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sible.xml" ContentType="application/vnd.openxmlformats-officedocument.wordprocessingml.commentsExtensib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7" w:rightFromText="187" w:bottomFromText="720" w:vertAnchor="page" w:horzAnchor="margin" w:tblpY="4477"/>
        <w:tblW w:w="5000" w:type="pct"/>
        <w:tblLook w:val="04A0" w:firstRow="1" w:lastRow="0" w:firstColumn="1" w:lastColumn="0" w:noHBand="0" w:noVBand="1"/>
      </w:tblPr>
      <w:tblGrid>
        <w:gridCol w:w="9288"/>
      </w:tblGrid>
      <w:tr w:rsidR="00AC79D1" w14:paraId="5C4D6600" w14:textId="77777777" w:rsidTr="00AC79D1">
        <w:tc>
          <w:tcPr>
            <w:tcW w:w="9288" w:type="dxa"/>
          </w:tcPr>
          <w:p w14:paraId="2ED92AD8" w14:textId="77777777" w:rsidR="00AC79D1" w:rsidRDefault="00E06BFD" w:rsidP="00476C5F">
            <w:pPr>
              <w:pStyle w:val="Tytu"/>
              <w:jc w:val="center"/>
              <w:rPr>
                <w:sz w:val="140"/>
                <w:szCs w:val="140"/>
              </w:rPr>
            </w:pPr>
            <w:sdt>
              <w:sdtPr>
                <w:rPr>
                  <w:b/>
                  <w:color w:val="C00000"/>
                  <w:sz w:val="96"/>
                  <w:szCs w:val="1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alias w:val="Tytuł"/>
                <w:id w:val="1934172987"/>
                <w:placeholder>
                  <w:docPart w:val="C20393733CFB4526B419187EA950F449"/>
                </w:placeholder>
                <w:dataBinding w:prefixMappings="xmlns:ns0='http://schemas.openxmlformats.org/package/2006/metadata/core-properties' xmlns:ns1='http://purl.org/dc/elements/1.1/'" w:xpath="/ns0:coreProperties[1]/ns1:title[1]" w:storeItemID="{6C3C8BC8-F283-45AE-878A-BAB7291924A1}"/>
                <w:text/>
              </w:sdtPr>
              <w:sdtEndPr/>
              <w:sdtContent>
                <w:r w:rsidR="00476C5F" w:rsidRPr="00892A79">
                  <w:rPr>
                    <w:b/>
                    <w:color w:val="C00000"/>
                    <w:sz w:val="96"/>
                    <w:szCs w:val="1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Gminny Pro</w:t>
                </w:r>
                <w:r w:rsidR="00476C5F">
                  <w:rPr>
                    <w:b/>
                    <w:color w:val="C00000"/>
                    <w:sz w:val="96"/>
                    <w:szCs w:val="1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gram</w:t>
                </w:r>
                <w:r w:rsidR="00476C5F" w:rsidRPr="00892A79">
                  <w:rPr>
                    <w:b/>
                    <w:color w:val="C00000"/>
                    <w:sz w:val="96"/>
                    <w:szCs w:val="1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 xml:space="preserve"> Rewitalizacji</w:t>
                </w:r>
              </w:sdtContent>
            </w:sdt>
          </w:p>
        </w:tc>
      </w:tr>
      <w:tr w:rsidR="00AC79D1" w14:paraId="115CCF89" w14:textId="77777777" w:rsidTr="00AC79D1">
        <w:tc>
          <w:tcPr>
            <w:tcW w:w="0" w:type="auto"/>
            <w:vAlign w:val="bottom"/>
          </w:tcPr>
          <w:p w14:paraId="204EFD6C" w14:textId="77777777" w:rsidR="00AC79D1" w:rsidRPr="00892A79" w:rsidRDefault="005C1FB1" w:rsidP="0075721C">
            <w:pPr>
              <w:pStyle w:val="Podtytu"/>
              <w:jc w:val="center"/>
              <w:rPr>
                <w:b/>
                <w:i w:val="0"/>
                <w:sz w:val="50"/>
                <w:szCs w:val="50"/>
              </w:rPr>
            </w:pPr>
            <w:r>
              <w:rPr>
                <w:noProof/>
              </w:rPr>
              <w:drawing>
                <wp:anchor distT="0" distB="0" distL="114300" distR="114300" simplePos="0" relativeHeight="251662336" behindDoc="1" locked="0" layoutInCell="1" allowOverlap="1" wp14:anchorId="455A647D" wp14:editId="3D050584">
                  <wp:simplePos x="0" y="0"/>
                  <wp:positionH relativeFrom="column">
                    <wp:posOffset>209550</wp:posOffset>
                  </wp:positionH>
                  <wp:positionV relativeFrom="paragraph">
                    <wp:posOffset>630555</wp:posOffset>
                  </wp:positionV>
                  <wp:extent cx="5250815" cy="3712210"/>
                  <wp:effectExtent l="0" t="0" r="6985" b="2540"/>
                  <wp:wrapTight wrapText="bothSides">
                    <wp:wrapPolygon edited="0">
                      <wp:start x="0" y="0"/>
                      <wp:lineTo x="0" y="21504"/>
                      <wp:lineTo x="21550" y="21504"/>
                      <wp:lineTo x="21550"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sołectw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0815" cy="3712210"/>
                          </a:xfrm>
                          <a:prstGeom prst="rect">
                            <a:avLst/>
                          </a:prstGeom>
                        </pic:spPr>
                      </pic:pic>
                    </a:graphicData>
                  </a:graphic>
                  <wp14:sizeRelH relativeFrom="page">
                    <wp14:pctWidth>0</wp14:pctWidth>
                  </wp14:sizeRelH>
                  <wp14:sizeRelV relativeFrom="page">
                    <wp14:pctHeight>0</wp14:pctHeight>
                  </wp14:sizeRelV>
                </wp:anchor>
              </w:drawing>
            </w:r>
            <w:r w:rsidR="004301FA">
              <w:rPr>
                <w:b/>
                <w:i w:val="0"/>
                <w:color w:val="C00000"/>
                <w:sz w:val="44"/>
                <w:szCs w:val="50"/>
              </w:rPr>
              <w:t xml:space="preserve">Gminy Piaski </w:t>
            </w:r>
            <w:r w:rsidR="000F2EB7" w:rsidRPr="000F2EB7">
              <w:rPr>
                <w:b/>
                <w:bCs/>
                <w:i w:val="0"/>
                <w:color w:val="C00000"/>
                <w:sz w:val="44"/>
                <w:szCs w:val="50"/>
              </w:rPr>
              <w:t>na lata 2021–</w:t>
            </w:r>
            <w:r w:rsidR="0075721C" w:rsidRPr="000F2EB7">
              <w:rPr>
                <w:b/>
                <w:bCs/>
                <w:i w:val="0"/>
                <w:color w:val="C00000"/>
                <w:sz w:val="44"/>
                <w:szCs w:val="50"/>
              </w:rPr>
              <w:t>2030</w:t>
            </w:r>
          </w:p>
        </w:tc>
      </w:tr>
    </w:tbl>
    <w:p w14:paraId="30927032" w14:textId="77777777" w:rsidR="00892A79" w:rsidRDefault="00651FC9" w:rsidP="00AC79D1">
      <w:pPr>
        <w:rPr>
          <w:noProof/>
          <w:lang w:eastAsia="pl-PL"/>
        </w:rPr>
      </w:pPr>
      <w:r>
        <w:rPr>
          <w:noProof/>
          <w:lang w:eastAsia="pl-PL"/>
        </w:rPr>
        <mc:AlternateContent>
          <mc:Choice Requires="wps">
            <w:drawing>
              <wp:anchor distT="0" distB="0" distL="114300" distR="114300" simplePos="0" relativeHeight="251955200" behindDoc="0" locked="0" layoutInCell="1" allowOverlap="1" wp14:anchorId="37CDDF96" wp14:editId="6E114411">
                <wp:simplePos x="0" y="0"/>
                <wp:positionH relativeFrom="column">
                  <wp:posOffset>-436245</wp:posOffset>
                </wp:positionH>
                <wp:positionV relativeFrom="paragraph">
                  <wp:posOffset>8961755</wp:posOffset>
                </wp:positionV>
                <wp:extent cx="6623050" cy="320040"/>
                <wp:effectExtent l="0" t="0" r="6350" b="3810"/>
                <wp:wrapNone/>
                <wp:docPr id="127" name="Pole tekstowe 127"/>
                <wp:cNvGraphicFramePr/>
                <a:graphic xmlns:a="http://schemas.openxmlformats.org/drawingml/2006/main">
                  <a:graphicData uri="http://schemas.microsoft.com/office/word/2010/wordprocessingShape">
                    <wps:wsp>
                      <wps:cNvSpPr txBox="1"/>
                      <wps:spPr>
                        <a:xfrm>
                          <a:off x="0" y="0"/>
                          <a:ext cx="6623050" cy="3200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2E089E" w14:textId="2A119450" w:rsidR="004804D2" w:rsidRDefault="004804D2" w:rsidP="00651FC9">
                            <w:pPr>
                              <w:jc w:val="center"/>
                            </w:pPr>
                            <w:r>
                              <w:t>Lublin 2024 rok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127" o:spid="_x0000_s1026" type="#_x0000_t202" style="position:absolute;left:0;text-align:left;margin-left:-34.35pt;margin-top:705.65pt;width:521.5pt;height:25.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" fillcolor="white [3201]" stroked="f" strokeweight=".5pt">
                <v:textbox>
                  <w:txbxContent>
                    <w:p w14:paraId="3C2E089E" w14:textId="2A119450" w:rsidR="004804D2" w:rsidRDefault="004804D2" w:rsidP="00651FC9">
                      <w:pPr>
                        <w:jc w:val="center"/>
                      </w:pPr>
                      <w:r>
                        <w:t>Lublin 2024 rok</w:t>
                      </w:r>
                    </w:p>
                  </w:txbxContent>
                </v:textbox>
              </v:shape>
            </w:pict>
          </mc:Fallback>
        </mc:AlternateContent>
      </w:r>
      <w:r w:rsidR="00C00262">
        <w:rPr>
          <w:noProof/>
          <w:lang w:eastAsia="pl-PL"/>
        </w:rPr>
        <mc:AlternateContent>
          <mc:Choice Requires="wps">
            <w:drawing>
              <wp:anchor distT="0" distB="0" distL="114300" distR="114300" simplePos="0" relativeHeight="251664384" behindDoc="0" locked="0" layoutInCell="1" allowOverlap="1" wp14:anchorId="70073E9A" wp14:editId="065B4E41">
                <wp:simplePos x="0" y="0"/>
                <wp:positionH relativeFrom="margin">
                  <wp:align>center</wp:align>
                </wp:positionH>
                <wp:positionV relativeFrom="margin">
                  <wp:align>center</wp:align>
                </wp:positionV>
                <wp:extent cx="6696000" cy="9792000"/>
                <wp:effectExtent l="0" t="0" r="10160" b="19050"/>
                <wp:wrapNone/>
                <wp:docPr id="5" name="Prostokąt 5"/>
                <wp:cNvGraphicFramePr/>
                <a:graphic xmlns:a="http://schemas.openxmlformats.org/drawingml/2006/main">
                  <a:graphicData uri="http://schemas.microsoft.com/office/word/2010/wordprocessingShape">
                    <wps:wsp>
                      <wps:cNvSpPr/>
                      <wps:spPr>
                        <a:xfrm>
                          <a:off x="0" y="0"/>
                          <a:ext cx="6696000" cy="9792000"/>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E6695B9" id="Prostokąt 5" o:spid="_x0000_s1026" style="position:absolute;margin-left:0;margin-top:0;width:527.25pt;height:771pt;z-index:2516643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" filled="f" strokecolor="#a5a5a5 [2092]" strokeweight="2pt">
                <w10:wrap anchorx="margin" anchory="margin"/>
              </v:rect>
            </w:pict>
          </mc:Fallback>
        </mc:AlternateContent>
      </w:r>
      <w:r w:rsidR="004A5CC2">
        <w:rPr>
          <w:noProof/>
          <w:lang w:eastAsia="pl-PL"/>
        </w:rPr>
        <mc:AlternateContent>
          <mc:Choice Requires="wps">
            <w:drawing>
              <wp:anchor distT="0" distB="0" distL="114300" distR="114300" simplePos="0" relativeHeight="251663360" behindDoc="0" locked="0" layoutInCell="1" allowOverlap="1" wp14:anchorId="60F9943A" wp14:editId="5C9D2D8C">
                <wp:simplePos x="0" y="0"/>
                <wp:positionH relativeFrom="margin">
                  <wp:align>center</wp:align>
                </wp:positionH>
                <wp:positionV relativeFrom="margin">
                  <wp:align>center</wp:align>
                </wp:positionV>
                <wp:extent cx="6840000" cy="9972000"/>
                <wp:effectExtent l="19050" t="19050" r="18415" b="10795"/>
                <wp:wrapNone/>
                <wp:docPr id="1" name="Prostokąt 1"/>
                <wp:cNvGraphicFramePr/>
                <a:graphic xmlns:a="http://schemas.openxmlformats.org/drawingml/2006/main">
                  <a:graphicData uri="http://schemas.microsoft.com/office/word/2010/wordprocessingShape">
                    <wps:wsp>
                      <wps:cNvSpPr/>
                      <wps:spPr>
                        <a:xfrm>
                          <a:off x="0" y="0"/>
                          <a:ext cx="6840000" cy="99720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78F47D" id="Prostokąt 1" o:spid="_x0000_s1026" style="position:absolute;margin-left:0;margin-top:0;width:538.6pt;height:785.2pt;z-index:2516633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" filled="f" strokecolor="#c00000" strokeweight="2.25pt">
                <w10:wrap anchorx="margin" anchory="margin"/>
              </v:rect>
            </w:pict>
          </mc:Fallback>
        </mc:AlternateContent>
      </w:r>
      <w:r w:rsidR="005C1FB1">
        <w:rPr>
          <w:noProof/>
          <w:lang w:eastAsia="pl-PL"/>
        </w:rPr>
        <w:drawing>
          <wp:anchor distT="0" distB="0" distL="114300" distR="114300" simplePos="0" relativeHeight="251661312" behindDoc="0" locked="0" layoutInCell="1" allowOverlap="1" wp14:anchorId="61B85FB1" wp14:editId="25B46390">
            <wp:simplePos x="0" y="0"/>
            <wp:positionH relativeFrom="column">
              <wp:posOffset>2367915</wp:posOffset>
            </wp:positionH>
            <wp:positionV relativeFrom="paragraph">
              <wp:posOffset>327660</wp:posOffset>
            </wp:positionV>
            <wp:extent cx="987425" cy="1176655"/>
            <wp:effectExtent l="0" t="0" r="3175" b="4445"/>
            <wp:wrapTopAndBottom/>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7425" cy="1176655"/>
                    </a:xfrm>
                    <a:prstGeom prst="rect">
                      <a:avLst/>
                    </a:prstGeom>
                    <a:noFill/>
                  </pic:spPr>
                </pic:pic>
              </a:graphicData>
            </a:graphic>
            <wp14:sizeRelH relativeFrom="page">
              <wp14:pctWidth>0</wp14:pctWidth>
            </wp14:sizeRelH>
            <wp14:sizeRelV relativeFrom="page">
              <wp14:pctHeight>0</wp14:pctHeight>
            </wp14:sizeRelV>
          </wp:anchor>
        </w:drawing>
      </w:r>
      <w:r w:rsidR="00AC79D1">
        <w:br w:type="page"/>
      </w:r>
    </w:p>
    <w:p w14:paraId="7CE6F531" w14:textId="77777777" w:rsidR="00AC79D1" w:rsidRDefault="00AC79D1"/>
    <w:p w14:paraId="4359607F" w14:textId="77777777" w:rsidR="00892A79" w:rsidRDefault="00892A79" w:rsidP="00AC79D1">
      <w:pPr>
        <w:sectPr w:rsidR="00892A79" w:rsidSect="00AC79D1">
          <w:footerReference w:type="default" r:id="rId11"/>
          <w:pgSz w:w="11906" w:h="16838"/>
          <w:pgMar w:top="1417" w:right="1417" w:bottom="1417" w:left="1417" w:header="708" w:footer="708" w:gutter="0"/>
          <w:pgNumType w:start="0"/>
          <w:cols w:space="708"/>
          <w:titlePg/>
          <w:docGrid w:linePitch="360"/>
        </w:sectPr>
      </w:pPr>
    </w:p>
    <w:p w14:paraId="56D7C02D" w14:textId="77777777" w:rsidR="00892A79" w:rsidRPr="00EE1E7D" w:rsidRDefault="00892A79" w:rsidP="00892A79">
      <w:r>
        <w:lastRenderedPageBreak/>
        <w:t>Dokument</w:t>
      </w:r>
      <w:r w:rsidRPr="00EE1E7D">
        <w:t xml:space="preserve"> pn. „</w:t>
      </w:r>
      <w:r>
        <w:t>Gminny Program Rewitalizacji Gminy Piaski</w:t>
      </w:r>
      <w:r w:rsidR="00EC68DB">
        <w:t xml:space="preserve"> </w:t>
      </w:r>
      <w:r w:rsidR="00EC68DB" w:rsidRPr="00EC68DB">
        <w:t>na lata 2021 – 2030</w:t>
      </w:r>
      <w:r w:rsidRPr="00EE1E7D">
        <w:t>” został</w:t>
      </w:r>
      <w:r>
        <w:t xml:space="preserve"> przygotowany</w:t>
      </w:r>
      <w:r w:rsidRPr="00EE1E7D">
        <w:t xml:space="preserve"> przez firmę EuroCompass Sp. z o.o. na podstawie umowy </w:t>
      </w:r>
      <w:r w:rsidR="008C6FF7">
        <w:t xml:space="preserve">z </w:t>
      </w:r>
      <w:r w:rsidRPr="00EE1E7D">
        <w:t xml:space="preserve">dnia </w:t>
      </w:r>
      <w:r w:rsidR="008C6FF7">
        <w:t>25.10.2021 r.</w:t>
      </w:r>
    </w:p>
    <w:p w14:paraId="2DF46899" w14:textId="77777777" w:rsidR="00871FD6" w:rsidRPr="00FE69F6" w:rsidRDefault="00871FD6" w:rsidP="00871FD6">
      <w:pPr>
        <w:rPr>
          <w:sz w:val="24"/>
          <w:szCs w:val="24"/>
        </w:rPr>
      </w:pPr>
      <w:r w:rsidRPr="00FE69F6">
        <w:rPr>
          <w:b/>
          <w:bCs/>
          <w:sz w:val="24"/>
          <w:szCs w:val="24"/>
        </w:rPr>
        <w:t xml:space="preserve">KOORDYNACJA PRAC NAD GMINNYM PROGRAMEM REWITALIZACJI: </w:t>
      </w:r>
    </w:p>
    <w:tbl>
      <w:tblPr>
        <w:tblStyle w:val="Tabela-Siatka"/>
        <w:tblW w:w="0" w:type="auto"/>
        <w:tblLook w:val="04A0" w:firstRow="1" w:lastRow="0" w:firstColumn="1" w:lastColumn="0" w:noHBand="0" w:noVBand="1"/>
      </w:tblPr>
      <w:tblGrid>
        <w:gridCol w:w="4436"/>
        <w:gridCol w:w="4446"/>
      </w:tblGrid>
      <w:tr w:rsidR="00871FD6" w:rsidRPr="00B16CAB" w14:paraId="62B110F1" w14:textId="77777777" w:rsidTr="00411B94">
        <w:tc>
          <w:tcPr>
            <w:tcW w:w="4606" w:type="dxa"/>
            <w:vAlign w:val="center"/>
          </w:tcPr>
          <w:p w14:paraId="145D7ECA" w14:textId="77777777" w:rsidR="00871FD6" w:rsidRPr="00B16CAB" w:rsidRDefault="00EC68DB" w:rsidP="00411B94">
            <w:pPr>
              <w:jc w:val="center"/>
            </w:pPr>
            <w:r w:rsidRPr="00EC68DB">
              <w:t>Michał Cholewa</w:t>
            </w:r>
          </w:p>
        </w:tc>
        <w:tc>
          <w:tcPr>
            <w:tcW w:w="4606" w:type="dxa"/>
            <w:vAlign w:val="center"/>
          </w:tcPr>
          <w:p w14:paraId="61D5D09D" w14:textId="77777777" w:rsidR="00871FD6" w:rsidRPr="009E2108" w:rsidRDefault="00EC68DB" w:rsidP="00871FD6">
            <w:pPr>
              <w:jc w:val="center"/>
              <w:rPr>
                <w:b/>
              </w:rPr>
            </w:pPr>
            <w:r>
              <w:rPr>
                <w:b/>
              </w:rPr>
              <w:t>Burmistrz</w:t>
            </w:r>
          </w:p>
        </w:tc>
      </w:tr>
      <w:tr w:rsidR="00871FD6" w:rsidRPr="00B16CAB" w14:paraId="0C0706C3" w14:textId="77777777" w:rsidTr="00411B94">
        <w:tc>
          <w:tcPr>
            <w:tcW w:w="4606" w:type="dxa"/>
            <w:vAlign w:val="center"/>
          </w:tcPr>
          <w:p w14:paraId="3DE3DBB2" w14:textId="77777777" w:rsidR="00871FD6" w:rsidRPr="00B16CAB" w:rsidRDefault="00EC68DB" w:rsidP="00411B94">
            <w:pPr>
              <w:jc w:val="center"/>
            </w:pPr>
            <w:r w:rsidRPr="00EC68DB">
              <w:t>Michał Zdun</w:t>
            </w:r>
          </w:p>
        </w:tc>
        <w:tc>
          <w:tcPr>
            <w:tcW w:w="4606" w:type="dxa"/>
            <w:vAlign w:val="center"/>
          </w:tcPr>
          <w:p w14:paraId="697015F3" w14:textId="77777777" w:rsidR="00871FD6" w:rsidRPr="009E2108" w:rsidRDefault="00871FD6" w:rsidP="00EC68DB">
            <w:pPr>
              <w:jc w:val="center"/>
              <w:rPr>
                <w:b/>
              </w:rPr>
            </w:pPr>
            <w:r w:rsidRPr="009E2108">
              <w:rPr>
                <w:b/>
              </w:rPr>
              <w:t xml:space="preserve">Zastępca </w:t>
            </w:r>
            <w:r w:rsidR="00EC68DB">
              <w:rPr>
                <w:b/>
              </w:rPr>
              <w:t>Burmistrza</w:t>
            </w:r>
          </w:p>
        </w:tc>
      </w:tr>
      <w:tr w:rsidR="00871FD6" w:rsidRPr="00B16CAB" w14:paraId="7DE1D03A" w14:textId="77777777" w:rsidTr="00411B94">
        <w:tc>
          <w:tcPr>
            <w:tcW w:w="4606" w:type="dxa"/>
            <w:vAlign w:val="center"/>
          </w:tcPr>
          <w:p w14:paraId="049B2782" w14:textId="77777777" w:rsidR="00871FD6" w:rsidRPr="00B16CAB" w:rsidRDefault="00EC68DB" w:rsidP="00411B94">
            <w:pPr>
              <w:jc w:val="center"/>
            </w:pPr>
            <w:r w:rsidRPr="00EC68DB">
              <w:t>Marcin Najda</w:t>
            </w:r>
          </w:p>
        </w:tc>
        <w:tc>
          <w:tcPr>
            <w:tcW w:w="4606" w:type="dxa"/>
            <w:vAlign w:val="center"/>
          </w:tcPr>
          <w:p w14:paraId="4F475056" w14:textId="77777777" w:rsidR="00871FD6" w:rsidRPr="009E2108" w:rsidRDefault="00871FD6" w:rsidP="00871FD6">
            <w:pPr>
              <w:jc w:val="center"/>
              <w:rPr>
                <w:b/>
              </w:rPr>
            </w:pPr>
            <w:r w:rsidRPr="009E2108">
              <w:rPr>
                <w:b/>
              </w:rPr>
              <w:t>Sekretarz</w:t>
            </w:r>
            <w:r>
              <w:rPr>
                <w:b/>
              </w:rPr>
              <w:t xml:space="preserve"> </w:t>
            </w:r>
            <w:r w:rsidRPr="009E2108">
              <w:rPr>
                <w:b/>
              </w:rPr>
              <w:t>Gminy</w:t>
            </w:r>
            <w:r>
              <w:rPr>
                <w:b/>
              </w:rPr>
              <w:t xml:space="preserve"> Piaski</w:t>
            </w:r>
          </w:p>
        </w:tc>
      </w:tr>
    </w:tbl>
    <w:p w14:paraId="5AFE2ADE" w14:textId="77777777" w:rsidR="00871FD6" w:rsidRPr="00FE69F6" w:rsidRDefault="00871FD6" w:rsidP="00871FD6">
      <w:pPr>
        <w:rPr>
          <w:sz w:val="24"/>
          <w:szCs w:val="24"/>
        </w:rPr>
      </w:pPr>
    </w:p>
    <w:p w14:paraId="63BF72C5" w14:textId="77777777" w:rsidR="00871FD6" w:rsidRDefault="00402AF1" w:rsidP="00402AF1">
      <w:pPr>
        <w:rPr>
          <w:b/>
          <w:sz w:val="24"/>
        </w:rPr>
      </w:pPr>
      <w:r w:rsidRPr="00402AF1">
        <w:rPr>
          <w:b/>
          <w:sz w:val="24"/>
        </w:rPr>
        <w:t>ZESPÓŁ ZADANIOWY DS. OPRACOWANIA GMINNEGO PROGRAMU REWITALIZACJI GMINY PIASKI</w:t>
      </w:r>
      <w:r>
        <w:rPr>
          <w:b/>
          <w:sz w:val="24"/>
        </w:rPr>
        <w:t>:</w:t>
      </w:r>
    </w:p>
    <w:tbl>
      <w:tblPr>
        <w:tblStyle w:val="Tabela-Siatka"/>
        <w:tblW w:w="0" w:type="auto"/>
        <w:tblLook w:val="04A0" w:firstRow="1" w:lastRow="0" w:firstColumn="1" w:lastColumn="0" w:noHBand="0" w:noVBand="1"/>
      </w:tblPr>
      <w:tblGrid>
        <w:gridCol w:w="4403"/>
        <w:gridCol w:w="4403"/>
      </w:tblGrid>
      <w:tr w:rsidR="00402AF1" w14:paraId="13D1D9E7" w14:textId="77777777" w:rsidTr="00402AF1">
        <w:tc>
          <w:tcPr>
            <w:tcW w:w="4403" w:type="dxa"/>
            <w:vAlign w:val="center"/>
          </w:tcPr>
          <w:p w14:paraId="42A2CD87" w14:textId="77777777" w:rsidR="00402AF1" w:rsidRPr="00402AF1" w:rsidRDefault="00402AF1" w:rsidP="00402AF1">
            <w:pPr>
              <w:jc w:val="center"/>
            </w:pPr>
            <w:r w:rsidRPr="00402AF1">
              <w:t>Marcin Najda</w:t>
            </w:r>
          </w:p>
        </w:tc>
        <w:tc>
          <w:tcPr>
            <w:tcW w:w="4403" w:type="dxa"/>
          </w:tcPr>
          <w:p w14:paraId="7AB38556" w14:textId="77777777" w:rsidR="00402AF1" w:rsidRPr="00167EFB" w:rsidRDefault="00402AF1" w:rsidP="00402AF1">
            <w:pPr>
              <w:jc w:val="center"/>
              <w:rPr>
                <w:b/>
                <w:sz w:val="20"/>
              </w:rPr>
            </w:pPr>
            <w:r w:rsidRPr="00167EFB">
              <w:rPr>
                <w:b/>
                <w:sz w:val="20"/>
              </w:rPr>
              <w:t>Urząd Miejski Piaski</w:t>
            </w:r>
          </w:p>
          <w:p w14:paraId="540F3784" w14:textId="60345E6F" w:rsidR="00402AF1" w:rsidRPr="00167EFB" w:rsidRDefault="00746D2F" w:rsidP="00402AF1">
            <w:pPr>
              <w:jc w:val="center"/>
              <w:rPr>
                <w:sz w:val="20"/>
              </w:rPr>
            </w:pPr>
            <w:r>
              <w:rPr>
                <w:sz w:val="20"/>
              </w:rPr>
              <w:t>Sekretarz G</w:t>
            </w:r>
            <w:r w:rsidR="00402AF1" w:rsidRPr="00167EFB">
              <w:rPr>
                <w:sz w:val="20"/>
              </w:rPr>
              <w:t>miny Piaski</w:t>
            </w:r>
          </w:p>
          <w:p w14:paraId="66D1A5C8" w14:textId="77777777" w:rsidR="00402AF1" w:rsidRPr="00167EFB" w:rsidRDefault="00402AF1" w:rsidP="00402AF1">
            <w:pPr>
              <w:jc w:val="center"/>
              <w:rPr>
                <w:i/>
                <w:sz w:val="20"/>
              </w:rPr>
            </w:pPr>
            <w:r w:rsidRPr="00167EFB">
              <w:rPr>
                <w:i/>
                <w:sz w:val="20"/>
              </w:rPr>
              <w:t>- Przewodniczący Zespołu</w:t>
            </w:r>
          </w:p>
        </w:tc>
      </w:tr>
      <w:tr w:rsidR="00402AF1" w14:paraId="70E15A9A" w14:textId="77777777" w:rsidTr="00402AF1">
        <w:tc>
          <w:tcPr>
            <w:tcW w:w="4403" w:type="dxa"/>
            <w:vAlign w:val="center"/>
          </w:tcPr>
          <w:p w14:paraId="74A12A23" w14:textId="77777777" w:rsidR="00402AF1" w:rsidRPr="00402AF1" w:rsidRDefault="00402AF1" w:rsidP="00402AF1">
            <w:pPr>
              <w:jc w:val="center"/>
            </w:pPr>
            <w:r w:rsidRPr="00402AF1">
              <w:t>Katarzyna Adamiak</w:t>
            </w:r>
          </w:p>
        </w:tc>
        <w:tc>
          <w:tcPr>
            <w:tcW w:w="4403" w:type="dxa"/>
          </w:tcPr>
          <w:p w14:paraId="65DA7BE5" w14:textId="77777777" w:rsidR="00402AF1" w:rsidRPr="00167EFB" w:rsidRDefault="00402AF1" w:rsidP="00402AF1">
            <w:pPr>
              <w:jc w:val="center"/>
              <w:rPr>
                <w:b/>
                <w:sz w:val="20"/>
              </w:rPr>
            </w:pPr>
            <w:r w:rsidRPr="00167EFB">
              <w:rPr>
                <w:b/>
                <w:sz w:val="20"/>
              </w:rPr>
              <w:t>Urząd Miejski Piaski</w:t>
            </w:r>
          </w:p>
          <w:p w14:paraId="09CFF1B6" w14:textId="77777777" w:rsidR="00402AF1" w:rsidRPr="00167EFB" w:rsidRDefault="00402AF1" w:rsidP="00402AF1">
            <w:pPr>
              <w:jc w:val="center"/>
              <w:rPr>
                <w:sz w:val="20"/>
              </w:rPr>
            </w:pPr>
            <w:r w:rsidRPr="00167EFB">
              <w:rPr>
                <w:sz w:val="20"/>
              </w:rPr>
              <w:t>Kierownik Wydziału Strategii i Pozyskiwania Funduszy Pomocowych</w:t>
            </w:r>
          </w:p>
          <w:p w14:paraId="09788DB7" w14:textId="77777777" w:rsidR="00402AF1" w:rsidRPr="00167EFB" w:rsidRDefault="00402AF1" w:rsidP="00402AF1">
            <w:pPr>
              <w:jc w:val="center"/>
              <w:rPr>
                <w:i/>
                <w:sz w:val="20"/>
              </w:rPr>
            </w:pPr>
            <w:r w:rsidRPr="00167EFB">
              <w:rPr>
                <w:i/>
                <w:sz w:val="20"/>
              </w:rPr>
              <w:t>- Zastępca Przewodniczącego Zespołu</w:t>
            </w:r>
          </w:p>
        </w:tc>
      </w:tr>
      <w:tr w:rsidR="00402AF1" w14:paraId="160B03FD" w14:textId="77777777" w:rsidTr="00402AF1">
        <w:tc>
          <w:tcPr>
            <w:tcW w:w="4403" w:type="dxa"/>
            <w:vAlign w:val="center"/>
          </w:tcPr>
          <w:p w14:paraId="105DBDD5" w14:textId="77777777" w:rsidR="00402AF1" w:rsidRPr="00402AF1" w:rsidRDefault="00402AF1" w:rsidP="00402AF1">
            <w:pPr>
              <w:jc w:val="center"/>
            </w:pPr>
            <w:r w:rsidRPr="00402AF1">
              <w:t>Edyta Dobek</w:t>
            </w:r>
          </w:p>
        </w:tc>
        <w:tc>
          <w:tcPr>
            <w:tcW w:w="4403" w:type="dxa"/>
          </w:tcPr>
          <w:p w14:paraId="77485FD4" w14:textId="77777777" w:rsidR="00402AF1" w:rsidRPr="00167EFB" w:rsidRDefault="00402AF1" w:rsidP="00402AF1">
            <w:pPr>
              <w:jc w:val="center"/>
              <w:rPr>
                <w:b/>
                <w:sz w:val="20"/>
              </w:rPr>
            </w:pPr>
            <w:r w:rsidRPr="00167EFB">
              <w:rPr>
                <w:b/>
                <w:sz w:val="20"/>
              </w:rPr>
              <w:t>Urząd Miejski Piaski</w:t>
            </w:r>
          </w:p>
          <w:p w14:paraId="2E9144D9" w14:textId="77777777" w:rsidR="00402AF1" w:rsidRPr="00167EFB" w:rsidRDefault="00402AF1" w:rsidP="00402AF1">
            <w:pPr>
              <w:jc w:val="center"/>
              <w:rPr>
                <w:sz w:val="20"/>
              </w:rPr>
            </w:pPr>
            <w:r w:rsidRPr="00167EFB">
              <w:rPr>
                <w:sz w:val="20"/>
              </w:rPr>
              <w:t>Kierownik Wydziału Ogólno-Organizacyjnego i Spraw Społecznych</w:t>
            </w:r>
          </w:p>
        </w:tc>
      </w:tr>
      <w:tr w:rsidR="00402AF1" w14:paraId="4C3CDCCC" w14:textId="77777777" w:rsidTr="00402AF1">
        <w:tc>
          <w:tcPr>
            <w:tcW w:w="4403" w:type="dxa"/>
            <w:vAlign w:val="center"/>
          </w:tcPr>
          <w:p w14:paraId="3FA4BB81" w14:textId="77777777" w:rsidR="00402AF1" w:rsidRPr="00402AF1" w:rsidRDefault="00402AF1" w:rsidP="00402AF1">
            <w:pPr>
              <w:jc w:val="center"/>
            </w:pPr>
            <w:r w:rsidRPr="00402AF1">
              <w:t>Anna Serafin</w:t>
            </w:r>
          </w:p>
        </w:tc>
        <w:tc>
          <w:tcPr>
            <w:tcW w:w="4403" w:type="dxa"/>
          </w:tcPr>
          <w:p w14:paraId="2DBA1F5A" w14:textId="77777777" w:rsidR="00402AF1" w:rsidRPr="00167EFB" w:rsidRDefault="00402AF1" w:rsidP="00402AF1">
            <w:pPr>
              <w:jc w:val="center"/>
              <w:rPr>
                <w:b/>
                <w:sz w:val="20"/>
              </w:rPr>
            </w:pPr>
            <w:r w:rsidRPr="00167EFB">
              <w:rPr>
                <w:b/>
                <w:sz w:val="20"/>
              </w:rPr>
              <w:t>Urząd Miejski Piaski</w:t>
            </w:r>
          </w:p>
          <w:p w14:paraId="58519137" w14:textId="77777777" w:rsidR="00402AF1" w:rsidRPr="00167EFB" w:rsidRDefault="00402AF1" w:rsidP="00402AF1">
            <w:pPr>
              <w:jc w:val="center"/>
              <w:rPr>
                <w:sz w:val="20"/>
              </w:rPr>
            </w:pPr>
            <w:r w:rsidRPr="00167EFB">
              <w:rPr>
                <w:sz w:val="20"/>
              </w:rPr>
              <w:t>Wydział Strategii i Pozyskiwania Funduszy Pomocowych</w:t>
            </w:r>
          </w:p>
        </w:tc>
      </w:tr>
      <w:tr w:rsidR="00402AF1" w14:paraId="78C14C13" w14:textId="77777777" w:rsidTr="00402AF1">
        <w:tc>
          <w:tcPr>
            <w:tcW w:w="4403" w:type="dxa"/>
            <w:vAlign w:val="center"/>
          </w:tcPr>
          <w:p w14:paraId="2AB8058E" w14:textId="77777777" w:rsidR="00402AF1" w:rsidRPr="00402AF1" w:rsidRDefault="00402AF1" w:rsidP="00402AF1">
            <w:pPr>
              <w:jc w:val="center"/>
            </w:pPr>
            <w:r w:rsidRPr="00402AF1">
              <w:t>Michał Jaworski</w:t>
            </w:r>
          </w:p>
        </w:tc>
        <w:tc>
          <w:tcPr>
            <w:tcW w:w="4403" w:type="dxa"/>
          </w:tcPr>
          <w:p w14:paraId="70B9F20C" w14:textId="77777777" w:rsidR="00402AF1" w:rsidRPr="00167EFB" w:rsidRDefault="00402AF1" w:rsidP="00402AF1">
            <w:pPr>
              <w:jc w:val="center"/>
              <w:rPr>
                <w:b/>
                <w:sz w:val="20"/>
              </w:rPr>
            </w:pPr>
            <w:r w:rsidRPr="00167EFB">
              <w:rPr>
                <w:b/>
                <w:sz w:val="20"/>
              </w:rPr>
              <w:t>Urząd Miejski Piaski</w:t>
            </w:r>
          </w:p>
          <w:p w14:paraId="2887B1EB" w14:textId="73327CA5" w:rsidR="00402AF1" w:rsidRPr="00167EFB" w:rsidRDefault="00402AF1" w:rsidP="00402AF1">
            <w:pPr>
              <w:jc w:val="center"/>
              <w:rPr>
                <w:sz w:val="20"/>
              </w:rPr>
            </w:pPr>
            <w:r w:rsidRPr="00167EFB">
              <w:rPr>
                <w:sz w:val="20"/>
              </w:rPr>
              <w:t>Wydział Inwestycji, Rolnictwa, Ochrony Środowiska i Gospodarki Mieni</w:t>
            </w:r>
            <w:r w:rsidR="00573C5A">
              <w:rPr>
                <w:sz w:val="20"/>
              </w:rPr>
              <w:t>em</w:t>
            </w:r>
          </w:p>
        </w:tc>
      </w:tr>
    </w:tbl>
    <w:p w14:paraId="2A906E96" w14:textId="77777777" w:rsidR="00402AF1" w:rsidRPr="00402AF1" w:rsidRDefault="00402AF1" w:rsidP="00402AF1">
      <w:pPr>
        <w:rPr>
          <w:b/>
          <w:sz w:val="24"/>
        </w:rPr>
      </w:pPr>
    </w:p>
    <w:p w14:paraId="01EF49BC" w14:textId="77777777" w:rsidR="00871FD6" w:rsidRPr="00FE69F6" w:rsidRDefault="00871FD6" w:rsidP="00871FD6">
      <w:pPr>
        <w:rPr>
          <w:b/>
          <w:bCs/>
          <w:sz w:val="24"/>
          <w:szCs w:val="24"/>
        </w:rPr>
      </w:pPr>
      <w:r w:rsidRPr="00FE69F6">
        <w:rPr>
          <w:b/>
          <w:bCs/>
          <w:sz w:val="24"/>
          <w:szCs w:val="24"/>
        </w:rPr>
        <w:t>OPRACOWANIE I REDAKCJA GMINNEGO PROGRAMU REWITALIZACJI</w:t>
      </w:r>
      <w:r>
        <w:rPr>
          <w:b/>
          <w:bCs/>
          <w:sz w:val="24"/>
          <w:szCs w:val="24"/>
        </w:rPr>
        <w:t>:</w:t>
      </w:r>
    </w:p>
    <w:tbl>
      <w:tblPr>
        <w:tblStyle w:val="Tabela-Siatka"/>
        <w:tblW w:w="0" w:type="auto"/>
        <w:tblLook w:val="04A0" w:firstRow="1" w:lastRow="0" w:firstColumn="1" w:lastColumn="0" w:noHBand="0" w:noVBand="1"/>
      </w:tblPr>
      <w:tblGrid>
        <w:gridCol w:w="4439"/>
        <w:gridCol w:w="4443"/>
      </w:tblGrid>
      <w:tr w:rsidR="00871FD6" w:rsidRPr="002A779E" w14:paraId="3723EE70" w14:textId="77777777" w:rsidTr="00402AF1">
        <w:tc>
          <w:tcPr>
            <w:tcW w:w="4439" w:type="dxa"/>
            <w:vAlign w:val="center"/>
          </w:tcPr>
          <w:p w14:paraId="53EC7196" w14:textId="77777777" w:rsidR="00871FD6" w:rsidRPr="00B16CAB" w:rsidRDefault="00871FD6" w:rsidP="00411B94">
            <w:pPr>
              <w:jc w:val="center"/>
            </w:pPr>
            <w:r>
              <w:t>Agnieszka Jaskorzyńska</w:t>
            </w:r>
          </w:p>
        </w:tc>
        <w:tc>
          <w:tcPr>
            <w:tcW w:w="4443" w:type="dxa"/>
          </w:tcPr>
          <w:p w14:paraId="30CE5B7E" w14:textId="77777777" w:rsidR="00871FD6" w:rsidRPr="00B16CAB" w:rsidRDefault="00871FD6" w:rsidP="00411B94">
            <w:pPr>
              <w:jc w:val="center"/>
              <w:rPr>
                <w:b/>
              </w:rPr>
            </w:pPr>
            <w:r w:rsidRPr="00B16CAB">
              <w:rPr>
                <w:b/>
              </w:rPr>
              <w:t>Ekspert zewnętrzny</w:t>
            </w:r>
          </w:p>
          <w:p w14:paraId="7798ACA3" w14:textId="77777777" w:rsidR="00871FD6" w:rsidRPr="00B16CAB" w:rsidRDefault="00871FD6" w:rsidP="00411B94">
            <w:pPr>
              <w:jc w:val="center"/>
            </w:pPr>
            <w:r w:rsidRPr="00B16CAB">
              <w:t>EuroCompass Sp. z o.o.</w:t>
            </w:r>
          </w:p>
        </w:tc>
      </w:tr>
      <w:tr w:rsidR="00871FD6" w:rsidRPr="002A779E" w14:paraId="4526A9EC" w14:textId="77777777" w:rsidTr="00402AF1">
        <w:tc>
          <w:tcPr>
            <w:tcW w:w="4439" w:type="dxa"/>
            <w:vAlign w:val="center"/>
          </w:tcPr>
          <w:p w14:paraId="787F1706" w14:textId="77777777" w:rsidR="00871FD6" w:rsidRPr="00B16CAB" w:rsidRDefault="00871FD6" w:rsidP="00411B94">
            <w:pPr>
              <w:jc w:val="center"/>
            </w:pPr>
            <w:r w:rsidRPr="00B16CAB">
              <w:t>Beata Filipowicz</w:t>
            </w:r>
          </w:p>
        </w:tc>
        <w:tc>
          <w:tcPr>
            <w:tcW w:w="4443" w:type="dxa"/>
          </w:tcPr>
          <w:p w14:paraId="3EA3474D" w14:textId="77777777" w:rsidR="00871FD6" w:rsidRPr="00B16CAB" w:rsidRDefault="00871FD6" w:rsidP="00411B94">
            <w:pPr>
              <w:jc w:val="center"/>
              <w:rPr>
                <w:b/>
              </w:rPr>
            </w:pPr>
            <w:r w:rsidRPr="00B16CAB">
              <w:rPr>
                <w:b/>
              </w:rPr>
              <w:t>Ekspert zewnętrzny</w:t>
            </w:r>
          </w:p>
          <w:p w14:paraId="18F33436" w14:textId="77777777" w:rsidR="00871FD6" w:rsidRPr="00B16CAB" w:rsidRDefault="00871FD6" w:rsidP="00411B94">
            <w:pPr>
              <w:jc w:val="center"/>
            </w:pPr>
            <w:r w:rsidRPr="00B16CAB">
              <w:t>EuroCompass Sp. z o.o.</w:t>
            </w:r>
          </w:p>
        </w:tc>
      </w:tr>
      <w:tr w:rsidR="00871FD6" w:rsidRPr="002A779E" w14:paraId="0B01DCD6" w14:textId="77777777" w:rsidTr="00402AF1">
        <w:tc>
          <w:tcPr>
            <w:tcW w:w="4439" w:type="dxa"/>
            <w:vAlign w:val="center"/>
          </w:tcPr>
          <w:p w14:paraId="7751A650" w14:textId="77777777" w:rsidR="00871FD6" w:rsidRPr="00B16CAB" w:rsidRDefault="00871FD6" w:rsidP="00411B94">
            <w:pPr>
              <w:jc w:val="center"/>
            </w:pPr>
            <w:r w:rsidRPr="00B16CAB">
              <w:t>Ryszard Boguszewski</w:t>
            </w:r>
          </w:p>
        </w:tc>
        <w:tc>
          <w:tcPr>
            <w:tcW w:w="4443" w:type="dxa"/>
          </w:tcPr>
          <w:p w14:paraId="12663444" w14:textId="77777777" w:rsidR="00871FD6" w:rsidRPr="00B16CAB" w:rsidRDefault="00871FD6" w:rsidP="00411B94">
            <w:pPr>
              <w:jc w:val="center"/>
              <w:rPr>
                <w:b/>
              </w:rPr>
            </w:pPr>
            <w:r w:rsidRPr="00B16CAB">
              <w:rPr>
                <w:b/>
              </w:rPr>
              <w:t>Ekspert zewnętrzny</w:t>
            </w:r>
          </w:p>
          <w:p w14:paraId="75EFC913" w14:textId="77777777" w:rsidR="00871FD6" w:rsidRPr="00B16CAB" w:rsidRDefault="00871FD6" w:rsidP="00411B94">
            <w:pPr>
              <w:jc w:val="center"/>
            </w:pPr>
            <w:r w:rsidRPr="00B16CAB">
              <w:t>EuroCompass Sp. z o.o.</w:t>
            </w:r>
          </w:p>
        </w:tc>
      </w:tr>
    </w:tbl>
    <w:p w14:paraId="6181A5D4" w14:textId="77777777" w:rsidR="00892A79" w:rsidRDefault="001E485F" w:rsidP="00AC79D1">
      <w:r w:rsidRPr="00275735">
        <w:rPr>
          <w:noProof/>
          <w:lang w:eastAsia="pl-PL"/>
        </w:rPr>
        <w:drawing>
          <wp:anchor distT="0" distB="0" distL="114300" distR="114300" simplePos="0" relativeHeight="251658240" behindDoc="0" locked="0" layoutInCell="1" allowOverlap="1" wp14:anchorId="793BF558" wp14:editId="1F23E2F6">
            <wp:simplePos x="0" y="0"/>
            <wp:positionH relativeFrom="margin">
              <wp:posOffset>3396615</wp:posOffset>
            </wp:positionH>
            <wp:positionV relativeFrom="paragraph">
              <wp:posOffset>179705</wp:posOffset>
            </wp:positionV>
            <wp:extent cx="1812290" cy="748665"/>
            <wp:effectExtent l="0" t="0" r="0" b="0"/>
            <wp:wrapSquare wrapText="bothSides"/>
            <wp:docPr id="74" name="Obraz 74" descr="C:\Users\stacja robocza\Desktop\Pracownicze\LOGO\eurocompass_logo_spz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cja robocza\Desktop\Pracownicze\LOGO\eurocompass_logo_spzo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2290" cy="748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59264" behindDoc="0" locked="0" layoutInCell="1" allowOverlap="1" wp14:anchorId="0C402E54" wp14:editId="619CACDE">
            <wp:simplePos x="0" y="0"/>
            <wp:positionH relativeFrom="margin">
              <wp:posOffset>919480</wp:posOffset>
            </wp:positionH>
            <wp:positionV relativeFrom="paragraph">
              <wp:posOffset>218440</wp:posOffset>
            </wp:positionV>
            <wp:extent cx="982980" cy="1173480"/>
            <wp:effectExtent l="0" t="0" r="7620" b="7620"/>
            <wp:wrapSquare wrapText="bothSides"/>
            <wp:docPr id="3" name="Obraz 3" descr="Herb Gminy Pia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Gminy Piask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2980" cy="1173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C396AC" w14:textId="77777777" w:rsidR="00892A79" w:rsidRDefault="00892A79" w:rsidP="00AC79D1"/>
    <w:p w14:paraId="7B782A75" w14:textId="77777777" w:rsidR="00BE5FE8" w:rsidRDefault="00BE5FE8" w:rsidP="00871FD6"/>
    <w:p w14:paraId="4C01D2DF" w14:textId="77777777" w:rsidR="00BE5FE8" w:rsidRDefault="00BE5FE8" w:rsidP="00871FD6"/>
    <w:p w14:paraId="7D03A553" w14:textId="77777777" w:rsidR="00BE5FE8" w:rsidRDefault="00BE5FE8" w:rsidP="00BE5FE8">
      <w:r>
        <w:br w:type="page"/>
      </w:r>
    </w:p>
    <w:p w14:paraId="0FEA6C13" w14:textId="77777777" w:rsidR="0087716E" w:rsidRDefault="0087716E" w:rsidP="00871FD6">
      <w:r>
        <w:lastRenderedPageBreak/>
        <w:br w:type="page"/>
      </w:r>
    </w:p>
    <w:sdt>
      <w:sdtPr>
        <w:rPr>
          <w:rFonts w:asciiTheme="minorHAnsi" w:eastAsiaTheme="minorHAnsi" w:hAnsiTheme="minorHAnsi" w:cstheme="minorBidi"/>
          <w:b w:val="0"/>
          <w:bCs w:val="0"/>
          <w:color w:val="auto"/>
          <w:sz w:val="22"/>
          <w:szCs w:val="22"/>
          <w:lang w:eastAsia="en-US"/>
        </w:rPr>
        <w:id w:val="237292380"/>
        <w:docPartObj>
          <w:docPartGallery w:val="Table of Contents"/>
          <w:docPartUnique/>
        </w:docPartObj>
      </w:sdtPr>
      <w:sdtEndPr>
        <w:rPr>
          <w:rFonts w:ascii="Calibri" w:hAnsi="Calibri"/>
        </w:rPr>
      </w:sdtEndPr>
      <w:sdtContent>
        <w:p w14:paraId="2F40BF63" w14:textId="77777777" w:rsidR="00DB4AE1" w:rsidRDefault="00DB4AE1">
          <w:pPr>
            <w:pStyle w:val="Nagwekspisutreci"/>
            <w:rPr>
              <w:color w:val="C00000"/>
            </w:rPr>
          </w:pPr>
          <w:r w:rsidRPr="00C06687">
            <w:rPr>
              <w:color w:val="C00000"/>
            </w:rPr>
            <w:t>Spis treści</w:t>
          </w:r>
        </w:p>
        <w:p w14:paraId="61FB126D" w14:textId="77777777" w:rsidR="00411B94" w:rsidRDefault="00411B94" w:rsidP="006D7247">
          <w:pPr>
            <w:pStyle w:val="Spistreci1"/>
          </w:pPr>
        </w:p>
        <w:p w14:paraId="7063D04F" w14:textId="77777777" w:rsidR="006310AF" w:rsidRDefault="00DB4AE1">
          <w:pPr>
            <w:pStyle w:val="Spistreci1"/>
            <w:rPr>
              <w:rFonts w:asciiTheme="minorHAnsi" w:eastAsiaTheme="minorEastAsia" w:hAnsiTheme="minorHAnsi"/>
              <w:b w:val="0"/>
              <w:color w:val="auto"/>
              <w:shd w:val="clear" w:color="auto" w:fill="auto"/>
              <w:lang w:eastAsia="pl-PL"/>
            </w:rPr>
          </w:pPr>
          <w:r>
            <w:fldChar w:fldCharType="begin"/>
          </w:r>
          <w:r>
            <w:instrText xml:space="preserve"> TOC \o "1-3" \h \z \u </w:instrText>
          </w:r>
          <w:r>
            <w:fldChar w:fldCharType="separate"/>
          </w:r>
          <w:hyperlink w:anchor="_Toc158976832" w:history="1">
            <w:r w:rsidR="006310AF" w:rsidRPr="00947B05">
              <w:rPr>
                <w:rStyle w:val="Hipercze"/>
              </w:rPr>
              <w:t>1.</w:t>
            </w:r>
            <w:r w:rsidR="006310AF">
              <w:rPr>
                <w:rFonts w:asciiTheme="minorHAnsi" w:eastAsiaTheme="minorEastAsia" w:hAnsiTheme="minorHAnsi"/>
                <w:b w:val="0"/>
                <w:color w:val="auto"/>
                <w:shd w:val="clear" w:color="auto" w:fill="auto"/>
                <w:lang w:eastAsia="pl-PL"/>
              </w:rPr>
              <w:tab/>
            </w:r>
            <w:r w:rsidR="006310AF" w:rsidRPr="00947B05">
              <w:rPr>
                <w:rStyle w:val="Hipercze"/>
              </w:rPr>
              <w:t>Wstęp</w:t>
            </w:r>
            <w:r w:rsidR="006310AF">
              <w:rPr>
                <w:webHidden/>
              </w:rPr>
              <w:tab/>
            </w:r>
            <w:r w:rsidR="006310AF">
              <w:rPr>
                <w:webHidden/>
              </w:rPr>
              <w:fldChar w:fldCharType="begin"/>
            </w:r>
            <w:r w:rsidR="006310AF">
              <w:rPr>
                <w:webHidden/>
              </w:rPr>
              <w:instrText xml:space="preserve"> PAGEREF _Toc158976832 \h </w:instrText>
            </w:r>
            <w:r w:rsidR="006310AF">
              <w:rPr>
                <w:webHidden/>
              </w:rPr>
            </w:r>
            <w:r w:rsidR="006310AF">
              <w:rPr>
                <w:webHidden/>
              </w:rPr>
              <w:fldChar w:fldCharType="separate"/>
            </w:r>
            <w:r w:rsidR="00335DDF">
              <w:rPr>
                <w:webHidden/>
              </w:rPr>
              <w:t>1</w:t>
            </w:r>
            <w:r w:rsidR="006310AF">
              <w:rPr>
                <w:webHidden/>
              </w:rPr>
              <w:fldChar w:fldCharType="end"/>
            </w:r>
          </w:hyperlink>
        </w:p>
        <w:p w14:paraId="403B4D93"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33" w:history="1">
            <w:r w:rsidR="006310AF" w:rsidRPr="00947B05">
              <w:rPr>
                <w:rStyle w:val="Hipercze"/>
                <w:noProof/>
              </w:rPr>
              <w:t>1.1.</w:t>
            </w:r>
            <w:r w:rsidR="006310AF">
              <w:rPr>
                <w:rFonts w:asciiTheme="minorHAnsi" w:eastAsiaTheme="minorEastAsia" w:hAnsiTheme="minorHAnsi"/>
                <w:noProof/>
                <w:lang w:eastAsia="pl-PL"/>
              </w:rPr>
              <w:tab/>
            </w:r>
            <w:r w:rsidR="006310AF" w:rsidRPr="00947B05">
              <w:rPr>
                <w:rStyle w:val="Hipercze"/>
                <w:noProof/>
              </w:rPr>
              <w:t>Podstawowe pojęcia</w:t>
            </w:r>
            <w:r w:rsidR="006310AF">
              <w:rPr>
                <w:noProof/>
                <w:webHidden/>
              </w:rPr>
              <w:tab/>
            </w:r>
            <w:r w:rsidR="006310AF">
              <w:rPr>
                <w:noProof/>
                <w:webHidden/>
              </w:rPr>
              <w:fldChar w:fldCharType="begin"/>
            </w:r>
            <w:r w:rsidR="006310AF">
              <w:rPr>
                <w:noProof/>
                <w:webHidden/>
              </w:rPr>
              <w:instrText xml:space="preserve"> PAGEREF _Toc158976833 \h </w:instrText>
            </w:r>
            <w:r w:rsidR="006310AF">
              <w:rPr>
                <w:noProof/>
                <w:webHidden/>
              </w:rPr>
            </w:r>
            <w:r w:rsidR="006310AF">
              <w:rPr>
                <w:noProof/>
                <w:webHidden/>
              </w:rPr>
              <w:fldChar w:fldCharType="separate"/>
            </w:r>
            <w:r w:rsidR="00335DDF">
              <w:rPr>
                <w:noProof/>
                <w:webHidden/>
              </w:rPr>
              <w:t>1</w:t>
            </w:r>
            <w:r w:rsidR="006310AF">
              <w:rPr>
                <w:noProof/>
                <w:webHidden/>
              </w:rPr>
              <w:fldChar w:fldCharType="end"/>
            </w:r>
          </w:hyperlink>
        </w:p>
        <w:p w14:paraId="3E1BE961"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34" w:history="1">
            <w:r w:rsidR="006310AF" w:rsidRPr="00947B05">
              <w:rPr>
                <w:rStyle w:val="Hipercze"/>
                <w:noProof/>
              </w:rPr>
              <w:t>1.2.</w:t>
            </w:r>
            <w:r w:rsidR="006310AF">
              <w:rPr>
                <w:rFonts w:asciiTheme="minorHAnsi" w:eastAsiaTheme="minorEastAsia" w:hAnsiTheme="minorHAnsi"/>
                <w:noProof/>
                <w:lang w:eastAsia="pl-PL"/>
              </w:rPr>
              <w:tab/>
            </w:r>
            <w:r w:rsidR="006310AF" w:rsidRPr="00947B05">
              <w:rPr>
                <w:rStyle w:val="Hipercze"/>
                <w:noProof/>
              </w:rPr>
              <w:t>Podstawa prawna</w:t>
            </w:r>
            <w:r w:rsidR="006310AF">
              <w:rPr>
                <w:noProof/>
                <w:webHidden/>
              </w:rPr>
              <w:tab/>
            </w:r>
            <w:r w:rsidR="006310AF">
              <w:rPr>
                <w:noProof/>
                <w:webHidden/>
              </w:rPr>
              <w:fldChar w:fldCharType="begin"/>
            </w:r>
            <w:r w:rsidR="006310AF">
              <w:rPr>
                <w:noProof/>
                <w:webHidden/>
              </w:rPr>
              <w:instrText xml:space="preserve"> PAGEREF _Toc158976834 \h </w:instrText>
            </w:r>
            <w:r w:rsidR="006310AF">
              <w:rPr>
                <w:noProof/>
                <w:webHidden/>
              </w:rPr>
            </w:r>
            <w:r w:rsidR="006310AF">
              <w:rPr>
                <w:noProof/>
                <w:webHidden/>
              </w:rPr>
              <w:fldChar w:fldCharType="separate"/>
            </w:r>
            <w:r w:rsidR="00335DDF">
              <w:rPr>
                <w:noProof/>
                <w:webHidden/>
              </w:rPr>
              <w:t>3</w:t>
            </w:r>
            <w:r w:rsidR="006310AF">
              <w:rPr>
                <w:noProof/>
                <w:webHidden/>
              </w:rPr>
              <w:fldChar w:fldCharType="end"/>
            </w:r>
          </w:hyperlink>
        </w:p>
        <w:p w14:paraId="4FD4F412"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35" w:history="1">
            <w:r w:rsidR="006310AF" w:rsidRPr="00947B05">
              <w:rPr>
                <w:rStyle w:val="Hipercze"/>
                <w:noProof/>
              </w:rPr>
              <w:t>1.3.</w:t>
            </w:r>
            <w:r w:rsidR="006310AF">
              <w:rPr>
                <w:rFonts w:asciiTheme="minorHAnsi" w:eastAsiaTheme="minorEastAsia" w:hAnsiTheme="minorHAnsi"/>
                <w:noProof/>
                <w:lang w:eastAsia="pl-PL"/>
              </w:rPr>
              <w:tab/>
            </w:r>
            <w:r w:rsidR="006310AF" w:rsidRPr="00947B05">
              <w:rPr>
                <w:rStyle w:val="Hipercze"/>
                <w:noProof/>
                <w14:shadow w14:blurRad="63500" w14:dist="50800" w14:dir="2700000" w14:sx="0" w14:sy="0" w14:kx="0" w14:ky="0" w14:algn="none">
                  <w14:srgbClr w14:val="000000">
                    <w14:alpha w14:val="50000"/>
                  </w14:srgbClr>
                </w14:shadow>
              </w:rPr>
              <w:t>Powiązania z dokumentami strategicznymi i planistycznymi na poziomie krajowym, regionalnym i lokalnym</w:t>
            </w:r>
            <w:r w:rsidR="006310AF">
              <w:rPr>
                <w:noProof/>
                <w:webHidden/>
              </w:rPr>
              <w:tab/>
            </w:r>
            <w:r w:rsidR="006310AF">
              <w:rPr>
                <w:noProof/>
                <w:webHidden/>
              </w:rPr>
              <w:fldChar w:fldCharType="begin"/>
            </w:r>
            <w:r w:rsidR="006310AF">
              <w:rPr>
                <w:noProof/>
                <w:webHidden/>
              </w:rPr>
              <w:instrText xml:space="preserve"> PAGEREF _Toc158976835 \h </w:instrText>
            </w:r>
            <w:r w:rsidR="006310AF">
              <w:rPr>
                <w:noProof/>
                <w:webHidden/>
              </w:rPr>
            </w:r>
            <w:r w:rsidR="006310AF">
              <w:rPr>
                <w:noProof/>
                <w:webHidden/>
              </w:rPr>
              <w:fldChar w:fldCharType="separate"/>
            </w:r>
            <w:r w:rsidR="00335DDF">
              <w:rPr>
                <w:noProof/>
                <w:webHidden/>
              </w:rPr>
              <w:t>5</w:t>
            </w:r>
            <w:r w:rsidR="006310AF">
              <w:rPr>
                <w:noProof/>
                <w:webHidden/>
              </w:rPr>
              <w:fldChar w:fldCharType="end"/>
            </w:r>
          </w:hyperlink>
        </w:p>
        <w:p w14:paraId="37A43B78"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36" w:history="1">
            <w:r w:rsidR="006310AF" w:rsidRPr="00947B05">
              <w:rPr>
                <w:rStyle w:val="Hipercze"/>
                <w:noProof/>
              </w:rPr>
              <w:t>1.4.</w:t>
            </w:r>
            <w:r w:rsidR="006310AF">
              <w:rPr>
                <w:rFonts w:asciiTheme="minorHAnsi" w:eastAsiaTheme="minorEastAsia" w:hAnsiTheme="minorHAnsi"/>
                <w:noProof/>
                <w:lang w:eastAsia="pl-PL"/>
              </w:rPr>
              <w:tab/>
            </w:r>
            <w:r w:rsidR="006310AF" w:rsidRPr="00947B05">
              <w:rPr>
                <w:rStyle w:val="Hipercze"/>
                <w:noProof/>
              </w:rPr>
              <w:t>Metodyka i procedury</w:t>
            </w:r>
            <w:r w:rsidR="006310AF">
              <w:rPr>
                <w:noProof/>
                <w:webHidden/>
              </w:rPr>
              <w:tab/>
            </w:r>
            <w:r w:rsidR="006310AF">
              <w:rPr>
                <w:noProof/>
                <w:webHidden/>
              </w:rPr>
              <w:fldChar w:fldCharType="begin"/>
            </w:r>
            <w:r w:rsidR="006310AF">
              <w:rPr>
                <w:noProof/>
                <w:webHidden/>
              </w:rPr>
              <w:instrText xml:space="preserve"> PAGEREF _Toc158976836 \h </w:instrText>
            </w:r>
            <w:r w:rsidR="006310AF">
              <w:rPr>
                <w:noProof/>
                <w:webHidden/>
              </w:rPr>
            </w:r>
            <w:r w:rsidR="006310AF">
              <w:rPr>
                <w:noProof/>
                <w:webHidden/>
              </w:rPr>
              <w:fldChar w:fldCharType="separate"/>
            </w:r>
            <w:r w:rsidR="00335DDF">
              <w:rPr>
                <w:noProof/>
                <w:webHidden/>
              </w:rPr>
              <w:t>9</w:t>
            </w:r>
            <w:r w:rsidR="006310AF">
              <w:rPr>
                <w:noProof/>
                <w:webHidden/>
              </w:rPr>
              <w:fldChar w:fldCharType="end"/>
            </w:r>
          </w:hyperlink>
        </w:p>
        <w:p w14:paraId="328A37C5"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37" w:history="1">
            <w:r w:rsidR="006310AF" w:rsidRPr="00947B05">
              <w:rPr>
                <w:rStyle w:val="Hipercze"/>
              </w:rPr>
              <w:t>2.</w:t>
            </w:r>
            <w:r w:rsidR="006310AF">
              <w:rPr>
                <w:rFonts w:asciiTheme="minorHAnsi" w:eastAsiaTheme="minorEastAsia" w:hAnsiTheme="minorHAnsi"/>
                <w:b w:val="0"/>
                <w:color w:val="auto"/>
                <w:shd w:val="clear" w:color="auto" w:fill="auto"/>
                <w:lang w:eastAsia="pl-PL"/>
              </w:rPr>
              <w:tab/>
            </w:r>
            <w:r w:rsidR="006310AF" w:rsidRPr="00947B05">
              <w:rPr>
                <w:rStyle w:val="Hipercze"/>
              </w:rPr>
              <w:t>Dotychczas osiągnięte efekty rewitalizacji</w:t>
            </w:r>
            <w:r w:rsidR="006310AF">
              <w:rPr>
                <w:webHidden/>
              </w:rPr>
              <w:tab/>
            </w:r>
            <w:r w:rsidR="006310AF">
              <w:rPr>
                <w:webHidden/>
              </w:rPr>
              <w:fldChar w:fldCharType="begin"/>
            </w:r>
            <w:r w:rsidR="006310AF">
              <w:rPr>
                <w:webHidden/>
              </w:rPr>
              <w:instrText xml:space="preserve"> PAGEREF _Toc158976837 \h </w:instrText>
            </w:r>
            <w:r w:rsidR="006310AF">
              <w:rPr>
                <w:webHidden/>
              </w:rPr>
            </w:r>
            <w:r w:rsidR="006310AF">
              <w:rPr>
                <w:webHidden/>
              </w:rPr>
              <w:fldChar w:fldCharType="separate"/>
            </w:r>
            <w:r w:rsidR="00335DDF">
              <w:rPr>
                <w:webHidden/>
              </w:rPr>
              <w:t>11</w:t>
            </w:r>
            <w:r w:rsidR="006310AF">
              <w:rPr>
                <w:webHidden/>
              </w:rPr>
              <w:fldChar w:fldCharType="end"/>
            </w:r>
          </w:hyperlink>
        </w:p>
        <w:p w14:paraId="7B8A5DD9"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38" w:history="1">
            <w:r w:rsidR="006310AF" w:rsidRPr="00947B05">
              <w:rPr>
                <w:rStyle w:val="Hipercze"/>
              </w:rPr>
              <w:t>3.</w:t>
            </w:r>
            <w:r w:rsidR="006310AF">
              <w:rPr>
                <w:rFonts w:asciiTheme="minorHAnsi" w:eastAsiaTheme="minorEastAsia" w:hAnsiTheme="minorHAnsi"/>
                <w:b w:val="0"/>
                <w:color w:val="auto"/>
                <w:shd w:val="clear" w:color="auto" w:fill="auto"/>
                <w:lang w:eastAsia="pl-PL"/>
              </w:rPr>
              <w:tab/>
            </w:r>
            <w:r w:rsidR="006310AF" w:rsidRPr="00947B05">
              <w:rPr>
                <w:rStyle w:val="Hipercze"/>
              </w:rPr>
              <w:t>Uspołecznienie programu rewitalizacji</w:t>
            </w:r>
            <w:r w:rsidR="006310AF">
              <w:rPr>
                <w:webHidden/>
              </w:rPr>
              <w:tab/>
            </w:r>
            <w:r w:rsidR="006310AF">
              <w:rPr>
                <w:webHidden/>
              </w:rPr>
              <w:fldChar w:fldCharType="begin"/>
            </w:r>
            <w:r w:rsidR="006310AF">
              <w:rPr>
                <w:webHidden/>
              </w:rPr>
              <w:instrText xml:space="preserve"> PAGEREF _Toc158976838 \h </w:instrText>
            </w:r>
            <w:r w:rsidR="006310AF">
              <w:rPr>
                <w:webHidden/>
              </w:rPr>
            </w:r>
            <w:r w:rsidR="006310AF">
              <w:rPr>
                <w:webHidden/>
              </w:rPr>
              <w:fldChar w:fldCharType="separate"/>
            </w:r>
            <w:r w:rsidR="00335DDF">
              <w:rPr>
                <w:webHidden/>
              </w:rPr>
              <w:t>14</w:t>
            </w:r>
            <w:r w:rsidR="006310AF">
              <w:rPr>
                <w:webHidden/>
              </w:rPr>
              <w:fldChar w:fldCharType="end"/>
            </w:r>
          </w:hyperlink>
        </w:p>
        <w:p w14:paraId="063F5382"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39" w:history="1">
            <w:r w:rsidR="006310AF" w:rsidRPr="00947B05">
              <w:rPr>
                <w:rStyle w:val="Hipercze"/>
                <w:noProof/>
              </w:rPr>
              <w:t>3.1.</w:t>
            </w:r>
            <w:r w:rsidR="006310AF">
              <w:rPr>
                <w:rFonts w:asciiTheme="minorHAnsi" w:eastAsiaTheme="minorEastAsia" w:hAnsiTheme="minorHAnsi"/>
                <w:noProof/>
                <w:lang w:eastAsia="pl-PL"/>
              </w:rPr>
              <w:tab/>
            </w:r>
            <w:r w:rsidR="006310AF" w:rsidRPr="00947B05">
              <w:rPr>
                <w:rStyle w:val="Hipercze"/>
                <w:noProof/>
              </w:rPr>
              <w:t>Interesariusze rewitalizacji</w:t>
            </w:r>
            <w:r w:rsidR="006310AF">
              <w:rPr>
                <w:noProof/>
                <w:webHidden/>
              </w:rPr>
              <w:tab/>
            </w:r>
            <w:r w:rsidR="006310AF">
              <w:rPr>
                <w:noProof/>
                <w:webHidden/>
              </w:rPr>
              <w:fldChar w:fldCharType="begin"/>
            </w:r>
            <w:r w:rsidR="006310AF">
              <w:rPr>
                <w:noProof/>
                <w:webHidden/>
              </w:rPr>
              <w:instrText xml:space="preserve"> PAGEREF _Toc158976839 \h </w:instrText>
            </w:r>
            <w:r w:rsidR="006310AF">
              <w:rPr>
                <w:noProof/>
                <w:webHidden/>
              </w:rPr>
            </w:r>
            <w:r w:rsidR="006310AF">
              <w:rPr>
                <w:noProof/>
                <w:webHidden/>
              </w:rPr>
              <w:fldChar w:fldCharType="separate"/>
            </w:r>
            <w:r w:rsidR="00335DDF">
              <w:rPr>
                <w:noProof/>
                <w:webHidden/>
              </w:rPr>
              <w:t>14</w:t>
            </w:r>
            <w:r w:rsidR="006310AF">
              <w:rPr>
                <w:noProof/>
                <w:webHidden/>
              </w:rPr>
              <w:fldChar w:fldCharType="end"/>
            </w:r>
          </w:hyperlink>
        </w:p>
        <w:p w14:paraId="46735780"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0" w:history="1">
            <w:r w:rsidR="006310AF" w:rsidRPr="00947B05">
              <w:rPr>
                <w:rStyle w:val="Hipercze"/>
                <w:iCs/>
                <w:noProof/>
              </w:rPr>
              <w:t>3.2.</w:t>
            </w:r>
            <w:r w:rsidR="006310AF">
              <w:rPr>
                <w:rFonts w:asciiTheme="minorHAnsi" w:eastAsiaTheme="minorEastAsia" w:hAnsiTheme="minorHAnsi"/>
                <w:noProof/>
                <w:lang w:eastAsia="pl-PL"/>
              </w:rPr>
              <w:tab/>
            </w:r>
            <w:r w:rsidR="006310AF" w:rsidRPr="00947B05">
              <w:rPr>
                <w:rStyle w:val="Hipercze"/>
                <w:iCs/>
                <w:noProof/>
              </w:rPr>
              <w:t>Partycypacja na etapie wyznaczania obszaru zdegradowanego i obszaru rewitalizacji</w:t>
            </w:r>
            <w:r w:rsidR="006310AF">
              <w:rPr>
                <w:noProof/>
                <w:webHidden/>
              </w:rPr>
              <w:tab/>
            </w:r>
            <w:r w:rsidR="006310AF">
              <w:rPr>
                <w:noProof/>
                <w:webHidden/>
              </w:rPr>
              <w:fldChar w:fldCharType="begin"/>
            </w:r>
            <w:r w:rsidR="006310AF">
              <w:rPr>
                <w:noProof/>
                <w:webHidden/>
              </w:rPr>
              <w:instrText xml:space="preserve"> PAGEREF _Toc158976840 \h </w:instrText>
            </w:r>
            <w:r w:rsidR="006310AF">
              <w:rPr>
                <w:noProof/>
                <w:webHidden/>
              </w:rPr>
            </w:r>
            <w:r w:rsidR="006310AF">
              <w:rPr>
                <w:noProof/>
                <w:webHidden/>
              </w:rPr>
              <w:fldChar w:fldCharType="separate"/>
            </w:r>
            <w:r w:rsidR="00335DDF">
              <w:rPr>
                <w:noProof/>
                <w:webHidden/>
              </w:rPr>
              <w:t>16</w:t>
            </w:r>
            <w:r w:rsidR="006310AF">
              <w:rPr>
                <w:noProof/>
                <w:webHidden/>
              </w:rPr>
              <w:fldChar w:fldCharType="end"/>
            </w:r>
          </w:hyperlink>
        </w:p>
        <w:p w14:paraId="51F0A8F5"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1" w:history="1">
            <w:r w:rsidR="006310AF" w:rsidRPr="00947B05">
              <w:rPr>
                <w:rStyle w:val="Hipercze"/>
                <w:noProof/>
              </w:rPr>
              <w:t>3.3.</w:t>
            </w:r>
            <w:r w:rsidR="006310AF">
              <w:rPr>
                <w:rFonts w:asciiTheme="minorHAnsi" w:eastAsiaTheme="minorEastAsia" w:hAnsiTheme="minorHAnsi"/>
                <w:noProof/>
                <w:lang w:eastAsia="pl-PL"/>
              </w:rPr>
              <w:tab/>
            </w:r>
            <w:r w:rsidR="006310AF" w:rsidRPr="00947B05">
              <w:rPr>
                <w:rStyle w:val="Hipercze"/>
                <w:noProof/>
              </w:rPr>
              <w:t>Analiza wielokryterialna (wskaźnikowa)</w:t>
            </w:r>
            <w:r w:rsidR="006310AF">
              <w:rPr>
                <w:noProof/>
                <w:webHidden/>
              </w:rPr>
              <w:tab/>
            </w:r>
            <w:r w:rsidR="006310AF">
              <w:rPr>
                <w:noProof/>
                <w:webHidden/>
              </w:rPr>
              <w:fldChar w:fldCharType="begin"/>
            </w:r>
            <w:r w:rsidR="006310AF">
              <w:rPr>
                <w:noProof/>
                <w:webHidden/>
              </w:rPr>
              <w:instrText xml:space="preserve"> PAGEREF _Toc158976841 \h </w:instrText>
            </w:r>
            <w:r w:rsidR="006310AF">
              <w:rPr>
                <w:noProof/>
                <w:webHidden/>
              </w:rPr>
            </w:r>
            <w:r w:rsidR="006310AF">
              <w:rPr>
                <w:noProof/>
                <w:webHidden/>
              </w:rPr>
              <w:fldChar w:fldCharType="separate"/>
            </w:r>
            <w:r w:rsidR="00335DDF">
              <w:rPr>
                <w:noProof/>
                <w:webHidden/>
              </w:rPr>
              <w:t>17</w:t>
            </w:r>
            <w:r w:rsidR="006310AF">
              <w:rPr>
                <w:noProof/>
                <w:webHidden/>
              </w:rPr>
              <w:fldChar w:fldCharType="end"/>
            </w:r>
          </w:hyperlink>
        </w:p>
        <w:p w14:paraId="188EA895"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2" w:history="1">
            <w:r w:rsidR="006310AF" w:rsidRPr="00947B05">
              <w:rPr>
                <w:rStyle w:val="Hipercze"/>
                <w:iCs/>
                <w:noProof/>
              </w:rPr>
              <w:t>3.4.</w:t>
            </w:r>
            <w:r w:rsidR="006310AF">
              <w:rPr>
                <w:rFonts w:asciiTheme="minorHAnsi" w:eastAsiaTheme="minorEastAsia" w:hAnsiTheme="minorHAnsi"/>
                <w:noProof/>
                <w:lang w:eastAsia="pl-PL"/>
              </w:rPr>
              <w:tab/>
            </w:r>
            <w:r w:rsidR="006310AF" w:rsidRPr="00947B05">
              <w:rPr>
                <w:rStyle w:val="Hipercze"/>
                <w:iCs/>
                <w:noProof/>
              </w:rPr>
              <w:t>Konsultacje społeczne projektu uchwały w sprawie wyznaczenia obszaru zdegradowanego i obszaru rewitalizacji</w:t>
            </w:r>
            <w:r w:rsidR="006310AF">
              <w:rPr>
                <w:noProof/>
                <w:webHidden/>
              </w:rPr>
              <w:tab/>
            </w:r>
            <w:r w:rsidR="006310AF">
              <w:rPr>
                <w:noProof/>
                <w:webHidden/>
              </w:rPr>
              <w:fldChar w:fldCharType="begin"/>
            </w:r>
            <w:r w:rsidR="006310AF">
              <w:rPr>
                <w:noProof/>
                <w:webHidden/>
              </w:rPr>
              <w:instrText xml:space="preserve"> PAGEREF _Toc158976842 \h </w:instrText>
            </w:r>
            <w:r w:rsidR="006310AF">
              <w:rPr>
                <w:noProof/>
                <w:webHidden/>
              </w:rPr>
            </w:r>
            <w:r w:rsidR="006310AF">
              <w:rPr>
                <w:noProof/>
                <w:webHidden/>
              </w:rPr>
              <w:fldChar w:fldCharType="separate"/>
            </w:r>
            <w:r w:rsidR="00335DDF">
              <w:rPr>
                <w:noProof/>
                <w:webHidden/>
              </w:rPr>
              <w:t>17</w:t>
            </w:r>
            <w:r w:rsidR="006310AF">
              <w:rPr>
                <w:noProof/>
                <w:webHidden/>
              </w:rPr>
              <w:fldChar w:fldCharType="end"/>
            </w:r>
          </w:hyperlink>
        </w:p>
        <w:p w14:paraId="33E60CFC"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3" w:history="1">
            <w:r w:rsidR="006310AF" w:rsidRPr="00947B05">
              <w:rPr>
                <w:rStyle w:val="Hipercze"/>
                <w:iCs/>
                <w:noProof/>
              </w:rPr>
              <w:t>3.5.</w:t>
            </w:r>
            <w:r w:rsidR="006310AF">
              <w:rPr>
                <w:rFonts w:asciiTheme="minorHAnsi" w:eastAsiaTheme="minorEastAsia" w:hAnsiTheme="minorHAnsi"/>
                <w:noProof/>
                <w:lang w:eastAsia="pl-PL"/>
              </w:rPr>
              <w:tab/>
            </w:r>
            <w:r w:rsidR="006310AF" w:rsidRPr="00947B05">
              <w:rPr>
                <w:rStyle w:val="Hipercze"/>
                <w:iCs/>
                <w:noProof/>
              </w:rPr>
              <w:t>Partycypacja w procesie tworzenia Gminnego Programu Rewitalizacji</w:t>
            </w:r>
            <w:r w:rsidR="006310AF">
              <w:rPr>
                <w:noProof/>
                <w:webHidden/>
              </w:rPr>
              <w:tab/>
            </w:r>
            <w:r w:rsidR="006310AF">
              <w:rPr>
                <w:noProof/>
                <w:webHidden/>
              </w:rPr>
              <w:fldChar w:fldCharType="begin"/>
            </w:r>
            <w:r w:rsidR="006310AF">
              <w:rPr>
                <w:noProof/>
                <w:webHidden/>
              </w:rPr>
              <w:instrText xml:space="preserve"> PAGEREF _Toc158976843 \h </w:instrText>
            </w:r>
            <w:r w:rsidR="006310AF">
              <w:rPr>
                <w:noProof/>
                <w:webHidden/>
              </w:rPr>
            </w:r>
            <w:r w:rsidR="006310AF">
              <w:rPr>
                <w:noProof/>
                <w:webHidden/>
              </w:rPr>
              <w:fldChar w:fldCharType="separate"/>
            </w:r>
            <w:r w:rsidR="00335DDF">
              <w:rPr>
                <w:noProof/>
                <w:webHidden/>
              </w:rPr>
              <w:t>19</w:t>
            </w:r>
            <w:r w:rsidR="006310AF">
              <w:rPr>
                <w:noProof/>
                <w:webHidden/>
              </w:rPr>
              <w:fldChar w:fldCharType="end"/>
            </w:r>
          </w:hyperlink>
        </w:p>
        <w:p w14:paraId="1B8CE382"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4" w:history="1">
            <w:r w:rsidR="006310AF" w:rsidRPr="00947B05">
              <w:rPr>
                <w:rStyle w:val="Hipercze"/>
                <w:iCs/>
                <w:noProof/>
              </w:rPr>
              <w:t>3.6.</w:t>
            </w:r>
            <w:r w:rsidR="006310AF">
              <w:rPr>
                <w:rFonts w:asciiTheme="minorHAnsi" w:eastAsiaTheme="minorEastAsia" w:hAnsiTheme="minorHAnsi"/>
                <w:noProof/>
                <w:lang w:eastAsia="pl-PL"/>
              </w:rPr>
              <w:tab/>
            </w:r>
            <w:r w:rsidR="006310AF" w:rsidRPr="00947B05">
              <w:rPr>
                <w:rStyle w:val="Hipercze"/>
                <w:iCs/>
                <w:noProof/>
              </w:rPr>
              <w:t>Konsultacje społeczne dotyczące Gminnego Programu Rewitalizacji</w:t>
            </w:r>
            <w:r w:rsidR="006310AF">
              <w:rPr>
                <w:noProof/>
                <w:webHidden/>
              </w:rPr>
              <w:tab/>
            </w:r>
            <w:r w:rsidR="006310AF">
              <w:rPr>
                <w:noProof/>
                <w:webHidden/>
              </w:rPr>
              <w:fldChar w:fldCharType="begin"/>
            </w:r>
            <w:r w:rsidR="006310AF">
              <w:rPr>
                <w:noProof/>
                <w:webHidden/>
              </w:rPr>
              <w:instrText xml:space="preserve"> PAGEREF _Toc158976844 \h </w:instrText>
            </w:r>
            <w:r w:rsidR="006310AF">
              <w:rPr>
                <w:noProof/>
                <w:webHidden/>
              </w:rPr>
            </w:r>
            <w:r w:rsidR="006310AF">
              <w:rPr>
                <w:noProof/>
                <w:webHidden/>
              </w:rPr>
              <w:fldChar w:fldCharType="separate"/>
            </w:r>
            <w:r w:rsidR="00335DDF">
              <w:rPr>
                <w:noProof/>
                <w:webHidden/>
              </w:rPr>
              <w:t>24</w:t>
            </w:r>
            <w:r w:rsidR="006310AF">
              <w:rPr>
                <w:noProof/>
                <w:webHidden/>
              </w:rPr>
              <w:fldChar w:fldCharType="end"/>
            </w:r>
          </w:hyperlink>
        </w:p>
        <w:p w14:paraId="0700C267"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5" w:history="1">
            <w:r w:rsidR="006310AF" w:rsidRPr="00947B05">
              <w:rPr>
                <w:rStyle w:val="Hipercze"/>
                <w:noProof/>
                <w14:shadow w14:blurRad="63500" w14:dist="50800" w14:dir="2700000" w14:sx="0" w14:sy="0" w14:kx="0" w14:ky="0" w14:algn="none">
                  <w14:srgbClr w14:val="000000">
                    <w14:alpha w14:val="50000"/>
                  </w14:srgbClr>
                </w14:shadow>
              </w:rPr>
              <w:t>3.7.</w:t>
            </w:r>
            <w:r w:rsidR="006310AF">
              <w:rPr>
                <w:rFonts w:asciiTheme="minorHAnsi" w:eastAsiaTheme="minorEastAsia" w:hAnsiTheme="minorHAnsi"/>
                <w:noProof/>
                <w:lang w:eastAsia="pl-PL"/>
              </w:rPr>
              <w:tab/>
            </w:r>
            <w:r w:rsidR="006310AF" w:rsidRPr="00947B05">
              <w:rPr>
                <w:rStyle w:val="Hipercze"/>
                <w:noProof/>
                <w14:shadow w14:blurRad="63500" w14:dist="50800" w14:dir="2700000" w14:sx="0" w14:sy="0" w14:kx="0" w14:ky="0" w14:algn="none">
                  <w14:srgbClr w14:val="000000">
                    <w14:alpha w14:val="50000"/>
                  </w14:srgbClr>
                </w14:shadow>
              </w:rPr>
              <w:t>Proces Zaangażowania Partnerów Społeczno-Gospodarczych</w:t>
            </w:r>
            <w:r w:rsidR="006310AF">
              <w:rPr>
                <w:noProof/>
                <w:webHidden/>
              </w:rPr>
              <w:tab/>
            </w:r>
            <w:r w:rsidR="006310AF">
              <w:rPr>
                <w:noProof/>
                <w:webHidden/>
              </w:rPr>
              <w:fldChar w:fldCharType="begin"/>
            </w:r>
            <w:r w:rsidR="006310AF">
              <w:rPr>
                <w:noProof/>
                <w:webHidden/>
              </w:rPr>
              <w:instrText xml:space="preserve"> PAGEREF _Toc158976845 \h </w:instrText>
            </w:r>
            <w:r w:rsidR="006310AF">
              <w:rPr>
                <w:noProof/>
                <w:webHidden/>
              </w:rPr>
            </w:r>
            <w:r w:rsidR="006310AF">
              <w:rPr>
                <w:noProof/>
                <w:webHidden/>
              </w:rPr>
              <w:fldChar w:fldCharType="separate"/>
            </w:r>
            <w:r w:rsidR="00335DDF">
              <w:rPr>
                <w:noProof/>
                <w:webHidden/>
              </w:rPr>
              <w:t>24</w:t>
            </w:r>
            <w:r w:rsidR="006310AF">
              <w:rPr>
                <w:noProof/>
                <w:webHidden/>
              </w:rPr>
              <w:fldChar w:fldCharType="end"/>
            </w:r>
          </w:hyperlink>
        </w:p>
        <w:p w14:paraId="432EAA88"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6" w:history="1">
            <w:r w:rsidR="006310AF" w:rsidRPr="00947B05">
              <w:rPr>
                <w:rStyle w:val="Hipercze"/>
                <w:noProof/>
                <w14:shadow w14:blurRad="63500" w14:dist="50800" w14:dir="2700000" w14:sx="0" w14:sy="0" w14:kx="0" w14:ky="0" w14:algn="none">
                  <w14:srgbClr w14:val="000000">
                    <w14:alpha w14:val="50000"/>
                  </w14:srgbClr>
                </w14:shadow>
              </w:rPr>
              <w:t>3.8.</w:t>
            </w:r>
            <w:r w:rsidR="006310AF">
              <w:rPr>
                <w:rFonts w:asciiTheme="minorHAnsi" w:eastAsiaTheme="minorEastAsia" w:hAnsiTheme="minorHAnsi"/>
                <w:noProof/>
                <w:lang w:eastAsia="pl-PL"/>
              </w:rPr>
              <w:tab/>
            </w:r>
            <w:r w:rsidR="006310AF" w:rsidRPr="00947B05">
              <w:rPr>
                <w:rStyle w:val="Hipercze"/>
                <w:noProof/>
                <w14:shadow w14:blurRad="63500" w14:dist="50800" w14:dir="2700000" w14:sx="0" w14:sy="0" w14:kx="0" w14:ky="0" w14:algn="none">
                  <w14:srgbClr w14:val="000000">
                    <w14:alpha w14:val="50000"/>
                  </w14:srgbClr>
                </w14:shadow>
              </w:rPr>
              <w:t>Uspołecznienie wdrażania dokumentu</w:t>
            </w:r>
            <w:r w:rsidR="006310AF">
              <w:rPr>
                <w:noProof/>
                <w:webHidden/>
              </w:rPr>
              <w:tab/>
            </w:r>
            <w:r w:rsidR="006310AF">
              <w:rPr>
                <w:noProof/>
                <w:webHidden/>
              </w:rPr>
              <w:fldChar w:fldCharType="begin"/>
            </w:r>
            <w:r w:rsidR="006310AF">
              <w:rPr>
                <w:noProof/>
                <w:webHidden/>
              </w:rPr>
              <w:instrText xml:space="preserve"> PAGEREF _Toc158976846 \h </w:instrText>
            </w:r>
            <w:r w:rsidR="006310AF">
              <w:rPr>
                <w:noProof/>
                <w:webHidden/>
              </w:rPr>
            </w:r>
            <w:r w:rsidR="006310AF">
              <w:rPr>
                <w:noProof/>
                <w:webHidden/>
              </w:rPr>
              <w:fldChar w:fldCharType="separate"/>
            </w:r>
            <w:r w:rsidR="00335DDF">
              <w:rPr>
                <w:noProof/>
                <w:webHidden/>
              </w:rPr>
              <w:t>25</w:t>
            </w:r>
            <w:r w:rsidR="006310AF">
              <w:rPr>
                <w:noProof/>
                <w:webHidden/>
              </w:rPr>
              <w:fldChar w:fldCharType="end"/>
            </w:r>
          </w:hyperlink>
        </w:p>
        <w:p w14:paraId="7050F753" w14:textId="77777777" w:rsidR="006310AF" w:rsidRDefault="00E06BFD">
          <w:pPr>
            <w:pStyle w:val="Spistreci2"/>
            <w:tabs>
              <w:tab w:val="right" w:leader="dot" w:pos="8656"/>
            </w:tabs>
            <w:rPr>
              <w:rFonts w:asciiTheme="minorHAnsi" w:eastAsiaTheme="minorEastAsia" w:hAnsiTheme="minorHAnsi"/>
              <w:noProof/>
              <w:lang w:eastAsia="pl-PL"/>
            </w:rPr>
          </w:pPr>
          <w:hyperlink w:anchor="_Toc158976847" w:history="1">
            <w:r w:rsidR="006310AF" w:rsidRPr="00947B05">
              <w:rPr>
                <w:rStyle w:val="Hipercze"/>
                <w:noProof/>
              </w:rPr>
              <w:t>3.9. Partycypacja w procesie oceny skuteczności działań</w:t>
            </w:r>
            <w:r w:rsidR="006310AF">
              <w:rPr>
                <w:noProof/>
                <w:webHidden/>
              </w:rPr>
              <w:tab/>
            </w:r>
            <w:r w:rsidR="006310AF">
              <w:rPr>
                <w:noProof/>
                <w:webHidden/>
              </w:rPr>
              <w:fldChar w:fldCharType="begin"/>
            </w:r>
            <w:r w:rsidR="006310AF">
              <w:rPr>
                <w:noProof/>
                <w:webHidden/>
              </w:rPr>
              <w:instrText xml:space="preserve"> PAGEREF _Toc158976847 \h </w:instrText>
            </w:r>
            <w:r w:rsidR="006310AF">
              <w:rPr>
                <w:noProof/>
                <w:webHidden/>
              </w:rPr>
            </w:r>
            <w:r w:rsidR="006310AF">
              <w:rPr>
                <w:noProof/>
                <w:webHidden/>
              </w:rPr>
              <w:fldChar w:fldCharType="separate"/>
            </w:r>
            <w:r w:rsidR="00335DDF">
              <w:rPr>
                <w:noProof/>
                <w:webHidden/>
              </w:rPr>
              <w:t>27</w:t>
            </w:r>
            <w:r w:rsidR="006310AF">
              <w:rPr>
                <w:noProof/>
                <w:webHidden/>
              </w:rPr>
              <w:fldChar w:fldCharType="end"/>
            </w:r>
          </w:hyperlink>
        </w:p>
        <w:p w14:paraId="6D2D15C6"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48" w:history="1">
            <w:r w:rsidR="006310AF" w:rsidRPr="00947B05">
              <w:rPr>
                <w:rStyle w:val="Hipercze"/>
              </w:rPr>
              <w:t>4.</w:t>
            </w:r>
            <w:r w:rsidR="006310AF">
              <w:rPr>
                <w:rFonts w:asciiTheme="minorHAnsi" w:eastAsiaTheme="minorEastAsia" w:hAnsiTheme="minorHAnsi"/>
                <w:b w:val="0"/>
                <w:color w:val="auto"/>
                <w:shd w:val="clear" w:color="auto" w:fill="auto"/>
                <w:lang w:eastAsia="pl-PL"/>
              </w:rPr>
              <w:tab/>
            </w:r>
            <w:r w:rsidR="006310AF" w:rsidRPr="00947B05">
              <w:rPr>
                <w:rStyle w:val="Hipercze"/>
              </w:rPr>
              <w:t>Diagnoza stanu Gminy, zjawisk kryzysowych oraz potrzeb rewitalizacyjnych</w:t>
            </w:r>
            <w:r w:rsidR="006310AF">
              <w:rPr>
                <w:webHidden/>
              </w:rPr>
              <w:tab/>
            </w:r>
            <w:r w:rsidR="006310AF">
              <w:rPr>
                <w:webHidden/>
              </w:rPr>
              <w:fldChar w:fldCharType="begin"/>
            </w:r>
            <w:r w:rsidR="006310AF">
              <w:rPr>
                <w:webHidden/>
              </w:rPr>
              <w:instrText xml:space="preserve"> PAGEREF _Toc158976848 \h </w:instrText>
            </w:r>
            <w:r w:rsidR="006310AF">
              <w:rPr>
                <w:webHidden/>
              </w:rPr>
            </w:r>
            <w:r w:rsidR="006310AF">
              <w:rPr>
                <w:webHidden/>
              </w:rPr>
              <w:fldChar w:fldCharType="separate"/>
            </w:r>
            <w:r w:rsidR="00335DDF">
              <w:rPr>
                <w:webHidden/>
              </w:rPr>
              <w:t>28</w:t>
            </w:r>
            <w:r w:rsidR="006310AF">
              <w:rPr>
                <w:webHidden/>
              </w:rPr>
              <w:fldChar w:fldCharType="end"/>
            </w:r>
          </w:hyperlink>
        </w:p>
        <w:p w14:paraId="75A9390C"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49" w:history="1">
            <w:r w:rsidR="006310AF" w:rsidRPr="00947B05">
              <w:rPr>
                <w:rStyle w:val="Hipercze"/>
                <w:noProof/>
              </w:rPr>
              <w:t>4.1.</w:t>
            </w:r>
            <w:r w:rsidR="006310AF">
              <w:rPr>
                <w:rFonts w:asciiTheme="minorHAnsi" w:eastAsiaTheme="minorEastAsia" w:hAnsiTheme="minorHAnsi"/>
                <w:noProof/>
                <w:lang w:eastAsia="pl-PL"/>
              </w:rPr>
              <w:tab/>
            </w:r>
            <w:r w:rsidR="006310AF" w:rsidRPr="00947B05">
              <w:rPr>
                <w:rStyle w:val="Hipercze"/>
                <w:noProof/>
              </w:rPr>
              <w:t>Położenie i historia</w:t>
            </w:r>
            <w:r w:rsidR="006310AF">
              <w:rPr>
                <w:noProof/>
                <w:webHidden/>
              </w:rPr>
              <w:tab/>
            </w:r>
            <w:r w:rsidR="006310AF">
              <w:rPr>
                <w:noProof/>
                <w:webHidden/>
              </w:rPr>
              <w:fldChar w:fldCharType="begin"/>
            </w:r>
            <w:r w:rsidR="006310AF">
              <w:rPr>
                <w:noProof/>
                <w:webHidden/>
              </w:rPr>
              <w:instrText xml:space="preserve"> PAGEREF _Toc158976849 \h </w:instrText>
            </w:r>
            <w:r w:rsidR="006310AF">
              <w:rPr>
                <w:noProof/>
                <w:webHidden/>
              </w:rPr>
            </w:r>
            <w:r w:rsidR="006310AF">
              <w:rPr>
                <w:noProof/>
                <w:webHidden/>
              </w:rPr>
              <w:fldChar w:fldCharType="separate"/>
            </w:r>
            <w:r w:rsidR="00335DDF">
              <w:rPr>
                <w:noProof/>
                <w:webHidden/>
              </w:rPr>
              <w:t>28</w:t>
            </w:r>
            <w:r w:rsidR="006310AF">
              <w:rPr>
                <w:noProof/>
                <w:webHidden/>
              </w:rPr>
              <w:fldChar w:fldCharType="end"/>
            </w:r>
          </w:hyperlink>
        </w:p>
        <w:p w14:paraId="77FE85C1" w14:textId="77777777" w:rsidR="006310AF" w:rsidRDefault="00E06BFD">
          <w:pPr>
            <w:pStyle w:val="Spistreci3"/>
            <w:tabs>
              <w:tab w:val="left" w:pos="1320"/>
              <w:tab w:val="right" w:leader="dot" w:pos="8656"/>
            </w:tabs>
            <w:rPr>
              <w:rFonts w:asciiTheme="minorHAnsi" w:eastAsiaTheme="minorEastAsia" w:hAnsiTheme="minorHAnsi"/>
              <w:noProof/>
              <w:lang w:eastAsia="pl-PL"/>
            </w:rPr>
          </w:pPr>
          <w:hyperlink w:anchor="_Toc158976850" w:history="1">
            <w:r w:rsidR="006310AF" w:rsidRPr="00947B05">
              <w:rPr>
                <w:rStyle w:val="Hipercze"/>
                <w:noProof/>
              </w:rPr>
              <w:t>4.1.1.</w:t>
            </w:r>
            <w:r w:rsidR="006310AF">
              <w:rPr>
                <w:rFonts w:asciiTheme="minorHAnsi" w:eastAsiaTheme="minorEastAsia" w:hAnsiTheme="minorHAnsi"/>
                <w:noProof/>
                <w:lang w:eastAsia="pl-PL"/>
              </w:rPr>
              <w:tab/>
            </w:r>
            <w:r w:rsidR="006310AF" w:rsidRPr="00947B05">
              <w:rPr>
                <w:rStyle w:val="Hipercze"/>
                <w:noProof/>
              </w:rPr>
              <w:t>Położenie</w:t>
            </w:r>
            <w:r w:rsidR="006310AF">
              <w:rPr>
                <w:noProof/>
                <w:webHidden/>
              </w:rPr>
              <w:tab/>
            </w:r>
            <w:r w:rsidR="006310AF">
              <w:rPr>
                <w:noProof/>
                <w:webHidden/>
              </w:rPr>
              <w:fldChar w:fldCharType="begin"/>
            </w:r>
            <w:r w:rsidR="006310AF">
              <w:rPr>
                <w:noProof/>
                <w:webHidden/>
              </w:rPr>
              <w:instrText xml:space="preserve"> PAGEREF _Toc158976850 \h </w:instrText>
            </w:r>
            <w:r w:rsidR="006310AF">
              <w:rPr>
                <w:noProof/>
                <w:webHidden/>
              </w:rPr>
            </w:r>
            <w:r w:rsidR="006310AF">
              <w:rPr>
                <w:noProof/>
                <w:webHidden/>
              </w:rPr>
              <w:fldChar w:fldCharType="separate"/>
            </w:r>
            <w:r w:rsidR="00335DDF">
              <w:rPr>
                <w:noProof/>
                <w:webHidden/>
              </w:rPr>
              <w:t>28</w:t>
            </w:r>
            <w:r w:rsidR="006310AF">
              <w:rPr>
                <w:noProof/>
                <w:webHidden/>
              </w:rPr>
              <w:fldChar w:fldCharType="end"/>
            </w:r>
          </w:hyperlink>
        </w:p>
        <w:p w14:paraId="7A5E3BD0" w14:textId="77777777" w:rsidR="006310AF" w:rsidRDefault="00E06BFD">
          <w:pPr>
            <w:pStyle w:val="Spistreci3"/>
            <w:tabs>
              <w:tab w:val="left" w:pos="1320"/>
              <w:tab w:val="right" w:leader="dot" w:pos="8656"/>
            </w:tabs>
            <w:rPr>
              <w:rFonts w:asciiTheme="minorHAnsi" w:eastAsiaTheme="minorEastAsia" w:hAnsiTheme="minorHAnsi"/>
              <w:noProof/>
              <w:lang w:eastAsia="pl-PL"/>
            </w:rPr>
          </w:pPr>
          <w:hyperlink w:anchor="_Toc158976851" w:history="1">
            <w:r w:rsidR="006310AF" w:rsidRPr="00947B05">
              <w:rPr>
                <w:rStyle w:val="Hipercze"/>
                <w:noProof/>
              </w:rPr>
              <w:t>4.1.2.</w:t>
            </w:r>
            <w:r w:rsidR="006310AF">
              <w:rPr>
                <w:rFonts w:asciiTheme="minorHAnsi" w:eastAsiaTheme="minorEastAsia" w:hAnsiTheme="minorHAnsi"/>
                <w:noProof/>
                <w:lang w:eastAsia="pl-PL"/>
              </w:rPr>
              <w:tab/>
            </w:r>
            <w:r w:rsidR="006310AF" w:rsidRPr="00947B05">
              <w:rPr>
                <w:rStyle w:val="Hipercze"/>
                <w:noProof/>
              </w:rPr>
              <w:t>Rys historyczny</w:t>
            </w:r>
            <w:r w:rsidR="006310AF">
              <w:rPr>
                <w:noProof/>
                <w:webHidden/>
              </w:rPr>
              <w:tab/>
            </w:r>
            <w:r w:rsidR="006310AF">
              <w:rPr>
                <w:noProof/>
                <w:webHidden/>
              </w:rPr>
              <w:fldChar w:fldCharType="begin"/>
            </w:r>
            <w:r w:rsidR="006310AF">
              <w:rPr>
                <w:noProof/>
                <w:webHidden/>
              </w:rPr>
              <w:instrText xml:space="preserve"> PAGEREF _Toc158976851 \h </w:instrText>
            </w:r>
            <w:r w:rsidR="006310AF">
              <w:rPr>
                <w:noProof/>
                <w:webHidden/>
              </w:rPr>
            </w:r>
            <w:r w:rsidR="006310AF">
              <w:rPr>
                <w:noProof/>
                <w:webHidden/>
              </w:rPr>
              <w:fldChar w:fldCharType="separate"/>
            </w:r>
            <w:r w:rsidR="00335DDF">
              <w:rPr>
                <w:noProof/>
                <w:webHidden/>
              </w:rPr>
              <w:t>29</w:t>
            </w:r>
            <w:r w:rsidR="006310AF">
              <w:rPr>
                <w:noProof/>
                <w:webHidden/>
              </w:rPr>
              <w:fldChar w:fldCharType="end"/>
            </w:r>
          </w:hyperlink>
        </w:p>
        <w:p w14:paraId="0C29A0C3"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52" w:history="1">
            <w:r w:rsidR="006310AF" w:rsidRPr="00947B05">
              <w:rPr>
                <w:rStyle w:val="Hipercze"/>
                <w:noProof/>
              </w:rPr>
              <w:t>4.2.</w:t>
            </w:r>
            <w:r w:rsidR="006310AF">
              <w:rPr>
                <w:rFonts w:asciiTheme="minorHAnsi" w:eastAsiaTheme="minorEastAsia" w:hAnsiTheme="minorHAnsi"/>
                <w:noProof/>
                <w:lang w:eastAsia="pl-PL"/>
              </w:rPr>
              <w:tab/>
            </w:r>
            <w:r w:rsidR="006310AF" w:rsidRPr="00947B05">
              <w:rPr>
                <w:rStyle w:val="Hipercze"/>
                <w:noProof/>
              </w:rPr>
              <w:t>Sfera społeczna</w:t>
            </w:r>
            <w:r w:rsidR="006310AF">
              <w:rPr>
                <w:noProof/>
                <w:webHidden/>
              </w:rPr>
              <w:tab/>
            </w:r>
            <w:r w:rsidR="006310AF">
              <w:rPr>
                <w:noProof/>
                <w:webHidden/>
              </w:rPr>
              <w:fldChar w:fldCharType="begin"/>
            </w:r>
            <w:r w:rsidR="006310AF">
              <w:rPr>
                <w:noProof/>
                <w:webHidden/>
              </w:rPr>
              <w:instrText xml:space="preserve"> PAGEREF _Toc158976852 \h </w:instrText>
            </w:r>
            <w:r w:rsidR="006310AF">
              <w:rPr>
                <w:noProof/>
                <w:webHidden/>
              </w:rPr>
            </w:r>
            <w:r w:rsidR="006310AF">
              <w:rPr>
                <w:noProof/>
                <w:webHidden/>
              </w:rPr>
              <w:fldChar w:fldCharType="separate"/>
            </w:r>
            <w:r w:rsidR="00335DDF">
              <w:rPr>
                <w:noProof/>
                <w:webHidden/>
              </w:rPr>
              <w:t>30</w:t>
            </w:r>
            <w:r w:rsidR="006310AF">
              <w:rPr>
                <w:noProof/>
                <w:webHidden/>
              </w:rPr>
              <w:fldChar w:fldCharType="end"/>
            </w:r>
          </w:hyperlink>
        </w:p>
        <w:p w14:paraId="3409189B"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53" w:history="1">
            <w:r w:rsidR="006310AF" w:rsidRPr="00947B05">
              <w:rPr>
                <w:rStyle w:val="Hipercze"/>
                <w:noProof/>
              </w:rPr>
              <w:t>4.3.</w:t>
            </w:r>
            <w:r w:rsidR="006310AF">
              <w:rPr>
                <w:rFonts w:asciiTheme="minorHAnsi" w:eastAsiaTheme="minorEastAsia" w:hAnsiTheme="minorHAnsi"/>
                <w:noProof/>
                <w:lang w:eastAsia="pl-PL"/>
              </w:rPr>
              <w:tab/>
            </w:r>
            <w:r w:rsidR="006310AF" w:rsidRPr="00947B05">
              <w:rPr>
                <w:rStyle w:val="Hipercze"/>
                <w:noProof/>
              </w:rPr>
              <w:t>Sfera gospodarcza</w:t>
            </w:r>
            <w:r w:rsidR="006310AF">
              <w:rPr>
                <w:noProof/>
                <w:webHidden/>
              </w:rPr>
              <w:tab/>
            </w:r>
            <w:r w:rsidR="006310AF">
              <w:rPr>
                <w:noProof/>
                <w:webHidden/>
              </w:rPr>
              <w:fldChar w:fldCharType="begin"/>
            </w:r>
            <w:r w:rsidR="006310AF">
              <w:rPr>
                <w:noProof/>
                <w:webHidden/>
              </w:rPr>
              <w:instrText xml:space="preserve"> PAGEREF _Toc158976853 \h </w:instrText>
            </w:r>
            <w:r w:rsidR="006310AF">
              <w:rPr>
                <w:noProof/>
                <w:webHidden/>
              </w:rPr>
            </w:r>
            <w:r w:rsidR="006310AF">
              <w:rPr>
                <w:noProof/>
                <w:webHidden/>
              </w:rPr>
              <w:fldChar w:fldCharType="separate"/>
            </w:r>
            <w:r w:rsidR="00335DDF">
              <w:rPr>
                <w:noProof/>
                <w:webHidden/>
              </w:rPr>
              <w:t>34</w:t>
            </w:r>
            <w:r w:rsidR="006310AF">
              <w:rPr>
                <w:noProof/>
                <w:webHidden/>
              </w:rPr>
              <w:fldChar w:fldCharType="end"/>
            </w:r>
          </w:hyperlink>
        </w:p>
        <w:p w14:paraId="5C01BBE3"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54" w:history="1">
            <w:r w:rsidR="006310AF" w:rsidRPr="00947B05">
              <w:rPr>
                <w:rStyle w:val="Hipercze"/>
                <w:noProof/>
              </w:rPr>
              <w:t>4.4.</w:t>
            </w:r>
            <w:r w:rsidR="006310AF">
              <w:rPr>
                <w:rFonts w:asciiTheme="minorHAnsi" w:eastAsiaTheme="minorEastAsia" w:hAnsiTheme="minorHAnsi"/>
                <w:noProof/>
                <w:lang w:eastAsia="pl-PL"/>
              </w:rPr>
              <w:tab/>
            </w:r>
            <w:r w:rsidR="006310AF" w:rsidRPr="00947B05">
              <w:rPr>
                <w:rStyle w:val="Hipercze"/>
                <w:noProof/>
              </w:rPr>
              <w:t>Sfera przestrzenno-funkcjonalna</w:t>
            </w:r>
            <w:r w:rsidR="006310AF">
              <w:rPr>
                <w:noProof/>
                <w:webHidden/>
              </w:rPr>
              <w:tab/>
            </w:r>
            <w:r w:rsidR="006310AF">
              <w:rPr>
                <w:noProof/>
                <w:webHidden/>
              </w:rPr>
              <w:fldChar w:fldCharType="begin"/>
            </w:r>
            <w:r w:rsidR="006310AF">
              <w:rPr>
                <w:noProof/>
                <w:webHidden/>
              </w:rPr>
              <w:instrText xml:space="preserve"> PAGEREF _Toc158976854 \h </w:instrText>
            </w:r>
            <w:r w:rsidR="006310AF">
              <w:rPr>
                <w:noProof/>
                <w:webHidden/>
              </w:rPr>
            </w:r>
            <w:r w:rsidR="006310AF">
              <w:rPr>
                <w:noProof/>
                <w:webHidden/>
              </w:rPr>
              <w:fldChar w:fldCharType="separate"/>
            </w:r>
            <w:r w:rsidR="00335DDF">
              <w:rPr>
                <w:noProof/>
                <w:webHidden/>
              </w:rPr>
              <w:t>35</w:t>
            </w:r>
            <w:r w:rsidR="006310AF">
              <w:rPr>
                <w:noProof/>
                <w:webHidden/>
              </w:rPr>
              <w:fldChar w:fldCharType="end"/>
            </w:r>
          </w:hyperlink>
        </w:p>
        <w:p w14:paraId="4991DB8A"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55" w:history="1">
            <w:r w:rsidR="006310AF" w:rsidRPr="00947B05">
              <w:rPr>
                <w:rStyle w:val="Hipercze"/>
                <w:noProof/>
              </w:rPr>
              <w:t>4.5.</w:t>
            </w:r>
            <w:r w:rsidR="006310AF">
              <w:rPr>
                <w:rFonts w:asciiTheme="minorHAnsi" w:eastAsiaTheme="minorEastAsia" w:hAnsiTheme="minorHAnsi"/>
                <w:noProof/>
                <w:lang w:eastAsia="pl-PL"/>
              </w:rPr>
              <w:tab/>
            </w:r>
            <w:r w:rsidR="006310AF" w:rsidRPr="00947B05">
              <w:rPr>
                <w:rStyle w:val="Hipercze"/>
                <w:noProof/>
              </w:rPr>
              <w:t>Sfera środowiskowa</w:t>
            </w:r>
            <w:r w:rsidR="006310AF">
              <w:rPr>
                <w:noProof/>
                <w:webHidden/>
              </w:rPr>
              <w:tab/>
            </w:r>
            <w:r w:rsidR="006310AF">
              <w:rPr>
                <w:noProof/>
                <w:webHidden/>
              </w:rPr>
              <w:fldChar w:fldCharType="begin"/>
            </w:r>
            <w:r w:rsidR="006310AF">
              <w:rPr>
                <w:noProof/>
                <w:webHidden/>
              </w:rPr>
              <w:instrText xml:space="preserve"> PAGEREF _Toc158976855 \h </w:instrText>
            </w:r>
            <w:r w:rsidR="006310AF">
              <w:rPr>
                <w:noProof/>
                <w:webHidden/>
              </w:rPr>
            </w:r>
            <w:r w:rsidR="006310AF">
              <w:rPr>
                <w:noProof/>
                <w:webHidden/>
              </w:rPr>
              <w:fldChar w:fldCharType="separate"/>
            </w:r>
            <w:r w:rsidR="00335DDF">
              <w:rPr>
                <w:noProof/>
                <w:webHidden/>
              </w:rPr>
              <w:t>38</w:t>
            </w:r>
            <w:r w:rsidR="006310AF">
              <w:rPr>
                <w:noProof/>
                <w:webHidden/>
              </w:rPr>
              <w:fldChar w:fldCharType="end"/>
            </w:r>
          </w:hyperlink>
        </w:p>
        <w:p w14:paraId="7BA0226F"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56" w:history="1">
            <w:r w:rsidR="006310AF" w:rsidRPr="00947B05">
              <w:rPr>
                <w:rStyle w:val="Hipercze"/>
                <w:noProof/>
              </w:rPr>
              <w:t>4.6.</w:t>
            </w:r>
            <w:r w:rsidR="006310AF">
              <w:rPr>
                <w:rFonts w:asciiTheme="minorHAnsi" w:eastAsiaTheme="minorEastAsia" w:hAnsiTheme="minorHAnsi"/>
                <w:noProof/>
                <w:lang w:eastAsia="pl-PL"/>
              </w:rPr>
              <w:tab/>
            </w:r>
            <w:r w:rsidR="006310AF" w:rsidRPr="00947B05">
              <w:rPr>
                <w:rStyle w:val="Hipercze"/>
                <w:noProof/>
              </w:rPr>
              <w:t>Sfera techniczna</w:t>
            </w:r>
            <w:r w:rsidR="006310AF">
              <w:rPr>
                <w:noProof/>
                <w:webHidden/>
              </w:rPr>
              <w:tab/>
            </w:r>
            <w:r w:rsidR="006310AF">
              <w:rPr>
                <w:noProof/>
                <w:webHidden/>
              </w:rPr>
              <w:fldChar w:fldCharType="begin"/>
            </w:r>
            <w:r w:rsidR="006310AF">
              <w:rPr>
                <w:noProof/>
                <w:webHidden/>
              </w:rPr>
              <w:instrText xml:space="preserve"> PAGEREF _Toc158976856 \h </w:instrText>
            </w:r>
            <w:r w:rsidR="006310AF">
              <w:rPr>
                <w:noProof/>
                <w:webHidden/>
              </w:rPr>
            </w:r>
            <w:r w:rsidR="006310AF">
              <w:rPr>
                <w:noProof/>
                <w:webHidden/>
              </w:rPr>
              <w:fldChar w:fldCharType="separate"/>
            </w:r>
            <w:r w:rsidR="00335DDF">
              <w:rPr>
                <w:noProof/>
                <w:webHidden/>
              </w:rPr>
              <w:t>40</w:t>
            </w:r>
            <w:r w:rsidR="006310AF">
              <w:rPr>
                <w:noProof/>
                <w:webHidden/>
              </w:rPr>
              <w:fldChar w:fldCharType="end"/>
            </w:r>
          </w:hyperlink>
        </w:p>
        <w:p w14:paraId="4955EC57"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57" w:history="1">
            <w:r w:rsidR="006310AF" w:rsidRPr="00947B05">
              <w:rPr>
                <w:rStyle w:val="Hipercze"/>
                <w:noProof/>
              </w:rPr>
              <w:t>4.7.</w:t>
            </w:r>
            <w:r w:rsidR="006310AF">
              <w:rPr>
                <w:rFonts w:asciiTheme="minorHAnsi" w:eastAsiaTheme="minorEastAsia" w:hAnsiTheme="minorHAnsi"/>
                <w:noProof/>
                <w:lang w:eastAsia="pl-PL"/>
              </w:rPr>
              <w:tab/>
            </w:r>
            <w:r w:rsidR="006310AF" w:rsidRPr="00947B05">
              <w:rPr>
                <w:rStyle w:val="Hipercze"/>
                <w:noProof/>
              </w:rPr>
              <w:t>Zidentyfikowane czynniki i zjawiska kryzysowe</w:t>
            </w:r>
            <w:r w:rsidR="006310AF">
              <w:rPr>
                <w:noProof/>
                <w:webHidden/>
              </w:rPr>
              <w:tab/>
            </w:r>
            <w:r w:rsidR="006310AF">
              <w:rPr>
                <w:noProof/>
                <w:webHidden/>
              </w:rPr>
              <w:fldChar w:fldCharType="begin"/>
            </w:r>
            <w:r w:rsidR="006310AF">
              <w:rPr>
                <w:noProof/>
                <w:webHidden/>
              </w:rPr>
              <w:instrText xml:space="preserve"> PAGEREF _Toc158976857 \h </w:instrText>
            </w:r>
            <w:r w:rsidR="006310AF">
              <w:rPr>
                <w:noProof/>
                <w:webHidden/>
              </w:rPr>
            </w:r>
            <w:r w:rsidR="006310AF">
              <w:rPr>
                <w:noProof/>
                <w:webHidden/>
              </w:rPr>
              <w:fldChar w:fldCharType="separate"/>
            </w:r>
            <w:r w:rsidR="00335DDF">
              <w:rPr>
                <w:noProof/>
                <w:webHidden/>
              </w:rPr>
              <w:t>42</w:t>
            </w:r>
            <w:r w:rsidR="006310AF">
              <w:rPr>
                <w:noProof/>
                <w:webHidden/>
              </w:rPr>
              <w:fldChar w:fldCharType="end"/>
            </w:r>
          </w:hyperlink>
        </w:p>
        <w:p w14:paraId="0058B4BA"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58" w:history="1">
            <w:r w:rsidR="006310AF" w:rsidRPr="00947B05">
              <w:rPr>
                <w:rStyle w:val="Hipercze"/>
                <w:noProof/>
              </w:rPr>
              <w:t>4.8.</w:t>
            </w:r>
            <w:r w:rsidR="006310AF">
              <w:rPr>
                <w:rFonts w:asciiTheme="minorHAnsi" w:eastAsiaTheme="minorEastAsia" w:hAnsiTheme="minorHAnsi"/>
                <w:noProof/>
                <w:lang w:eastAsia="pl-PL"/>
              </w:rPr>
              <w:tab/>
            </w:r>
            <w:r w:rsidR="006310AF" w:rsidRPr="00947B05">
              <w:rPr>
                <w:rStyle w:val="Hipercze"/>
                <w:noProof/>
              </w:rPr>
              <w:t>Analiza SWOT</w:t>
            </w:r>
            <w:r w:rsidR="006310AF">
              <w:rPr>
                <w:noProof/>
                <w:webHidden/>
              </w:rPr>
              <w:tab/>
            </w:r>
            <w:r w:rsidR="006310AF">
              <w:rPr>
                <w:noProof/>
                <w:webHidden/>
              </w:rPr>
              <w:fldChar w:fldCharType="begin"/>
            </w:r>
            <w:r w:rsidR="006310AF">
              <w:rPr>
                <w:noProof/>
                <w:webHidden/>
              </w:rPr>
              <w:instrText xml:space="preserve"> PAGEREF _Toc158976858 \h </w:instrText>
            </w:r>
            <w:r w:rsidR="006310AF">
              <w:rPr>
                <w:noProof/>
                <w:webHidden/>
              </w:rPr>
            </w:r>
            <w:r w:rsidR="006310AF">
              <w:rPr>
                <w:noProof/>
                <w:webHidden/>
              </w:rPr>
              <w:fldChar w:fldCharType="separate"/>
            </w:r>
            <w:r w:rsidR="00335DDF">
              <w:rPr>
                <w:noProof/>
                <w:webHidden/>
              </w:rPr>
              <w:t>44</w:t>
            </w:r>
            <w:r w:rsidR="006310AF">
              <w:rPr>
                <w:noProof/>
                <w:webHidden/>
              </w:rPr>
              <w:fldChar w:fldCharType="end"/>
            </w:r>
          </w:hyperlink>
        </w:p>
        <w:p w14:paraId="661A055B"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59" w:history="1">
            <w:r w:rsidR="006310AF" w:rsidRPr="00947B05">
              <w:rPr>
                <w:rStyle w:val="Hipercze"/>
              </w:rPr>
              <w:t>5.</w:t>
            </w:r>
            <w:r w:rsidR="006310AF">
              <w:rPr>
                <w:rFonts w:asciiTheme="minorHAnsi" w:eastAsiaTheme="minorEastAsia" w:hAnsiTheme="minorHAnsi"/>
                <w:b w:val="0"/>
                <w:color w:val="auto"/>
                <w:shd w:val="clear" w:color="auto" w:fill="auto"/>
                <w:lang w:eastAsia="pl-PL"/>
              </w:rPr>
              <w:tab/>
            </w:r>
            <w:r w:rsidR="006310AF" w:rsidRPr="00947B05">
              <w:rPr>
                <w:rStyle w:val="Hipercze"/>
              </w:rPr>
              <w:t>Szczegółowa diagnoza obszaru rewitalizacji</w:t>
            </w:r>
            <w:r w:rsidR="006310AF">
              <w:rPr>
                <w:webHidden/>
              </w:rPr>
              <w:tab/>
            </w:r>
            <w:r w:rsidR="006310AF">
              <w:rPr>
                <w:webHidden/>
              </w:rPr>
              <w:fldChar w:fldCharType="begin"/>
            </w:r>
            <w:r w:rsidR="006310AF">
              <w:rPr>
                <w:webHidden/>
              </w:rPr>
              <w:instrText xml:space="preserve"> PAGEREF _Toc158976859 \h </w:instrText>
            </w:r>
            <w:r w:rsidR="006310AF">
              <w:rPr>
                <w:webHidden/>
              </w:rPr>
            </w:r>
            <w:r w:rsidR="006310AF">
              <w:rPr>
                <w:webHidden/>
              </w:rPr>
              <w:fldChar w:fldCharType="separate"/>
            </w:r>
            <w:r w:rsidR="00335DDF">
              <w:rPr>
                <w:webHidden/>
              </w:rPr>
              <w:t>46</w:t>
            </w:r>
            <w:r w:rsidR="006310AF">
              <w:rPr>
                <w:webHidden/>
              </w:rPr>
              <w:fldChar w:fldCharType="end"/>
            </w:r>
          </w:hyperlink>
        </w:p>
        <w:p w14:paraId="0F4C6056"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0" w:history="1">
            <w:r w:rsidR="006310AF" w:rsidRPr="00947B05">
              <w:rPr>
                <w:rStyle w:val="Hipercze"/>
                <w:noProof/>
              </w:rPr>
              <w:t>5.1.</w:t>
            </w:r>
            <w:r w:rsidR="006310AF">
              <w:rPr>
                <w:rFonts w:asciiTheme="minorHAnsi" w:eastAsiaTheme="minorEastAsia" w:hAnsiTheme="minorHAnsi"/>
                <w:noProof/>
                <w:lang w:eastAsia="pl-PL"/>
              </w:rPr>
              <w:tab/>
            </w:r>
            <w:r w:rsidR="006310AF" w:rsidRPr="00947B05">
              <w:rPr>
                <w:rStyle w:val="Hipercze"/>
                <w:noProof/>
              </w:rPr>
              <w:t>Zasięg przestrzenny obszaru zdegradowanego i obszaru rewitalizacji</w:t>
            </w:r>
            <w:r w:rsidR="006310AF">
              <w:rPr>
                <w:noProof/>
                <w:webHidden/>
              </w:rPr>
              <w:tab/>
            </w:r>
            <w:r w:rsidR="006310AF">
              <w:rPr>
                <w:noProof/>
                <w:webHidden/>
              </w:rPr>
              <w:fldChar w:fldCharType="begin"/>
            </w:r>
            <w:r w:rsidR="006310AF">
              <w:rPr>
                <w:noProof/>
                <w:webHidden/>
              </w:rPr>
              <w:instrText xml:space="preserve"> PAGEREF _Toc158976860 \h </w:instrText>
            </w:r>
            <w:r w:rsidR="006310AF">
              <w:rPr>
                <w:noProof/>
                <w:webHidden/>
              </w:rPr>
            </w:r>
            <w:r w:rsidR="006310AF">
              <w:rPr>
                <w:noProof/>
                <w:webHidden/>
              </w:rPr>
              <w:fldChar w:fldCharType="separate"/>
            </w:r>
            <w:r w:rsidR="00335DDF">
              <w:rPr>
                <w:noProof/>
                <w:webHidden/>
              </w:rPr>
              <w:t>46</w:t>
            </w:r>
            <w:r w:rsidR="006310AF">
              <w:rPr>
                <w:noProof/>
                <w:webHidden/>
              </w:rPr>
              <w:fldChar w:fldCharType="end"/>
            </w:r>
          </w:hyperlink>
        </w:p>
        <w:p w14:paraId="001870CE"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1" w:history="1">
            <w:r w:rsidR="006310AF" w:rsidRPr="00947B05">
              <w:rPr>
                <w:rStyle w:val="Hipercze"/>
                <w:noProof/>
              </w:rPr>
              <w:t>5.2.</w:t>
            </w:r>
            <w:r w:rsidR="006310AF">
              <w:rPr>
                <w:rFonts w:asciiTheme="minorHAnsi" w:eastAsiaTheme="minorEastAsia" w:hAnsiTheme="minorHAnsi"/>
                <w:noProof/>
                <w:lang w:eastAsia="pl-PL"/>
              </w:rPr>
              <w:tab/>
            </w:r>
            <w:r w:rsidR="006310AF" w:rsidRPr="00947B05">
              <w:rPr>
                <w:rStyle w:val="Hipercze"/>
                <w:noProof/>
              </w:rPr>
              <w:t>Potencjały rozwojowe obszaru rewitalizacji – podobszar I: sołectwa Wola Piasecka i Kębłów</w:t>
            </w:r>
            <w:r w:rsidR="006310AF">
              <w:rPr>
                <w:noProof/>
                <w:webHidden/>
              </w:rPr>
              <w:tab/>
            </w:r>
            <w:r w:rsidR="006310AF">
              <w:rPr>
                <w:noProof/>
                <w:webHidden/>
              </w:rPr>
              <w:fldChar w:fldCharType="begin"/>
            </w:r>
            <w:r w:rsidR="006310AF">
              <w:rPr>
                <w:noProof/>
                <w:webHidden/>
              </w:rPr>
              <w:instrText xml:space="preserve"> PAGEREF _Toc158976861 \h </w:instrText>
            </w:r>
            <w:r w:rsidR="006310AF">
              <w:rPr>
                <w:noProof/>
                <w:webHidden/>
              </w:rPr>
            </w:r>
            <w:r w:rsidR="006310AF">
              <w:rPr>
                <w:noProof/>
                <w:webHidden/>
              </w:rPr>
              <w:fldChar w:fldCharType="separate"/>
            </w:r>
            <w:r w:rsidR="00335DDF">
              <w:rPr>
                <w:noProof/>
                <w:webHidden/>
              </w:rPr>
              <w:t>55</w:t>
            </w:r>
            <w:r w:rsidR="006310AF">
              <w:rPr>
                <w:noProof/>
                <w:webHidden/>
              </w:rPr>
              <w:fldChar w:fldCharType="end"/>
            </w:r>
          </w:hyperlink>
        </w:p>
        <w:p w14:paraId="44AC2CBB"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2" w:history="1">
            <w:r w:rsidR="006310AF" w:rsidRPr="00947B05">
              <w:rPr>
                <w:rStyle w:val="Hipercze"/>
                <w:noProof/>
              </w:rPr>
              <w:t>5.3.</w:t>
            </w:r>
            <w:r w:rsidR="006310AF">
              <w:rPr>
                <w:rFonts w:asciiTheme="minorHAnsi" w:eastAsiaTheme="minorEastAsia" w:hAnsiTheme="minorHAnsi"/>
                <w:noProof/>
                <w:lang w:eastAsia="pl-PL"/>
              </w:rPr>
              <w:tab/>
            </w:r>
            <w:r w:rsidR="006310AF" w:rsidRPr="00947B05">
              <w:rPr>
                <w:rStyle w:val="Hipercze"/>
                <w:noProof/>
              </w:rPr>
              <w:t>Potencjały rozwojowe obszaru rewitalizacji – podobszar II: Obszar II w mieście Piaski</w:t>
            </w:r>
            <w:r w:rsidR="006310AF">
              <w:rPr>
                <w:noProof/>
                <w:webHidden/>
              </w:rPr>
              <w:tab/>
            </w:r>
            <w:r w:rsidR="006310AF">
              <w:rPr>
                <w:noProof/>
                <w:webHidden/>
              </w:rPr>
              <w:fldChar w:fldCharType="begin"/>
            </w:r>
            <w:r w:rsidR="006310AF">
              <w:rPr>
                <w:noProof/>
                <w:webHidden/>
              </w:rPr>
              <w:instrText xml:space="preserve"> PAGEREF _Toc158976862 \h </w:instrText>
            </w:r>
            <w:r w:rsidR="006310AF">
              <w:rPr>
                <w:noProof/>
                <w:webHidden/>
              </w:rPr>
            </w:r>
            <w:r w:rsidR="006310AF">
              <w:rPr>
                <w:noProof/>
                <w:webHidden/>
              </w:rPr>
              <w:fldChar w:fldCharType="separate"/>
            </w:r>
            <w:r w:rsidR="00335DDF">
              <w:rPr>
                <w:noProof/>
                <w:webHidden/>
              </w:rPr>
              <w:t>56</w:t>
            </w:r>
            <w:r w:rsidR="006310AF">
              <w:rPr>
                <w:noProof/>
                <w:webHidden/>
              </w:rPr>
              <w:fldChar w:fldCharType="end"/>
            </w:r>
          </w:hyperlink>
        </w:p>
        <w:p w14:paraId="1C3CEDFC"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3" w:history="1">
            <w:r w:rsidR="006310AF" w:rsidRPr="00947B05">
              <w:rPr>
                <w:rStyle w:val="Hipercze"/>
                <w:noProof/>
              </w:rPr>
              <w:t>5.4.</w:t>
            </w:r>
            <w:r w:rsidR="006310AF">
              <w:rPr>
                <w:rFonts w:asciiTheme="minorHAnsi" w:eastAsiaTheme="minorEastAsia" w:hAnsiTheme="minorHAnsi"/>
                <w:noProof/>
                <w:lang w:eastAsia="pl-PL"/>
              </w:rPr>
              <w:tab/>
            </w:r>
            <w:r w:rsidR="006310AF" w:rsidRPr="00947B05">
              <w:rPr>
                <w:rStyle w:val="Hipercze"/>
                <w:noProof/>
              </w:rPr>
              <w:t>Potencjały rozwojowe obszaru rewitalizacji – podobszar III: sołectwo Brzezice</w:t>
            </w:r>
            <w:r w:rsidR="006310AF">
              <w:rPr>
                <w:noProof/>
                <w:webHidden/>
              </w:rPr>
              <w:tab/>
            </w:r>
            <w:r w:rsidR="006310AF">
              <w:rPr>
                <w:noProof/>
                <w:webHidden/>
              </w:rPr>
              <w:fldChar w:fldCharType="begin"/>
            </w:r>
            <w:r w:rsidR="006310AF">
              <w:rPr>
                <w:noProof/>
                <w:webHidden/>
              </w:rPr>
              <w:instrText xml:space="preserve"> PAGEREF _Toc158976863 \h </w:instrText>
            </w:r>
            <w:r w:rsidR="006310AF">
              <w:rPr>
                <w:noProof/>
                <w:webHidden/>
              </w:rPr>
            </w:r>
            <w:r w:rsidR="006310AF">
              <w:rPr>
                <w:noProof/>
                <w:webHidden/>
              </w:rPr>
              <w:fldChar w:fldCharType="separate"/>
            </w:r>
            <w:r w:rsidR="00335DDF">
              <w:rPr>
                <w:noProof/>
                <w:webHidden/>
              </w:rPr>
              <w:t>57</w:t>
            </w:r>
            <w:r w:rsidR="006310AF">
              <w:rPr>
                <w:noProof/>
                <w:webHidden/>
              </w:rPr>
              <w:fldChar w:fldCharType="end"/>
            </w:r>
          </w:hyperlink>
        </w:p>
        <w:p w14:paraId="68829ACF"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4" w:history="1">
            <w:r w:rsidR="006310AF" w:rsidRPr="00947B05">
              <w:rPr>
                <w:rStyle w:val="Hipercze"/>
                <w:noProof/>
              </w:rPr>
              <w:t>5.5.</w:t>
            </w:r>
            <w:r w:rsidR="006310AF">
              <w:rPr>
                <w:rFonts w:asciiTheme="minorHAnsi" w:eastAsiaTheme="minorEastAsia" w:hAnsiTheme="minorHAnsi"/>
                <w:noProof/>
                <w:lang w:eastAsia="pl-PL"/>
              </w:rPr>
              <w:tab/>
            </w:r>
            <w:r w:rsidR="006310AF" w:rsidRPr="00947B05">
              <w:rPr>
                <w:rStyle w:val="Hipercze"/>
                <w:noProof/>
              </w:rPr>
              <w:t>Problemy zdiagnozowane na obszarze rewitalizacji – podobszar I: sołectwa Wola Piasecka i Kębłów</w:t>
            </w:r>
            <w:r w:rsidR="006310AF">
              <w:rPr>
                <w:noProof/>
                <w:webHidden/>
              </w:rPr>
              <w:tab/>
            </w:r>
            <w:r w:rsidR="006310AF">
              <w:rPr>
                <w:noProof/>
                <w:webHidden/>
              </w:rPr>
              <w:fldChar w:fldCharType="begin"/>
            </w:r>
            <w:r w:rsidR="006310AF">
              <w:rPr>
                <w:noProof/>
                <w:webHidden/>
              </w:rPr>
              <w:instrText xml:space="preserve"> PAGEREF _Toc158976864 \h </w:instrText>
            </w:r>
            <w:r w:rsidR="006310AF">
              <w:rPr>
                <w:noProof/>
                <w:webHidden/>
              </w:rPr>
            </w:r>
            <w:r w:rsidR="006310AF">
              <w:rPr>
                <w:noProof/>
                <w:webHidden/>
              </w:rPr>
              <w:fldChar w:fldCharType="separate"/>
            </w:r>
            <w:r w:rsidR="00335DDF">
              <w:rPr>
                <w:noProof/>
                <w:webHidden/>
              </w:rPr>
              <w:t>58</w:t>
            </w:r>
            <w:r w:rsidR="006310AF">
              <w:rPr>
                <w:noProof/>
                <w:webHidden/>
              </w:rPr>
              <w:fldChar w:fldCharType="end"/>
            </w:r>
          </w:hyperlink>
        </w:p>
        <w:p w14:paraId="7579F53A"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5" w:history="1">
            <w:r w:rsidR="006310AF" w:rsidRPr="00947B05">
              <w:rPr>
                <w:rStyle w:val="Hipercze"/>
                <w:noProof/>
              </w:rPr>
              <w:t>5.6.</w:t>
            </w:r>
            <w:r w:rsidR="006310AF">
              <w:rPr>
                <w:rFonts w:asciiTheme="minorHAnsi" w:eastAsiaTheme="minorEastAsia" w:hAnsiTheme="minorHAnsi"/>
                <w:noProof/>
                <w:lang w:eastAsia="pl-PL"/>
              </w:rPr>
              <w:tab/>
            </w:r>
            <w:r w:rsidR="006310AF" w:rsidRPr="00947B05">
              <w:rPr>
                <w:rStyle w:val="Hipercze"/>
                <w:noProof/>
              </w:rPr>
              <w:t>Problemy zdiagnozowane na obszarze rewitalizacji – podobszar II: Obszar II  w mieście Piaski</w:t>
            </w:r>
            <w:r w:rsidR="006310AF">
              <w:rPr>
                <w:noProof/>
                <w:webHidden/>
              </w:rPr>
              <w:tab/>
            </w:r>
            <w:r w:rsidR="006310AF">
              <w:rPr>
                <w:noProof/>
                <w:webHidden/>
              </w:rPr>
              <w:fldChar w:fldCharType="begin"/>
            </w:r>
            <w:r w:rsidR="006310AF">
              <w:rPr>
                <w:noProof/>
                <w:webHidden/>
              </w:rPr>
              <w:instrText xml:space="preserve"> PAGEREF _Toc158976865 \h </w:instrText>
            </w:r>
            <w:r w:rsidR="006310AF">
              <w:rPr>
                <w:noProof/>
                <w:webHidden/>
              </w:rPr>
            </w:r>
            <w:r w:rsidR="006310AF">
              <w:rPr>
                <w:noProof/>
                <w:webHidden/>
              </w:rPr>
              <w:fldChar w:fldCharType="separate"/>
            </w:r>
            <w:r w:rsidR="00335DDF">
              <w:rPr>
                <w:noProof/>
                <w:webHidden/>
              </w:rPr>
              <w:t>67</w:t>
            </w:r>
            <w:r w:rsidR="006310AF">
              <w:rPr>
                <w:noProof/>
                <w:webHidden/>
              </w:rPr>
              <w:fldChar w:fldCharType="end"/>
            </w:r>
          </w:hyperlink>
        </w:p>
        <w:p w14:paraId="62C19FD7"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6" w:history="1">
            <w:r w:rsidR="006310AF" w:rsidRPr="00947B05">
              <w:rPr>
                <w:rStyle w:val="Hipercze"/>
                <w:noProof/>
              </w:rPr>
              <w:t>5.7.</w:t>
            </w:r>
            <w:r w:rsidR="006310AF">
              <w:rPr>
                <w:rFonts w:asciiTheme="minorHAnsi" w:eastAsiaTheme="minorEastAsia" w:hAnsiTheme="minorHAnsi"/>
                <w:noProof/>
                <w:lang w:eastAsia="pl-PL"/>
              </w:rPr>
              <w:tab/>
            </w:r>
            <w:r w:rsidR="006310AF" w:rsidRPr="00947B05">
              <w:rPr>
                <w:rStyle w:val="Hipercze"/>
                <w:noProof/>
              </w:rPr>
              <w:t>Problemy zdiagnozowane na obszarze rewitalizacji – podobszar III: sołectwo Brzezice</w:t>
            </w:r>
            <w:r w:rsidR="006310AF">
              <w:rPr>
                <w:noProof/>
                <w:webHidden/>
              </w:rPr>
              <w:tab/>
            </w:r>
            <w:r w:rsidR="006310AF">
              <w:rPr>
                <w:noProof/>
                <w:webHidden/>
              </w:rPr>
              <w:fldChar w:fldCharType="begin"/>
            </w:r>
            <w:r w:rsidR="006310AF">
              <w:rPr>
                <w:noProof/>
                <w:webHidden/>
              </w:rPr>
              <w:instrText xml:space="preserve"> PAGEREF _Toc158976866 \h </w:instrText>
            </w:r>
            <w:r w:rsidR="006310AF">
              <w:rPr>
                <w:noProof/>
                <w:webHidden/>
              </w:rPr>
            </w:r>
            <w:r w:rsidR="006310AF">
              <w:rPr>
                <w:noProof/>
                <w:webHidden/>
              </w:rPr>
              <w:fldChar w:fldCharType="separate"/>
            </w:r>
            <w:r w:rsidR="00335DDF">
              <w:rPr>
                <w:noProof/>
                <w:webHidden/>
              </w:rPr>
              <w:t>74</w:t>
            </w:r>
            <w:r w:rsidR="006310AF">
              <w:rPr>
                <w:noProof/>
                <w:webHidden/>
              </w:rPr>
              <w:fldChar w:fldCharType="end"/>
            </w:r>
          </w:hyperlink>
        </w:p>
        <w:p w14:paraId="391DD8FE"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7" w:history="1">
            <w:r w:rsidR="006310AF" w:rsidRPr="00947B05">
              <w:rPr>
                <w:rStyle w:val="Hipercze"/>
                <w:noProof/>
              </w:rPr>
              <w:t>5.8.</w:t>
            </w:r>
            <w:r w:rsidR="006310AF">
              <w:rPr>
                <w:rFonts w:asciiTheme="minorHAnsi" w:eastAsiaTheme="minorEastAsia" w:hAnsiTheme="minorHAnsi"/>
                <w:noProof/>
                <w:lang w:eastAsia="pl-PL"/>
              </w:rPr>
              <w:tab/>
            </w:r>
            <w:r w:rsidR="006310AF" w:rsidRPr="00947B05">
              <w:rPr>
                <w:rStyle w:val="Hipercze"/>
                <w:noProof/>
              </w:rPr>
              <w:t>Inwentaryzacja stanu zagospodarowania i zabudowy na obszarze rewitalizacji</w:t>
            </w:r>
            <w:r w:rsidR="006310AF">
              <w:rPr>
                <w:noProof/>
                <w:webHidden/>
              </w:rPr>
              <w:tab/>
            </w:r>
            <w:r w:rsidR="006310AF">
              <w:rPr>
                <w:noProof/>
                <w:webHidden/>
              </w:rPr>
              <w:fldChar w:fldCharType="begin"/>
            </w:r>
            <w:r w:rsidR="006310AF">
              <w:rPr>
                <w:noProof/>
                <w:webHidden/>
              </w:rPr>
              <w:instrText xml:space="preserve"> PAGEREF _Toc158976867 \h </w:instrText>
            </w:r>
            <w:r w:rsidR="006310AF">
              <w:rPr>
                <w:noProof/>
                <w:webHidden/>
              </w:rPr>
            </w:r>
            <w:r w:rsidR="006310AF">
              <w:rPr>
                <w:noProof/>
                <w:webHidden/>
              </w:rPr>
              <w:fldChar w:fldCharType="separate"/>
            </w:r>
            <w:r w:rsidR="00335DDF">
              <w:rPr>
                <w:noProof/>
                <w:webHidden/>
              </w:rPr>
              <w:t>81</w:t>
            </w:r>
            <w:r w:rsidR="006310AF">
              <w:rPr>
                <w:noProof/>
                <w:webHidden/>
              </w:rPr>
              <w:fldChar w:fldCharType="end"/>
            </w:r>
          </w:hyperlink>
        </w:p>
        <w:p w14:paraId="491A529A"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68" w:history="1">
            <w:r w:rsidR="006310AF" w:rsidRPr="00947B05">
              <w:rPr>
                <w:rStyle w:val="Hipercze"/>
                <w:noProof/>
              </w:rPr>
              <w:t>5.9.</w:t>
            </w:r>
            <w:r w:rsidR="006310AF">
              <w:rPr>
                <w:rFonts w:asciiTheme="minorHAnsi" w:eastAsiaTheme="minorEastAsia" w:hAnsiTheme="minorHAnsi"/>
                <w:noProof/>
                <w:lang w:eastAsia="pl-PL"/>
              </w:rPr>
              <w:tab/>
            </w:r>
            <w:r w:rsidR="006310AF" w:rsidRPr="00947B05">
              <w:rPr>
                <w:rStyle w:val="Hipercze"/>
                <w:noProof/>
              </w:rPr>
              <w:t>Wnioski i rekomendacje do części kierunkowej</w:t>
            </w:r>
            <w:r w:rsidR="006310AF">
              <w:rPr>
                <w:noProof/>
                <w:webHidden/>
              </w:rPr>
              <w:tab/>
            </w:r>
            <w:r w:rsidR="006310AF">
              <w:rPr>
                <w:noProof/>
                <w:webHidden/>
              </w:rPr>
              <w:fldChar w:fldCharType="begin"/>
            </w:r>
            <w:r w:rsidR="006310AF">
              <w:rPr>
                <w:noProof/>
                <w:webHidden/>
              </w:rPr>
              <w:instrText xml:space="preserve"> PAGEREF _Toc158976868 \h </w:instrText>
            </w:r>
            <w:r w:rsidR="006310AF">
              <w:rPr>
                <w:noProof/>
                <w:webHidden/>
              </w:rPr>
            </w:r>
            <w:r w:rsidR="006310AF">
              <w:rPr>
                <w:noProof/>
                <w:webHidden/>
              </w:rPr>
              <w:fldChar w:fldCharType="separate"/>
            </w:r>
            <w:r w:rsidR="00335DDF">
              <w:rPr>
                <w:noProof/>
                <w:webHidden/>
              </w:rPr>
              <w:t>86</w:t>
            </w:r>
            <w:r w:rsidR="006310AF">
              <w:rPr>
                <w:noProof/>
                <w:webHidden/>
              </w:rPr>
              <w:fldChar w:fldCharType="end"/>
            </w:r>
          </w:hyperlink>
        </w:p>
        <w:p w14:paraId="11DFBEFB"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69" w:history="1">
            <w:r w:rsidR="006310AF" w:rsidRPr="00947B05">
              <w:rPr>
                <w:rStyle w:val="Hipercze"/>
              </w:rPr>
              <w:t>6.</w:t>
            </w:r>
            <w:r w:rsidR="006310AF">
              <w:rPr>
                <w:rFonts w:asciiTheme="minorHAnsi" w:eastAsiaTheme="minorEastAsia" w:hAnsiTheme="minorHAnsi"/>
                <w:b w:val="0"/>
                <w:color w:val="auto"/>
                <w:shd w:val="clear" w:color="auto" w:fill="auto"/>
                <w:lang w:eastAsia="pl-PL"/>
              </w:rPr>
              <w:tab/>
            </w:r>
            <w:r w:rsidR="006310AF" w:rsidRPr="00947B05">
              <w:rPr>
                <w:rStyle w:val="Hipercze"/>
              </w:rPr>
              <w:t>Wizja stanu docelowego obszaru rewitalizacji oraz cele i kierunki działań</w:t>
            </w:r>
            <w:r w:rsidR="006310AF">
              <w:rPr>
                <w:webHidden/>
              </w:rPr>
              <w:tab/>
            </w:r>
            <w:r w:rsidR="006310AF">
              <w:rPr>
                <w:webHidden/>
              </w:rPr>
              <w:fldChar w:fldCharType="begin"/>
            </w:r>
            <w:r w:rsidR="006310AF">
              <w:rPr>
                <w:webHidden/>
              </w:rPr>
              <w:instrText xml:space="preserve"> PAGEREF _Toc158976869 \h </w:instrText>
            </w:r>
            <w:r w:rsidR="006310AF">
              <w:rPr>
                <w:webHidden/>
              </w:rPr>
            </w:r>
            <w:r w:rsidR="006310AF">
              <w:rPr>
                <w:webHidden/>
              </w:rPr>
              <w:fldChar w:fldCharType="separate"/>
            </w:r>
            <w:r w:rsidR="00335DDF">
              <w:rPr>
                <w:webHidden/>
              </w:rPr>
              <w:t>90</w:t>
            </w:r>
            <w:r w:rsidR="006310AF">
              <w:rPr>
                <w:webHidden/>
              </w:rPr>
              <w:fldChar w:fldCharType="end"/>
            </w:r>
          </w:hyperlink>
        </w:p>
        <w:p w14:paraId="4FAE5F47"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0" w:history="1">
            <w:r w:rsidR="006310AF" w:rsidRPr="00947B05">
              <w:rPr>
                <w:rStyle w:val="Hipercze"/>
                <w:noProof/>
              </w:rPr>
              <w:t>6.1.</w:t>
            </w:r>
            <w:r w:rsidR="006310AF">
              <w:rPr>
                <w:rFonts w:asciiTheme="minorHAnsi" w:eastAsiaTheme="minorEastAsia" w:hAnsiTheme="minorHAnsi"/>
                <w:noProof/>
                <w:lang w:eastAsia="pl-PL"/>
              </w:rPr>
              <w:tab/>
            </w:r>
            <w:r w:rsidR="006310AF" w:rsidRPr="00947B05">
              <w:rPr>
                <w:rStyle w:val="Hipercze"/>
                <w:noProof/>
              </w:rPr>
              <w:t>Wizja</w:t>
            </w:r>
            <w:r w:rsidR="006310AF">
              <w:rPr>
                <w:noProof/>
                <w:webHidden/>
              </w:rPr>
              <w:tab/>
            </w:r>
            <w:r w:rsidR="006310AF">
              <w:rPr>
                <w:noProof/>
                <w:webHidden/>
              </w:rPr>
              <w:fldChar w:fldCharType="begin"/>
            </w:r>
            <w:r w:rsidR="006310AF">
              <w:rPr>
                <w:noProof/>
                <w:webHidden/>
              </w:rPr>
              <w:instrText xml:space="preserve"> PAGEREF _Toc158976870 \h </w:instrText>
            </w:r>
            <w:r w:rsidR="006310AF">
              <w:rPr>
                <w:noProof/>
                <w:webHidden/>
              </w:rPr>
            </w:r>
            <w:r w:rsidR="006310AF">
              <w:rPr>
                <w:noProof/>
                <w:webHidden/>
              </w:rPr>
              <w:fldChar w:fldCharType="separate"/>
            </w:r>
            <w:r w:rsidR="00335DDF">
              <w:rPr>
                <w:noProof/>
                <w:webHidden/>
              </w:rPr>
              <w:t>90</w:t>
            </w:r>
            <w:r w:rsidR="006310AF">
              <w:rPr>
                <w:noProof/>
                <w:webHidden/>
              </w:rPr>
              <w:fldChar w:fldCharType="end"/>
            </w:r>
          </w:hyperlink>
        </w:p>
        <w:p w14:paraId="6F89F431"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1" w:history="1">
            <w:r w:rsidR="006310AF" w:rsidRPr="00947B05">
              <w:rPr>
                <w:rStyle w:val="Hipercze"/>
                <w:noProof/>
              </w:rPr>
              <w:t>6.2.</w:t>
            </w:r>
            <w:r w:rsidR="006310AF">
              <w:rPr>
                <w:rFonts w:asciiTheme="minorHAnsi" w:eastAsiaTheme="minorEastAsia" w:hAnsiTheme="minorHAnsi"/>
                <w:noProof/>
                <w:lang w:eastAsia="pl-PL"/>
              </w:rPr>
              <w:tab/>
            </w:r>
            <w:r w:rsidR="006310AF" w:rsidRPr="00947B05">
              <w:rPr>
                <w:rStyle w:val="Hipercze"/>
                <w:noProof/>
              </w:rPr>
              <w:t>Cele rewitalizacji i kierunki działań</w:t>
            </w:r>
            <w:r w:rsidR="006310AF">
              <w:rPr>
                <w:noProof/>
                <w:webHidden/>
              </w:rPr>
              <w:tab/>
            </w:r>
            <w:r w:rsidR="006310AF">
              <w:rPr>
                <w:noProof/>
                <w:webHidden/>
              </w:rPr>
              <w:fldChar w:fldCharType="begin"/>
            </w:r>
            <w:r w:rsidR="006310AF">
              <w:rPr>
                <w:noProof/>
                <w:webHidden/>
              </w:rPr>
              <w:instrText xml:space="preserve"> PAGEREF _Toc158976871 \h </w:instrText>
            </w:r>
            <w:r w:rsidR="006310AF">
              <w:rPr>
                <w:noProof/>
                <w:webHidden/>
              </w:rPr>
            </w:r>
            <w:r w:rsidR="006310AF">
              <w:rPr>
                <w:noProof/>
                <w:webHidden/>
              </w:rPr>
              <w:fldChar w:fldCharType="separate"/>
            </w:r>
            <w:r w:rsidR="00335DDF">
              <w:rPr>
                <w:noProof/>
                <w:webHidden/>
              </w:rPr>
              <w:t>91</w:t>
            </w:r>
            <w:r w:rsidR="006310AF">
              <w:rPr>
                <w:noProof/>
                <w:webHidden/>
              </w:rPr>
              <w:fldChar w:fldCharType="end"/>
            </w:r>
          </w:hyperlink>
        </w:p>
        <w:p w14:paraId="1A69EDFE"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72" w:history="1">
            <w:r w:rsidR="006310AF" w:rsidRPr="00947B05">
              <w:rPr>
                <w:rStyle w:val="Hipercze"/>
              </w:rPr>
              <w:t>7.</w:t>
            </w:r>
            <w:r w:rsidR="006310AF">
              <w:rPr>
                <w:rFonts w:asciiTheme="minorHAnsi" w:eastAsiaTheme="minorEastAsia" w:hAnsiTheme="minorHAnsi"/>
                <w:b w:val="0"/>
                <w:color w:val="auto"/>
                <w:shd w:val="clear" w:color="auto" w:fill="auto"/>
                <w:lang w:eastAsia="pl-PL"/>
              </w:rPr>
              <w:tab/>
            </w:r>
            <w:r w:rsidR="006310AF" w:rsidRPr="00947B05">
              <w:rPr>
                <w:rStyle w:val="Hipercze"/>
              </w:rPr>
              <w:t>Podstawowe i uzupełniające projekty rewitalizacyjne</w:t>
            </w:r>
            <w:r w:rsidR="006310AF">
              <w:rPr>
                <w:webHidden/>
              </w:rPr>
              <w:tab/>
            </w:r>
            <w:r w:rsidR="006310AF">
              <w:rPr>
                <w:webHidden/>
              </w:rPr>
              <w:fldChar w:fldCharType="begin"/>
            </w:r>
            <w:r w:rsidR="006310AF">
              <w:rPr>
                <w:webHidden/>
              </w:rPr>
              <w:instrText xml:space="preserve"> PAGEREF _Toc158976872 \h </w:instrText>
            </w:r>
            <w:r w:rsidR="006310AF">
              <w:rPr>
                <w:webHidden/>
              </w:rPr>
            </w:r>
            <w:r w:rsidR="006310AF">
              <w:rPr>
                <w:webHidden/>
              </w:rPr>
              <w:fldChar w:fldCharType="separate"/>
            </w:r>
            <w:r w:rsidR="00335DDF">
              <w:rPr>
                <w:webHidden/>
              </w:rPr>
              <w:t>102</w:t>
            </w:r>
            <w:r w:rsidR="006310AF">
              <w:rPr>
                <w:webHidden/>
              </w:rPr>
              <w:fldChar w:fldCharType="end"/>
            </w:r>
          </w:hyperlink>
        </w:p>
        <w:p w14:paraId="6CDBFC37"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3" w:history="1">
            <w:r w:rsidR="006310AF" w:rsidRPr="00947B05">
              <w:rPr>
                <w:rStyle w:val="Hipercze"/>
                <w:noProof/>
              </w:rPr>
              <w:t>7.1.</w:t>
            </w:r>
            <w:r w:rsidR="006310AF">
              <w:rPr>
                <w:rFonts w:asciiTheme="minorHAnsi" w:eastAsiaTheme="minorEastAsia" w:hAnsiTheme="minorHAnsi"/>
                <w:noProof/>
                <w:lang w:eastAsia="pl-PL"/>
              </w:rPr>
              <w:tab/>
            </w:r>
            <w:r w:rsidR="006310AF" w:rsidRPr="00947B05">
              <w:rPr>
                <w:rStyle w:val="Hipercze"/>
                <w:noProof/>
              </w:rPr>
              <w:t>Lista projektów rewitalizacyjnych</w:t>
            </w:r>
            <w:r w:rsidR="006310AF">
              <w:rPr>
                <w:noProof/>
                <w:webHidden/>
              </w:rPr>
              <w:tab/>
            </w:r>
            <w:r w:rsidR="006310AF">
              <w:rPr>
                <w:noProof/>
                <w:webHidden/>
              </w:rPr>
              <w:fldChar w:fldCharType="begin"/>
            </w:r>
            <w:r w:rsidR="006310AF">
              <w:rPr>
                <w:noProof/>
                <w:webHidden/>
              </w:rPr>
              <w:instrText xml:space="preserve"> PAGEREF _Toc158976873 \h </w:instrText>
            </w:r>
            <w:r w:rsidR="006310AF">
              <w:rPr>
                <w:noProof/>
                <w:webHidden/>
              </w:rPr>
            </w:r>
            <w:r w:rsidR="006310AF">
              <w:rPr>
                <w:noProof/>
                <w:webHidden/>
              </w:rPr>
              <w:fldChar w:fldCharType="separate"/>
            </w:r>
            <w:r w:rsidR="00335DDF">
              <w:rPr>
                <w:noProof/>
                <w:webHidden/>
              </w:rPr>
              <w:t>102</w:t>
            </w:r>
            <w:r w:rsidR="006310AF">
              <w:rPr>
                <w:noProof/>
                <w:webHidden/>
              </w:rPr>
              <w:fldChar w:fldCharType="end"/>
            </w:r>
          </w:hyperlink>
        </w:p>
        <w:p w14:paraId="4E67CD1B"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4" w:history="1">
            <w:r w:rsidR="006310AF" w:rsidRPr="00947B05">
              <w:rPr>
                <w:rStyle w:val="Hipercze"/>
                <w:noProof/>
              </w:rPr>
              <w:t>7.2.</w:t>
            </w:r>
            <w:r w:rsidR="006310AF">
              <w:rPr>
                <w:rFonts w:asciiTheme="minorHAnsi" w:eastAsiaTheme="minorEastAsia" w:hAnsiTheme="minorHAnsi"/>
                <w:noProof/>
                <w:lang w:eastAsia="pl-PL"/>
              </w:rPr>
              <w:tab/>
            </w:r>
            <w:r w:rsidR="006310AF" w:rsidRPr="00947B05">
              <w:rPr>
                <w:rStyle w:val="Hipercze"/>
                <w:noProof/>
              </w:rPr>
              <w:t>Charakterystyka pozostałych dopuszczalnych przedsięwzięć</w:t>
            </w:r>
            <w:r w:rsidR="006310AF">
              <w:rPr>
                <w:noProof/>
                <w:webHidden/>
              </w:rPr>
              <w:tab/>
            </w:r>
            <w:r w:rsidR="006310AF">
              <w:rPr>
                <w:noProof/>
                <w:webHidden/>
              </w:rPr>
              <w:fldChar w:fldCharType="begin"/>
            </w:r>
            <w:r w:rsidR="006310AF">
              <w:rPr>
                <w:noProof/>
                <w:webHidden/>
              </w:rPr>
              <w:instrText xml:space="preserve"> PAGEREF _Toc158976874 \h </w:instrText>
            </w:r>
            <w:r w:rsidR="006310AF">
              <w:rPr>
                <w:noProof/>
                <w:webHidden/>
              </w:rPr>
            </w:r>
            <w:r w:rsidR="006310AF">
              <w:rPr>
                <w:noProof/>
                <w:webHidden/>
              </w:rPr>
              <w:fldChar w:fldCharType="separate"/>
            </w:r>
            <w:r w:rsidR="00335DDF">
              <w:rPr>
                <w:noProof/>
                <w:webHidden/>
              </w:rPr>
              <w:t>115</w:t>
            </w:r>
            <w:r w:rsidR="006310AF">
              <w:rPr>
                <w:noProof/>
                <w:webHidden/>
              </w:rPr>
              <w:fldChar w:fldCharType="end"/>
            </w:r>
          </w:hyperlink>
        </w:p>
        <w:p w14:paraId="7F3459D9"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5" w:history="1">
            <w:r w:rsidR="006310AF" w:rsidRPr="00947B05">
              <w:rPr>
                <w:rStyle w:val="Hipercze"/>
                <w:noProof/>
              </w:rPr>
              <w:t>7.3.</w:t>
            </w:r>
            <w:r w:rsidR="006310AF">
              <w:rPr>
                <w:rFonts w:asciiTheme="minorHAnsi" w:eastAsiaTheme="minorEastAsia" w:hAnsiTheme="minorHAnsi"/>
                <w:noProof/>
                <w:lang w:eastAsia="pl-PL"/>
              </w:rPr>
              <w:tab/>
            </w:r>
            <w:r w:rsidR="006310AF" w:rsidRPr="00947B05">
              <w:rPr>
                <w:rStyle w:val="Hipercze"/>
                <w:noProof/>
              </w:rPr>
              <w:t>Powiązania pomiędzy poszczególnymi podstawowymi przedsięwzięciami rewitalizacyjnymi</w:t>
            </w:r>
            <w:r w:rsidR="006310AF">
              <w:rPr>
                <w:noProof/>
                <w:webHidden/>
              </w:rPr>
              <w:tab/>
            </w:r>
            <w:r w:rsidR="006310AF">
              <w:rPr>
                <w:noProof/>
                <w:webHidden/>
              </w:rPr>
              <w:fldChar w:fldCharType="begin"/>
            </w:r>
            <w:r w:rsidR="006310AF">
              <w:rPr>
                <w:noProof/>
                <w:webHidden/>
              </w:rPr>
              <w:instrText xml:space="preserve"> PAGEREF _Toc158976875 \h </w:instrText>
            </w:r>
            <w:r w:rsidR="006310AF">
              <w:rPr>
                <w:noProof/>
                <w:webHidden/>
              </w:rPr>
            </w:r>
            <w:r w:rsidR="006310AF">
              <w:rPr>
                <w:noProof/>
                <w:webHidden/>
              </w:rPr>
              <w:fldChar w:fldCharType="separate"/>
            </w:r>
            <w:r w:rsidR="00335DDF">
              <w:rPr>
                <w:noProof/>
                <w:webHidden/>
              </w:rPr>
              <w:t>131</w:t>
            </w:r>
            <w:r w:rsidR="006310AF">
              <w:rPr>
                <w:noProof/>
                <w:webHidden/>
              </w:rPr>
              <w:fldChar w:fldCharType="end"/>
            </w:r>
          </w:hyperlink>
        </w:p>
        <w:p w14:paraId="1667E042"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6" w:history="1">
            <w:r w:rsidR="006310AF" w:rsidRPr="00947B05">
              <w:rPr>
                <w:rStyle w:val="Hipercze"/>
                <w:noProof/>
              </w:rPr>
              <w:t>7.4.</w:t>
            </w:r>
            <w:r w:rsidR="006310AF">
              <w:rPr>
                <w:rFonts w:asciiTheme="minorHAnsi" w:eastAsiaTheme="minorEastAsia" w:hAnsiTheme="minorHAnsi"/>
                <w:noProof/>
                <w:lang w:eastAsia="pl-PL"/>
              </w:rPr>
              <w:tab/>
            </w:r>
            <w:r w:rsidR="006310AF" w:rsidRPr="00947B05">
              <w:rPr>
                <w:rStyle w:val="Hipercze"/>
                <w:noProof/>
              </w:rPr>
              <w:t>Harmonogram realizacji projektów rewitalizacyjnych</w:t>
            </w:r>
            <w:r w:rsidR="006310AF">
              <w:rPr>
                <w:noProof/>
                <w:webHidden/>
              </w:rPr>
              <w:tab/>
            </w:r>
            <w:r w:rsidR="006310AF">
              <w:rPr>
                <w:noProof/>
                <w:webHidden/>
              </w:rPr>
              <w:fldChar w:fldCharType="begin"/>
            </w:r>
            <w:r w:rsidR="006310AF">
              <w:rPr>
                <w:noProof/>
                <w:webHidden/>
              </w:rPr>
              <w:instrText xml:space="preserve"> PAGEREF _Toc158976876 \h </w:instrText>
            </w:r>
            <w:r w:rsidR="006310AF">
              <w:rPr>
                <w:noProof/>
                <w:webHidden/>
              </w:rPr>
            </w:r>
            <w:r w:rsidR="006310AF">
              <w:rPr>
                <w:noProof/>
                <w:webHidden/>
              </w:rPr>
              <w:fldChar w:fldCharType="separate"/>
            </w:r>
            <w:r w:rsidR="00335DDF">
              <w:rPr>
                <w:noProof/>
                <w:webHidden/>
              </w:rPr>
              <w:t>132</w:t>
            </w:r>
            <w:r w:rsidR="006310AF">
              <w:rPr>
                <w:noProof/>
                <w:webHidden/>
              </w:rPr>
              <w:fldChar w:fldCharType="end"/>
            </w:r>
          </w:hyperlink>
        </w:p>
        <w:p w14:paraId="2A12F25C"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7" w:history="1">
            <w:r w:rsidR="006310AF" w:rsidRPr="00947B05">
              <w:rPr>
                <w:rStyle w:val="Hipercze"/>
                <w:noProof/>
              </w:rPr>
              <w:t>7.5.</w:t>
            </w:r>
            <w:r w:rsidR="006310AF">
              <w:rPr>
                <w:rFonts w:asciiTheme="minorHAnsi" w:eastAsiaTheme="minorEastAsia" w:hAnsiTheme="minorHAnsi"/>
                <w:noProof/>
                <w:lang w:eastAsia="pl-PL"/>
              </w:rPr>
              <w:tab/>
            </w:r>
            <w:r w:rsidR="006310AF" w:rsidRPr="00947B05">
              <w:rPr>
                <w:rStyle w:val="Hipercze"/>
                <w:noProof/>
              </w:rPr>
              <w:t>Komplementarność oraz mechanizmy integrowania działań i przedsięwzięć rewitalizacyjnych</w:t>
            </w:r>
            <w:r w:rsidR="006310AF">
              <w:rPr>
                <w:noProof/>
                <w:webHidden/>
              </w:rPr>
              <w:tab/>
            </w:r>
            <w:r w:rsidR="006310AF">
              <w:rPr>
                <w:noProof/>
                <w:webHidden/>
              </w:rPr>
              <w:fldChar w:fldCharType="begin"/>
            </w:r>
            <w:r w:rsidR="006310AF">
              <w:rPr>
                <w:noProof/>
                <w:webHidden/>
              </w:rPr>
              <w:instrText xml:space="preserve"> PAGEREF _Toc158976877 \h </w:instrText>
            </w:r>
            <w:r w:rsidR="006310AF">
              <w:rPr>
                <w:noProof/>
                <w:webHidden/>
              </w:rPr>
            </w:r>
            <w:r w:rsidR="006310AF">
              <w:rPr>
                <w:noProof/>
                <w:webHidden/>
              </w:rPr>
              <w:fldChar w:fldCharType="separate"/>
            </w:r>
            <w:r w:rsidR="00335DDF">
              <w:rPr>
                <w:noProof/>
                <w:webHidden/>
              </w:rPr>
              <w:t>134</w:t>
            </w:r>
            <w:r w:rsidR="006310AF">
              <w:rPr>
                <w:noProof/>
                <w:webHidden/>
              </w:rPr>
              <w:fldChar w:fldCharType="end"/>
            </w:r>
          </w:hyperlink>
        </w:p>
        <w:p w14:paraId="33E8779C"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8" w:history="1">
            <w:r w:rsidR="006310AF" w:rsidRPr="00947B05">
              <w:rPr>
                <w:rStyle w:val="Hipercze"/>
                <w:noProof/>
              </w:rPr>
              <w:t>7.6.</w:t>
            </w:r>
            <w:r w:rsidR="006310AF">
              <w:rPr>
                <w:rFonts w:asciiTheme="minorHAnsi" w:eastAsiaTheme="minorEastAsia" w:hAnsiTheme="minorHAnsi"/>
                <w:noProof/>
                <w:lang w:eastAsia="pl-PL"/>
              </w:rPr>
              <w:tab/>
            </w:r>
            <w:r w:rsidR="006310AF" w:rsidRPr="00947B05">
              <w:rPr>
                <w:rStyle w:val="Hipercze"/>
                <w:noProof/>
              </w:rPr>
              <w:t>Realizacja zasady partnerstwa i partycypacji</w:t>
            </w:r>
            <w:r w:rsidR="006310AF">
              <w:rPr>
                <w:noProof/>
                <w:webHidden/>
              </w:rPr>
              <w:tab/>
            </w:r>
            <w:r w:rsidR="006310AF">
              <w:rPr>
                <w:noProof/>
                <w:webHidden/>
              </w:rPr>
              <w:fldChar w:fldCharType="begin"/>
            </w:r>
            <w:r w:rsidR="006310AF">
              <w:rPr>
                <w:noProof/>
                <w:webHidden/>
              </w:rPr>
              <w:instrText xml:space="preserve"> PAGEREF _Toc158976878 \h </w:instrText>
            </w:r>
            <w:r w:rsidR="006310AF">
              <w:rPr>
                <w:noProof/>
                <w:webHidden/>
              </w:rPr>
            </w:r>
            <w:r w:rsidR="006310AF">
              <w:rPr>
                <w:noProof/>
                <w:webHidden/>
              </w:rPr>
              <w:fldChar w:fldCharType="separate"/>
            </w:r>
            <w:r w:rsidR="00335DDF">
              <w:rPr>
                <w:noProof/>
                <w:webHidden/>
              </w:rPr>
              <w:t>140</w:t>
            </w:r>
            <w:r w:rsidR="006310AF">
              <w:rPr>
                <w:noProof/>
                <w:webHidden/>
              </w:rPr>
              <w:fldChar w:fldCharType="end"/>
            </w:r>
          </w:hyperlink>
        </w:p>
        <w:p w14:paraId="78415A62"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79" w:history="1">
            <w:r w:rsidR="006310AF" w:rsidRPr="00947B05">
              <w:rPr>
                <w:rStyle w:val="Hipercze"/>
                <w:noProof/>
              </w:rPr>
              <w:t>7.7.</w:t>
            </w:r>
            <w:r w:rsidR="006310AF">
              <w:rPr>
                <w:rFonts w:asciiTheme="minorHAnsi" w:eastAsiaTheme="minorEastAsia" w:hAnsiTheme="minorHAnsi"/>
                <w:noProof/>
                <w:lang w:eastAsia="pl-PL"/>
              </w:rPr>
              <w:tab/>
            </w:r>
            <w:r w:rsidR="006310AF" w:rsidRPr="00947B05">
              <w:rPr>
                <w:rStyle w:val="Hipercze"/>
                <w:noProof/>
              </w:rPr>
              <w:t>Szacunkowe ramy finansowe działań rewitalizacyjnych</w:t>
            </w:r>
            <w:r w:rsidR="006310AF">
              <w:rPr>
                <w:noProof/>
                <w:webHidden/>
              </w:rPr>
              <w:tab/>
            </w:r>
            <w:r w:rsidR="006310AF">
              <w:rPr>
                <w:noProof/>
                <w:webHidden/>
              </w:rPr>
              <w:fldChar w:fldCharType="begin"/>
            </w:r>
            <w:r w:rsidR="006310AF">
              <w:rPr>
                <w:noProof/>
                <w:webHidden/>
              </w:rPr>
              <w:instrText xml:space="preserve"> PAGEREF _Toc158976879 \h </w:instrText>
            </w:r>
            <w:r w:rsidR="006310AF">
              <w:rPr>
                <w:noProof/>
                <w:webHidden/>
              </w:rPr>
            </w:r>
            <w:r w:rsidR="006310AF">
              <w:rPr>
                <w:noProof/>
                <w:webHidden/>
              </w:rPr>
              <w:fldChar w:fldCharType="separate"/>
            </w:r>
            <w:r w:rsidR="00335DDF">
              <w:rPr>
                <w:noProof/>
                <w:webHidden/>
              </w:rPr>
              <w:t>140</w:t>
            </w:r>
            <w:r w:rsidR="006310AF">
              <w:rPr>
                <w:noProof/>
                <w:webHidden/>
              </w:rPr>
              <w:fldChar w:fldCharType="end"/>
            </w:r>
          </w:hyperlink>
        </w:p>
        <w:p w14:paraId="7E356313"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80" w:history="1">
            <w:r w:rsidR="006310AF" w:rsidRPr="00947B05">
              <w:rPr>
                <w:rStyle w:val="Hipercze"/>
              </w:rPr>
              <w:t>8.</w:t>
            </w:r>
            <w:r w:rsidR="006310AF">
              <w:rPr>
                <w:rFonts w:asciiTheme="minorHAnsi" w:eastAsiaTheme="minorEastAsia" w:hAnsiTheme="minorHAnsi"/>
                <w:b w:val="0"/>
                <w:color w:val="auto"/>
                <w:shd w:val="clear" w:color="auto" w:fill="auto"/>
                <w:lang w:eastAsia="pl-PL"/>
              </w:rPr>
              <w:tab/>
            </w:r>
            <w:r w:rsidR="006310AF" w:rsidRPr="00947B05">
              <w:rPr>
                <w:rStyle w:val="Hipercze"/>
              </w:rPr>
              <w:t>System wdrażania Gminnego Programu Rewitalizacji</w:t>
            </w:r>
            <w:r w:rsidR="006310AF">
              <w:rPr>
                <w:webHidden/>
              </w:rPr>
              <w:tab/>
            </w:r>
            <w:r w:rsidR="006310AF">
              <w:rPr>
                <w:webHidden/>
              </w:rPr>
              <w:fldChar w:fldCharType="begin"/>
            </w:r>
            <w:r w:rsidR="006310AF">
              <w:rPr>
                <w:webHidden/>
              </w:rPr>
              <w:instrText xml:space="preserve"> PAGEREF _Toc158976880 \h </w:instrText>
            </w:r>
            <w:r w:rsidR="006310AF">
              <w:rPr>
                <w:webHidden/>
              </w:rPr>
            </w:r>
            <w:r w:rsidR="006310AF">
              <w:rPr>
                <w:webHidden/>
              </w:rPr>
              <w:fldChar w:fldCharType="separate"/>
            </w:r>
            <w:r w:rsidR="00335DDF">
              <w:rPr>
                <w:webHidden/>
              </w:rPr>
              <w:t>144</w:t>
            </w:r>
            <w:r w:rsidR="006310AF">
              <w:rPr>
                <w:webHidden/>
              </w:rPr>
              <w:fldChar w:fldCharType="end"/>
            </w:r>
          </w:hyperlink>
        </w:p>
        <w:p w14:paraId="6126CB4F"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81" w:history="1">
            <w:r w:rsidR="006310AF" w:rsidRPr="00947B05">
              <w:rPr>
                <w:rStyle w:val="Hipercze"/>
                <w:noProof/>
              </w:rPr>
              <w:t>8.1.</w:t>
            </w:r>
            <w:r w:rsidR="006310AF">
              <w:rPr>
                <w:rFonts w:asciiTheme="minorHAnsi" w:eastAsiaTheme="minorEastAsia" w:hAnsiTheme="minorHAnsi"/>
                <w:noProof/>
                <w:lang w:eastAsia="pl-PL"/>
              </w:rPr>
              <w:tab/>
            </w:r>
            <w:r w:rsidR="006310AF" w:rsidRPr="00947B05">
              <w:rPr>
                <w:rStyle w:val="Hipercze"/>
                <w:noProof/>
              </w:rPr>
              <w:t>Harmonogram realizacji Gminnego Programu Rewitalizacji</w:t>
            </w:r>
            <w:r w:rsidR="006310AF">
              <w:rPr>
                <w:noProof/>
                <w:webHidden/>
              </w:rPr>
              <w:tab/>
            </w:r>
            <w:r w:rsidR="006310AF">
              <w:rPr>
                <w:noProof/>
                <w:webHidden/>
              </w:rPr>
              <w:fldChar w:fldCharType="begin"/>
            </w:r>
            <w:r w:rsidR="006310AF">
              <w:rPr>
                <w:noProof/>
                <w:webHidden/>
              </w:rPr>
              <w:instrText xml:space="preserve"> PAGEREF _Toc158976881 \h </w:instrText>
            </w:r>
            <w:r w:rsidR="006310AF">
              <w:rPr>
                <w:noProof/>
                <w:webHidden/>
              </w:rPr>
            </w:r>
            <w:r w:rsidR="006310AF">
              <w:rPr>
                <w:noProof/>
                <w:webHidden/>
              </w:rPr>
              <w:fldChar w:fldCharType="separate"/>
            </w:r>
            <w:r w:rsidR="00335DDF">
              <w:rPr>
                <w:noProof/>
                <w:webHidden/>
              </w:rPr>
              <w:t>144</w:t>
            </w:r>
            <w:r w:rsidR="006310AF">
              <w:rPr>
                <w:noProof/>
                <w:webHidden/>
              </w:rPr>
              <w:fldChar w:fldCharType="end"/>
            </w:r>
          </w:hyperlink>
        </w:p>
        <w:p w14:paraId="285275D6"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82" w:history="1">
            <w:r w:rsidR="006310AF" w:rsidRPr="00947B05">
              <w:rPr>
                <w:rStyle w:val="Hipercze"/>
                <w:noProof/>
              </w:rPr>
              <w:t>8.2.</w:t>
            </w:r>
            <w:r w:rsidR="006310AF">
              <w:rPr>
                <w:rFonts w:asciiTheme="minorHAnsi" w:eastAsiaTheme="minorEastAsia" w:hAnsiTheme="minorHAnsi"/>
                <w:noProof/>
                <w:lang w:eastAsia="pl-PL"/>
              </w:rPr>
              <w:tab/>
            </w:r>
            <w:r w:rsidR="006310AF" w:rsidRPr="00947B05">
              <w:rPr>
                <w:rStyle w:val="Hipercze"/>
                <w:noProof/>
              </w:rPr>
              <w:t>System instytucjonalny i zarządzanie procesem rewitalizacji</w:t>
            </w:r>
            <w:r w:rsidR="006310AF">
              <w:rPr>
                <w:noProof/>
                <w:webHidden/>
              </w:rPr>
              <w:tab/>
            </w:r>
            <w:r w:rsidR="006310AF">
              <w:rPr>
                <w:noProof/>
                <w:webHidden/>
              </w:rPr>
              <w:fldChar w:fldCharType="begin"/>
            </w:r>
            <w:r w:rsidR="006310AF">
              <w:rPr>
                <w:noProof/>
                <w:webHidden/>
              </w:rPr>
              <w:instrText xml:space="preserve"> PAGEREF _Toc158976882 \h </w:instrText>
            </w:r>
            <w:r w:rsidR="006310AF">
              <w:rPr>
                <w:noProof/>
                <w:webHidden/>
              </w:rPr>
            </w:r>
            <w:r w:rsidR="006310AF">
              <w:rPr>
                <w:noProof/>
                <w:webHidden/>
              </w:rPr>
              <w:fldChar w:fldCharType="separate"/>
            </w:r>
            <w:r w:rsidR="00335DDF">
              <w:rPr>
                <w:noProof/>
                <w:webHidden/>
              </w:rPr>
              <w:t>144</w:t>
            </w:r>
            <w:r w:rsidR="006310AF">
              <w:rPr>
                <w:noProof/>
                <w:webHidden/>
              </w:rPr>
              <w:fldChar w:fldCharType="end"/>
            </w:r>
          </w:hyperlink>
        </w:p>
        <w:p w14:paraId="7E7F47F0" w14:textId="77777777" w:rsidR="006310AF" w:rsidRDefault="00E06BFD">
          <w:pPr>
            <w:pStyle w:val="Spistreci3"/>
            <w:tabs>
              <w:tab w:val="left" w:pos="1320"/>
              <w:tab w:val="right" w:leader="dot" w:pos="8656"/>
            </w:tabs>
            <w:rPr>
              <w:rFonts w:asciiTheme="minorHAnsi" w:eastAsiaTheme="minorEastAsia" w:hAnsiTheme="minorHAnsi"/>
              <w:noProof/>
              <w:lang w:eastAsia="pl-PL"/>
            </w:rPr>
          </w:pPr>
          <w:hyperlink w:anchor="_Toc158976883" w:history="1">
            <w:r w:rsidR="006310AF" w:rsidRPr="00947B05">
              <w:rPr>
                <w:rStyle w:val="Hipercze"/>
                <w:noProof/>
              </w:rPr>
              <w:t>8.2.1.</w:t>
            </w:r>
            <w:r w:rsidR="006310AF">
              <w:rPr>
                <w:rFonts w:asciiTheme="minorHAnsi" w:eastAsiaTheme="minorEastAsia" w:hAnsiTheme="minorHAnsi"/>
                <w:noProof/>
                <w:lang w:eastAsia="pl-PL"/>
              </w:rPr>
              <w:tab/>
            </w:r>
            <w:r w:rsidR="006310AF" w:rsidRPr="00947B05">
              <w:rPr>
                <w:rStyle w:val="Hipercze"/>
                <w:noProof/>
              </w:rPr>
              <w:t>Etap przygotowania GPR</w:t>
            </w:r>
            <w:r w:rsidR="006310AF">
              <w:rPr>
                <w:noProof/>
                <w:webHidden/>
              </w:rPr>
              <w:tab/>
            </w:r>
            <w:r w:rsidR="006310AF">
              <w:rPr>
                <w:noProof/>
                <w:webHidden/>
              </w:rPr>
              <w:fldChar w:fldCharType="begin"/>
            </w:r>
            <w:r w:rsidR="006310AF">
              <w:rPr>
                <w:noProof/>
                <w:webHidden/>
              </w:rPr>
              <w:instrText xml:space="preserve"> PAGEREF _Toc158976883 \h </w:instrText>
            </w:r>
            <w:r w:rsidR="006310AF">
              <w:rPr>
                <w:noProof/>
                <w:webHidden/>
              </w:rPr>
            </w:r>
            <w:r w:rsidR="006310AF">
              <w:rPr>
                <w:noProof/>
                <w:webHidden/>
              </w:rPr>
              <w:fldChar w:fldCharType="separate"/>
            </w:r>
            <w:r w:rsidR="00335DDF">
              <w:rPr>
                <w:noProof/>
                <w:webHidden/>
              </w:rPr>
              <w:t>145</w:t>
            </w:r>
            <w:r w:rsidR="006310AF">
              <w:rPr>
                <w:noProof/>
                <w:webHidden/>
              </w:rPr>
              <w:fldChar w:fldCharType="end"/>
            </w:r>
          </w:hyperlink>
        </w:p>
        <w:p w14:paraId="73F7C10A" w14:textId="77777777" w:rsidR="006310AF" w:rsidRDefault="00E06BFD">
          <w:pPr>
            <w:pStyle w:val="Spistreci3"/>
            <w:tabs>
              <w:tab w:val="left" w:pos="1320"/>
              <w:tab w:val="right" w:leader="dot" w:pos="8656"/>
            </w:tabs>
            <w:rPr>
              <w:rFonts w:asciiTheme="minorHAnsi" w:eastAsiaTheme="minorEastAsia" w:hAnsiTheme="minorHAnsi"/>
              <w:noProof/>
              <w:lang w:eastAsia="pl-PL"/>
            </w:rPr>
          </w:pPr>
          <w:hyperlink w:anchor="_Toc158976884" w:history="1">
            <w:r w:rsidR="006310AF" w:rsidRPr="00947B05">
              <w:rPr>
                <w:rStyle w:val="Hipercze"/>
                <w:noProof/>
              </w:rPr>
              <w:t>8.2.2.</w:t>
            </w:r>
            <w:r w:rsidR="006310AF">
              <w:rPr>
                <w:rFonts w:asciiTheme="minorHAnsi" w:eastAsiaTheme="minorEastAsia" w:hAnsiTheme="minorHAnsi"/>
                <w:noProof/>
                <w:lang w:eastAsia="pl-PL"/>
              </w:rPr>
              <w:tab/>
            </w:r>
            <w:r w:rsidR="006310AF" w:rsidRPr="00947B05">
              <w:rPr>
                <w:rStyle w:val="Hipercze"/>
                <w:noProof/>
              </w:rPr>
              <w:t>Etap wdrażania GPR</w:t>
            </w:r>
            <w:r w:rsidR="006310AF">
              <w:rPr>
                <w:noProof/>
                <w:webHidden/>
              </w:rPr>
              <w:tab/>
            </w:r>
            <w:r w:rsidR="006310AF">
              <w:rPr>
                <w:noProof/>
                <w:webHidden/>
              </w:rPr>
              <w:fldChar w:fldCharType="begin"/>
            </w:r>
            <w:r w:rsidR="006310AF">
              <w:rPr>
                <w:noProof/>
                <w:webHidden/>
              </w:rPr>
              <w:instrText xml:space="preserve"> PAGEREF _Toc158976884 \h </w:instrText>
            </w:r>
            <w:r w:rsidR="006310AF">
              <w:rPr>
                <w:noProof/>
                <w:webHidden/>
              </w:rPr>
            </w:r>
            <w:r w:rsidR="006310AF">
              <w:rPr>
                <w:noProof/>
                <w:webHidden/>
              </w:rPr>
              <w:fldChar w:fldCharType="separate"/>
            </w:r>
            <w:r w:rsidR="00335DDF">
              <w:rPr>
                <w:noProof/>
                <w:webHidden/>
              </w:rPr>
              <w:t>146</w:t>
            </w:r>
            <w:r w:rsidR="006310AF">
              <w:rPr>
                <w:noProof/>
                <w:webHidden/>
              </w:rPr>
              <w:fldChar w:fldCharType="end"/>
            </w:r>
          </w:hyperlink>
        </w:p>
        <w:p w14:paraId="02B58A68" w14:textId="77777777" w:rsidR="006310AF" w:rsidRDefault="00E06BFD">
          <w:pPr>
            <w:pStyle w:val="Spistreci3"/>
            <w:tabs>
              <w:tab w:val="left" w:pos="1320"/>
              <w:tab w:val="right" w:leader="dot" w:pos="8656"/>
            </w:tabs>
            <w:rPr>
              <w:rFonts w:asciiTheme="minorHAnsi" w:eastAsiaTheme="minorEastAsia" w:hAnsiTheme="minorHAnsi"/>
              <w:noProof/>
              <w:lang w:eastAsia="pl-PL"/>
            </w:rPr>
          </w:pPr>
          <w:hyperlink w:anchor="_Toc158976885" w:history="1">
            <w:r w:rsidR="006310AF" w:rsidRPr="00947B05">
              <w:rPr>
                <w:rStyle w:val="Hipercze"/>
                <w:noProof/>
              </w:rPr>
              <w:t>8.2.3.</w:t>
            </w:r>
            <w:r w:rsidR="006310AF">
              <w:rPr>
                <w:rFonts w:asciiTheme="minorHAnsi" w:eastAsiaTheme="minorEastAsia" w:hAnsiTheme="minorHAnsi"/>
                <w:noProof/>
                <w:lang w:eastAsia="pl-PL"/>
              </w:rPr>
              <w:tab/>
            </w:r>
            <w:r w:rsidR="006310AF" w:rsidRPr="00947B05">
              <w:rPr>
                <w:rStyle w:val="Hipercze"/>
                <w:noProof/>
              </w:rPr>
              <w:t>Etap monitorowania i ewaluacji GPR</w:t>
            </w:r>
            <w:r w:rsidR="006310AF">
              <w:rPr>
                <w:noProof/>
                <w:webHidden/>
              </w:rPr>
              <w:tab/>
            </w:r>
            <w:r w:rsidR="006310AF">
              <w:rPr>
                <w:noProof/>
                <w:webHidden/>
              </w:rPr>
              <w:fldChar w:fldCharType="begin"/>
            </w:r>
            <w:r w:rsidR="006310AF">
              <w:rPr>
                <w:noProof/>
                <w:webHidden/>
              </w:rPr>
              <w:instrText xml:space="preserve"> PAGEREF _Toc158976885 \h </w:instrText>
            </w:r>
            <w:r w:rsidR="006310AF">
              <w:rPr>
                <w:noProof/>
                <w:webHidden/>
              </w:rPr>
            </w:r>
            <w:r w:rsidR="006310AF">
              <w:rPr>
                <w:noProof/>
                <w:webHidden/>
              </w:rPr>
              <w:fldChar w:fldCharType="separate"/>
            </w:r>
            <w:r w:rsidR="00335DDF">
              <w:rPr>
                <w:noProof/>
                <w:webHidden/>
              </w:rPr>
              <w:t>147</w:t>
            </w:r>
            <w:r w:rsidR="006310AF">
              <w:rPr>
                <w:noProof/>
                <w:webHidden/>
              </w:rPr>
              <w:fldChar w:fldCharType="end"/>
            </w:r>
          </w:hyperlink>
        </w:p>
        <w:p w14:paraId="098B6F4F"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86" w:history="1">
            <w:r w:rsidR="006310AF" w:rsidRPr="00947B05">
              <w:rPr>
                <w:rStyle w:val="Hipercze"/>
                <w:noProof/>
              </w:rPr>
              <w:t>8.3.</w:t>
            </w:r>
            <w:r w:rsidR="006310AF">
              <w:rPr>
                <w:rFonts w:asciiTheme="minorHAnsi" w:eastAsiaTheme="minorEastAsia" w:hAnsiTheme="minorHAnsi"/>
                <w:noProof/>
                <w:lang w:eastAsia="pl-PL"/>
              </w:rPr>
              <w:tab/>
            </w:r>
            <w:r w:rsidR="006310AF" w:rsidRPr="00947B05">
              <w:rPr>
                <w:rStyle w:val="Hipercze"/>
                <w:noProof/>
              </w:rPr>
              <w:t>System budowania i wspierania partnerstw</w:t>
            </w:r>
            <w:r w:rsidR="006310AF">
              <w:rPr>
                <w:noProof/>
                <w:webHidden/>
              </w:rPr>
              <w:tab/>
            </w:r>
            <w:r w:rsidR="006310AF">
              <w:rPr>
                <w:noProof/>
                <w:webHidden/>
              </w:rPr>
              <w:fldChar w:fldCharType="begin"/>
            </w:r>
            <w:r w:rsidR="006310AF">
              <w:rPr>
                <w:noProof/>
                <w:webHidden/>
              </w:rPr>
              <w:instrText xml:space="preserve"> PAGEREF _Toc158976886 \h </w:instrText>
            </w:r>
            <w:r w:rsidR="006310AF">
              <w:rPr>
                <w:noProof/>
                <w:webHidden/>
              </w:rPr>
            </w:r>
            <w:r w:rsidR="006310AF">
              <w:rPr>
                <w:noProof/>
                <w:webHidden/>
              </w:rPr>
              <w:fldChar w:fldCharType="separate"/>
            </w:r>
            <w:r w:rsidR="00335DDF">
              <w:rPr>
                <w:noProof/>
                <w:webHidden/>
              </w:rPr>
              <w:t>148</w:t>
            </w:r>
            <w:r w:rsidR="006310AF">
              <w:rPr>
                <w:noProof/>
                <w:webHidden/>
              </w:rPr>
              <w:fldChar w:fldCharType="end"/>
            </w:r>
          </w:hyperlink>
        </w:p>
        <w:p w14:paraId="4539CDAB"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87" w:history="1">
            <w:r w:rsidR="006310AF" w:rsidRPr="00947B05">
              <w:rPr>
                <w:rStyle w:val="Hipercze"/>
                <w:noProof/>
              </w:rPr>
              <w:t>8.4.</w:t>
            </w:r>
            <w:r w:rsidR="006310AF">
              <w:rPr>
                <w:rFonts w:asciiTheme="minorHAnsi" w:eastAsiaTheme="minorEastAsia" w:hAnsiTheme="minorHAnsi"/>
                <w:noProof/>
                <w:lang w:eastAsia="pl-PL"/>
              </w:rPr>
              <w:tab/>
            </w:r>
            <w:r w:rsidR="006310AF" w:rsidRPr="00947B05">
              <w:rPr>
                <w:rStyle w:val="Hipercze"/>
                <w:noProof/>
              </w:rPr>
              <w:t>Komitet rewitalizacji</w:t>
            </w:r>
            <w:r w:rsidR="006310AF">
              <w:rPr>
                <w:noProof/>
                <w:webHidden/>
              </w:rPr>
              <w:tab/>
            </w:r>
            <w:r w:rsidR="006310AF">
              <w:rPr>
                <w:noProof/>
                <w:webHidden/>
              </w:rPr>
              <w:fldChar w:fldCharType="begin"/>
            </w:r>
            <w:r w:rsidR="006310AF">
              <w:rPr>
                <w:noProof/>
                <w:webHidden/>
              </w:rPr>
              <w:instrText xml:space="preserve"> PAGEREF _Toc158976887 \h </w:instrText>
            </w:r>
            <w:r w:rsidR="006310AF">
              <w:rPr>
                <w:noProof/>
                <w:webHidden/>
              </w:rPr>
            </w:r>
            <w:r w:rsidR="006310AF">
              <w:rPr>
                <w:noProof/>
                <w:webHidden/>
              </w:rPr>
              <w:fldChar w:fldCharType="separate"/>
            </w:r>
            <w:r w:rsidR="00335DDF">
              <w:rPr>
                <w:noProof/>
                <w:webHidden/>
              </w:rPr>
              <w:t>149</w:t>
            </w:r>
            <w:r w:rsidR="006310AF">
              <w:rPr>
                <w:noProof/>
                <w:webHidden/>
              </w:rPr>
              <w:fldChar w:fldCharType="end"/>
            </w:r>
          </w:hyperlink>
        </w:p>
        <w:p w14:paraId="5593EAC8"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88" w:history="1">
            <w:r w:rsidR="006310AF" w:rsidRPr="00947B05">
              <w:rPr>
                <w:rStyle w:val="Hipercze"/>
                <w:noProof/>
              </w:rPr>
              <w:t>8.5.</w:t>
            </w:r>
            <w:r w:rsidR="006310AF">
              <w:rPr>
                <w:rFonts w:asciiTheme="minorHAnsi" w:eastAsiaTheme="minorEastAsia" w:hAnsiTheme="minorHAnsi"/>
                <w:noProof/>
                <w:lang w:eastAsia="pl-PL"/>
              </w:rPr>
              <w:tab/>
            </w:r>
            <w:r w:rsidR="006310AF" w:rsidRPr="00947B05">
              <w:rPr>
                <w:rStyle w:val="Hipercze"/>
                <w:noProof/>
              </w:rPr>
              <w:t>System informacji i promocji</w:t>
            </w:r>
            <w:r w:rsidR="006310AF">
              <w:rPr>
                <w:noProof/>
                <w:webHidden/>
              </w:rPr>
              <w:tab/>
            </w:r>
            <w:r w:rsidR="006310AF">
              <w:rPr>
                <w:noProof/>
                <w:webHidden/>
              </w:rPr>
              <w:fldChar w:fldCharType="begin"/>
            </w:r>
            <w:r w:rsidR="006310AF">
              <w:rPr>
                <w:noProof/>
                <w:webHidden/>
              </w:rPr>
              <w:instrText xml:space="preserve"> PAGEREF _Toc158976888 \h </w:instrText>
            </w:r>
            <w:r w:rsidR="006310AF">
              <w:rPr>
                <w:noProof/>
                <w:webHidden/>
              </w:rPr>
            </w:r>
            <w:r w:rsidR="006310AF">
              <w:rPr>
                <w:noProof/>
                <w:webHidden/>
              </w:rPr>
              <w:fldChar w:fldCharType="separate"/>
            </w:r>
            <w:r w:rsidR="00335DDF">
              <w:rPr>
                <w:noProof/>
                <w:webHidden/>
              </w:rPr>
              <w:t>151</w:t>
            </w:r>
            <w:r w:rsidR="006310AF">
              <w:rPr>
                <w:noProof/>
                <w:webHidden/>
              </w:rPr>
              <w:fldChar w:fldCharType="end"/>
            </w:r>
          </w:hyperlink>
        </w:p>
        <w:p w14:paraId="26A2EB20"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89" w:history="1">
            <w:r w:rsidR="006310AF" w:rsidRPr="00947B05">
              <w:rPr>
                <w:rStyle w:val="Hipercze"/>
                <w:noProof/>
              </w:rPr>
              <w:t>8.6.</w:t>
            </w:r>
            <w:r w:rsidR="006310AF">
              <w:rPr>
                <w:rFonts w:asciiTheme="minorHAnsi" w:eastAsiaTheme="minorEastAsia" w:hAnsiTheme="minorHAnsi"/>
                <w:noProof/>
                <w:lang w:eastAsia="pl-PL"/>
              </w:rPr>
              <w:tab/>
            </w:r>
            <w:r w:rsidR="006310AF" w:rsidRPr="00947B05">
              <w:rPr>
                <w:rStyle w:val="Hipercze"/>
                <w:noProof/>
              </w:rPr>
              <w:t>Koszty zarządzania Gminnym Programem Rewitalizacji</w:t>
            </w:r>
            <w:r w:rsidR="006310AF">
              <w:rPr>
                <w:noProof/>
                <w:webHidden/>
              </w:rPr>
              <w:tab/>
            </w:r>
            <w:r w:rsidR="006310AF">
              <w:rPr>
                <w:noProof/>
                <w:webHidden/>
              </w:rPr>
              <w:fldChar w:fldCharType="begin"/>
            </w:r>
            <w:r w:rsidR="006310AF">
              <w:rPr>
                <w:noProof/>
                <w:webHidden/>
              </w:rPr>
              <w:instrText xml:space="preserve"> PAGEREF _Toc158976889 \h </w:instrText>
            </w:r>
            <w:r w:rsidR="006310AF">
              <w:rPr>
                <w:noProof/>
                <w:webHidden/>
              </w:rPr>
            </w:r>
            <w:r w:rsidR="006310AF">
              <w:rPr>
                <w:noProof/>
                <w:webHidden/>
              </w:rPr>
              <w:fldChar w:fldCharType="separate"/>
            </w:r>
            <w:r w:rsidR="00335DDF">
              <w:rPr>
                <w:noProof/>
                <w:webHidden/>
              </w:rPr>
              <w:t>151</w:t>
            </w:r>
            <w:r w:rsidR="006310AF">
              <w:rPr>
                <w:noProof/>
                <w:webHidden/>
              </w:rPr>
              <w:fldChar w:fldCharType="end"/>
            </w:r>
          </w:hyperlink>
        </w:p>
        <w:p w14:paraId="5322F6C0"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90" w:history="1">
            <w:r w:rsidR="006310AF" w:rsidRPr="00947B05">
              <w:rPr>
                <w:rStyle w:val="Hipercze"/>
              </w:rPr>
              <w:t>9.</w:t>
            </w:r>
            <w:r w:rsidR="006310AF">
              <w:rPr>
                <w:rFonts w:asciiTheme="minorHAnsi" w:eastAsiaTheme="minorEastAsia" w:hAnsiTheme="minorHAnsi"/>
                <w:b w:val="0"/>
                <w:color w:val="auto"/>
                <w:shd w:val="clear" w:color="auto" w:fill="auto"/>
                <w:lang w:eastAsia="pl-PL"/>
              </w:rPr>
              <w:tab/>
            </w:r>
            <w:r w:rsidR="006310AF" w:rsidRPr="00947B05">
              <w:rPr>
                <w:rStyle w:val="Hipercze"/>
              </w:rPr>
              <w:t>System monitoringu, ewaluacji i aktualizacji programu</w:t>
            </w:r>
            <w:r w:rsidR="006310AF">
              <w:rPr>
                <w:webHidden/>
              </w:rPr>
              <w:tab/>
            </w:r>
            <w:r w:rsidR="006310AF">
              <w:rPr>
                <w:webHidden/>
              </w:rPr>
              <w:fldChar w:fldCharType="begin"/>
            </w:r>
            <w:r w:rsidR="006310AF">
              <w:rPr>
                <w:webHidden/>
              </w:rPr>
              <w:instrText xml:space="preserve"> PAGEREF _Toc158976890 \h </w:instrText>
            </w:r>
            <w:r w:rsidR="006310AF">
              <w:rPr>
                <w:webHidden/>
              </w:rPr>
            </w:r>
            <w:r w:rsidR="006310AF">
              <w:rPr>
                <w:webHidden/>
              </w:rPr>
              <w:fldChar w:fldCharType="separate"/>
            </w:r>
            <w:r w:rsidR="00335DDF">
              <w:rPr>
                <w:webHidden/>
              </w:rPr>
              <w:t>152</w:t>
            </w:r>
            <w:r w:rsidR="006310AF">
              <w:rPr>
                <w:webHidden/>
              </w:rPr>
              <w:fldChar w:fldCharType="end"/>
            </w:r>
          </w:hyperlink>
        </w:p>
        <w:p w14:paraId="7F611291"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91" w:history="1">
            <w:r w:rsidR="006310AF" w:rsidRPr="00947B05">
              <w:rPr>
                <w:rStyle w:val="Hipercze"/>
                <w:noProof/>
              </w:rPr>
              <w:t>9.1.</w:t>
            </w:r>
            <w:r w:rsidR="006310AF">
              <w:rPr>
                <w:rFonts w:asciiTheme="minorHAnsi" w:eastAsiaTheme="minorEastAsia" w:hAnsiTheme="minorHAnsi"/>
                <w:noProof/>
                <w:lang w:eastAsia="pl-PL"/>
              </w:rPr>
              <w:tab/>
            </w:r>
            <w:r w:rsidR="006310AF" w:rsidRPr="00947B05">
              <w:rPr>
                <w:rStyle w:val="Hipercze"/>
                <w:noProof/>
              </w:rPr>
              <w:t>Zasady, tryb i metody prowadzenia ewaluacji</w:t>
            </w:r>
            <w:r w:rsidR="006310AF">
              <w:rPr>
                <w:noProof/>
                <w:webHidden/>
              </w:rPr>
              <w:tab/>
            </w:r>
            <w:r w:rsidR="006310AF">
              <w:rPr>
                <w:noProof/>
                <w:webHidden/>
              </w:rPr>
              <w:fldChar w:fldCharType="begin"/>
            </w:r>
            <w:r w:rsidR="006310AF">
              <w:rPr>
                <w:noProof/>
                <w:webHidden/>
              </w:rPr>
              <w:instrText xml:space="preserve"> PAGEREF _Toc158976891 \h </w:instrText>
            </w:r>
            <w:r w:rsidR="006310AF">
              <w:rPr>
                <w:noProof/>
                <w:webHidden/>
              </w:rPr>
            </w:r>
            <w:r w:rsidR="006310AF">
              <w:rPr>
                <w:noProof/>
                <w:webHidden/>
              </w:rPr>
              <w:fldChar w:fldCharType="separate"/>
            </w:r>
            <w:r w:rsidR="00335DDF">
              <w:rPr>
                <w:noProof/>
                <w:webHidden/>
              </w:rPr>
              <w:t>152</w:t>
            </w:r>
            <w:r w:rsidR="006310AF">
              <w:rPr>
                <w:noProof/>
                <w:webHidden/>
              </w:rPr>
              <w:fldChar w:fldCharType="end"/>
            </w:r>
          </w:hyperlink>
        </w:p>
        <w:p w14:paraId="4A123751"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92" w:history="1">
            <w:r w:rsidR="006310AF" w:rsidRPr="00947B05">
              <w:rPr>
                <w:rStyle w:val="Hipercze"/>
                <w:noProof/>
              </w:rPr>
              <w:t>9.2.</w:t>
            </w:r>
            <w:r w:rsidR="006310AF">
              <w:rPr>
                <w:rFonts w:asciiTheme="minorHAnsi" w:eastAsiaTheme="minorEastAsia" w:hAnsiTheme="minorHAnsi"/>
                <w:noProof/>
                <w:lang w:eastAsia="pl-PL"/>
              </w:rPr>
              <w:tab/>
            </w:r>
            <w:r w:rsidR="006310AF" w:rsidRPr="00947B05">
              <w:rPr>
                <w:rStyle w:val="Hipercze"/>
                <w:noProof/>
              </w:rPr>
              <w:t>Monitorowanie efektów działań rewitalizacyjnych</w:t>
            </w:r>
            <w:r w:rsidR="006310AF">
              <w:rPr>
                <w:noProof/>
                <w:webHidden/>
              </w:rPr>
              <w:tab/>
            </w:r>
            <w:r w:rsidR="006310AF">
              <w:rPr>
                <w:noProof/>
                <w:webHidden/>
              </w:rPr>
              <w:fldChar w:fldCharType="begin"/>
            </w:r>
            <w:r w:rsidR="006310AF">
              <w:rPr>
                <w:noProof/>
                <w:webHidden/>
              </w:rPr>
              <w:instrText xml:space="preserve"> PAGEREF _Toc158976892 \h </w:instrText>
            </w:r>
            <w:r w:rsidR="006310AF">
              <w:rPr>
                <w:noProof/>
                <w:webHidden/>
              </w:rPr>
            </w:r>
            <w:r w:rsidR="006310AF">
              <w:rPr>
                <w:noProof/>
                <w:webHidden/>
              </w:rPr>
              <w:fldChar w:fldCharType="separate"/>
            </w:r>
            <w:r w:rsidR="00335DDF">
              <w:rPr>
                <w:noProof/>
                <w:webHidden/>
              </w:rPr>
              <w:t>153</w:t>
            </w:r>
            <w:r w:rsidR="006310AF">
              <w:rPr>
                <w:noProof/>
                <w:webHidden/>
              </w:rPr>
              <w:fldChar w:fldCharType="end"/>
            </w:r>
          </w:hyperlink>
        </w:p>
        <w:p w14:paraId="37E0F4F8" w14:textId="77777777" w:rsidR="006310AF" w:rsidRDefault="00E06BFD">
          <w:pPr>
            <w:pStyle w:val="Spistreci2"/>
            <w:tabs>
              <w:tab w:val="left" w:pos="880"/>
              <w:tab w:val="right" w:leader="dot" w:pos="8656"/>
            </w:tabs>
            <w:rPr>
              <w:rFonts w:asciiTheme="minorHAnsi" w:eastAsiaTheme="minorEastAsia" w:hAnsiTheme="minorHAnsi"/>
              <w:noProof/>
              <w:lang w:eastAsia="pl-PL"/>
            </w:rPr>
          </w:pPr>
          <w:hyperlink w:anchor="_Toc158976893" w:history="1">
            <w:r w:rsidR="006310AF" w:rsidRPr="00947B05">
              <w:rPr>
                <w:rStyle w:val="Hipercze"/>
                <w:noProof/>
              </w:rPr>
              <w:t>9.3.</w:t>
            </w:r>
            <w:r w:rsidR="006310AF">
              <w:rPr>
                <w:rFonts w:asciiTheme="minorHAnsi" w:eastAsiaTheme="minorEastAsia" w:hAnsiTheme="minorHAnsi"/>
                <w:noProof/>
                <w:lang w:eastAsia="pl-PL"/>
              </w:rPr>
              <w:tab/>
            </w:r>
            <w:r w:rsidR="006310AF" w:rsidRPr="00947B05">
              <w:rPr>
                <w:rStyle w:val="Hipercze"/>
                <w:noProof/>
              </w:rPr>
              <w:t>Zasady i tryb aktualizacji Gminnego Programu Rewitalizacji</w:t>
            </w:r>
            <w:r w:rsidR="006310AF">
              <w:rPr>
                <w:noProof/>
                <w:webHidden/>
              </w:rPr>
              <w:tab/>
            </w:r>
            <w:r w:rsidR="006310AF">
              <w:rPr>
                <w:noProof/>
                <w:webHidden/>
              </w:rPr>
              <w:fldChar w:fldCharType="begin"/>
            </w:r>
            <w:r w:rsidR="006310AF">
              <w:rPr>
                <w:noProof/>
                <w:webHidden/>
              </w:rPr>
              <w:instrText xml:space="preserve"> PAGEREF _Toc158976893 \h </w:instrText>
            </w:r>
            <w:r w:rsidR="006310AF">
              <w:rPr>
                <w:noProof/>
                <w:webHidden/>
              </w:rPr>
            </w:r>
            <w:r w:rsidR="006310AF">
              <w:rPr>
                <w:noProof/>
                <w:webHidden/>
              </w:rPr>
              <w:fldChar w:fldCharType="separate"/>
            </w:r>
            <w:r w:rsidR="00335DDF">
              <w:rPr>
                <w:noProof/>
                <w:webHidden/>
              </w:rPr>
              <w:t>156</w:t>
            </w:r>
            <w:r w:rsidR="006310AF">
              <w:rPr>
                <w:noProof/>
                <w:webHidden/>
              </w:rPr>
              <w:fldChar w:fldCharType="end"/>
            </w:r>
          </w:hyperlink>
        </w:p>
        <w:p w14:paraId="4C22A011"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94" w:history="1">
            <w:r w:rsidR="006310AF" w:rsidRPr="00947B05">
              <w:rPr>
                <w:rStyle w:val="Hipercze"/>
              </w:rPr>
              <w:t>10.</w:t>
            </w:r>
            <w:r w:rsidR="006310AF">
              <w:rPr>
                <w:rFonts w:asciiTheme="minorHAnsi" w:eastAsiaTheme="minorEastAsia" w:hAnsiTheme="minorHAnsi"/>
                <w:b w:val="0"/>
                <w:color w:val="auto"/>
                <w:shd w:val="clear" w:color="auto" w:fill="auto"/>
                <w:lang w:eastAsia="pl-PL"/>
              </w:rPr>
              <w:tab/>
            </w:r>
            <w:r w:rsidR="006310AF" w:rsidRPr="00947B05">
              <w:rPr>
                <w:rStyle w:val="Hipercze"/>
              </w:rPr>
              <w:t>Niezbędne zmiany w politykach i dokumentach strategicznych</w:t>
            </w:r>
            <w:r w:rsidR="006310AF">
              <w:rPr>
                <w:webHidden/>
              </w:rPr>
              <w:tab/>
            </w:r>
            <w:r w:rsidR="006310AF">
              <w:rPr>
                <w:webHidden/>
              </w:rPr>
              <w:fldChar w:fldCharType="begin"/>
            </w:r>
            <w:r w:rsidR="006310AF">
              <w:rPr>
                <w:webHidden/>
              </w:rPr>
              <w:instrText xml:space="preserve"> PAGEREF _Toc158976894 \h </w:instrText>
            </w:r>
            <w:r w:rsidR="006310AF">
              <w:rPr>
                <w:webHidden/>
              </w:rPr>
            </w:r>
            <w:r w:rsidR="006310AF">
              <w:rPr>
                <w:webHidden/>
              </w:rPr>
              <w:fldChar w:fldCharType="separate"/>
            </w:r>
            <w:r w:rsidR="00335DDF">
              <w:rPr>
                <w:webHidden/>
              </w:rPr>
              <w:t>158</w:t>
            </w:r>
            <w:r w:rsidR="006310AF">
              <w:rPr>
                <w:webHidden/>
              </w:rPr>
              <w:fldChar w:fldCharType="end"/>
            </w:r>
          </w:hyperlink>
        </w:p>
        <w:p w14:paraId="67637B13" w14:textId="77777777" w:rsidR="006310AF" w:rsidRDefault="00E06BFD">
          <w:pPr>
            <w:pStyle w:val="Spistreci2"/>
            <w:tabs>
              <w:tab w:val="left" w:pos="1100"/>
              <w:tab w:val="right" w:leader="dot" w:pos="8656"/>
            </w:tabs>
            <w:rPr>
              <w:rFonts w:asciiTheme="minorHAnsi" w:eastAsiaTheme="minorEastAsia" w:hAnsiTheme="minorHAnsi"/>
              <w:noProof/>
              <w:lang w:eastAsia="pl-PL"/>
            </w:rPr>
          </w:pPr>
          <w:hyperlink w:anchor="_Toc158976895" w:history="1">
            <w:r w:rsidR="006310AF" w:rsidRPr="00947B05">
              <w:rPr>
                <w:rStyle w:val="Hipercze"/>
                <w:noProof/>
              </w:rPr>
              <w:t>10.1.</w:t>
            </w:r>
            <w:r w:rsidR="006310AF">
              <w:rPr>
                <w:rFonts w:asciiTheme="minorHAnsi" w:eastAsiaTheme="minorEastAsia" w:hAnsiTheme="minorHAnsi"/>
                <w:noProof/>
                <w:lang w:eastAsia="pl-PL"/>
              </w:rPr>
              <w:tab/>
            </w:r>
            <w:r w:rsidR="006310AF" w:rsidRPr="00947B05">
              <w:rPr>
                <w:rStyle w:val="Hipercze"/>
                <w:noProof/>
              </w:rPr>
              <w:t>Niezbędne zmiany w polityce mieszkaniowej</w:t>
            </w:r>
            <w:r w:rsidR="006310AF">
              <w:rPr>
                <w:noProof/>
                <w:webHidden/>
              </w:rPr>
              <w:tab/>
            </w:r>
            <w:r w:rsidR="006310AF">
              <w:rPr>
                <w:noProof/>
                <w:webHidden/>
              </w:rPr>
              <w:fldChar w:fldCharType="begin"/>
            </w:r>
            <w:r w:rsidR="006310AF">
              <w:rPr>
                <w:noProof/>
                <w:webHidden/>
              </w:rPr>
              <w:instrText xml:space="preserve"> PAGEREF _Toc158976895 \h </w:instrText>
            </w:r>
            <w:r w:rsidR="006310AF">
              <w:rPr>
                <w:noProof/>
                <w:webHidden/>
              </w:rPr>
            </w:r>
            <w:r w:rsidR="006310AF">
              <w:rPr>
                <w:noProof/>
                <w:webHidden/>
              </w:rPr>
              <w:fldChar w:fldCharType="separate"/>
            </w:r>
            <w:r w:rsidR="00335DDF">
              <w:rPr>
                <w:noProof/>
                <w:webHidden/>
              </w:rPr>
              <w:t>158</w:t>
            </w:r>
            <w:r w:rsidR="006310AF">
              <w:rPr>
                <w:noProof/>
                <w:webHidden/>
              </w:rPr>
              <w:fldChar w:fldCharType="end"/>
            </w:r>
          </w:hyperlink>
        </w:p>
        <w:p w14:paraId="6E756C01" w14:textId="77777777" w:rsidR="006310AF" w:rsidRDefault="00E06BFD">
          <w:pPr>
            <w:pStyle w:val="Spistreci2"/>
            <w:tabs>
              <w:tab w:val="left" w:pos="1100"/>
              <w:tab w:val="right" w:leader="dot" w:pos="8656"/>
            </w:tabs>
            <w:rPr>
              <w:rFonts w:asciiTheme="minorHAnsi" w:eastAsiaTheme="minorEastAsia" w:hAnsiTheme="minorHAnsi"/>
              <w:noProof/>
              <w:lang w:eastAsia="pl-PL"/>
            </w:rPr>
          </w:pPr>
          <w:hyperlink w:anchor="_Toc158976896" w:history="1">
            <w:r w:rsidR="006310AF" w:rsidRPr="00947B05">
              <w:rPr>
                <w:rStyle w:val="Hipercze"/>
                <w:noProof/>
              </w:rPr>
              <w:t>10.2.</w:t>
            </w:r>
            <w:r w:rsidR="006310AF">
              <w:rPr>
                <w:rFonts w:asciiTheme="minorHAnsi" w:eastAsiaTheme="minorEastAsia" w:hAnsiTheme="minorHAnsi"/>
                <w:noProof/>
                <w:lang w:eastAsia="pl-PL"/>
              </w:rPr>
              <w:tab/>
            </w:r>
            <w:r w:rsidR="006310AF" w:rsidRPr="00947B05">
              <w:rPr>
                <w:rStyle w:val="Hipercze"/>
                <w:noProof/>
              </w:rPr>
              <w:t>Niezbędne zmiany w zakresie planowania i zagospodarowania przestrzennego</w:t>
            </w:r>
            <w:r w:rsidR="006310AF">
              <w:rPr>
                <w:noProof/>
                <w:webHidden/>
              </w:rPr>
              <w:tab/>
            </w:r>
            <w:r w:rsidR="006310AF">
              <w:rPr>
                <w:noProof/>
                <w:webHidden/>
              </w:rPr>
              <w:fldChar w:fldCharType="begin"/>
            </w:r>
            <w:r w:rsidR="006310AF">
              <w:rPr>
                <w:noProof/>
                <w:webHidden/>
              </w:rPr>
              <w:instrText xml:space="preserve"> PAGEREF _Toc158976896 \h </w:instrText>
            </w:r>
            <w:r w:rsidR="006310AF">
              <w:rPr>
                <w:noProof/>
                <w:webHidden/>
              </w:rPr>
            </w:r>
            <w:r w:rsidR="006310AF">
              <w:rPr>
                <w:noProof/>
                <w:webHidden/>
              </w:rPr>
              <w:fldChar w:fldCharType="separate"/>
            </w:r>
            <w:r w:rsidR="00335DDF">
              <w:rPr>
                <w:noProof/>
                <w:webHidden/>
              </w:rPr>
              <w:t>158</w:t>
            </w:r>
            <w:r w:rsidR="006310AF">
              <w:rPr>
                <w:noProof/>
                <w:webHidden/>
              </w:rPr>
              <w:fldChar w:fldCharType="end"/>
            </w:r>
          </w:hyperlink>
        </w:p>
        <w:p w14:paraId="29BD55FB"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97" w:history="1">
            <w:r w:rsidR="006310AF" w:rsidRPr="00947B05">
              <w:rPr>
                <w:rStyle w:val="Hipercze"/>
              </w:rPr>
              <w:t>11.</w:t>
            </w:r>
            <w:r w:rsidR="006310AF">
              <w:rPr>
                <w:rFonts w:asciiTheme="minorHAnsi" w:eastAsiaTheme="minorEastAsia" w:hAnsiTheme="minorHAnsi"/>
                <w:b w:val="0"/>
                <w:color w:val="auto"/>
                <w:shd w:val="clear" w:color="auto" w:fill="auto"/>
                <w:lang w:eastAsia="pl-PL"/>
              </w:rPr>
              <w:tab/>
            </w:r>
            <w:r w:rsidR="006310AF" w:rsidRPr="00947B05">
              <w:rPr>
                <w:rStyle w:val="Hipercze"/>
              </w:rPr>
              <w:t>Specjalna Strefa Rewitalizacji</w:t>
            </w:r>
            <w:r w:rsidR="006310AF">
              <w:rPr>
                <w:webHidden/>
              </w:rPr>
              <w:tab/>
            </w:r>
            <w:r w:rsidR="006310AF">
              <w:rPr>
                <w:webHidden/>
              </w:rPr>
              <w:fldChar w:fldCharType="begin"/>
            </w:r>
            <w:r w:rsidR="006310AF">
              <w:rPr>
                <w:webHidden/>
              </w:rPr>
              <w:instrText xml:space="preserve"> PAGEREF _Toc158976897 \h </w:instrText>
            </w:r>
            <w:r w:rsidR="006310AF">
              <w:rPr>
                <w:webHidden/>
              </w:rPr>
            </w:r>
            <w:r w:rsidR="006310AF">
              <w:rPr>
                <w:webHidden/>
              </w:rPr>
              <w:fldChar w:fldCharType="separate"/>
            </w:r>
            <w:r w:rsidR="00335DDF">
              <w:rPr>
                <w:webHidden/>
              </w:rPr>
              <w:t>160</w:t>
            </w:r>
            <w:r w:rsidR="006310AF">
              <w:rPr>
                <w:webHidden/>
              </w:rPr>
              <w:fldChar w:fldCharType="end"/>
            </w:r>
          </w:hyperlink>
        </w:p>
        <w:p w14:paraId="5F983C26"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98" w:history="1">
            <w:r w:rsidR="006310AF" w:rsidRPr="00947B05">
              <w:rPr>
                <w:rStyle w:val="Hipercze"/>
              </w:rPr>
              <w:t>12.</w:t>
            </w:r>
            <w:r w:rsidR="006310AF">
              <w:rPr>
                <w:rFonts w:asciiTheme="minorHAnsi" w:eastAsiaTheme="minorEastAsia" w:hAnsiTheme="minorHAnsi"/>
                <w:b w:val="0"/>
                <w:color w:val="auto"/>
                <w:shd w:val="clear" w:color="auto" w:fill="auto"/>
                <w:lang w:eastAsia="pl-PL"/>
              </w:rPr>
              <w:tab/>
            </w:r>
            <w:r w:rsidR="006310AF" w:rsidRPr="00947B05">
              <w:rPr>
                <w:rStyle w:val="Hipercze"/>
              </w:rPr>
              <w:t>Opiniowanie programu przez właściwe organy</w:t>
            </w:r>
            <w:r w:rsidR="006310AF">
              <w:rPr>
                <w:webHidden/>
              </w:rPr>
              <w:tab/>
            </w:r>
            <w:r w:rsidR="006310AF">
              <w:rPr>
                <w:webHidden/>
              </w:rPr>
              <w:fldChar w:fldCharType="begin"/>
            </w:r>
            <w:r w:rsidR="006310AF">
              <w:rPr>
                <w:webHidden/>
              </w:rPr>
              <w:instrText xml:space="preserve"> PAGEREF _Toc158976898 \h </w:instrText>
            </w:r>
            <w:r w:rsidR="006310AF">
              <w:rPr>
                <w:webHidden/>
              </w:rPr>
            </w:r>
            <w:r w:rsidR="006310AF">
              <w:rPr>
                <w:webHidden/>
              </w:rPr>
              <w:fldChar w:fldCharType="separate"/>
            </w:r>
            <w:r w:rsidR="00335DDF">
              <w:rPr>
                <w:webHidden/>
              </w:rPr>
              <w:t>161</w:t>
            </w:r>
            <w:r w:rsidR="006310AF">
              <w:rPr>
                <w:webHidden/>
              </w:rPr>
              <w:fldChar w:fldCharType="end"/>
            </w:r>
          </w:hyperlink>
        </w:p>
        <w:p w14:paraId="6E485FF5"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899" w:history="1">
            <w:r w:rsidR="006310AF" w:rsidRPr="00947B05">
              <w:rPr>
                <w:rStyle w:val="Hipercze"/>
              </w:rPr>
              <w:t>13.</w:t>
            </w:r>
            <w:r w:rsidR="006310AF">
              <w:rPr>
                <w:rFonts w:asciiTheme="minorHAnsi" w:eastAsiaTheme="minorEastAsia" w:hAnsiTheme="minorHAnsi"/>
                <w:b w:val="0"/>
                <w:color w:val="auto"/>
                <w:shd w:val="clear" w:color="auto" w:fill="auto"/>
                <w:lang w:eastAsia="pl-PL"/>
              </w:rPr>
              <w:tab/>
            </w:r>
            <w:r w:rsidR="006310AF" w:rsidRPr="00947B05">
              <w:rPr>
                <w:rStyle w:val="Hipercze"/>
              </w:rPr>
              <w:t>Strategiczna Ocena Oddziaływania Gminnego Programu Rewitalizacji na Środowisko</w:t>
            </w:r>
            <w:r w:rsidR="006310AF">
              <w:rPr>
                <w:webHidden/>
              </w:rPr>
              <w:tab/>
            </w:r>
            <w:r w:rsidR="006310AF">
              <w:rPr>
                <w:webHidden/>
              </w:rPr>
              <w:fldChar w:fldCharType="begin"/>
            </w:r>
            <w:r w:rsidR="006310AF">
              <w:rPr>
                <w:webHidden/>
              </w:rPr>
              <w:instrText xml:space="preserve"> PAGEREF _Toc158976899 \h </w:instrText>
            </w:r>
            <w:r w:rsidR="006310AF">
              <w:rPr>
                <w:webHidden/>
              </w:rPr>
            </w:r>
            <w:r w:rsidR="006310AF">
              <w:rPr>
                <w:webHidden/>
              </w:rPr>
              <w:fldChar w:fldCharType="separate"/>
            </w:r>
            <w:r w:rsidR="00335DDF">
              <w:rPr>
                <w:webHidden/>
              </w:rPr>
              <w:t>164</w:t>
            </w:r>
            <w:r w:rsidR="006310AF">
              <w:rPr>
                <w:webHidden/>
              </w:rPr>
              <w:fldChar w:fldCharType="end"/>
            </w:r>
          </w:hyperlink>
        </w:p>
        <w:p w14:paraId="69963842" w14:textId="77777777" w:rsidR="006310AF" w:rsidRDefault="00E06BFD">
          <w:pPr>
            <w:pStyle w:val="Spistreci1"/>
            <w:rPr>
              <w:rFonts w:asciiTheme="minorHAnsi" w:eastAsiaTheme="minorEastAsia" w:hAnsiTheme="minorHAnsi"/>
              <w:b w:val="0"/>
              <w:color w:val="auto"/>
              <w:shd w:val="clear" w:color="auto" w:fill="auto"/>
              <w:lang w:eastAsia="pl-PL"/>
            </w:rPr>
          </w:pPr>
          <w:hyperlink w:anchor="_Toc158976900" w:history="1">
            <w:r w:rsidR="006310AF" w:rsidRPr="00947B05">
              <w:rPr>
                <w:rStyle w:val="Hipercze"/>
              </w:rPr>
              <w:t>14.</w:t>
            </w:r>
            <w:r w:rsidR="006310AF">
              <w:rPr>
                <w:rFonts w:asciiTheme="minorHAnsi" w:eastAsiaTheme="minorEastAsia" w:hAnsiTheme="minorHAnsi"/>
                <w:b w:val="0"/>
                <w:color w:val="auto"/>
                <w:shd w:val="clear" w:color="auto" w:fill="auto"/>
                <w:lang w:eastAsia="pl-PL"/>
              </w:rPr>
              <w:tab/>
            </w:r>
            <w:r w:rsidR="006310AF" w:rsidRPr="00947B05">
              <w:rPr>
                <w:rStyle w:val="Hipercze"/>
              </w:rPr>
              <w:t>Spis tabel, rycin, wykresów i załączników</w:t>
            </w:r>
            <w:r w:rsidR="006310AF">
              <w:rPr>
                <w:webHidden/>
              </w:rPr>
              <w:tab/>
            </w:r>
            <w:r w:rsidR="006310AF">
              <w:rPr>
                <w:webHidden/>
              </w:rPr>
              <w:fldChar w:fldCharType="begin"/>
            </w:r>
            <w:r w:rsidR="006310AF">
              <w:rPr>
                <w:webHidden/>
              </w:rPr>
              <w:instrText xml:space="preserve"> PAGEREF _Toc158976900 \h </w:instrText>
            </w:r>
            <w:r w:rsidR="006310AF">
              <w:rPr>
                <w:webHidden/>
              </w:rPr>
            </w:r>
            <w:r w:rsidR="006310AF">
              <w:rPr>
                <w:webHidden/>
              </w:rPr>
              <w:fldChar w:fldCharType="separate"/>
            </w:r>
            <w:r w:rsidR="00335DDF">
              <w:rPr>
                <w:webHidden/>
              </w:rPr>
              <w:t>165</w:t>
            </w:r>
            <w:r w:rsidR="006310AF">
              <w:rPr>
                <w:webHidden/>
              </w:rPr>
              <w:fldChar w:fldCharType="end"/>
            </w:r>
          </w:hyperlink>
        </w:p>
        <w:p w14:paraId="42F9185D" w14:textId="77777777" w:rsidR="006310AF" w:rsidRDefault="00E06BFD">
          <w:pPr>
            <w:pStyle w:val="Spistreci2"/>
            <w:tabs>
              <w:tab w:val="right" w:leader="dot" w:pos="8656"/>
            </w:tabs>
            <w:rPr>
              <w:rFonts w:asciiTheme="minorHAnsi" w:eastAsiaTheme="minorEastAsia" w:hAnsiTheme="minorHAnsi"/>
              <w:noProof/>
              <w:lang w:eastAsia="pl-PL"/>
            </w:rPr>
          </w:pPr>
          <w:hyperlink w:anchor="_Toc158976901" w:history="1">
            <w:r w:rsidR="006310AF" w:rsidRPr="00947B05">
              <w:rPr>
                <w:rStyle w:val="Hipercze"/>
                <w:noProof/>
              </w:rPr>
              <w:t>Spis tabel</w:t>
            </w:r>
            <w:r w:rsidR="006310AF">
              <w:rPr>
                <w:noProof/>
                <w:webHidden/>
              </w:rPr>
              <w:tab/>
            </w:r>
            <w:r w:rsidR="006310AF">
              <w:rPr>
                <w:noProof/>
                <w:webHidden/>
              </w:rPr>
              <w:fldChar w:fldCharType="begin"/>
            </w:r>
            <w:r w:rsidR="006310AF">
              <w:rPr>
                <w:noProof/>
                <w:webHidden/>
              </w:rPr>
              <w:instrText xml:space="preserve"> PAGEREF _Toc158976901 \h </w:instrText>
            </w:r>
            <w:r w:rsidR="006310AF">
              <w:rPr>
                <w:noProof/>
                <w:webHidden/>
              </w:rPr>
            </w:r>
            <w:r w:rsidR="006310AF">
              <w:rPr>
                <w:noProof/>
                <w:webHidden/>
              </w:rPr>
              <w:fldChar w:fldCharType="separate"/>
            </w:r>
            <w:r w:rsidR="00335DDF">
              <w:rPr>
                <w:noProof/>
                <w:webHidden/>
              </w:rPr>
              <w:t>165</w:t>
            </w:r>
            <w:r w:rsidR="006310AF">
              <w:rPr>
                <w:noProof/>
                <w:webHidden/>
              </w:rPr>
              <w:fldChar w:fldCharType="end"/>
            </w:r>
          </w:hyperlink>
        </w:p>
        <w:p w14:paraId="69288033" w14:textId="77777777" w:rsidR="006310AF" w:rsidRDefault="00E06BFD">
          <w:pPr>
            <w:pStyle w:val="Spistreci2"/>
            <w:tabs>
              <w:tab w:val="right" w:leader="dot" w:pos="8656"/>
            </w:tabs>
            <w:rPr>
              <w:rFonts w:asciiTheme="minorHAnsi" w:eastAsiaTheme="minorEastAsia" w:hAnsiTheme="minorHAnsi"/>
              <w:noProof/>
              <w:lang w:eastAsia="pl-PL"/>
            </w:rPr>
          </w:pPr>
          <w:hyperlink w:anchor="_Toc158976902" w:history="1">
            <w:r w:rsidR="006310AF" w:rsidRPr="00947B05">
              <w:rPr>
                <w:rStyle w:val="Hipercze"/>
                <w:noProof/>
              </w:rPr>
              <w:t>Spis rycin</w:t>
            </w:r>
            <w:r w:rsidR="006310AF">
              <w:rPr>
                <w:noProof/>
                <w:webHidden/>
              </w:rPr>
              <w:tab/>
            </w:r>
            <w:r w:rsidR="006310AF">
              <w:rPr>
                <w:noProof/>
                <w:webHidden/>
              </w:rPr>
              <w:fldChar w:fldCharType="begin"/>
            </w:r>
            <w:r w:rsidR="006310AF">
              <w:rPr>
                <w:noProof/>
                <w:webHidden/>
              </w:rPr>
              <w:instrText xml:space="preserve"> PAGEREF _Toc158976902 \h </w:instrText>
            </w:r>
            <w:r w:rsidR="006310AF">
              <w:rPr>
                <w:noProof/>
                <w:webHidden/>
              </w:rPr>
            </w:r>
            <w:r w:rsidR="006310AF">
              <w:rPr>
                <w:noProof/>
                <w:webHidden/>
              </w:rPr>
              <w:fldChar w:fldCharType="separate"/>
            </w:r>
            <w:r w:rsidR="00335DDF">
              <w:rPr>
                <w:noProof/>
                <w:webHidden/>
              </w:rPr>
              <w:t>166</w:t>
            </w:r>
            <w:r w:rsidR="006310AF">
              <w:rPr>
                <w:noProof/>
                <w:webHidden/>
              </w:rPr>
              <w:fldChar w:fldCharType="end"/>
            </w:r>
          </w:hyperlink>
        </w:p>
        <w:p w14:paraId="51CB0B41" w14:textId="77777777" w:rsidR="006310AF" w:rsidRDefault="00E06BFD">
          <w:pPr>
            <w:pStyle w:val="Spistreci2"/>
            <w:tabs>
              <w:tab w:val="right" w:leader="dot" w:pos="8656"/>
            </w:tabs>
            <w:rPr>
              <w:rFonts w:asciiTheme="minorHAnsi" w:eastAsiaTheme="minorEastAsia" w:hAnsiTheme="minorHAnsi"/>
              <w:noProof/>
              <w:lang w:eastAsia="pl-PL"/>
            </w:rPr>
          </w:pPr>
          <w:hyperlink w:anchor="_Toc158976903" w:history="1">
            <w:r w:rsidR="006310AF" w:rsidRPr="00947B05">
              <w:rPr>
                <w:rStyle w:val="Hipercze"/>
                <w:noProof/>
              </w:rPr>
              <w:t>Spis fotografii</w:t>
            </w:r>
            <w:r w:rsidR="006310AF">
              <w:rPr>
                <w:noProof/>
                <w:webHidden/>
              </w:rPr>
              <w:tab/>
            </w:r>
            <w:r w:rsidR="006310AF">
              <w:rPr>
                <w:noProof/>
                <w:webHidden/>
              </w:rPr>
              <w:fldChar w:fldCharType="begin"/>
            </w:r>
            <w:r w:rsidR="006310AF">
              <w:rPr>
                <w:noProof/>
                <w:webHidden/>
              </w:rPr>
              <w:instrText xml:space="preserve"> PAGEREF _Toc158976903 \h </w:instrText>
            </w:r>
            <w:r w:rsidR="006310AF">
              <w:rPr>
                <w:noProof/>
                <w:webHidden/>
              </w:rPr>
            </w:r>
            <w:r w:rsidR="006310AF">
              <w:rPr>
                <w:noProof/>
                <w:webHidden/>
              </w:rPr>
              <w:fldChar w:fldCharType="separate"/>
            </w:r>
            <w:r w:rsidR="00335DDF">
              <w:rPr>
                <w:noProof/>
                <w:webHidden/>
              </w:rPr>
              <w:t>167</w:t>
            </w:r>
            <w:r w:rsidR="006310AF">
              <w:rPr>
                <w:noProof/>
                <w:webHidden/>
              </w:rPr>
              <w:fldChar w:fldCharType="end"/>
            </w:r>
          </w:hyperlink>
        </w:p>
        <w:p w14:paraId="757B9793" w14:textId="77777777" w:rsidR="006310AF" w:rsidRDefault="00E06BFD">
          <w:pPr>
            <w:pStyle w:val="Spistreci2"/>
            <w:tabs>
              <w:tab w:val="right" w:leader="dot" w:pos="8656"/>
            </w:tabs>
            <w:rPr>
              <w:rFonts w:asciiTheme="minorHAnsi" w:eastAsiaTheme="minorEastAsia" w:hAnsiTheme="minorHAnsi"/>
              <w:noProof/>
              <w:lang w:eastAsia="pl-PL"/>
            </w:rPr>
          </w:pPr>
          <w:hyperlink w:anchor="_Toc158976904" w:history="1">
            <w:r w:rsidR="006310AF" w:rsidRPr="00947B05">
              <w:rPr>
                <w:rStyle w:val="Hipercze"/>
                <w:noProof/>
              </w:rPr>
              <w:t>Spis wykresów</w:t>
            </w:r>
            <w:r w:rsidR="006310AF">
              <w:rPr>
                <w:noProof/>
                <w:webHidden/>
              </w:rPr>
              <w:tab/>
            </w:r>
            <w:r w:rsidR="006310AF">
              <w:rPr>
                <w:noProof/>
                <w:webHidden/>
              </w:rPr>
              <w:fldChar w:fldCharType="begin"/>
            </w:r>
            <w:r w:rsidR="006310AF">
              <w:rPr>
                <w:noProof/>
                <w:webHidden/>
              </w:rPr>
              <w:instrText xml:space="preserve"> PAGEREF _Toc158976904 \h </w:instrText>
            </w:r>
            <w:r w:rsidR="006310AF">
              <w:rPr>
                <w:noProof/>
                <w:webHidden/>
              </w:rPr>
            </w:r>
            <w:r w:rsidR="006310AF">
              <w:rPr>
                <w:noProof/>
                <w:webHidden/>
              </w:rPr>
              <w:fldChar w:fldCharType="separate"/>
            </w:r>
            <w:r w:rsidR="00335DDF">
              <w:rPr>
                <w:noProof/>
                <w:webHidden/>
              </w:rPr>
              <w:t>167</w:t>
            </w:r>
            <w:r w:rsidR="006310AF">
              <w:rPr>
                <w:noProof/>
                <w:webHidden/>
              </w:rPr>
              <w:fldChar w:fldCharType="end"/>
            </w:r>
          </w:hyperlink>
        </w:p>
        <w:p w14:paraId="2172CFE0" w14:textId="77777777" w:rsidR="006310AF" w:rsidRDefault="00E06BFD">
          <w:pPr>
            <w:pStyle w:val="Spistreci2"/>
            <w:tabs>
              <w:tab w:val="right" w:leader="dot" w:pos="8656"/>
            </w:tabs>
            <w:rPr>
              <w:rFonts w:asciiTheme="minorHAnsi" w:eastAsiaTheme="minorEastAsia" w:hAnsiTheme="minorHAnsi"/>
              <w:noProof/>
              <w:lang w:eastAsia="pl-PL"/>
            </w:rPr>
          </w:pPr>
          <w:hyperlink w:anchor="_Toc158976905" w:history="1">
            <w:r w:rsidR="006310AF" w:rsidRPr="00947B05">
              <w:rPr>
                <w:rStyle w:val="Hipercze"/>
                <w:noProof/>
              </w:rPr>
              <w:t>Wykaz źródeł</w:t>
            </w:r>
            <w:r w:rsidR="006310AF">
              <w:rPr>
                <w:noProof/>
                <w:webHidden/>
              </w:rPr>
              <w:tab/>
            </w:r>
            <w:r w:rsidR="006310AF">
              <w:rPr>
                <w:noProof/>
                <w:webHidden/>
              </w:rPr>
              <w:fldChar w:fldCharType="begin"/>
            </w:r>
            <w:r w:rsidR="006310AF">
              <w:rPr>
                <w:noProof/>
                <w:webHidden/>
              </w:rPr>
              <w:instrText xml:space="preserve"> PAGEREF _Toc158976905 \h </w:instrText>
            </w:r>
            <w:r w:rsidR="006310AF">
              <w:rPr>
                <w:noProof/>
                <w:webHidden/>
              </w:rPr>
            </w:r>
            <w:r w:rsidR="006310AF">
              <w:rPr>
                <w:noProof/>
                <w:webHidden/>
              </w:rPr>
              <w:fldChar w:fldCharType="separate"/>
            </w:r>
            <w:r w:rsidR="00335DDF">
              <w:rPr>
                <w:noProof/>
                <w:webHidden/>
              </w:rPr>
              <w:t>167</w:t>
            </w:r>
            <w:r w:rsidR="006310AF">
              <w:rPr>
                <w:noProof/>
                <w:webHidden/>
              </w:rPr>
              <w:fldChar w:fldCharType="end"/>
            </w:r>
          </w:hyperlink>
        </w:p>
        <w:p w14:paraId="4C9D8663" w14:textId="77777777" w:rsidR="006310AF" w:rsidRDefault="00E06BFD">
          <w:pPr>
            <w:pStyle w:val="Spistreci2"/>
            <w:tabs>
              <w:tab w:val="right" w:leader="dot" w:pos="8656"/>
            </w:tabs>
            <w:rPr>
              <w:rFonts w:asciiTheme="minorHAnsi" w:eastAsiaTheme="minorEastAsia" w:hAnsiTheme="minorHAnsi"/>
              <w:noProof/>
              <w:lang w:eastAsia="pl-PL"/>
            </w:rPr>
          </w:pPr>
          <w:hyperlink w:anchor="_Toc158976906" w:history="1">
            <w:r w:rsidR="006310AF" w:rsidRPr="00947B05">
              <w:rPr>
                <w:rStyle w:val="Hipercze"/>
                <w:noProof/>
              </w:rPr>
              <w:t>Spis załączników</w:t>
            </w:r>
            <w:r w:rsidR="006310AF">
              <w:rPr>
                <w:noProof/>
                <w:webHidden/>
              </w:rPr>
              <w:tab/>
            </w:r>
            <w:r w:rsidR="006310AF">
              <w:rPr>
                <w:noProof/>
                <w:webHidden/>
              </w:rPr>
              <w:fldChar w:fldCharType="begin"/>
            </w:r>
            <w:r w:rsidR="006310AF">
              <w:rPr>
                <w:noProof/>
                <w:webHidden/>
              </w:rPr>
              <w:instrText xml:space="preserve"> PAGEREF _Toc158976906 \h </w:instrText>
            </w:r>
            <w:r w:rsidR="006310AF">
              <w:rPr>
                <w:noProof/>
                <w:webHidden/>
              </w:rPr>
            </w:r>
            <w:r w:rsidR="006310AF">
              <w:rPr>
                <w:noProof/>
                <w:webHidden/>
              </w:rPr>
              <w:fldChar w:fldCharType="separate"/>
            </w:r>
            <w:r w:rsidR="00335DDF">
              <w:rPr>
                <w:noProof/>
                <w:webHidden/>
              </w:rPr>
              <w:t>169</w:t>
            </w:r>
            <w:r w:rsidR="006310AF">
              <w:rPr>
                <w:noProof/>
                <w:webHidden/>
              </w:rPr>
              <w:fldChar w:fldCharType="end"/>
            </w:r>
          </w:hyperlink>
        </w:p>
        <w:p w14:paraId="6DECE721" w14:textId="77777777" w:rsidR="00DB4AE1" w:rsidRDefault="00DB4AE1">
          <w:r>
            <w:rPr>
              <w:b/>
              <w:bCs/>
            </w:rPr>
            <w:fldChar w:fldCharType="end"/>
          </w:r>
        </w:p>
      </w:sdtContent>
    </w:sdt>
    <w:p w14:paraId="346BC165" w14:textId="77777777" w:rsidR="003D1D30" w:rsidRDefault="003D1D30" w:rsidP="00624C79"/>
    <w:p w14:paraId="24E70274" w14:textId="77777777" w:rsidR="003D1D30" w:rsidRDefault="003D1D30" w:rsidP="00624C79">
      <w:pPr>
        <w:sectPr w:rsidR="003D1D30" w:rsidSect="00A922DF">
          <w:footerReference w:type="default" r:id="rId14"/>
          <w:pgSz w:w="11906" w:h="16838"/>
          <w:pgMar w:top="1440" w:right="1440" w:bottom="1440" w:left="1800" w:header="708" w:footer="708" w:gutter="0"/>
          <w:pgNumType w:start="1"/>
          <w:cols w:space="708"/>
          <w:docGrid w:linePitch="360"/>
        </w:sectPr>
      </w:pPr>
    </w:p>
    <w:p w14:paraId="4D55EFE9" w14:textId="77777777" w:rsidR="00B23CDF" w:rsidRDefault="00624C79" w:rsidP="00624C79">
      <w:pPr>
        <w:sectPr w:rsidR="00B23CDF" w:rsidSect="00B23CDF">
          <w:footerReference w:type="default" r:id="rId15"/>
          <w:pgSz w:w="11906" w:h="16838"/>
          <w:pgMar w:top="1440" w:right="1440" w:bottom="1440" w:left="1800" w:header="708" w:footer="708" w:gutter="0"/>
          <w:pgNumType w:start="0"/>
          <w:cols w:space="708"/>
          <w:docGrid w:linePitch="360"/>
        </w:sectPr>
      </w:pPr>
      <w:r>
        <w:lastRenderedPageBreak/>
        <w:br w:type="page"/>
      </w:r>
    </w:p>
    <w:p w14:paraId="74E19A54" w14:textId="77777777" w:rsidR="00624C79" w:rsidRPr="00532EE4" w:rsidRDefault="00624C79" w:rsidP="007478D8">
      <w:pPr>
        <w:pStyle w:val="Nagwek1"/>
        <w:numPr>
          <w:ilvl w:val="0"/>
          <w:numId w:val="29"/>
        </w:numPr>
      </w:pPr>
      <w:bookmarkStart w:id="0" w:name="_Toc158976832"/>
      <w:r w:rsidRPr="00532EE4">
        <w:lastRenderedPageBreak/>
        <w:t>Wstęp</w:t>
      </w:r>
      <w:bookmarkEnd w:id="0"/>
      <w:r w:rsidRPr="00532EE4">
        <w:t xml:space="preserve"> </w:t>
      </w:r>
    </w:p>
    <w:p w14:paraId="0DEA7CCF" w14:textId="7A9B53C4" w:rsidR="001D4DA3" w:rsidRDefault="001D4DA3" w:rsidP="001D4DA3">
      <w:r>
        <w:t xml:space="preserve">Dokument Gminnego Programu Rewitalizacji Gminy Piaski opracowany został w oparciu </w:t>
      </w:r>
      <w:r w:rsidR="00D6125C">
        <w:br/>
      </w:r>
      <w:r>
        <w:t>o Ustawę z dnia 9 października 20</w:t>
      </w:r>
      <w:r w:rsidR="004A4FAF">
        <w:t>15</w:t>
      </w:r>
      <w:r>
        <w:t xml:space="preserve"> roku</w:t>
      </w:r>
      <w:r w:rsidR="004A4FAF">
        <w:t xml:space="preserve"> o rewitalizacji</w:t>
      </w:r>
      <w:r>
        <w:t xml:space="preserve"> (</w:t>
      </w:r>
      <w:r w:rsidR="00267D66" w:rsidRPr="00267D66">
        <w:t>Dz.U. 2021 poz. 485</w:t>
      </w:r>
      <w:r w:rsidR="00267D66">
        <w:t xml:space="preserve"> </w:t>
      </w:r>
      <w:r>
        <w:t xml:space="preserve">z </w:t>
      </w:r>
      <w:proofErr w:type="spellStart"/>
      <w:r>
        <w:t>późn</w:t>
      </w:r>
      <w:proofErr w:type="spellEnd"/>
      <w:r>
        <w:t xml:space="preserve">. zm.) oraz Ustawę z dnia 3 października 2008 r. o udostępnieniu informacji o środowisku i jego ochronie, udziale społeczeństwa w ochronie środowiska oraz o ocenach oddziaływania na środowisko </w:t>
      </w:r>
      <w:r w:rsidR="001B626A">
        <w:br/>
      </w:r>
      <w:r>
        <w:t>(</w:t>
      </w:r>
      <w:r w:rsidR="00267D66" w:rsidRPr="00267D66">
        <w:t>Dz.U. 2023 poz. 1501</w:t>
      </w:r>
      <w:r>
        <w:t xml:space="preserve"> z </w:t>
      </w:r>
      <w:proofErr w:type="spellStart"/>
      <w:r>
        <w:t>późn</w:t>
      </w:r>
      <w:proofErr w:type="spellEnd"/>
      <w:r>
        <w:t xml:space="preserve">. zm.). </w:t>
      </w:r>
    </w:p>
    <w:p w14:paraId="77C2C113" w14:textId="1733F04D" w:rsidR="001D4DA3" w:rsidRDefault="001D4DA3" w:rsidP="001D4DA3">
      <w:r>
        <w:t xml:space="preserve">Dokument ten stworzono ze względu na potrzebę poprawy jakości życia mieszkańców </w:t>
      </w:r>
      <w:r w:rsidR="00B44DE2">
        <w:br/>
      </w:r>
      <w:r>
        <w:t xml:space="preserve">na wyznaczonym obszarze rewitalizacji oraz postępujący proces degradacji tego terenu. Gminny Program Rewitalizacji został opracowany w celu wyprowadzenia wskazanego obszaru z sytuacji kryzysowej. Dokument jest zgodny z złożeniami dokumentów strategicznych wyższego szczebla oraz uwzględnia założenia „Narodowego Planu Rewitalizacji”. </w:t>
      </w:r>
    </w:p>
    <w:p w14:paraId="0575F8BB" w14:textId="77777777" w:rsidR="005631D4" w:rsidRPr="00516D4D" w:rsidRDefault="00624C79" w:rsidP="0028288B">
      <w:pPr>
        <w:pStyle w:val="Nagwek2"/>
        <w:numPr>
          <w:ilvl w:val="1"/>
          <w:numId w:val="1"/>
        </w:numPr>
        <w:rPr>
          <w:rStyle w:val="Pogrubienie"/>
          <w:b/>
          <w:bCs/>
          <w:color w:val="A50021"/>
          <w:bdr w:val="none" w:sz="0" w:space="0" w:color="auto"/>
        </w:rPr>
      </w:pPr>
      <w:bookmarkStart w:id="1" w:name="_Toc158976833"/>
      <w:r>
        <w:t>P</w:t>
      </w:r>
      <w:r w:rsidR="000F54CB">
        <w:t>odstawowe pojęcia</w:t>
      </w:r>
      <w:bookmarkEnd w:id="1"/>
      <w:r w:rsidR="000F54CB">
        <w:t xml:space="preserve"> </w:t>
      </w:r>
      <w:r>
        <w:t xml:space="preserve"> </w:t>
      </w:r>
    </w:p>
    <w:tbl>
      <w:tblPr>
        <w:tblStyle w:val="Tabela-Siatka"/>
        <w:tblW w:w="0" w:type="auto"/>
        <w:tblInd w:w="108" w:type="dxa"/>
        <w:tblBorders>
          <w:top w:val="none" w:sz="0" w:space="0" w:color="auto"/>
          <w:left w:val="none" w:sz="0" w:space="0" w:color="auto"/>
          <w:bottom w:val="single" w:sz="8" w:space="0" w:color="C00000"/>
          <w:right w:val="none" w:sz="0" w:space="0" w:color="auto"/>
          <w:insideH w:val="none" w:sz="0" w:space="0" w:color="auto"/>
          <w:insideV w:val="none" w:sz="0" w:space="0" w:color="auto"/>
        </w:tblBorders>
        <w:tblLook w:val="04A0" w:firstRow="1" w:lastRow="0" w:firstColumn="1" w:lastColumn="0" w:noHBand="0" w:noVBand="1"/>
      </w:tblPr>
      <w:tblGrid>
        <w:gridCol w:w="8698"/>
      </w:tblGrid>
      <w:tr w:rsidR="00516D4D" w14:paraId="6EEFF0FC" w14:textId="77777777" w:rsidTr="00D6125C">
        <w:tc>
          <w:tcPr>
            <w:tcW w:w="8698" w:type="dxa"/>
          </w:tcPr>
          <w:p w14:paraId="19D3D71B" w14:textId="77777777" w:rsidR="00516D4D" w:rsidRDefault="00516D4D" w:rsidP="00516D4D">
            <w:pPr>
              <w:rPr>
                <w:rStyle w:val="Pogrubienie"/>
                <w:sz w:val="24"/>
              </w:rPr>
            </w:pPr>
            <w:r w:rsidRPr="00D6125C">
              <w:rPr>
                <w:b/>
                <w:bCs/>
                <w:color w:val="C00000"/>
              </w:rPr>
              <w:t>Obszar zdegradowany</w:t>
            </w:r>
          </w:p>
        </w:tc>
      </w:tr>
    </w:tbl>
    <w:p w14:paraId="05FCED02" w14:textId="2B03112F" w:rsidR="00177ED4" w:rsidRPr="00D6125C" w:rsidRDefault="0028288B" w:rsidP="00A54420">
      <w:pPr>
        <w:spacing w:before="240"/>
        <w:rPr>
          <w:rStyle w:val="Pogrubienie"/>
          <w:b w:val="0"/>
          <w:bCs w:val="0"/>
          <w:color w:val="auto"/>
          <w:bdr w:val="none" w:sz="0" w:space="0" w:color="auto"/>
        </w:rPr>
      </w:pPr>
      <w:r>
        <w:t>F</w:t>
      </w:r>
      <w:r w:rsidR="0069318E">
        <w:t xml:space="preserve">ragment terytorium gminy, który znajduje się w stanie kryzysowym z powodu koncentracji negatywnych zjawisk. Podstawą wyznaczenia obszaru zdegradowanego jest stwierdzenie, </w:t>
      </w:r>
      <w:r w:rsidR="00B44DE2">
        <w:br/>
      </w:r>
      <w:r w:rsidR="0069318E">
        <w:t>że występują na nim negatywne zjawiska społeczne oraz negatywne</w:t>
      </w:r>
      <w:r w:rsidR="0069318E" w:rsidRPr="0069318E">
        <w:t xml:space="preserve"> zjawisk</w:t>
      </w:r>
      <w:r w:rsidR="0069318E">
        <w:t>a</w:t>
      </w:r>
      <w:r w:rsidR="0069318E" w:rsidRPr="0069318E">
        <w:t xml:space="preserve"> o innym charakterze np.: zjawisk</w:t>
      </w:r>
      <w:r w:rsidR="00F21F2E">
        <w:t>a</w:t>
      </w:r>
      <w:r w:rsidR="0069318E" w:rsidRPr="0069318E">
        <w:t xml:space="preserve"> gospodarcz</w:t>
      </w:r>
      <w:r w:rsidR="00F21F2E">
        <w:t>e</w:t>
      </w:r>
      <w:r w:rsidR="0069318E">
        <w:t>, środowiskow</w:t>
      </w:r>
      <w:r w:rsidR="00F21F2E">
        <w:t>e</w:t>
      </w:r>
      <w:r w:rsidR="0069318E">
        <w:t xml:space="preserve">, </w:t>
      </w:r>
      <w:proofErr w:type="spellStart"/>
      <w:r w:rsidR="0069318E">
        <w:t>przestrzenno</w:t>
      </w:r>
      <w:proofErr w:type="spellEnd"/>
      <w:r w:rsidR="0069318E">
        <w:t>–</w:t>
      </w:r>
      <w:r w:rsidR="0069318E" w:rsidRPr="0069318E">
        <w:t>funkcjonaln</w:t>
      </w:r>
      <w:r w:rsidR="00F21F2E">
        <w:t>e</w:t>
      </w:r>
      <w:r w:rsidR="0069318E" w:rsidRPr="0069318E">
        <w:t xml:space="preserve"> lub techniczn</w:t>
      </w:r>
      <w:r w:rsidR="00F21F2E">
        <w:t>e</w:t>
      </w:r>
      <w:r w:rsidR="0069318E" w:rsidRPr="00916833">
        <w:t>.</w:t>
      </w:r>
      <w:r w:rsidR="00F21F2E" w:rsidRPr="00916833">
        <w:t xml:space="preserve"> </w:t>
      </w:r>
      <w:r w:rsidR="0055330B" w:rsidRPr="00916833">
        <w:t>Obszarem zdegradowanym są wszystkie tereny w gminie, na które nakłada się kilka negatywnych zjawisk społecznych oraz negatywne zjawiska przynajmniej w jednej z pozostałych sfer.</w:t>
      </w:r>
      <w:r w:rsidR="000B36D1" w:rsidRPr="000B36D1">
        <w:t xml:space="preserve"> </w:t>
      </w:r>
      <w:r w:rsidR="000B36D1">
        <w:t>Obszar zdegradowany może być podzielony na podobszary, w tym podobszary nieposiadające ze sobą wspólnych granic, pod warunkiem stwierdzenia na</w:t>
      </w:r>
      <w:r w:rsidR="00FA614D">
        <w:t xml:space="preserve"> </w:t>
      </w:r>
      <w:r w:rsidR="000B36D1">
        <w:t xml:space="preserve">każdym </w:t>
      </w:r>
      <w:r w:rsidR="00B44DE2">
        <w:br/>
      </w:r>
      <w:r w:rsidR="000B36D1">
        <w:t>z podobszarów występowania koncentracji negatywnych zjawisk</w:t>
      </w:r>
      <w:r w:rsidR="00C06687">
        <w:rPr>
          <w:rStyle w:val="Odwoanieprzypisudolnego"/>
        </w:rPr>
        <w:footnoteReference w:id="1"/>
      </w:r>
      <w:r w:rsidR="006D3FF1">
        <w:t>.</w:t>
      </w:r>
    </w:p>
    <w:tbl>
      <w:tblPr>
        <w:tblStyle w:val="Tabela-Siatka"/>
        <w:tblW w:w="0" w:type="auto"/>
        <w:tblInd w:w="108" w:type="dxa"/>
        <w:tblBorders>
          <w:top w:val="none" w:sz="0" w:space="0" w:color="auto"/>
          <w:left w:val="none" w:sz="0" w:space="0" w:color="auto"/>
          <w:bottom w:val="single" w:sz="8" w:space="0" w:color="C00000"/>
          <w:right w:val="none" w:sz="0" w:space="0" w:color="auto"/>
          <w:insideH w:val="none" w:sz="0" w:space="0" w:color="auto"/>
          <w:insideV w:val="none" w:sz="0" w:space="0" w:color="auto"/>
        </w:tblBorders>
        <w:tblLook w:val="04A0" w:firstRow="1" w:lastRow="0" w:firstColumn="1" w:lastColumn="0" w:noHBand="0" w:noVBand="1"/>
      </w:tblPr>
      <w:tblGrid>
        <w:gridCol w:w="8698"/>
      </w:tblGrid>
      <w:tr w:rsidR="00D6125C" w14:paraId="20E65456" w14:textId="77777777" w:rsidTr="00BE6808">
        <w:tc>
          <w:tcPr>
            <w:tcW w:w="8698" w:type="dxa"/>
          </w:tcPr>
          <w:p w14:paraId="531D2A23" w14:textId="77777777" w:rsidR="00D6125C" w:rsidRDefault="00D6125C" w:rsidP="00BE6808">
            <w:pPr>
              <w:rPr>
                <w:rStyle w:val="Pogrubienie"/>
                <w:sz w:val="24"/>
              </w:rPr>
            </w:pPr>
            <w:r w:rsidRPr="00D6125C">
              <w:rPr>
                <w:b/>
                <w:bCs/>
                <w:color w:val="C00000"/>
              </w:rPr>
              <w:t>Sytuacja kryzysowa</w:t>
            </w:r>
          </w:p>
        </w:tc>
      </w:tr>
    </w:tbl>
    <w:p w14:paraId="3F3E35FE" w14:textId="4BE59D0E" w:rsidR="009E20C9" w:rsidRDefault="008C39F4" w:rsidP="00A54420">
      <w:pPr>
        <w:spacing w:before="240" w:after="0"/>
      </w:pPr>
      <w:r w:rsidRPr="008C39F4">
        <w:t xml:space="preserve">Stan spowodowany koncentracją negatywnych zjawisk społecznych (w szczególności bezrobocia, ubóstwa, przestępczości, niskiego poziomu edukacji lub kapitału społecznego, niewystarczającego poziomu uczestnictwa w życiu publicznym i kulturalnym oraz wysokiej liczby mieszkańców będącymi osobami ze szczególnymi potrzebami, o których mowa w ustawie z dnia 19 lipca 2019 r. o zapewnieniu dostępności osobom ze szczególnymi potrzebami – Dz. U. z 2020 r. poz. 1062) współwystępujących z negatywnymi </w:t>
      </w:r>
      <w:r w:rsidR="001E6B3E" w:rsidRPr="008C39F4">
        <w:t>zjawiskami, w co</w:t>
      </w:r>
      <w:r w:rsidRPr="008C39F4">
        <w:t xml:space="preserve"> najmniej jednej </w:t>
      </w:r>
      <w:r w:rsidR="001B626A">
        <w:br/>
      </w:r>
      <w:r w:rsidRPr="008C39F4">
        <w:t>z następujących sfer</w:t>
      </w:r>
      <w:r w:rsidR="009E20C9">
        <w:t>:</w:t>
      </w:r>
    </w:p>
    <w:p w14:paraId="50AA2771" w14:textId="77777777" w:rsidR="009E20C9" w:rsidRDefault="009E20C9" w:rsidP="002F42C7">
      <w:pPr>
        <w:pStyle w:val="punkty"/>
        <w:numPr>
          <w:ilvl w:val="0"/>
          <w:numId w:val="7"/>
        </w:numPr>
      </w:pPr>
      <w:r>
        <w:t>gospodarczej (w szczególności w zakresie niskiego stopnia przedsiębiorczości, słabej kondycji lokalnych przedsiębiorstw),</w:t>
      </w:r>
    </w:p>
    <w:p w14:paraId="2AB7EF8C" w14:textId="77777777" w:rsidR="009E20C9" w:rsidRDefault="009E20C9" w:rsidP="002F42C7">
      <w:pPr>
        <w:pStyle w:val="punkty"/>
        <w:numPr>
          <w:ilvl w:val="0"/>
          <w:numId w:val="7"/>
        </w:numPr>
      </w:pPr>
      <w:r>
        <w:t>środowiskowej (w szczególności w zakresie przekroczenia standardów jakości środowiska, obecności odpadów stanowiących zagrożenie dla zdrowia i życia ludzi bądź stanu środowiska)</w:t>
      </w:r>
      <w:r w:rsidR="001B626A">
        <w:t>,</w:t>
      </w:r>
    </w:p>
    <w:p w14:paraId="6D6D8B00" w14:textId="2FB70E3E" w:rsidR="009E20C9" w:rsidRDefault="009E20C9" w:rsidP="002F42C7">
      <w:pPr>
        <w:pStyle w:val="punkty"/>
        <w:numPr>
          <w:ilvl w:val="0"/>
          <w:numId w:val="7"/>
        </w:numPr>
      </w:pPr>
      <w:r>
        <w:lastRenderedPageBreak/>
        <w:t xml:space="preserve">przestrzenno-funkcjonalnej (w szczególności w zakresie niewystarczającego wyposażenia w infrastrukturę techniczną i społeczną, braku dostępu </w:t>
      </w:r>
      <w:r w:rsidR="00B44DE2">
        <w:br/>
      </w:r>
      <w:r>
        <w:t>do podstawowych usług lub do ich niskiej jakości, niedostosowania rozwiązań urbanistycznych do zmieniających się funkcji obszaru, niskiego poziomu obsługi komunikacyjnej, deficytu lub niskiej jakości terenów publicznych),</w:t>
      </w:r>
    </w:p>
    <w:p w14:paraId="1E7A613C" w14:textId="1CAA3605" w:rsidR="009E20C9" w:rsidRDefault="009E20C9" w:rsidP="002F42C7">
      <w:pPr>
        <w:pStyle w:val="punkty"/>
        <w:numPr>
          <w:ilvl w:val="0"/>
          <w:numId w:val="7"/>
        </w:numPr>
      </w:pPr>
      <w:r>
        <w:t xml:space="preserve">technicznej </w:t>
      </w:r>
      <w:r w:rsidR="00F23794" w:rsidRPr="00D83596">
        <w:t xml:space="preserve">(w szczególności w zakresie degradacji stanu technicznego obiektów budowlanych, w tym o przeznaczeniu mieszkaniowym oraz braku funkcjonowania rozwiązań technicznych umożliwiających efektywne korzystanie z obiektów budowlanych, w szczególności w zakresie energooszczędności, ochrony środowiska </w:t>
      </w:r>
      <w:r w:rsidR="001B626A">
        <w:br/>
      </w:r>
      <w:r w:rsidR="00F23794" w:rsidRPr="00D83596">
        <w:t xml:space="preserve">i zapewniania dostępności osobom ze szczególnymi potrzebami, o których mowa </w:t>
      </w:r>
      <w:r w:rsidR="001B626A">
        <w:br/>
      </w:r>
      <w:r w:rsidR="00F23794" w:rsidRPr="00D83596">
        <w:t xml:space="preserve">w ustawie z dnia 19 lipca 2019 r. o zapewnianiu dostępności osobom </w:t>
      </w:r>
      <w:r w:rsidR="00B44DE2">
        <w:br/>
      </w:r>
      <w:r w:rsidR="00F23794" w:rsidRPr="00D83596">
        <w:t>ze szczególnymi potrzebami)</w:t>
      </w:r>
      <w:r w:rsidR="00F23794" w:rsidRPr="00D83596">
        <w:rPr>
          <w:rStyle w:val="Odwoanieprzypisudolnego"/>
        </w:rPr>
        <w:footnoteReference w:id="2"/>
      </w:r>
      <w:r w:rsidR="00F23794" w:rsidRPr="00D83596">
        <w:t>.</w:t>
      </w:r>
    </w:p>
    <w:p w14:paraId="57F0F35E" w14:textId="1C1756A5" w:rsidR="005631D4" w:rsidRPr="00D6125C" w:rsidRDefault="009E20C9" w:rsidP="00DB4AE1">
      <w:pPr>
        <w:rPr>
          <w:rStyle w:val="Pogrubienie"/>
          <w:b w:val="0"/>
          <w:bCs w:val="0"/>
          <w:color w:val="auto"/>
          <w:bdr w:val="none" w:sz="0" w:space="0" w:color="auto"/>
        </w:rPr>
      </w:pPr>
      <w:r>
        <w:t xml:space="preserve">Skalę negatywnych zjawisk odzwierciedlają mierniki rozwoju opisujące powyższe sfery, które wskazują na niski poziom rozwoju lub dokumentują silną dynamikę spadku poziomu rozwoju </w:t>
      </w:r>
      <w:r w:rsidR="001B626A">
        <w:br/>
      </w:r>
      <w:r>
        <w:t xml:space="preserve">w odniesieniu do wartości dla całej </w:t>
      </w:r>
      <w:r w:rsidR="00573C5A">
        <w:t>g</w:t>
      </w:r>
      <w:r>
        <w:t>miny</w:t>
      </w:r>
      <w:r>
        <w:rPr>
          <w:rStyle w:val="Odwoanieprzypisudolnego"/>
        </w:rPr>
        <w:footnoteReference w:id="3"/>
      </w:r>
      <w:r>
        <w:t>.</w:t>
      </w:r>
    </w:p>
    <w:tbl>
      <w:tblPr>
        <w:tblStyle w:val="Tabela-Siatka"/>
        <w:tblW w:w="0" w:type="auto"/>
        <w:tblInd w:w="108" w:type="dxa"/>
        <w:tblBorders>
          <w:top w:val="none" w:sz="0" w:space="0" w:color="auto"/>
          <w:left w:val="none" w:sz="0" w:space="0" w:color="auto"/>
          <w:bottom w:val="single" w:sz="8" w:space="0" w:color="C00000"/>
          <w:right w:val="none" w:sz="0" w:space="0" w:color="auto"/>
          <w:insideH w:val="none" w:sz="0" w:space="0" w:color="auto"/>
          <w:insideV w:val="none" w:sz="0" w:space="0" w:color="auto"/>
        </w:tblBorders>
        <w:tblLook w:val="04A0" w:firstRow="1" w:lastRow="0" w:firstColumn="1" w:lastColumn="0" w:noHBand="0" w:noVBand="1"/>
      </w:tblPr>
      <w:tblGrid>
        <w:gridCol w:w="8698"/>
      </w:tblGrid>
      <w:tr w:rsidR="00D6125C" w14:paraId="30D77067" w14:textId="77777777" w:rsidTr="00BE6808">
        <w:tc>
          <w:tcPr>
            <w:tcW w:w="8698" w:type="dxa"/>
          </w:tcPr>
          <w:p w14:paraId="51B53C4E" w14:textId="77777777" w:rsidR="00D6125C" w:rsidRDefault="00D6125C" w:rsidP="00BE6808">
            <w:pPr>
              <w:rPr>
                <w:rStyle w:val="Pogrubienie"/>
                <w:sz w:val="24"/>
              </w:rPr>
            </w:pPr>
            <w:r>
              <w:rPr>
                <w:b/>
                <w:bCs/>
                <w:color w:val="C00000"/>
              </w:rPr>
              <w:t>Obszar rewitalizacji</w:t>
            </w:r>
          </w:p>
        </w:tc>
      </w:tr>
    </w:tbl>
    <w:p w14:paraId="53FFE0C1" w14:textId="77777777" w:rsidR="0028288B" w:rsidRPr="00D6125C" w:rsidRDefault="0028288B" w:rsidP="00A54420">
      <w:pPr>
        <w:spacing w:before="240"/>
        <w:rPr>
          <w:rStyle w:val="Pogrubienie"/>
          <w:rFonts w:ascii="Verdana" w:hAnsi="Verdana"/>
          <w:sz w:val="24"/>
        </w:rPr>
      </w:pPr>
      <w:r>
        <w:t>C</w:t>
      </w:r>
      <w:r w:rsidR="0055330B" w:rsidRPr="000A1D86">
        <w:t xml:space="preserve">ałość lub </w:t>
      </w:r>
      <w:r w:rsidR="000A1D86" w:rsidRPr="000A1D86">
        <w:t>fragment</w:t>
      </w:r>
      <w:r w:rsidR="0055330B" w:rsidRPr="000A1D86">
        <w:t xml:space="preserve"> obszaru zdegradowanego, w którym występuje szczególna koncentracja negatywnych zjawisk, </w:t>
      </w:r>
      <w:r w:rsidR="000A1D86" w:rsidRPr="000A1D86">
        <w:t>wymienionych powyżej</w:t>
      </w:r>
      <w:r w:rsidR="0055330B" w:rsidRPr="000A1D86">
        <w:t xml:space="preserve"> </w:t>
      </w:r>
      <w:r w:rsidR="000A1D86" w:rsidRPr="000A1D86">
        <w:t>oraz równocześnie</w:t>
      </w:r>
      <w:r w:rsidR="0055330B" w:rsidRPr="000A1D86">
        <w:t xml:space="preserve"> jest to obszar, który ma istotne znaczenie dla rozwoju </w:t>
      </w:r>
      <w:r w:rsidR="000A1D86" w:rsidRPr="000A1D86">
        <w:t>gminy</w:t>
      </w:r>
      <w:r w:rsidR="00C06687">
        <w:rPr>
          <w:rStyle w:val="Odwoanieprzypisudolnego"/>
        </w:rPr>
        <w:footnoteReference w:id="4"/>
      </w:r>
      <w:r w:rsidR="0055330B" w:rsidRPr="000A1D86">
        <w:t>.</w:t>
      </w:r>
    </w:p>
    <w:tbl>
      <w:tblPr>
        <w:tblStyle w:val="Tabela-Siatka"/>
        <w:tblW w:w="0" w:type="auto"/>
        <w:tblInd w:w="108" w:type="dxa"/>
        <w:tblBorders>
          <w:top w:val="none" w:sz="0" w:space="0" w:color="auto"/>
          <w:left w:val="none" w:sz="0" w:space="0" w:color="auto"/>
          <w:bottom w:val="single" w:sz="8" w:space="0" w:color="C00000"/>
          <w:right w:val="none" w:sz="0" w:space="0" w:color="auto"/>
          <w:insideH w:val="none" w:sz="0" w:space="0" w:color="auto"/>
          <w:insideV w:val="none" w:sz="0" w:space="0" w:color="auto"/>
        </w:tblBorders>
        <w:tblLook w:val="04A0" w:firstRow="1" w:lastRow="0" w:firstColumn="1" w:lastColumn="0" w:noHBand="0" w:noVBand="1"/>
      </w:tblPr>
      <w:tblGrid>
        <w:gridCol w:w="8698"/>
      </w:tblGrid>
      <w:tr w:rsidR="00D6125C" w14:paraId="2B21B973" w14:textId="77777777" w:rsidTr="00BE6808">
        <w:tc>
          <w:tcPr>
            <w:tcW w:w="8698" w:type="dxa"/>
          </w:tcPr>
          <w:p w14:paraId="1A5E34F1" w14:textId="77777777" w:rsidR="00D6125C" w:rsidRDefault="00D6125C" w:rsidP="00BE6808">
            <w:pPr>
              <w:rPr>
                <w:rStyle w:val="Pogrubienie"/>
                <w:sz w:val="24"/>
              </w:rPr>
            </w:pPr>
            <w:r>
              <w:rPr>
                <w:b/>
                <w:bCs/>
                <w:color w:val="C00000"/>
              </w:rPr>
              <w:t>Rewitalizacja</w:t>
            </w:r>
          </w:p>
        </w:tc>
      </w:tr>
    </w:tbl>
    <w:p w14:paraId="47D43796" w14:textId="48E71AF5" w:rsidR="0055330B" w:rsidRPr="00E072AF" w:rsidRDefault="0028288B" w:rsidP="00A54420">
      <w:pPr>
        <w:spacing w:before="240"/>
      </w:pPr>
      <w:r>
        <w:t>P</w:t>
      </w:r>
      <w:r w:rsidR="00E072AF">
        <w:t xml:space="preserve">roces wyprowadzania ze stanu kryzysowego obszarów zdegradowanych, prowadzony w sposób kompleksowy, poprzez zintegrowane działania na rzecz lokalnej społeczności, przestrzeni </w:t>
      </w:r>
      <w:r w:rsidR="001B626A">
        <w:br/>
      </w:r>
      <w:r w:rsidR="00E072AF">
        <w:t>i gospodarki, skoncentrowane terytorialnie, prowadzone przez interesariuszy rewitalizacji</w:t>
      </w:r>
      <w:r w:rsidR="0069318E">
        <w:t xml:space="preserve"> </w:t>
      </w:r>
      <w:r w:rsidR="00B44DE2">
        <w:br/>
      </w:r>
      <w:r w:rsidR="0069318E">
        <w:t>na podstawie Gminnego P</w:t>
      </w:r>
      <w:r w:rsidR="00E072AF">
        <w:t xml:space="preserve">rogramu </w:t>
      </w:r>
      <w:r w:rsidR="0069318E">
        <w:t>R</w:t>
      </w:r>
      <w:r w:rsidR="00E072AF">
        <w:t>ewitalizacji.</w:t>
      </w:r>
    </w:p>
    <w:p w14:paraId="336541EC" w14:textId="77777777" w:rsidR="0055330B" w:rsidRPr="000A1D86" w:rsidRDefault="0055330B" w:rsidP="00D6125C">
      <w:pPr>
        <w:spacing w:after="0"/>
      </w:pPr>
      <w:r w:rsidRPr="000A1D86">
        <w:t>Interesariusz</w:t>
      </w:r>
      <w:r w:rsidR="0028288B">
        <w:t xml:space="preserve">ami są </w:t>
      </w:r>
      <w:r w:rsidRPr="000A1D86">
        <w:t xml:space="preserve">w szczególności: </w:t>
      </w:r>
    </w:p>
    <w:p w14:paraId="4E9EB8B3" w14:textId="77777777" w:rsidR="0055330B" w:rsidRPr="000A1D86" w:rsidRDefault="0055330B" w:rsidP="002F42C7">
      <w:pPr>
        <w:pStyle w:val="Akapitzlist"/>
        <w:numPr>
          <w:ilvl w:val="0"/>
          <w:numId w:val="6"/>
        </w:numPr>
      </w:pPr>
      <w:r w:rsidRPr="000A1D86">
        <w:t xml:space="preserve">mieszkańcy obszaru rewitalizacji oraz właściciele, użytkownicy wieczyści nieruchomości </w:t>
      </w:r>
      <w:r w:rsidR="001B626A">
        <w:br/>
      </w:r>
      <w:r w:rsidRPr="000A1D86">
        <w:t xml:space="preserve">i podmioty zarządzające nieruchomościami znajdującymi się na tym obszarze, w tym spółdzielnie mieszkaniowe, </w:t>
      </w:r>
      <w:r w:rsidR="00DF6185">
        <w:t>spółdzielnie</w:t>
      </w:r>
      <w:r w:rsidRPr="000A1D86">
        <w:t xml:space="preserve"> mieszkaniowe i towarzystwa budownictwa społecznego; </w:t>
      </w:r>
    </w:p>
    <w:p w14:paraId="3A208D2F" w14:textId="71CB3E2F" w:rsidR="0055330B" w:rsidRPr="000A1D86" w:rsidRDefault="0055330B" w:rsidP="002F42C7">
      <w:pPr>
        <w:pStyle w:val="Akapitzlist"/>
        <w:numPr>
          <w:ilvl w:val="0"/>
          <w:numId w:val="6"/>
        </w:numPr>
      </w:pPr>
      <w:r w:rsidRPr="000A1D86">
        <w:t xml:space="preserve">mieszkańcy gminy </w:t>
      </w:r>
      <w:r w:rsidR="004804D2" w:rsidRPr="000A1D86">
        <w:t>niewymienieni</w:t>
      </w:r>
      <w:r w:rsidRPr="000A1D86">
        <w:t xml:space="preserve"> w pkt. 1; </w:t>
      </w:r>
    </w:p>
    <w:p w14:paraId="0DD51BF8" w14:textId="77777777" w:rsidR="0055330B" w:rsidRPr="000A1D86" w:rsidRDefault="0055330B" w:rsidP="002F42C7">
      <w:pPr>
        <w:pStyle w:val="Akapitzlist"/>
        <w:numPr>
          <w:ilvl w:val="0"/>
          <w:numId w:val="6"/>
        </w:numPr>
      </w:pPr>
      <w:r w:rsidRPr="000A1D86">
        <w:t xml:space="preserve">podmioty prowadzące lub zamierzające prowadzić na obszarze gminy działalność gospodarczą; </w:t>
      </w:r>
    </w:p>
    <w:p w14:paraId="439EAF0B" w14:textId="77777777" w:rsidR="0055330B" w:rsidRPr="000A1D86" w:rsidRDefault="0055330B" w:rsidP="002F42C7">
      <w:pPr>
        <w:pStyle w:val="Akapitzlist"/>
        <w:numPr>
          <w:ilvl w:val="0"/>
          <w:numId w:val="6"/>
        </w:numPr>
      </w:pPr>
      <w:r w:rsidRPr="000A1D86">
        <w:t xml:space="preserve">podmioty prowadzące lub zamierzające prowadzić na obszarze gminy działalność społeczną, w tym organizacje pozarządowe i grupy nieformalne; </w:t>
      </w:r>
    </w:p>
    <w:p w14:paraId="39AE0A72" w14:textId="77777777" w:rsidR="0055330B" w:rsidRPr="000A1D86" w:rsidRDefault="0055330B" w:rsidP="002F42C7">
      <w:pPr>
        <w:pStyle w:val="Akapitzlist"/>
        <w:numPr>
          <w:ilvl w:val="0"/>
          <w:numId w:val="6"/>
        </w:numPr>
      </w:pPr>
      <w:r w:rsidRPr="000A1D86">
        <w:t xml:space="preserve">jednostki samorządu terytorialnego i ich jednostki organizacyjne; </w:t>
      </w:r>
    </w:p>
    <w:p w14:paraId="64D37BE6" w14:textId="77777777" w:rsidR="0055330B" w:rsidRPr="000A1D86" w:rsidRDefault="0055330B" w:rsidP="002F42C7">
      <w:pPr>
        <w:pStyle w:val="Akapitzlist"/>
        <w:numPr>
          <w:ilvl w:val="0"/>
          <w:numId w:val="6"/>
        </w:numPr>
      </w:pPr>
      <w:r w:rsidRPr="000A1D86">
        <w:t xml:space="preserve">organy władzy publicznej; </w:t>
      </w:r>
    </w:p>
    <w:p w14:paraId="20450125" w14:textId="77777777" w:rsidR="00BF5493" w:rsidRPr="00D6125C" w:rsidRDefault="0055330B" w:rsidP="00DB4AE1">
      <w:pPr>
        <w:pStyle w:val="Akapitzlist"/>
        <w:numPr>
          <w:ilvl w:val="0"/>
          <w:numId w:val="6"/>
        </w:numPr>
      </w:pPr>
      <w:r w:rsidRPr="000A1D86">
        <w:lastRenderedPageBreak/>
        <w:t>podmioty, inne niż wymienione w pkt. 6, realizujące na obszarze rewitalizacji uprawnienia Skarbu Państwa</w:t>
      </w:r>
      <w:r w:rsidR="0030436E">
        <w:rPr>
          <w:rStyle w:val="Odwoanieprzypisudolnego"/>
        </w:rPr>
        <w:footnoteReference w:id="5"/>
      </w:r>
      <w:r w:rsidR="0025374E">
        <w:t>.</w:t>
      </w:r>
    </w:p>
    <w:tbl>
      <w:tblPr>
        <w:tblStyle w:val="Tabela-Siatka"/>
        <w:tblW w:w="0" w:type="auto"/>
        <w:tblInd w:w="108" w:type="dxa"/>
        <w:tblBorders>
          <w:top w:val="none" w:sz="0" w:space="0" w:color="auto"/>
          <w:left w:val="none" w:sz="0" w:space="0" w:color="auto"/>
          <w:bottom w:val="single" w:sz="8" w:space="0" w:color="C00000"/>
          <w:right w:val="none" w:sz="0" w:space="0" w:color="auto"/>
          <w:insideH w:val="none" w:sz="0" w:space="0" w:color="auto"/>
          <w:insideV w:val="none" w:sz="0" w:space="0" w:color="auto"/>
        </w:tblBorders>
        <w:tblLook w:val="04A0" w:firstRow="1" w:lastRow="0" w:firstColumn="1" w:lastColumn="0" w:noHBand="0" w:noVBand="1"/>
      </w:tblPr>
      <w:tblGrid>
        <w:gridCol w:w="8698"/>
      </w:tblGrid>
      <w:tr w:rsidR="00D6125C" w14:paraId="30679015" w14:textId="77777777" w:rsidTr="00BE6808">
        <w:tc>
          <w:tcPr>
            <w:tcW w:w="8698" w:type="dxa"/>
          </w:tcPr>
          <w:p w14:paraId="1249B313" w14:textId="77777777" w:rsidR="00D6125C" w:rsidRDefault="00D6125C" w:rsidP="00BE6808">
            <w:pPr>
              <w:rPr>
                <w:rStyle w:val="Pogrubienie"/>
                <w:sz w:val="24"/>
              </w:rPr>
            </w:pPr>
            <w:r>
              <w:rPr>
                <w:b/>
                <w:bCs/>
                <w:color w:val="C00000"/>
              </w:rPr>
              <w:t>Gminny Program Rewitalizacji</w:t>
            </w:r>
          </w:p>
        </w:tc>
      </w:tr>
    </w:tbl>
    <w:p w14:paraId="100F479B" w14:textId="7B6E7A1D" w:rsidR="00A5137D" w:rsidRPr="00D6125C" w:rsidRDefault="00204DED" w:rsidP="00A54420">
      <w:pPr>
        <w:spacing w:before="240"/>
        <w:rPr>
          <w:rStyle w:val="Pogrubienie"/>
          <w:b w:val="0"/>
          <w:bCs w:val="0"/>
          <w:color w:val="auto"/>
          <w:bdr w:val="none" w:sz="0" w:space="0" w:color="auto"/>
        </w:rPr>
      </w:pPr>
      <w:r>
        <w:t xml:space="preserve">Zwany dalej Programem Rewitalizacji, </w:t>
      </w:r>
      <w:r w:rsidR="00573C5A">
        <w:t>P</w:t>
      </w:r>
      <w:r>
        <w:t>rogramem lub GPR, to z</w:t>
      </w:r>
      <w:r w:rsidR="000A1D86" w:rsidRPr="000A1D86">
        <w:t>asadniczy dokument służący zaplanowaniu i realizacji procesu rewitalizacji. Ma on charakter strategii, w której dokonuje się pogłębionej diagnozy stanu obszaru rewitalizacji oraz planuje i koordynuje działania służące osiągnięciu – opisanej w dokumencie – wizji stanu obszaru po rewitalizacji. Służy również koordynacji działań rewitalizacyjnych z szeregiem innych dokumentów gminnych, wywołując szerokie skutki.</w:t>
      </w:r>
      <w:r w:rsidR="000A1D86" w:rsidRPr="000A1D86">
        <w:rPr>
          <w:b/>
        </w:rPr>
        <w:t xml:space="preserve"> </w:t>
      </w:r>
      <w:r w:rsidR="000A1D86" w:rsidRPr="000A1D86">
        <w:t>D</w:t>
      </w:r>
      <w:r w:rsidR="00EA7428" w:rsidRPr="000A1D86">
        <w:t>okument przyjmowany w drodze Uchwały Rady Miejskiej, służący prowadzeniu procesów i przedsięwzięć rewitalizacyjnych</w:t>
      </w:r>
      <w:r w:rsidR="0030436E">
        <w:rPr>
          <w:rStyle w:val="Odwoanieprzypisudolnego"/>
        </w:rPr>
        <w:footnoteReference w:id="6"/>
      </w:r>
      <w:r w:rsidR="00EA7428" w:rsidRPr="000A1D86">
        <w:t xml:space="preserve">. </w:t>
      </w:r>
    </w:p>
    <w:tbl>
      <w:tblPr>
        <w:tblStyle w:val="Tabela-Siatka"/>
        <w:tblW w:w="0" w:type="auto"/>
        <w:tblInd w:w="108" w:type="dxa"/>
        <w:tblBorders>
          <w:top w:val="none" w:sz="0" w:space="0" w:color="auto"/>
          <w:left w:val="none" w:sz="0" w:space="0" w:color="auto"/>
          <w:bottom w:val="single" w:sz="8" w:space="0" w:color="C00000"/>
          <w:right w:val="none" w:sz="0" w:space="0" w:color="auto"/>
          <w:insideH w:val="none" w:sz="0" w:space="0" w:color="auto"/>
          <w:insideV w:val="none" w:sz="0" w:space="0" w:color="auto"/>
        </w:tblBorders>
        <w:tblLook w:val="04A0" w:firstRow="1" w:lastRow="0" w:firstColumn="1" w:lastColumn="0" w:noHBand="0" w:noVBand="1"/>
      </w:tblPr>
      <w:tblGrid>
        <w:gridCol w:w="8698"/>
      </w:tblGrid>
      <w:tr w:rsidR="00D6125C" w14:paraId="272C1B93" w14:textId="77777777" w:rsidTr="00BE6808">
        <w:tc>
          <w:tcPr>
            <w:tcW w:w="8698" w:type="dxa"/>
          </w:tcPr>
          <w:p w14:paraId="353AADD9" w14:textId="77777777" w:rsidR="00D6125C" w:rsidRDefault="00D6125C" w:rsidP="00BE6808">
            <w:pPr>
              <w:rPr>
                <w:rStyle w:val="Pogrubienie"/>
                <w:sz w:val="24"/>
              </w:rPr>
            </w:pPr>
            <w:r>
              <w:rPr>
                <w:b/>
                <w:bCs/>
                <w:color w:val="C00000"/>
              </w:rPr>
              <w:t>Interesariusze rewitalizacji</w:t>
            </w:r>
          </w:p>
        </w:tc>
      </w:tr>
    </w:tbl>
    <w:p w14:paraId="622AA3A7" w14:textId="77777777" w:rsidR="00F2740A" w:rsidRDefault="00F2740A" w:rsidP="00A54420">
      <w:pPr>
        <w:spacing w:before="240" w:after="0"/>
      </w:pPr>
      <w:r>
        <w:t>Interesariuszami są zwłaszcza:</w:t>
      </w:r>
    </w:p>
    <w:p w14:paraId="18D521ED" w14:textId="77777777" w:rsidR="00F2740A" w:rsidRDefault="00F2740A" w:rsidP="002F42C7">
      <w:pPr>
        <w:pStyle w:val="Akapitzlist"/>
        <w:numPr>
          <w:ilvl w:val="0"/>
          <w:numId w:val="3"/>
        </w:numPr>
      </w:pPr>
      <w:r>
        <w:t xml:space="preserve">mieszkańcy obszaru rewitalizacji oraz właściciele, </w:t>
      </w:r>
    </w:p>
    <w:p w14:paraId="438335EC" w14:textId="77777777" w:rsidR="00D212CB" w:rsidRDefault="00F2740A" w:rsidP="002F42C7">
      <w:pPr>
        <w:pStyle w:val="Akapitzlist"/>
        <w:numPr>
          <w:ilvl w:val="0"/>
          <w:numId w:val="3"/>
        </w:numPr>
      </w:pPr>
      <w:r>
        <w:t>użytkownicy wieczyści nieruchomości i podmioty zarządzające nieruchomościami znajdującymi się na tym obszarze, w</w:t>
      </w:r>
      <w:r w:rsidR="00DF6185">
        <w:t xml:space="preserve"> tym spółdzielnie mieszkaniowe</w:t>
      </w:r>
      <w:r>
        <w:t xml:space="preserve">, społeczne inicjatywy mieszkaniowe i towarzystwa budownictwa społecznego; </w:t>
      </w:r>
    </w:p>
    <w:p w14:paraId="1BB87AC0" w14:textId="77777777" w:rsidR="00D212CB" w:rsidRDefault="00F2740A" w:rsidP="002F42C7">
      <w:pPr>
        <w:pStyle w:val="Akapitzlist"/>
        <w:numPr>
          <w:ilvl w:val="0"/>
          <w:numId w:val="3"/>
        </w:numPr>
      </w:pPr>
      <w:r>
        <w:t xml:space="preserve">mieszkańcy gminy inni niż wymienieni w pkt 1; </w:t>
      </w:r>
    </w:p>
    <w:p w14:paraId="0F49CD54" w14:textId="77777777" w:rsidR="00D212CB" w:rsidRDefault="00F2740A" w:rsidP="002F42C7">
      <w:pPr>
        <w:pStyle w:val="Akapitzlist"/>
        <w:numPr>
          <w:ilvl w:val="0"/>
          <w:numId w:val="3"/>
        </w:numPr>
      </w:pPr>
      <w:r>
        <w:t xml:space="preserve">podmioty prowadzące lub zamierzające prowadzić na obszarze gminy działalność gospodarczą; </w:t>
      </w:r>
    </w:p>
    <w:p w14:paraId="1D56BE20" w14:textId="77777777" w:rsidR="00D212CB" w:rsidRDefault="00F2740A" w:rsidP="002F42C7">
      <w:pPr>
        <w:pStyle w:val="Akapitzlist"/>
        <w:numPr>
          <w:ilvl w:val="0"/>
          <w:numId w:val="3"/>
        </w:numPr>
      </w:pPr>
      <w:r>
        <w:t>podmioty prowadzące lub zamierzające prowadzić na obszarze gminy działalność społeczną, w tym organizacje pozarządo</w:t>
      </w:r>
      <w:r w:rsidR="00D212CB">
        <w:t>we i grupy nieformalne;</w:t>
      </w:r>
    </w:p>
    <w:p w14:paraId="23C8845A" w14:textId="77777777" w:rsidR="00D212CB" w:rsidRDefault="00F2740A" w:rsidP="002F42C7">
      <w:pPr>
        <w:pStyle w:val="Akapitzlist"/>
        <w:numPr>
          <w:ilvl w:val="0"/>
          <w:numId w:val="3"/>
        </w:numPr>
      </w:pPr>
      <w:r>
        <w:t xml:space="preserve">jednostki samorządu terytorialnego i ich jednostki organizacyjne; </w:t>
      </w:r>
    </w:p>
    <w:p w14:paraId="5E8A4969" w14:textId="77777777" w:rsidR="00D212CB" w:rsidRDefault="00D212CB" w:rsidP="002F42C7">
      <w:pPr>
        <w:pStyle w:val="Akapitzlist"/>
        <w:numPr>
          <w:ilvl w:val="0"/>
          <w:numId w:val="3"/>
        </w:numPr>
      </w:pPr>
      <w:r>
        <w:t>organy władzy publicznej;</w:t>
      </w:r>
    </w:p>
    <w:p w14:paraId="7A2F1D61" w14:textId="77777777" w:rsidR="00A43549" w:rsidRPr="00D6125C" w:rsidRDefault="00F2740A" w:rsidP="00D6125C">
      <w:pPr>
        <w:pStyle w:val="Akapitzlist"/>
        <w:numPr>
          <w:ilvl w:val="0"/>
          <w:numId w:val="3"/>
        </w:numPr>
        <w:rPr>
          <w:rStyle w:val="Pogrubienie"/>
          <w:b w:val="0"/>
          <w:bCs w:val="0"/>
          <w:color w:val="auto"/>
          <w:bdr w:val="none" w:sz="0" w:space="0" w:color="auto"/>
        </w:rPr>
      </w:pPr>
      <w:r>
        <w:t>podmioty, inne niż wymienione w pkt 6, realizujące na obszarze rewitalizacji uprawnienia Skarbu Państwa</w:t>
      </w:r>
      <w:r w:rsidR="00D212CB">
        <w:rPr>
          <w:rStyle w:val="Odwoanieprzypisudolnego"/>
        </w:rPr>
        <w:footnoteReference w:id="7"/>
      </w:r>
      <w:r>
        <w:t>.</w:t>
      </w:r>
    </w:p>
    <w:tbl>
      <w:tblPr>
        <w:tblStyle w:val="Tabela-Siatka"/>
        <w:tblW w:w="0" w:type="auto"/>
        <w:tblInd w:w="108" w:type="dxa"/>
        <w:tblBorders>
          <w:top w:val="none" w:sz="0" w:space="0" w:color="auto"/>
          <w:left w:val="none" w:sz="0" w:space="0" w:color="auto"/>
          <w:bottom w:val="single" w:sz="8" w:space="0" w:color="C00000"/>
          <w:right w:val="none" w:sz="0" w:space="0" w:color="auto"/>
          <w:insideH w:val="none" w:sz="0" w:space="0" w:color="auto"/>
          <w:insideV w:val="none" w:sz="0" w:space="0" w:color="auto"/>
        </w:tblBorders>
        <w:tblLook w:val="04A0" w:firstRow="1" w:lastRow="0" w:firstColumn="1" w:lastColumn="0" w:noHBand="0" w:noVBand="1"/>
      </w:tblPr>
      <w:tblGrid>
        <w:gridCol w:w="8698"/>
      </w:tblGrid>
      <w:tr w:rsidR="00D6125C" w14:paraId="628E0562" w14:textId="77777777" w:rsidTr="00BE6808">
        <w:tc>
          <w:tcPr>
            <w:tcW w:w="8698" w:type="dxa"/>
          </w:tcPr>
          <w:p w14:paraId="7C870314" w14:textId="77777777" w:rsidR="00D6125C" w:rsidRDefault="00D6125C" w:rsidP="00BE6808">
            <w:pPr>
              <w:rPr>
                <w:rStyle w:val="Pogrubienie"/>
                <w:sz w:val="24"/>
              </w:rPr>
            </w:pPr>
            <w:r>
              <w:rPr>
                <w:b/>
                <w:bCs/>
                <w:color w:val="C00000"/>
              </w:rPr>
              <w:t>Komitet rewitalizacji</w:t>
            </w:r>
          </w:p>
        </w:tc>
      </w:tr>
    </w:tbl>
    <w:p w14:paraId="7D7168D3" w14:textId="77777777" w:rsidR="00A43549" w:rsidRPr="000A1D86" w:rsidRDefault="00A43549" w:rsidP="00A54420">
      <w:pPr>
        <w:spacing w:before="240"/>
      </w:pPr>
      <w:r>
        <w:rPr>
          <w:shd w:val="clear" w:color="auto" w:fill="FFFFFF"/>
        </w:rPr>
        <w:t xml:space="preserve">Ugrupowanie tworzące forum współpracy i dialogu interesariuszy wymienionych powyżej </w:t>
      </w:r>
      <w:r w:rsidR="001B626A">
        <w:rPr>
          <w:shd w:val="clear" w:color="auto" w:fill="FFFFFF"/>
        </w:rPr>
        <w:br/>
      </w:r>
      <w:r>
        <w:rPr>
          <w:shd w:val="clear" w:color="auto" w:fill="FFFFFF"/>
        </w:rPr>
        <w:t xml:space="preserve">z organami gminy u odniesieniu do przygotowania, prowadzenia i oceny rewitalizacji. Pełni również funkcję opiniodawczo-doradczą wójta, burmistrza albo prezydenta miasta. Powołanie </w:t>
      </w:r>
      <w:r w:rsidR="001B626A">
        <w:rPr>
          <w:shd w:val="clear" w:color="auto" w:fill="FFFFFF"/>
        </w:rPr>
        <w:br/>
      </w:r>
      <w:r>
        <w:rPr>
          <w:shd w:val="clear" w:color="auto" w:fill="FFFFFF"/>
        </w:rPr>
        <w:t xml:space="preserve">i zasady jego funkcjonowania reguluje Ustawa o </w:t>
      </w:r>
      <w:r w:rsidRPr="00A43549">
        <w:t xml:space="preserve">rewitalizacji (Dz.U.2021.485 </w:t>
      </w:r>
      <w:proofErr w:type="spellStart"/>
      <w:r w:rsidRPr="00A43549">
        <w:t>t.j</w:t>
      </w:r>
      <w:proofErr w:type="spellEnd"/>
      <w:r w:rsidRPr="00A43549">
        <w:t>.)</w:t>
      </w:r>
      <w:r>
        <w:t>.</w:t>
      </w:r>
    </w:p>
    <w:p w14:paraId="02CF59E5" w14:textId="77777777" w:rsidR="00624C79" w:rsidRDefault="00624C79" w:rsidP="002F42C7">
      <w:pPr>
        <w:pStyle w:val="Nagwek2"/>
        <w:numPr>
          <w:ilvl w:val="1"/>
          <w:numId w:val="1"/>
        </w:numPr>
      </w:pPr>
      <w:bookmarkStart w:id="2" w:name="_Toc158976834"/>
      <w:r>
        <w:t>Podstawa praw</w:t>
      </w:r>
      <w:r w:rsidRPr="00890EDA">
        <w:t>na</w:t>
      </w:r>
      <w:bookmarkEnd w:id="2"/>
    </w:p>
    <w:p w14:paraId="67B867C0" w14:textId="290EB874" w:rsidR="00033BCD" w:rsidRDefault="00BC53E8" w:rsidP="00BC53E8">
      <w:r w:rsidRPr="00BF5493">
        <w:t xml:space="preserve">Gminny Program Rewitalizacji Gminy </w:t>
      </w:r>
      <w:r w:rsidR="00BF5493" w:rsidRPr="00BF5493">
        <w:t>Piaski</w:t>
      </w:r>
      <w:r w:rsidRPr="00BF5493">
        <w:t xml:space="preserve"> został sporządzony w oparciu o Ustawę z dnia 9 października 2015 r. o rewitalizacji (t. j. Dz. U. z 20</w:t>
      </w:r>
      <w:r w:rsidR="001F37DE">
        <w:t>21</w:t>
      </w:r>
      <w:r w:rsidRPr="00BF5493">
        <w:t xml:space="preserve"> r. poz. </w:t>
      </w:r>
      <w:r w:rsidR="001F37DE">
        <w:t>485</w:t>
      </w:r>
      <w:r w:rsidR="00267D66">
        <w:t xml:space="preserve"> </w:t>
      </w:r>
      <w:r w:rsidR="00267D66" w:rsidRPr="00267D66">
        <w:t xml:space="preserve">z </w:t>
      </w:r>
      <w:proofErr w:type="spellStart"/>
      <w:r w:rsidR="00267D66" w:rsidRPr="00267D66">
        <w:t>późn</w:t>
      </w:r>
      <w:proofErr w:type="spellEnd"/>
      <w:r w:rsidR="00267D66" w:rsidRPr="00267D66">
        <w:t xml:space="preserve">. </w:t>
      </w:r>
      <w:r w:rsidR="001E6B3E" w:rsidRPr="00267D66">
        <w:t>zm</w:t>
      </w:r>
      <w:r w:rsidR="001E6B3E">
        <w:t>). Zgodnie</w:t>
      </w:r>
      <w:r w:rsidR="00033BCD">
        <w:t xml:space="preserve"> z ustawą program ten zawiera zwłaszcza:</w:t>
      </w:r>
    </w:p>
    <w:p w14:paraId="28712E7C" w14:textId="77777777" w:rsidR="00033BCD" w:rsidRDefault="00033BCD" w:rsidP="002F42C7">
      <w:pPr>
        <w:pStyle w:val="Akapitzlist"/>
        <w:numPr>
          <w:ilvl w:val="0"/>
          <w:numId w:val="2"/>
        </w:numPr>
      </w:pPr>
      <w:r>
        <w:lastRenderedPageBreak/>
        <w:t>Szczegółową diagnozę obszaru rewitalizacji (analiza negatywnych zjawisk i lokalnych potencjałów);</w:t>
      </w:r>
    </w:p>
    <w:p w14:paraId="19110D96" w14:textId="77777777" w:rsidR="00525D8F" w:rsidRDefault="00033BCD" w:rsidP="002F42C7">
      <w:pPr>
        <w:pStyle w:val="Akapitzlist"/>
        <w:numPr>
          <w:ilvl w:val="0"/>
          <w:numId w:val="2"/>
        </w:numPr>
      </w:pPr>
      <w:r>
        <w:t>Powiązania gminnego programu</w:t>
      </w:r>
      <w:r w:rsidR="00525D8F">
        <w:t xml:space="preserve"> rewitalizacji z dokumentami strategicznymi gminy (strategią rozwoju gminy, studium uwarunkowań i kierunków zagospodarowania przestrzennego gminy, strategią rozwiązywania problemów społecznych);</w:t>
      </w:r>
    </w:p>
    <w:p w14:paraId="3E42F25C" w14:textId="77777777" w:rsidR="00525D8F" w:rsidRDefault="00525D8F" w:rsidP="002F42C7">
      <w:pPr>
        <w:pStyle w:val="Akapitzlist"/>
        <w:numPr>
          <w:ilvl w:val="0"/>
          <w:numId w:val="2"/>
        </w:numPr>
      </w:pPr>
      <w:r>
        <w:t>Wizję stanu obszaru po przeprowadzeniu procesu rewitalizacji;</w:t>
      </w:r>
    </w:p>
    <w:p w14:paraId="2958761C" w14:textId="77777777" w:rsidR="00033BCD" w:rsidRDefault="00525D8F" w:rsidP="002F42C7">
      <w:pPr>
        <w:pStyle w:val="Akapitzlist"/>
        <w:numPr>
          <w:ilvl w:val="0"/>
          <w:numId w:val="2"/>
        </w:numPr>
      </w:pPr>
      <w:r>
        <w:t xml:space="preserve">Cele </w:t>
      </w:r>
      <w:r w:rsidR="00E03DBE">
        <w:t>procesu rewitalizacji oraz kierunki działań zmierzające do wyeliminowania lub ograniczenia zdiagnozowanych negatywnych zjawisk;</w:t>
      </w:r>
    </w:p>
    <w:p w14:paraId="41B7DCF9" w14:textId="77777777" w:rsidR="00E03DBE" w:rsidRDefault="00E03DBE" w:rsidP="002F42C7">
      <w:pPr>
        <w:pStyle w:val="Akapitzlist"/>
        <w:numPr>
          <w:ilvl w:val="0"/>
          <w:numId w:val="2"/>
        </w:numPr>
      </w:pPr>
      <w:r>
        <w:t>Opis planowanych przedsięwzięć rewitalizacyjnych;</w:t>
      </w:r>
    </w:p>
    <w:p w14:paraId="45A51D44" w14:textId="77777777" w:rsidR="00E03DBE" w:rsidRDefault="004C44B9" w:rsidP="002F42C7">
      <w:pPr>
        <w:pStyle w:val="Akapitzlist"/>
        <w:numPr>
          <w:ilvl w:val="0"/>
          <w:numId w:val="2"/>
        </w:numPr>
      </w:pPr>
      <w:r>
        <w:t>Mechanizmy integrowania działań i przedsięwzięć;</w:t>
      </w:r>
    </w:p>
    <w:p w14:paraId="6A608740" w14:textId="77777777" w:rsidR="004C44B9" w:rsidRDefault="004C44B9" w:rsidP="002F42C7">
      <w:pPr>
        <w:pStyle w:val="Akapitzlist"/>
        <w:numPr>
          <w:ilvl w:val="0"/>
          <w:numId w:val="2"/>
        </w:numPr>
      </w:pPr>
      <w:r>
        <w:t>Szacowane ramy finansowe gminnego programu rewitalizacji (w tym wyszczególnione źródła publiczne i prywatne);</w:t>
      </w:r>
    </w:p>
    <w:p w14:paraId="1431A261" w14:textId="77777777" w:rsidR="004C44B9" w:rsidRDefault="004C44B9" w:rsidP="002F42C7">
      <w:pPr>
        <w:pStyle w:val="Akapitzlist"/>
        <w:numPr>
          <w:ilvl w:val="0"/>
          <w:numId w:val="2"/>
        </w:numPr>
      </w:pPr>
      <w:r>
        <w:t>Opis struktury zarządzenia realizacją gminnego programu rewitalizacji wraz z kosztem zarządzania oraz ramowym harmonogramem jego realizacji;</w:t>
      </w:r>
    </w:p>
    <w:p w14:paraId="4F2F2DF1" w14:textId="77777777" w:rsidR="009B4A8A" w:rsidRDefault="009B4A8A" w:rsidP="002F42C7">
      <w:pPr>
        <w:pStyle w:val="Akapitzlist"/>
        <w:numPr>
          <w:ilvl w:val="0"/>
          <w:numId w:val="2"/>
        </w:numPr>
      </w:pPr>
      <w:r>
        <w:t>System monitorowania i oceny gminnego programu rewitalizacji;</w:t>
      </w:r>
    </w:p>
    <w:p w14:paraId="6002540F" w14:textId="77777777" w:rsidR="009B4A8A" w:rsidRDefault="009B4A8A" w:rsidP="002F42C7">
      <w:pPr>
        <w:pStyle w:val="Akapitzlist"/>
        <w:numPr>
          <w:ilvl w:val="0"/>
          <w:numId w:val="2"/>
        </w:numPr>
        <w:ind w:left="527" w:hanging="357"/>
      </w:pPr>
      <w:r>
        <w:t>Określenie niezbędnych zmian w uchwałach dotyczących gospodarki mieszkaniowej gminy;</w:t>
      </w:r>
    </w:p>
    <w:p w14:paraId="545FB7A9" w14:textId="77777777" w:rsidR="009B4A8A" w:rsidRDefault="006C50A3" w:rsidP="002F42C7">
      <w:pPr>
        <w:pStyle w:val="Akapitzlist"/>
        <w:numPr>
          <w:ilvl w:val="0"/>
          <w:numId w:val="2"/>
        </w:numPr>
        <w:ind w:left="527" w:hanging="357"/>
      </w:pPr>
      <w:r>
        <w:t>Określenie niezbędnych zmian w uchwale o Komitecie Rewitalizacji o ile została podjęta;</w:t>
      </w:r>
    </w:p>
    <w:p w14:paraId="7715C407" w14:textId="77777777" w:rsidR="006C50A3" w:rsidRDefault="006C50A3" w:rsidP="002F42C7">
      <w:pPr>
        <w:pStyle w:val="Akapitzlist"/>
        <w:numPr>
          <w:ilvl w:val="0"/>
          <w:numId w:val="2"/>
        </w:numPr>
        <w:ind w:left="527" w:hanging="357"/>
      </w:pPr>
      <w:r>
        <w:t>Wskazanie, czy na obszarze rewitalizacji ma zostać ustanowiona Specjalna Strefa Rewitalizacji wraz z okresem jej obowiązywania;</w:t>
      </w:r>
    </w:p>
    <w:p w14:paraId="190E477E" w14:textId="65020B3C" w:rsidR="006C50A3" w:rsidRDefault="006C50A3" w:rsidP="002F42C7">
      <w:pPr>
        <w:pStyle w:val="Akapitzlist"/>
        <w:numPr>
          <w:ilvl w:val="0"/>
          <w:numId w:val="2"/>
        </w:numPr>
        <w:ind w:left="527" w:hanging="357"/>
      </w:pPr>
      <w:r>
        <w:t xml:space="preserve">Wskazanie sposobu realizacji gminnego programu rewitalizacji w zakresie planowania </w:t>
      </w:r>
      <w:r w:rsidR="001B626A">
        <w:br/>
      </w:r>
      <w:r>
        <w:t xml:space="preserve">i zagospodarowania przestrzennego (niezbędne zmiany w studium uwarunkowań </w:t>
      </w:r>
      <w:r w:rsidR="001B626A">
        <w:br/>
      </w:r>
      <w:r>
        <w:t xml:space="preserve">i kierunków zagospodarowania przestrzennego gminy, wskazanie obszarów objętych miejscowym planem, które wymagają zmiany lub uchwalenia oraz w przypadku wskazania konieczności uchwalenia miejscowego planu rewitalizacji – wskazanie granic obszarów, </w:t>
      </w:r>
      <w:r w:rsidR="00B44DE2">
        <w:br/>
      </w:r>
      <w:r>
        <w:t>dla których plan ten będzie procedowany łącznie z procedurą scaleń i podziałów nieruchomości, a także wytyczne w zakresie ustaleń tego planu);</w:t>
      </w:r>
    </w:p>
    <w:p w14:paraId="53D9657E" w14:textId="08097020" w:rsidR="0072110C" w:rsidRDefault="00411B94" w:rsidP="0072110C">
      <w:pPr>
        <w:pStyle w:val="Akapitzlist"/>
        <w:numPr>
          <w:ilvl w:val="0"/>
          <w:numId w:val="2"/>
        </w:numPr>
        <w:ind w:left="527" w:hanging="357"/>
      </w:pPr>
      <w:r>
        <w:t>Z</w:t>
      </w:r>
      <w:r w:rsidR="0072110C">
        <w:t xml:space="preserve">ałącznik graficzny przedstawiający podstawowe kierunki zmian funkcjonalno-przestrzennych obszaru rewitalizacji sporządzony na mapie w </w:t>
      </w:r>
      <w:r w:rsidR="001E6B3E">
        <w:t>skali, co</w:t>
      </w:r>
      <w:r w:rsidR="0072110C">
        <w:t xml:space="preserve"> najmniej 1:5000;</w:t>
      </w:r>
    </w:p>
    <w:p w14:paraId="56177FDE" w14:textId="1A222756" w:rsidR="001904BC" w:rsidRPr="00BC3775" w:rsidRDefault="001904BC" w:rsidP="003C2F03">
      <w:pPr>
        <w:spacing w:before="240" w:after="0"/>
        <w:rPr>
          <w14:shadow w14:blurRad="63500" w14:dist="50800" w14:dir="2700000" w14:sx="0" w14:sy="0" w14:kx="0" w14:ky="0" w14:algn="none">
            <w14:srgbClr w14:val="000000">
              <w14:alpha w14:val="50000"/>
            </w14:srgbClr>
          </w14:shadow>
        </w:rPr>
      </w:pPr>
      <w:r w:rsidRPr="005631D4">
        <w:rPr>
          <w14:shadow w14:blurRad="63500" w14:dist="50800" w14:dir="2700000" w14:sx="0" w14:sy="0" w14:kx="0" w14:ky="0" w14:algn="none">
            <w14:srgbClr w14:val="000000">
              <w14:alpha w14:val="50000"/>
            </w14:srgbClr>
          </w14:shadow>
        </w:rPr>
        <w:t xml:space="preserve">Gminny Program Rewitalizacji Gminy Piaski na lata 2021-2030 </w:t>
      </w:r>
      <w:r w:rsidR="00256E76" w:rsidRPr="003C2F03">
        <w:rPr>
          <w14:shadow w14:blurRad="63500" w14:dist="50800" w14:dir="2700000" w14:sx="0" w14:sy="0" w14:kx="0" w14:ky="0" w14:algn="none">
            <w14:srgbClr w14:val="000000">
              <w14:alpha w14:val="50000"/>
            </w14:srgbClr>
          </w14:shadow>
        </w:rPr>
        <w:t xml:space="preserve">został przygotowany w oparciu </w:t>
      </w:r>
      <w:r w:rsidR="00B44DE2">
        <w:rPr>
          <w14:shadow w14:blurRad="63500" w14:dist="50800" w14:dir="2700000" w14:sx="0" w14:sy="0" w14:kx="0" w14:ky="0" w14:algn="none">
            <w14:srgbClr w14:val="000000">
              <w14:alpha w14:val="50000"/>
            </w14:srgbClr>
          </w14:shadow>
        </w:rPr>
        <w:br/>
      </w:r>
      <w:r w:rsidR="00256E76" w:rsidRPr="003C2F03">
        <w:rPr>
          <w14:shadow w14:blurRad="63500" w14:dist="50800" w14:dir="2700000" w14:sx="0" w14:sy="0" w14:kx="0" w14:ky="0" w14:algn="none">
            <w14:srgbClr w14:val="000000">
              <w14:alpha w14:val="50000"/>
            </w14:srgbClr>
          </w14:shadow>
        </w:rPr>
        <w:t xml:space="preserve">o zapisy dokumentu przygotowanego przez Ministerstwo Funduszy i Polityki </w:t>
      </w:r>
      <w:r w:rsidR="001E6B3E" w:rsidRPr="003C2F03">
        <w:rPr>
          <w14:shadow w14:blurRad="63500" w14:dist="50800" w14:dir="2700000" w14:sx="0" w14:sy="0" w14:kx="0" w14:ky="0" w14:algn="none">
            <w14:srgbClr w14:val="000000">
              <w14:alpha w14:val="50000"/>
            </w14:srgbClr>
          </w14:shadow>
        </w:rPr>
        <w:t>Regionalnej „Zasady</w:t>
      </w:r>
      <w:r w:rsidR="00256E76" w:rsidRPr="003C2F03">
        <w:rPr>
          <w14:shadow w14:blurRad="63500" w14:dist="50800" w14:dir="2700000" w14:sx="0" w14:sy="0" w14:kx="0" w14:ky="0" w14:algn="none">
            <w14:srgbClr w14:val="000000">
              <w14:alpha w14:val="50000"/>
            </w14:srgbClr>
          </w14:shadow>
        </w:rPr>
        <w:t xml:space="preserve"> realizacji instrumentów terytorialnych w Polsce w perspektywie f</w:t>
      </w:r>
      <w:r w:rsidR="004804D2">
        <w:rPr>
          <w14:shadow w14:blurRad="63500" w14:dist="50800" w14:dir="2700000" w14:sx="0" w14:sy="0" w14:kx="0" w14:ky="0" w14:algn="none">
            <w14:srgbClr w14:val="000000">
              <w14:alpha w14:val="50000"/>
            </w14:srgbClr>
          </w14:shadow>
        </w:rPr>
        <w:t>inansowej UE na lata 2021-2027”</w:t>
      </w:r>
      <w:r w:rsidR="00256E76" w:rsidRPr="003C2F03">
        <w:rPr>
          <w14:shadow w14:blurRad="63500" w14:dist="50800" w14:dir="2700000" w14:sx="0" w14:sy="0" w14:kx="0" w14:ky="0" w14:algn="none">
            <w14:srgbClr w14:val="000000">
              <w14:alpha w14:val="50000"/>
            </w14:srgbClr>
          </w14:shadow>
        </w:rPr>
        <w:t xml:space="preserve"> zgodnie</w:t>
      </w:r>
      <w:r w:rsidR="004804D2">
        <w:rPr>
          <w14:shadow w14:blurRad="63500" w14:dist="50800" w14:dir="2700000" w14:sx="0" w14:sy="0" w14:kx="0" w14:ky="0" w14:algn="none">
            <w14:srgbClr w14:val="000000">
              <w14:alpha w14:val="50000"/>
            </w14:srgbClr>
          </w14:shadow>
        </w:rPr>
        <w:t>,</w:t>
      </w:r>
      <w:r w:rsidR="00256E76" w:rsidRPr="003C2F03">
        <w:rPr>
          <w14:shadow w14:blurRad="63500" w14:dist="50800" w14:dir="2700000" w14:sx="0" w14:sy="0" w14:kx="0" w14:ky="0" w14:algn="none">
            <w14:srgbClr w14:val="000000">
              <w14:alpha w14:val="50000"/>
            </w14:srgbClr>
          </w14:shadow>
        </w:rPr>
        <w:t xml:space="preserve"> z którymi powinien </w:t>
      </w:r>
      <w:r w:rsidR="00177ED4" w:rsidRPr="00434A9B">
        <w:rPr>
          <w14:shadow w14:blurRad="63500" w14:dist="50800" w14:dir="2700000" w14:sx="0" w14:sy="0" w14:kx="0" w14:ky="0" w14:algn="none">
            <w14:srgbClr w14:val="000000">
              <w14:alpha w14:val="50000"/>
            </w14:srgbClr>
          </w14:shadow>
        </w:rPr>
        <w:t>wyróżniać</w:t>
      </w:r>
      <w:r w:rsidR="003C2F03" w:rsidRPr="00434A9B">
        <w:rPr>
          <w14:shadow w14:blurRad="63500" w14:dist="50800" w14:dir="2700000" w14:sx="0" w14:sy="0" w14:kx="0" w14:ky="0" w14:algn="none">
            <w14:srgbClr w14:val="000000">
              <w14:alpha w14:val="50000"/>
            </w14:srgbClr>
          </w14:shadow>
        </w:rPr>
        <w:t xml:space="preserve"> się:</w:t>
      </w:r>
      <w:r w:rsidR="004B099B">
        <w:rPr>
          <w14:shadow w14:blurRad="63500" w14:dist="50800" w14:dir="2700000" w14:sx="0" w14:sy="0" w14:kx="0" w14:ky="0" w14:algn="none">
            <w14:srgbClr w14:val="000000">
              <w14:alpha w14:val="50000"/>
            </w14:srgbClr>
          </w14:shadow>
        </w:rPr>
        <w:t xml:space="preserve"> </w:t>
      </w:r>
      <w:r w:rsidR="004B099B" w:rsidRPr="00890EDA">
        <w:rPr>
          <w14:shadow w14:blurRad="63500" w14:dist="50800" w14:dir="2700000" w14:sx="0" w14:sy="0" w14:kx="0" w14:ky="0" w14:algn="none">
            <w14:srgbClr w14:val="000000">
              <w14:alpha w14:val="50000"/>
            </w14:srgbClr>
          </w14:shadow>
        </w:rPr>
        <w:t xml:space="preserve">kompleksowością, zintegrowaniem, koncentracją interwencji, komplementarnością </w:t>
      </w:r>
      <w:r w:rsidR="0060606B" w:rsidRPr="00890EDA">
        <w:rPr>
          <w14:shadow w14:blurRad="63500" w14:dist="50800" w14:dir="2700000" w14:sx="0" w14:sy="0" w14:kx="0" w14:ky="0" w14:algn="none">
            <w14:srgbClr w14:val="000000">
              <w14:alpha w14:val="50000"/>
            </w14:srgbClr>
          </w14:shadow>
        </w:rPr>
        <w:t xml:space="preserve">(przestrzenną, problemową, proceduralno-instytucjonalną, międzyokresową i źródeł finansowania). Szczegółowe informację znajdują </w:t>
      </w:r>
      <w:r w:rsidR="007B4DDB">
        <w:rPr>
          <w14:shadow w14:blurRad="63500" w14:dist="50800" w14:dir="2700000" w14:sx="0" w14:sy="0" w14:kx="0" w14:ky="0" w14:algn="none">
            <w14:srgbClr w14:val="000000">
              <w14:alpha w14:val="50000"/>
            </w14:srgbClr>
          </w14:shadow>
        </w:rPr>
        <w:br/>
      </w:r>
      <w:r w:rsidR="0060606B" w:rsidRPr="00890EDA">
        <w:rPr>
          <w14:shadow w14:blurRad="63500" w14:dist="50800" w14:dir="2700000" w14:sx="0" w14:sy="0" w14:kx="0" w14:ky="0" w14:algn="none">
            <w14:srgbClr w14:val="000000">
              <w14:alpha w14:val="50000"/>
            </w14:srgbClr>
          </w14:shadow>
        </w:rPr>
        <w:t>się w dalszej części dokumentu GPR - podrozdziale 7.</w:t>
      </w:r>
      <w:r w:rsidR="00240AB6">
        <w:rPr>
          <w14:shadow w14:blurRad="63500" w14:dist="50800" w14:dir="2700000" w14:sx="0" w14:sy="0" w14:kx="0" w14:ky="0" w14:algn="none">
            <w14:srgbClr w14:val="000000">
              <w14:alpha w14:val="50000"/>
            </w14:srgbClr>
          </w14:shadow>
        </w:rPr>
        <w:t>5</w:t>
      </w:r>
      <w:r w:rsidR="0060606B" w:rsidRPr="00890EDA">
        <w:rPr>
          <w14:shadow w14:blurRad="63500" w14:dist="50800" w14:dir="2700000" w14:sx="0" w14:sy="0" w14:kx="0" w14:ky="0" w14:algn="none">
            <w14:srgbClr w14:val="000000">
              <w14:alpha w14:val="50000"/>
            </w14:srgbClr>
          </w14:shadow>
        </w:rPr>
        <w:t xml:space="preserve">. Komplementarność oraz mechanizmy integrowania działań </w:t>
      </w:r>
      <w:r w:rsidR="001E6B3E" w:rsidRPr="00890EDA">
        <w:rPr>
          <w14:shadow w14:blurRad="63500" w14:dist="50800" w14:dir="2700000" w14:sx="0" w14:sy="0" w14:kx="0" w14:ky="0" w14:algn="none">
            <w14:srgbClr w14:val="000000">
              <w14:alpha w14:val="50000"/>
            </w14:srgbClr>
          </w14:shadow>
        </w:rPr>
        <w:t>i projektów</w:t>
      </w:r>
      <w:r w:rsidR="0060606B" w:rsidRPr="00890EDA">
        <w:rPr>
          <w14:shadow w14:blurRad="63500" w14:dist="50800" w14:dir="2700000" w14:sx="0" w14:sy="0" w14:kx="0" w14:ky="0" w14:algn="none">
            <w14:srgbClr w14:val="000000">
              <w14:alpha w14:val="50000"/>
            </w14:srgbClr>
          </w14:shadow>
        </w:rPr>
        <w:t xml:space="preserve"> rewitalizacyjnych.</w:t>
      </w:r>
      <w:r w:rsidR="0060606B">
        <w:rPr>
          <w14:shadow w14:blurRad="63500" w14:dist="50800" w14:dir="2700000" w14:sx="0" w14:sy="0" w14:kx="0" w14:ky="0" w14:algn="none">
            <w14:srgbClr w14:val="000000">
              <w14:alpha w14:val="50000"/>
            </w14:srgbClr>
          </w14:shadow>
        </w:rPr>
        <w:t xml:space="preserve"> </w:t>
      </w:r>
    </w:p>
    <w:p w14:paraId="5E915378" w14:textId="77777777" w:rsidR="003C2F03" w:rsidRPr="005D0643" w:rsidRDefault="003C2F03" w:rsidP="003C2F03">
      <w:pPr>
        <w:pStyle w:val="Akapitzlist"/>
        <w:spacing w:before="240" w:after="0"/>
        <w:rPr>
          <w14:shadow w14:blurRad="63500" w14:dist="50800" w14:dir="2700000" w14:sx="0" w14:sy="0" w14:kx="0" w14:ky="0" w14:algn="none">
            <w14:srgbClr w14:val="000000">
              <w14:alpha w14:val="50000"/>
            </w14:srgbClr>
          </w14:shadow>
        </w:rPr>
      </w:pPr>
    </w:p>
    <w:p w14:paraId="083C0B0C" w14:textId="77777777" w:rsidR="003C2F03" w:rsidRPr="002F762D" w:rsidRDefault="003C2F03" w:rsidP="003C2F03">
      <w:pPr>
        <w:spacing w:after="0"/>
        <w:jc w:val="center"/>
        <w:rPr>
          <w:szCs w:val="24"/>
          <w:u w:val="single"/>
          <w14:shadow w14:blurRad="63500" w14:dist="50800" w14:dir="2700000" w14:sx="0" w14:sy="0" w14:kx="0" w14:ky="0" w14:algn="none">
            <w14:srgbClr w14:val="000000">
              <w14:alpha w14:val="50000"/>
            </w14:srgbClr>
          </w14:shadow>
        </w:rPr>
      </w:pPr>
      <w:r w:rsidRPr="002F762D">
        <w:rPr>
          <w:szCs w:val="24"/>
          <w:u w:val="single"/>
          <w14:shadow w14:blurRad="63500" w14:dist="50800" w14:dir="2700000" w14:sx="0" w14:sy="0" w14:kx="0" w14:ky="0" w14:algn="none">
            <w14:srgbClr w14:val="000000">
              <w14:alpha w14:val="50000"/>
            </w14:srgbClr>
          </w14:shadow>
        </w:rPr>
        <w:t>G</w:t>
      </w:r>
      <w:r w:rsidR="002233F1">
        <w:rPr>
          <w:szCs w:val="24"/>
          <w:u w:val="single"/>
          <w14:shadow w14:blurRad="63500" w14:dist="50800" w14:dir="2700000" w14:sx="0" w14:sy="0" w14:kx="0" w14:ky="0" w14:algn="none">
            <w14:srgbClr w14:val="000000">
              <w14:alpha w14:val="50000"/>
            </w14:srgbClr>
          </w14:shadow>
        </w:rPr>
        <w:t xml:space="preserve">minny Program Rewitalizacji </w:t>
      </w:r>
      <w:r w:rsidRPr="002F762D">
        <w:rPr>
          <w:szCs w:val="24"/>
          <w:u w:val="single"/>
          <w14:shadow w14:blurRad="63500" w14:dist="50800" w14:dir="2700000" w14:sx="0" w14:sy="0" w14:kx="0" w14:ky="0" w14:algn="none">
            <w14:srgbClr w14:val="000000">
              <w14:alpha w14:val="50000"/>
            </w14:srgbClr>
          </w14:shadow>
        </w:rPr>
        <w:t>Gminy Piaski na lata 2021-2030 spełnia wymagania minimalne wynikające z art. 29 Rozporządzenia UE 2021/1060.</w:t>
      </w:r>
    </w:p>
    <w:p w14:paraId="028086C8" w14:textId="7C907176" w:rsidR="00177ED4" w:rsidRDefault="00A5137D" w:rsidP="002F42C7">
      <w:pPr>
        <w:pStyle w:val="Nagwek2"/>
        <w:numPr>
          <w:ilvl w:val="1"/>
          <w:numId w:val="1"/>
        </w:numPr>
      </w:pPr>
      <w:bookmarkStart w:id="3" w:name="_Toc158976835"/>
      <w:r w:rsidRPr="00E32334">
        <w:rPr>
          <w14:shadow w14:blurRad="63500" w14:dist="50800" w14:dir="2700000" w14:sx="0" w14:sy="0" w14:kx="0" w14:ky="0" w14:algn="none">
            <w14:srgbClr w14:val="000000">
              <w14:alpha w14:val="50000"/>
            </w14:srgbClr>
          </w14:shadow>
        </w:rPr>
        <w:lastRenderedPageBreak/>
        <w:t>Powiązania z dokumentami strategicznymi i</w:t>
      </w:r>
      <w:r w:rsidRPr="00BB5D07">
        <w:rPr>
          <w14:shadow w14:blurRad="63500" w14:dist="50800" w14:dir="2700000" w14:sx="0" w14:sy="0" w14:kx="0" w14:ky="0" w14:algn="none">
            <w14:srgbClr w14:val="000000">
              <w14:alpha w14:val="50000"/>
            </w14:srgbClr>
          </w14:shadow>
        </w:rPr>
        <w:t xml:space="preserve"> planistycznymi na poziomie </w:t>
      </w:r>
      <w:r w:rsidR="00F65D8E" w:rsidRPr="00D24B44">
        <w:rPr>
          <w14:shadow w14:blurRad="63500" w14:dist="50800" w14:dir="2700000" w14:sx="0" w14:sy="0" w14:kx="0" w14:ky="0" w14:algn="none">
            <w14:srgbClr w14:val="000000">
              <w14:alpha w14:val="50000"/>
            </w14:srgbClr>
          </w14:shadow>
        </w:rPr>
        <w:t xml:space="preserve">krajowym, </w:t>
      </w:r>
      <w:r w:rsidRPr="00D24B44">
        <w:rPr>
          <w14:shadow w14:blurRad="63500" w14:dist="50800" w14:dir="2700000" w14:sx="0" w14:sy="0" w14:kx="0" w14:ky="0" w14:algn="none">
            <w14:srgbClr w14:val="000000">
              <w14:alpha w14:val="50000"/>
            </w14:srgbClr>
          </w14:shadow>
        </w:rPr>
        <w:t>regionalnym</w:t>
      </w:r>
      <w:r w:rsidRPr="007E2A2D">
        <w:rPr>
          <w14:shadow w14:blurRad="63500" w14:dist="50800" w14:dir="2700000" w14:sx="0" w14:sy="0" w14:kx="0" w14:ky="0" w14:algn="none">
            <w14:srgbClr w14:val="000000">
              <w14:alpha w14:val="50000"/>
            </w14:srgbClr>
          </w14:shadow>
        </w:rPr>
        <w:t xml:space="preserve"> </w:t>
      </w:r>
      <w:r w:rsidRPr="00F65D8E">
        <w:rPr>
          <w14:shadow w14:blurRad="63500" w14:dist="50800" w14:dir="2700000" w14:sx="0" w14:sy="0" w14:kx="0" w14:ky="0" w14:algn="none">
            <w14:srgbClr w14:val="000000">
              <w14:alpha w14:val="50000"/>
            </w14:srgbClr>
          </w14:shadow>
        </w:rPr>
        <w:t>i lokalnym</w:t>
      </w:r>
      <w:bookmarkEnd w:id="3"/>
    </w:p>
    <w:p w14:paraId="17BF5BB5" w14:textId="5FEDA711" w:rsidR="00E14A68" w:rsidRDefault="00204DED" w:rsidP="00445544">
      <w:pPr>
        <w:spacing w:after="0"/>
      </w:pPr>
      <w:r w:rsidRPr="00876C3C">
        <w:t>G</w:t>
      </w:r>
      <w:r w:rsidR="002233F1">
        <w:t xml:space="preserve">minny Program Rewitalizacji </w:t>
      </w:r>
      <w:r w:rsidRPr="00876C3C">
        <w:t xml:space="preserve">Gminy </w:t>
      </w:r>
      <w:r w:rsidR="00632901" w:rsidRPr="00876C3C">
        <w:t>Piaski</w:t>
      </w:r>
      <w:r w:rsidRPr="00876C3C">
        <w:t xml:space="preserve"> na lata 202</w:t>
      </w:r>
      <w:r w:rsidR="00632901" w:rsidRPr="00876C3C">
        <w:t>1</w:t>
      </w:r>
      <w:r w:rsidRPr="00876C3C">
        <w:t xml:space="preserve">-2030 </w:t>
      </w:r>
      <w:r w:rsidR="00632901" w:rsidRPr="00876C3C">
        <w:t>formułując</w:t>
      </w:r>
      <w:r w:rsidRPr="00876C3C">
        <w:t xml:space="preserve"> cele i kierunki działań rewitalizacyjnych </w:t>
      </w:r>
      <w:r w:rsidR="00632901" w:rsidRPr="00876C3C">
        <w:t>stanowi</w:t>
      </w:r>
      <w:r w:rsidRPr="00876C3C">
        <w:t xml:space="preserve"> dokument operacyjny, który z</w:t>
      </w:r>
      <w:r w:rsidR="00632901" w:rsidRPr="00876C3C">
        <w:t>e</w:t>
      </w:r>
      <w:r w:rsidRPr="00876C3C">
        <w:t xml:space="preserve"> </w:t>
      </w:r>
      <w:r w:rsidR="00632901" w:rsidRPr="00876C3C">
        <w:t>względu</w:t>
      </w:r>
      <w:r w:rsidRPr="00876C3C">
        <w:t xml:space="preserve"> na interdyscyplinarny charakter procesu rewitalizacji </w:t>
      </w:r>
      <w:r w:rsidR="00876C3C" w:rsidRPr="00876C3C">
        <w:t>odnosi się do</w:t>
      </w:r>
      <w:r w:rsidRPr="00876C3C">
        <w:t xml:space="preserve"> </w:t>
      </w:r>
      <w:r w:rsidR="00876C3C" w:rsidRPr="00876C3C">
        <w:t>różnych</w:t>
      </w:r>
      <w:r w:rsidRPr="00876C3C">
        <w:t xml:space="preserve"> sfer życia. To </w:t>
      </w:r>
      <w:r w:rsidR="00876C3C" w:rsidRPr="00876C3C">
        <w:t>wskazuje</w:t>
      </w:r>
      <w:r w:rsidRPr="00876C3C">
        <w:t xml:space="preserve">, </w:t>
      </w:r>
      <w:r w:rsidR="00876C3C" w:rsidRPr="00876C3C">
        <w:t>iż</w:t>
      </w:r>
      <w:r w:rsidRPr="00876C3C">
        <w:t xml:space="preserve"> dokument musi być spójny z uchwalonymi strategicznymi dokumentami na </w:t>
      </w:r>
      <w:r w:rsidR="00876C3C" w:rsidRPr="00876C3C">
        <w:t>poziomie regionalnym i lokalnym.</w:t>
      </w:r>
      <w:r w:rsidRPr="00876C3C">
        <w:t xml:space="preserve"> </w:t>
      </w:r>
      <w:r w:rsidR="00445544">
        <w:t>Gminny Program R</w:t>
      </w:r>
      <w:r w:rsidR="002233F1">
        <w:t xml:space="preserve">ewitalizacji </w:t>
      </w:r>
      <w:r w:rsidR="00445544">
        <w:t xml:space="preserve">Gminy </w:t>
      </w:r>
      <w:r>
        <w:t>Piaski</w:t>
      </w:r>
      <w:r w:rsidR="00445544">
        <w:t xml:space="preserve"> na lata 202</w:t>
      </w:r>
      <w:r>
        <w:t>1</w:t>
      </w:r>
      <w:r w:rsidR="00445544">
        <w:t xml:space="preserve">-2030 </w:t>
      </w:r>
      <w:r w:rsidR="004804D2">
        <w:t>powinien, zatem</w:t>
      </w:r>
      <w:r w:rsidR="00876C3C">
        <w:t xml:space="preserve"> </w:t>
      </w:r>
      <w:r w:rsidR="002F2D12">
        <w:t>współgrać</w:t>
      </w:r>
      <w:r w:rsidR="00445544">
        <w:t xml:space="preserve"> </w:t>
      </w:r>
      <w:r w:rsidR="001B626A">
        <w:br/>
      </w:r>
      <w:r w:rsidR="00445544">
        <w:t>z następującymi dokumentami</w:t>
      </w:r>
      <w:r w:rsidR="00876C3C">
        <w:t>:</w:t>
      </w:r>
    </w:p>
    <w:p w14:paraId="64CE7B44" w14:textId="5F1D4F18" w:rsidR="00A861E5" w:rsidRPr="00D24B44" w:rsidRDefault="00A861E5" w:rsidP="007478D8">
      <w:pPr>
        <w:pStyle w:val="Akapitzlist"/>
        <w:numPr>
          <w:ilvl w:val="0"/>
          <w:numId w:val="109"/>
        </w:numPr>
        <w:spacing w:after="0"/>
      </w:pPr>
      <w:r w:rsidRPr="00D24B44">
        <w:t>Strategiczny Plan Adaptacji dla sektorów i obszarów wrażliwych na zmiany klimatu do roku 2020 z perspektywą do roku 2030</w:t>
      </w:r>
    </w:p>
    <w:tbl>
      <w:tblPr>
        <w:tblStyle w:val="Tabela-Siatka"/>
        <w:tblW w:w="8897" w:type="dxa"/>
        <w:tblBorders>
          <w:top w:val="single" w:sz="4" w:space="0" w:color="CF543F" w:themeColor="accent2"/>
          <w:left w:val="single" w:sz="4" w:space="0" w:color="CF543F" w:themeColor="accent2"/>
          <w:bottom w:val="single" w:sz="4" w:space="0" w:color="CF543F" w:themeColor="accent2"/>
          <w:right w:val="single" w:sz="4" w:space="0" w:color="CF543F" w:themeColor="accent2"/>
          <w:insideH w:val="none" w:sz="0" w:space="0" w:color="auto"/>
          <w:insideV w:val="none" w:sz="0" w:space="0" w:color="auto"/>
        </w:tblBorders>
        <w:tblLook w:val="04A0" w:firstRow="1" w:lastRow="0" w:firstColumn="1" w:lastColumn="0" w:noHBand="0" w:noVBand="1"/>
      </w:tblPr>
      <w:tblGrid>
        <w:gridCol w:w="8897"/>
      </w:tblGrid>
      <w:tr w:rsidR="00A861E5" w:rsidRPr="00D24B44" w14:paraId="1A9DD5AB" w14:textId="77777777" w:rsidTr="008D159F">
        <w:tc>
          <w:tcPr>
            <w:tcW w:w="8897" w:type="dxa"/>
          </w:tcPr>
          <w:p w14:paraId="07CE9103" w14:textId="58377C5A" w:rsidR="00A861E5" w:rsidRPr="00D24B44" w:rsidRDefault="00E30E80" w:rsidP="00EA4225">
            <w:pPr>
              <w:jc w:val="center"/>
            </w:pPr>
            <w:r w:rsidRPr="00D24B44">
              <w:t>Dokument przyjęty przez Rade Ministrów w dniu 29.10.2013 r.</w:t>
            </w:r>
          </w:p>
        </w:tc>
      </w:tr>
    </w:tbl>
    <w:p w14:paraId="74F1F6B7" w14:textId="77777777" w:rsidR="00A861E5" w:rsidRPr="00D24B44" w:rsidRDefault="00A861E5" w:rsidP="00A861E5">
      <w:pPr>
        <w:spacing w:after="0"/>
      </w:pPr>
    </w:p>
    <w:p w14:paraId="0192B5EF" w14:textId="128C296E" w:rsidR="00A861E5" w:rsidRPr="00D24B44" w:rsidRDefault="00A861E5" w:rsidP="007478D8">
      <w:pPr>
        <w:pStyle w:val="Akapitzlist"/>
        <w:numPr>
          <w:ilvl w:val="0"/>
          <w:numId w:val="109"/>
        </w:numPr>
        <w:spacing w:after="0"/>
      </w:pPr>
      <w:r w:rsidRPr="00D24B44">
        <w:t>Plan Zagospodarowania Przestrzennego Województwa Lubelskiego</w:t>
      </w:r>
    </w:p>
    <w:tbl>
      <w:tblPr>
        <w:tblStyle w:val="Tabela-Siatka"/>
        <w:tblW w:w="8897" w:type="dxa"/>
        <w:tblBorders>
          <w:top w:val="single" w:sz="4" w:space="0" w:color="CF543F" w:themeColor="accent2"/>
          <w:left w:val="single" w:sz="4" w:space="0" w:color="CF543F" w:themeColor="accent2"/>
          <w:bottom w:val="single" w:sz="4" w:space="0" w:color="CF543F" w:themeColor="accent2"/>
          <w:right w:val="single" w:sz="4" w:space="0" w:color="CF543F" w:themeColor="accent2"/>
          <w:insideH w:val="none" w:sz="0" w:space="0" w:color="auto"/>
          <w:insideV w:val="none" w:sz="0" w:space="0" w:color="auto"/>
        </w:tblBorders>
        <w:tblLook w:val="04A0" w:firstRow="1" w:lastRow="0" w:firstColumn="1" w:lastColumn="0" w:noHBand="0" w:noVBand="1"/>
      </w:tblPr>
      <w:tblGrid>
        <w:gridCol w:w="8897"/>
      </w:tblGrid>
      <w:tr w:rsidR="00A861E5" w:rsidRPr="00D24B44" w14:paraId="74633138" w14:textId="77777777" w:rsidTr="008D159F">
        <w:tc>
          <w:tcPr>
            <w:tcW w:w="8897" w:type="dxa"/>
          </w:tcPr>
          <w:p w14:paraId="6DBC85BA" w14:textId="10753C21" w:rsidR="00A861E5" w:rsidRPr="00D24B44" w:rsidRDefault="00F65D8E" w:rsidP="00F65D8E">
            <w:pPr>
              <w:jc w:val="center"/>
            </w:pPr>
            <w:r w:rsidRPr="00D24B44">
              <w:t>Uchwała Nr XI/162/2015 Sejmiku Województwa Lubelskiego z dnia 30 października 2015 r.</w:t>
            </w:r>
          </w:p>
        </w:tc>
      </w:tr>
    </w:tbl>
    <w:p w14:paraId="605BD63D" w14:textId="77777777" w:rsidR="00A861E5" w:rsidRPr="00D24B44" w:rsidRDefault="00A861E5" w:rsidP="00445544">
      <w:pPr>
        <w:spacing w:after="0"/>
      </w:pPr>
    </w:p>
    <w:p w14:paraId="232DF950" w14:textId="77777777" w:rsidR="00445544" w:rsidRPr="00D24B44" w:rsidRDefault="00445544" w:rsidP="00516D4D">
      <w:pPr>
        <w:pStyle w:val="Akapitzlist"/>
        <w:numPr>
          <w:ilvl w:val="0"/>
          <w:numId w:val="5"/>
        </w:numPr>
        <w:spacing w:after="0"/>
      </w:pPr>
      <w:r w:rsidRPr="00D24B44">
        <w:t>Strategią Rozwoju Wojew</w:t>
      </w:r>
      <w:r w:rsidR="00204DED" w:rsidRPr="00D24B44">
        <w:t>ództwa Lubelskiego do 2030 roku</w:t>
      </w:r>
    </w:p>
    <w:tbl>
      <w:tblPr>
        <w:tblStyle w:val="Tabela-Siatka"/>
        <w:tblW w:w="0" w:type="auto"/>
        <w:tblInd w:w="-34" w:type="dxa"/>
        <w:tblBorders>
          <w:top w:val="single" w:sz="4" w:space="0" w:color="CF543F" w:themeColor="accent2"/>
          <w:left w:val="single" w:sz="4" w:space="0" w:color="CF543F" w:themeColor="accent2"/>
          <w:bottom w:val="single" w:sz="4" w:space="0" w:color="CF543F" w:themeColor="accent2"/>
          <w:right w:val="single" w:sz="4" w:space="0" w:color="CF543F" w:themeColor="accent2"/>
          <w:insideH w:val="none" w:sz="0" w:space="0" w:color="auto"/>
          <w:insideV w:val="none" w:sz="0" w:space="0" w:color="auto"/>
        </w:tblBorders>
        <w:tblLook w:val="04A0" w:firstRow="1" w:lastRow="0" w:firstColumn="1" w:lastColumn="0" w:noHBand="0" w:noVBand="1"/>
      </w:tblPr>
      <w:tblGrid>
        <w:gridCol w:w="8916"/>
      </w:tblGrid>
      <w:tr w:rsidR="00204DED" w:rsidRPr="00D24B44" w14:paraId="760F9AD1" w14:textId="77777777" w:rsidTr="008D159F">
        <w:tc>
          <w:tcPr>
            <w:tcW w:w="8916" w:type="dxa"/>
          </w:tcPr>
          <w:p w14:paraId="35C23247" w14:textId="77777777" w:rsidR="00204DED" w:rsidRPr="00D24B44" w:rsidRDefault="00204DED" w:rsidP="00632901">
            <w:pPr>
              <w:spacing w:line="276" w:lineRule="auto"/>
            </w:pPr>
            <w:r w:rsidRPr="00D24B44">
              <w:t xml:space="preserve">Uchwała Nr XXIV/406/2021 Sejmiku Województwa Lubelskiego z dnia 29 marca 2021 r. </w:t>
            </w:r>
            <w:r w:rsidR="001B626A" w:rsidRPr="00D24B44">
              <w:br/>
            </w:r>
            <w:r w:rsidRPr="00D24B44">
              <w:t>w sprawie przyjęcia Strategii Rozwoju Województwa Lubelskiego do 2030 roku</w:t>
            </w:r>
            <w:r w:rsidR="00E14A68" w:rsidRPr="00D24B44">
              <w:t>.</w:t>
            </w:r>
          </w:p>
        </w:tc>
      </w:tr>
    </w:tbl>
    <w:p w14:paraId="4FB339A3" w14:textId="77777777" w:rsidR="00E14A68" w:rsidRPr="00D24B44" w:rsidRDefault="00E14A68" w:rsidP="00E14A68">
      <w:pPr>
        <w:pStyle w:val="Akapitzlist"/>
      </w:pPr>
    </w:p>
    <w:p w14:paraId="3BAC9FF1" w14:textId="0D5B81EC" w:rsidR="00C36BA1" w:rsidRPr="00D24B44" w:rsidRDefault="00C36BA1" w:rsidP="00C36BA1">
      <w:pPr>
        <w:pStyle w:val="Akapitzlist"/>
        <w:numPr>
          <w:ilvl w:val="0"/>
          <w:numId w:val="5"/>
        </w:numPr>
        <w:spacing w:after="0"/>
      </w:pPr>
      <w:r w:rsidRPr="00D24B44">
        <w:t>Strategia Rozwoju Ponadlokalnego Obszaru Funkcjonalnego Szlaku Jana III Sobieskiego na lata 2021-2027</w:t>
      </w:r>
    </w:p>
    <w:tbl>
      <w:tblPr>
        <w:tblStyle w:val="Tabela-Siatka"/>
        <w:tblW w:w="8897" w:type="dxa"/>
        <w:tblBorders>
          <w:top w:val="single" w:sz="2" w:space="0" w:color="CF543F" w:themeColor="accent2"/>
          <w:left w:val="single" w:sz="2" w:space="0" w:color="CF543F" w:themeColor="accent2"/>
          <w:bottom w:val="single" w:sz="2" w:space="0" w:color="CF543F" w:themeColor="accent2"/>
          <w:right w:val="single" w:sz="2" w:space="0" w:color="CF543F" w:themeColor="accent2"/>
          <w:insideH w:val="none" w:sz="0" w:space="0" w:color="auto"/>
          <w:insideV w:val="none" w:sz="0" w:space="0" w:color="auto"/>
        </w:tblBorders>
        <w:tblLook w:val="04A0" w:firstRow="1" w:lastRow="0" w:firstColumn="1" w:lastColumn="0" w:noHBand="0" w:noVBand="1"/>
      </w:tblPr>
      <w:tblGrid>
        <w:gridCol w:w="8897"/>
      </w:tblGrid>
      <w:tr w:rsidR="00C36BA1" w14:paraId="3604BC56" w14:textId="77777777" w:rsidTr="008D159F">
        <w:tc>
          <w:tcPr>
            <w:tcW w:w="8897" w:type="dxa"/>
          </w:tcPr>
          <w:p w14:paraId="10A21B79" w14:textId="4A29D470" w:rsidR="00C36BA1" w:rsidRPr="00D24B44" w:rsidRDefault="008D159F" w:rsidP="00DD1A1F">
            <w:r w:rsidRPr="00D24B44">
              <w:t>Uchwała</w:t>
            </w:r>
            <w:r w:rsidR="00DD1A1F" w:rsidRPr="00D24B44">
              <w:t xml:space="preserve"> Nr 3/2023 Walnego Zebrania Członków Stowarzyszenia na rzecz wspierania spójności Obszaru Funkcjonalnego Szlaku Jana III Sobieskiego z dnia 30 czerwca 2023 roku</w:t>
            </w:r>
          </w:p>
        </w:tc>
      </w:tr>
    </w:tbl>
    <w:p w14:paraId="0A93FA94" w14:textId="77777777" w:rsidR="00C36BA1" w:rsidRDefault="00C36BA1" w:rsidP="00C36BA1">
      <w:pPr>
        <w:spacing w:after="0"/>
      </w:pPr>
    </w:p>
    <w:p w14:paraId="29B709D8" w14:textId="77777777" w:rsidR="00BC7502" w:rsidRDefault="00204DED" w:rsidP="00516D4D">
      <w:pPr>
        <w:pStyle w:val="Akapitzlist"/>
        <w:numPr>
          <w:ilvl w:val="0"/>
          <w:numId w:val="5"/>
        </w:numPr>
        <w:spacing w:after="0"/>
      </w:pPr>
      <w:r>
        <w:t xml:space="preserve">Strategią Rozwoju </w:t>
      </w:r>
      <w:r w:rsidR="00BC7502">
        <w:t xml:space="preserve">Lokalnego </w:t>
      </w:r>
      <w:r>
        <w:t xml:space="preserve">Gminy Piaski </w:t>
      </w:r>
      <w:r w:rsidR="00BC7502">
        <w:t>w</w:t>
      </w:r>
      <w:r>
        <w:t xml:space="preserve"> lata</w:t>
      </w:r>
      <w:r w:rsidR="00E14A68">
        <w:t>ch 2016</w:t>
      </w:r>
      <w:r w:rsidR="00BC7502">
        <w:t>–2023</w:t>
      </w:r>
    </w:p>
    <w:tbl>
      <w:tblPr>
        <w:tblStyle w:val="Tabela-Siatka"/>
        <w:tblW w:w="0" w:type="auto"/>
        <w:tblInd w:w="-34" w:type="dxa"/>
        <w:tblBorders>
          <w:top w:val="single" w:sz="4" w:space="0" w:color="CF543F" w:themeColor="accent2"/>
          <w:left w:val="single" w:sz="4" w:space="0" w:color="CF543F" w:themeColor="accent2"/>
          <w:bottom w:val="single" w:sz="4" w:space="0" w:color="CF543F" w:themeColor="accent2"/>
          <w:right w:val="single" w:sz="4" w:space="0" w:color="CF543F" w:themeColor="accent2"/>
          <w:insideH w:val="none" w:sz="0" w:space="0" w:color="auto"/>
          <w:insideV w:val="none" w:sz="0" w:space="0" w:color="auto"/>
        </w:tblBorders>
        <w:tblLook w:val="04A0" w:firstRow="1" w:lastRow="0" w:firstColumn="1" w:lastColumn="0" w:noHBand="0" w:noVBand="1"/>
      </w:tblPr>
      <w:tblGrid>
        <w:gridCol w:w="8916"/>
      </w:tblGrid>
      <w:tr w:rsidR="00BC7502" w14:paraId="45A4E5BF" w14:textId="77777777" w:rsidTr="008D159F">
        <w:tc>
          <w:tcPr>
            <w:tcW w:w="8916" w:type="dxa"/>
          </w:tcPr>
          <w:p w14:paraId="6E015EF6" w14:textId="77777777" w:rsidR="00BC7502" w:rsidRDefault="00E14A68" w:rsidP="00632901">
            <w:pPr>
              <w:spacing w:line="276" w:lineRule="auto"/>
            </w:pPr>
            <w:r>
              <w:t xml:space="preserve">Uchwała Nr XXXIX/286/2017 Rady Miejskiej w Piaskach z dnia 29 września 2017 roku </w:t>
            </w:r>
            <w:r w:rsidR="001B626A">
              <w:br/>
            </w:r>
            <w:r>
              <w:t>w sprawie: przyjęcia „Strategii Rozwoju Lokalnego Gminy Piaski w latach 2016-2023”.</w:t>
            </w:r>
          </w:p>
        </w:tc>
      </w:tr>
    </w:tbl>
    <w:p w14:paraId="620EBD41" w14:textId="77777777" w:rsidR="00204DED" w:rsidRPr="002F2D12" w:rsidRDefault="00204DED" w:rsidP="00BC7502">
      <w:pPr>
        <w:ind w:left="360"/>
        <w:rPr>
          <w:sz w:val="14"/>
        </w:rPr>
      </w:pPr>
      <w:r>
        <w:t xml:space="preserve"> </w:t>
      </w:r>
    </w:p>
    <w:p w14:paraId="6A7F63E4" w14:textId="77777777" w:rsidR="00632901" w:rsidRPr="00632901" w:rsidRDefault="00E14A68" w:rsidP="00516D4D">
      <w:pPr>
        <w:pStyle w:val="Akapitzlist"/>
        <w:numPr>
          <w:ilvl w:val="0"/>
          <w:numId w:val="5"/>
        </w:numPr>
        <w:spacing w:after="0"/>
        <w:ind w:left="714" w:hanging="357"/>
      </w:pPr>
      <w:r w:rsidRPr="00E14A68">
        <w:t>Strategia Rozwiązywania Problemów Społecznych Gminy</w:t>
      </w:r>
      <w:r>
        <w:t xml:space="preserve"> Piaski na lata 2021-2026</w:t>
      </w:r>
    </w:p>
    <w:tbl>
      <w:tblPr>
        <w:tblStyle w:val="Tabela-Siatka"/>
        <w:tblW w:w="0" w:type="auto"/>
        <w:tblInd w:w="-34" w:type="dxa"/>
        <w:tblBorders>
          <w:top w:val="single" w:sz="4" w:space="0" w:color="CF543F" w:themeColor="accent2"/>
          <w:left w:val="single" w:sz="4" w:space="0" w:color="CF543F" w:themeColor="accent2"/>
          <w:bottom w:val="single" w:sz="4" w:space="0" w:color="CF543F" w:themeColor="accent2"/>
          <w:right w:val="single" w:sz="4" w:space="0" w:color="CF543F" w:themeColor="accent2"/>
          <w:insideH w:val="none" w:sz="0" w:space="0" w:color="auto"/>
          <w:insideV w:val="none" w:sz="0" w:space="0" w:color="auto"/>
        </w:tblBorders>
        <w:tblLook w:val="04A0" w:firstRow="1" w:lastRow="0" w:firstColumn="1" w:lastColumn="0" w:noHBand="0" w:noVBand="1"/>
      </w:tblPr>
      <w:tblGrid>
        <w:gridCol w:w="8916"/>
      </w:tblGrid>
      <w:tr w:rsidR="00E14A68" w14:paraId="00F9723D" w14:textId="77777777" w:rsidTr="008D159F">
        <w:tc>
          <w:tcPr>
            <w:tcW w:w="8916" w:type="dxa"/>
          </w:tcPr>
          <w:p w14:paraId="342816A4" w14:textId="77777777" w:rsidR="00E14A68" w:rsidRDefault="00E14A68" w:rsidP="00632901">
            <w:pPr>
              <w:spacing w:line="276" w:lineRule="auto"/>
            </w:pPr>
            <w:r>
              <w:t>Uchwała Nr XXXV/304/2021 Rady Miejskiej w Piaskach z dnia 24 września 2021 roku w sprawie przyjęcia Strategii Rozwiązywania Problemów Społecznych Gminy Piaski na lata 2021-2026.</w:t>
            </w:r>
          </w:p>
        </w:tc>
      </w:tr>
    </w:tbl>
    <w:p w14:paraId="7CA04DC5" w14:textId="77777777" w:rsidR="00E14A68" w:rsidRDefault="00E14A68" w:rsidP="00E14A68">
      <w:pPr>
        <w:pStyle w:val="Akapitzlist"/>
      </w:pPr>
    </w:p>
    <w:p w14:paraId="2CD486F0" w14:textId="77777777" w:rsidR="00632901" w:rsidRPr="00D6125C" w:rsidRDefault="00632901" w:rsidP="00D6125C">
      <w:pPr>
        <w:pStyle w:val="Akapitzlist"/>
        <w:numPr>
          <w:ilvl w:val="0"/>
          <w:numId w:val="5"/>
        </w:numPr>
        <w:spacing w:after="0"/>
      </w:pPr>
      <w:r>
        <w:t>Studium Uwarunkowań i Kierunków Zagospodarowania Przestrzennego Gminy Piaski</w:t>
      </w:r>
    </w:p>
    <w:tbl>
      <w:tblPr>
        <w:tblStyle w:val="Tabela-Siatka"/>
        <w:tblW w:w="0" w:type="auto"/>
        <w:tblInd w:w="-34" w:type="dxa"/>
        <w:tblBorders>
          <w:top w:val="single" w:sz="4" w:space="0" w:color="CF543F" w:themeColor="accent2"/>
          <w:left w:val="single" w:sz="4" w:space="0" w:color="CF543F" w:themeColor="accent2"/>
          <w:bottom w:val="single" w:sz="4" w:space="0" w:color="CF543F" w:themeColor="accent2"/>
          <w:right w:val="single" w:sz="4" w:space="0" w:color="CF543F" w:themeColor="accent2"/>
          <w:insideH w:val="none" w:sz="0" w:space="0" w:color="auto"/>
          <w:insideV w:val="none" w:sz="0" w:space="0" w:color="auto"/>
        </w:tblBorders>
        <w:tblLook w:val="04A0" w:firstRow="1" w:lastRow="0" w:firstColumn="1" w:lastColumn="0" w:noHBand="0" w:noVBand="1"/>
      </w:tblPr>
      <w:tblGrid>
        <w:gridCol w:w="8916"/>
      </w:tblGrid>
      <w:tr w:rsidR="00632901" w14:paraId="4DF448B7" w14:textId="77777777" w:rsidTr="008D159F">
        <w:tc>
          <w:tcPr>
            <w:tcW w:w="8916" w:type="dxa"/>
          </w:tcPr>
          <w:p w14:paraId="70497AAE" w14:textId="77777777" w:rsidR="00632901" w:rsidRDefault="00632901" w:rsidP="00632901">
            <w:pPr>
              <w:spacing w:line="276" w:lineRule="auto"/>
            </w:pPr>
            <w:r>
              <w:t xml:space="preserve">Uchwała Nr XXII/172/2005 Rady Miejskiej w Piaskach z dnia 25 lutego 2005 r. z </w:t>
            </w:r>
            <w:proofErr w:type="spellStart"/>
            <w:r>
              <w:t>późn</w:t>
            </w:r>
            <w:proofErr w:type="spellEnd"/>
            <w:r>
              <w:t>. zmianami</w:t>
            </w:r>
          </w:p>
        </w:tc>
      </w:tr>
    </w:tbl>
    <w:p w14:paraId="4BC89304" w14:textId="77777777" w:rsidR="00A861E5" w:rsidRPr="007E2A2D" w:rsidRDefault="00A861E5" w:rsidP="00A861E5">
      <w:pPr>
        <w:spacing w:after="0"/>
      </w:pPr>
    </w:p>
    <w:p w14:paraId="0232C974" w14:textId="18728B03" w:rsidR="00A861E5" w:rsidRPr="00D24B44" w:rsidRDefault="00A861E5" w:rsidP="00A861E5">
      <w:pPr>
        <w:spacing w:after="0"/>
      </w:pPr>
      <w:r w:rsidRPr="00D24B44">
        <w:rPr>
          <w:b/>
        </w:rPr>
        <w:t>Strategiczny Plan Adaptacji dla sektorów i obszarów wrażliwych na zmiany klimatu do roku 2020 z perspektywą do roku 2030</w:t>
      </w:r>
      <w:r w:rsidR="00E30E80" w:rsidRPr="00D24B44">
        <w:rPr>
          <w:b/>
        </w:rPr>
        <w:t xml:space="preserve"> </w:t>
      </w:r>
      <w:r w:rsidR="00E30E80" w:rsidRPr="00D24B44">
        <w:t xml:space="preserve">stanowi pierwszy dokument strategiczny, który dotyczy kwestii adaptacji do zachodzących zmian klimatu. Głównym celem dokumentu jest </w:t>
      </w:r>
      <w:r w:rsidR="00E30E80" w:rsidRPr="00D24B44">
        <w:rPr>
          <w:i/>
        </w:rPr>
        <w:t xml:space="preserve">zapewnienie zrównoważonego rozwoju oraz efektywnego funkcjonowania gospodarki i społeczeństwa </w:t>
      </w:r>
      <w:r w:rsidR="00E30E80" w:rsidRPr="00D24B44">
        <w:rPr>
          <w:i/>
        </w:rPr>
        <w:br/>
        <w:t>w warunkach zmian klimatu.</w:t>
      </w:r>
      <w:r w:rsidR="00E30E80" w:rsidRPr="00D24B44">
        <w:t xml:space="preserve"> Cel ten zostanie spełniony poprzez realizowanie celów szczegółowych oraz przypisanych im kierunków działań:</w:t>
      </w:r>
    </w:p>
    <w:p w14:paraId="18BB50D1" w14:textId="1A12F04F" w:rsidR="00A861E5" w:rsidRPr="00D24B44" w:rsidRDefault="00E63600" w:rsidP="007478D8">
      <w:pPr>
        <w:pStyle w:val="Akapitzlist"/>
        <w:numPr>
          <w:ilvl w:val="0"/>
          <w:numId w:val="111"/>
        </w:numPr>
        <w:spacing w:before="240"/>
        <w:rPr>
          <w:color w:val="000000" w:themeColor="text1"/>
        </w:rPr>
      </w:pPr>
      <w:r w:rsidRPr="00D24B44">
        <w:t>Cel 1. Zapewnienie bezpieczeństwa energetycznego i dobrego stanu środowiska;</w:t>
      </w:r>
    </w:p>
    <w:p w14:paraId="0543EE20" w14:textId="668D01E2" w:rsidR="00E63600" w:rsidRPr="00D24B44" w:rsidRDefault="00E63600" w:rsidP="007478D8">
      <w:pPr>
        <w:pStyle w:val="Akapitzlist"/>
        <w:numPr>
          <w:ilvl w:val="0"/>
          <w:numId w:val="111"/>
        </w:numPr>
        <w:spacing w:before="240"/>
        <w:rPr>
          <w:color w:val="000000" w:themeColor="text1"/>
        </w:rPr>
      </w:pPr>
      <w:r w:rsidRPr="00D24B44">
        <w:rPr>
          <w:color w:val="000000" w:themeColor="text1"/>
        </w:rPr>
        <w:lastRenderedPageBreak/>
        <w:t>Cel 2. Skuteczna adaptacja do zmian klimatu na obszarach wiejskich;</w:t>
      </w:r>
    </w:p>
    <w:p w14:paraId="0BC38333" w14:textId="6972E2CB" w:rsidR="00E63600" w:rsidRPr="00D24B44" w:rsidRDefault="00E63600" w:rsidP="007478D8">
      <w:pPr>
        <w:pStyle w:val="Akapitzlist"/>
        <w:numPr>
          <w:ilvl w:val="0"/>
          <w:numId w:val="111"/>
        </w:numPr>
        <w:spacing w:before="240"/>
        <w:rPr>
          <w:color w:val="000000" w:themeColor="text1"/>
        </w:rPr>
      </w:pPr>
      <w:r w:rsidRPr="00D24B44">
        <w:rPr>
          <w:color w:val="000000" w:themeColor="text1"/>
        </w:rPr>
        <w:t>Cel 3. Rozwój transportu w warunkach zmian klimatu;</w:t>
      </w:r>
    </w:p>
    <w:p w14:paraId="79FFE7F7" w14:textId="003ED32C" w:rsidR="00E63600" w:rsidRPr="00D24B44" w:rsidRDefault="00E63600" w:rsidP="007478D8">
      <w:pPr>
        <w:pStyle w:val="Akapitzlist"/>
        <w:numPr>
          <w:ilvl w:val="0"/>
          <w:numId w:val="111"/>
        </w:numPr>
        <w:spacing w:before="240"/>
        <w:rPr>
          <w:color w:val="000000" w:themeColor="text1"/>
        </w:rPr>
      </w:pPr>
      <w:r w:rsidRPr="00D24B44">
        <w:rPr>
          <w:color w:val="000000" w:themeColor="text1"/>
        </w:rPr>
        <w:t xml:space="preserve">Cel 4. Zapewnienie zrównoważonego rozwoju regionalnego i lokalnego </w:t>
      </w:r>
      <w:r w:rsidRPr="00D24B44">
        <w:rPr>
          <w:color w:val="000000" w:themeColor="text1"/>
        </w:rPr>
        <w:br/>
        <w:t>z uwzględnieniem zmian klimatu;</w:t>
      </w:r>
    </w:p>
    <w:p w14:paraId="35EDD631" w14:textId="3E891F39" w:rsidR="00E63600" w:rsidRPr="00D24B44" w:rsidRDefault="00E63600" w:rsidP="007478D8">
      <w:pPr>
        <w:pStyle w:val="Akapitzlist"/>
        <w:numPr>
          <w:ilvl w:val="0"/>
          <w:numId w:val="111"/>
        </w:numPr>
        <w:spacing w:before="240"/>
        <w:rPr>
          <w:color w:val="000000" w:themeColor="text1"/>
        </w:rPr>
      </w:pPr>
      <w:r w:rsidRPr="00D24B44">
        <w:rPr>
          <w:color w:val="000000" w:themeColor="text1"/>
        </w:rPr>
        <w:t>Cel 5. Stymulowanie innowacji sprzyjających adaptacji do zmian klimatu;</w:t>
      </w:r>
    </w:p>
    <w:p w14:paraId="15A6E418" w14:textId="6A1C1BC9" w:rsidR="00E63600" w:rsidRPr="00D24B44" w:rsidRDefault="00E63600" w:rsidP="007478D8">
      <w:pPr>
        <w:pStyle w:val="Akapitzlist"/>
        <w:numPr>
          <w:ilvl w:val="0"/>
          <w:numId w:val="111"/>
        </w:numPr>
        <w:spacing w:before="240"/>
        <w:rPr>
          <w:color w:val="000000" w:themeColor="text1"/>
        </w:rPr>
      </w:pPr>
      <w:r w:rsidRPr="00D24B44">
        <w:rPr>
          <w:color w:val="000000" w:themeColor="text1"/>
        </w:rPr>
        <w:t>Cel 6. Kształtowanie postaw społecznych sprzyjających adaptacji do zmian klimatu.</w:t>
      </w:r>
    </w:p>
    <w:p w14:paraId="1897FEDC" w14:textId="1C866042" w:rsidR="003D07A2" w:rsidRPr="00D24B44" w:rsidRDefault="00E63600" w:rsidP="00E63600">
      <w:pPr>
        <w:spacing w:before="240"/>
        <w:rPr>
          <w:color w:val="000000" w:themeColor="text1"/>
        </w:rPr>
      </w:pPr>
      <w:r w:rsidRPr="00D24B44">
        <w:rPr>
          <w:color w:val="000000" w:themeColor="text1"/>
        </w:rPr>
        <w:t xml:space="preserve">Realizacji celu głównego oraz celów szczegółowych mają sprzyjać również założone działania </w:t>
      </w:r>
      <w:r w:rsidRPr="00D24B44">
        <w:rPr>
          <w:color w:val="000000" w:themeColor="text1"/>
        </w:rPr>
        <w:br/>
        <w:t xml:space="preserve">o charakterze horyzontalnym: legislacyjne, organizacyjne, informacyjne oraz badania naukowe </w:t>
      </w:r>
      <w:r w:rsidRPr="00D24B44">
        <w:rPr>
          <w:color w:val="000000" w:themeColor="text1"/>
        </w:rPr>
        <w:br/>
        <w:t>i tworzenie programów badawczych.</w:t>
      </w:r>
      <w:r w:rsidR="003D07A2" w:rsidRPr="00D24B44">
        <w:rPr>
          <w:color w:val="000000" w:themeColor="text1"/>
        </w:rPr>
        <w:t xml:space="preserve"> Cele te i działania, ze względu na swoją kompleksowość, wdrażane będą poprzez wdrażanie przyjętych projektów rewitalizacyjnych, </w:t>
      </w:r>
      <w:r w:rsidR="004804D2" w:rsidRPr="00D24B44">
        <w:rPr>
          <w:color w:val="000000" w:themeColor="text1"/>
        </w:rPr>
        <w:t>których realizacja</w:t>
      </w:r>
      <w:r w:rsidR="003D07A2" w:rsidRPr="00D24B44">
        <w:rPr>
          <w:color w:val="000000" w:themeColor="text1"/>
        </w:rPr>
        <w:t xml:space="preserve"> powinna zakładać minimalizowanie negatywnego wpływu na klimat i środowisko przyrodnicze.</w:t>
      </w:r>
    </w:p>
    <w:p w14:paraId="749AB6FA" w14:textId="77777777" w:rsidR="006B66A2" w:rsidRPr="00D24B44" w:rsidRDefault="00A861E5" w:rsidP="00CB0CB2">
      <w:pPr>
        <w:spacing w:after="0"/>
      </w:pPr>
      <w:r w:rsidRPr="00D24B44">
        <w:rPr>
          <w:b/>
        </w:rPr>
        <w:t>Plan Zagospodarowania Przestrzennego Województwa Lubelskiego</w:t>
      </w:r>
      <w:r w:rsidR="00F65D8E" w:rsidRPr="00D24B44">
        <w:rPr>
          <w:b/>
        </w:rPr>
        <w:t xml:space="preserve"> </w:t>
      </w:r>
      <w:r w:rsidR="00F65D8E" w:rsidRPr="00D24B44">
        <w:t>to opracowanie, które ma charakter długookresowy</w:t>
      </w:r>
      <w:r w:rsidR="00CB0CB2" w:rsidRPr="00D24B44">
        <w:t xml:space="preserve"> i jest</w:t>
      </w:r>
      <w:r w:rsidR="00F65D8E" w:rsidRPr="00D24B44">
        <w:t xml:space="preserve"> </w:t>
      </w:r>
      <w:r w:rsidR="00CB0CB2" w:rsidRPr="00D24B44">
        <w:t>częścią</w:t>
      </w:r>
      <w:r w:rsidR="00F65D8E" w:rsidRPr="00D24B44">
        <w:t xml:space="preserve"> krajowego systemu planowania przestrzennego. </w:t>
      </w:r>
      <w:r w:rsidR="00CB0CB2" w:rsidRPr="00D24B44">
        <w:t>Dokument ten wskazuje</w:t>
      </w:r>
      <w:r w:rsidR="00F65D8E" w:rsidRPr="00D24B44">
        <w:t xml:space="preserve"> zasady i kierunki kształtowania struktury funkcjonalno-przestrzennej regionu oraz </w:t>
      </w:r>
      <w:r w:rsidR="00CB0CB2" w:rsidRPr="00D24B44">
        <w:t xml:space="preserve">proponuje </w:t>
      </w:r>
      <w:r w:rsidR="00F65D8E" w:rsidRPr="00D24B44">
        <w:t xml:space="preserve">działania </w:t>
      </w:r>
      <w:r w:rsidR="00CB0CB2" w:rsidRPr="00D24B44">
        <w:t xml:space="preserve">przyczyniające się do </w:t>
      </w:r>
      <w:r w:rsidR="00F65D8E" w:rsidRPr="00D24B44">
        <w:t>realizacji ponadlokalnych celów publicznych</w:t>
      </w:r>
      <w:r w:rsidR="00CB0CB2" w:rsidRPr="00D24B44">
        <w:t xml:space="preserve">. W dokumencie określony został wiodący cel o następującym brzmieniu: </w:t>
      </w:r>
      <w:r w:rsidR="00CB0CB2" w:rsidRPr="00D24B44">
        <w:rPr>
          <w:i/>
        </w:rPr>
        <w:t>„z</w:t>
      </w:r>
      <w:r w:rsidR="00416AE6" w:rsidRPr="00D24B44">
        <w:rPr>
          <w:i/>
        </w:rPr>
        <w:t xml:space="preserve">równoważony rozwój przestrzenny </w:t>
      </w:r>
      <w:r w:rsidR="00CB0CB2" w:rsidRPr="00D24B44">
        <w:rPr>
          <w:i/>
        </w:rPr>
        <w:t>regionu prowadzący do podniesienia konkure</w:t>
      </w:r>
      <w:r w:rsidR="00416AE6" w:rsidRPr="00D24B44">
        <w:rPr>
          <w:i/>
        </w:rPr>
        <w:t xml:space="preserve">ncyjności województwa i poprawy </w:t>
      </w:r>
      <w:r w:rsidR="00CB0CB2" w:rsidRPr="00D24B44">
        <w:rPr>
          <w:i/>
        </w:rPr>
        <w:t>warunków życia</w:t>
      </w:r>
      <w:r w:rsidR="00416AE6" w:rsidRPr="00D24B44">
        <w:rPr>
          <w:i/>
        </w:rPr>
        <w:t>”.</w:t>
      </w:r>
      <w:r w:rsidR="006B66A2" w:rsidRPr="00D24B44">
        <w:rPr>
          <w:i/>
        </w:rPr>
        <w:t xml:space="preserve"> </w:t>
      </w:r>
      <w:r w:rsidR="006B66A2" w:rsidRPr="00D24B44">
        <w:t>Uszczegółowienie celu wiodącego stanowią cele główne:</w:t>
      </w:r>
    </w:p>
    <w:p w14:paraId="31D56C7C" w14:textId="18B2B0E1" w:rsidR="00A861E5" w:rsidRPr="00D24B44" w:rsidRDefault="006B66A2" w:rsidP="006B66A2">
      <w:pPr>
        <w:pStyle w:val="Akapitzlist"/>
        <w:numPr>
          <w:ilvl w:val="0"/>
          <w:numId w:val="5"/>
        </w:numPr>
        <w:spacing w:after="0"/>
        <w:rPr>
          <w:color w:val="C00000"/>
        </w:rPr>
      </w:pPr>
      <w:r w:rsidRPr="00D24B44">
        <w:rPr>
          <w:color w:val="C00000"/>
        </w:rPr>
        <w:t>Osadnictwo i infrastruktura społeczna:</w:t>
      </w:r>
    </w:p>
    <w:p w14:paraId="2DBF31FA" w14:textId="22C6B51A" w:rsidR="006B66A2" w:rsidRPr="00D24B44" w:rsidRDefault="006B66A2" w:rsidP="007478D8">
      <w:pPr>
        <w:pStyle w:val="Akapitzlist"/>
        <w:numPr>
          <w:ilvl w:val="0"/>
          <w:numId w:val="112"/>
        </w:numPr>
        <w:spacing w:after="0"/>
        <w:rPr>
          <w:color w:val="000000" w:themeColor="text1"/>
        </w:rPr>
      </w:pPr>
      <w:r w:rsidRPr="00D24B44">
        <w:rPr>
          <w:color w:val="000000" w:themeColor="text1"/>
        </w:rPr>
        <w:t>Policentryczny rozwój sieci osadniczej.</w:t>
      </w:r>
    </w:p>
    <w:p w14:paraId="1A385B24" w14:textId="1F92AB79" w:rsidR="006B66A2" w:rsidRPr="00D24B44" w:rsidRDefault="006B66A2" w:rsidP="006B66A2">
      <w:pPr>
        <w:pStyle w:val="Akapitzlist"/>
        <w:numPr>
          <w:ilvl w:val="0"/>
          <w:numId w:val="5"/>
        </w:numPr>
        <w:spacing w:after="0"/>
        <w:rPr>
          <w:color w:val="C00000"/>
        </w:rPr>
      </w:pPr>
      <w:r w:rsidRPr="00D24B44">
        <w:rPr>
          <w:color w:val="C00000"/>
        </w:rPr>
        <w:t>Środowisko przyrodnicze:</w:t>
      </w:r>
    </w:p>
    <w:p w14:paraId="3E3CF6D0" w14:textId="6DA8A28F" w:rsidR="006B66A2" w:rsidRPr="00D24B44" w:rsidRDefault="006B66A2" w:rsidP="007478D8">
      <w:pPr>
        <w:pStyle w:val="Akapitzlist"/>
        <w:numPr>
          <w:ilvl w:val="0"/>
          <w:numId w:val="113"/>
        </w:numPr>
        <w:spacing w:after="0"/>
        <w:rPr>
          <w:color w:val="000000" w:themeColor="text1"/>
        </w:rPr>
      </w:pPr>
      <w:r w:rsidRPr="00D24B44">
        <w:rPr>
          <w:color w:val="000000" w:themeColor="text1"/>
        </w:rPr>
        <w:t xml:space="preserve">Wzbogacanie i racjonalne gospodarowanie zasobami naturalnymi uwzględniające potrzeby </w:t>
      </w:r>
      <w:r w:rsidR="002C5AFE" w:rsidRPr="00D24B44">
        <w:rPr>
          <w:color w:val="000000" w:themeColor="text1"/>
        </w:rPr>
        <w:t>przyszłych pokoleń,</w:t>
      </w:r>
    </w:p>
    <w:p w14:paraId="43D5656D" w14:textId="5E7F4BD8" w:rsidR="006B66A2" w:rsidRPr="00D24B44" w:rsidRDefault="006B66A2" w:rsidP="007478D8">
      <w:pPr>
        <w:pStyle w:val="Akapitzlist"/>
        <w:numPr>
          <w:ilvl w:val="0"/>
          <w:numId w:val="113"/>
        </w:numPr>
        <w:spacing w:after="0"/>
        <w:rPr>
          <w:color w:val="000000" w:themeColor="text1"/>
        </w:rPr>
      </w:pPr>
      <w:r w:rsidRPr="00D24B44">
        <w:rPr>
          <w:color w:val="000000" w:themeColor="text1"/>
        </w:rPr>
        <w:t>Utrzymanie walorów środowi</w:t>
      </w:r>
      <w:r w:rsidR="002C5AFE" w:rsidRPr="00D24B44">
        <w:rPr>
          <w:color w:val="000000" w:themeColor="text1"/>
        </w:rPr>
        <w:t>ska przyrodniczego i krajobrazu,</w:t>
      </w:r>
    </w:p>
    <w:p w14:paraId="6CA0D498" w14:textId="254D12BB" w:rsidR="006B66A2" w:rsidRPr="00D24B44" w:rsidRDefault="006B66A2" w:rsidP="007478D8">
      <w:pPr>
        <w:pStyle w:val="Akapitzlist"/>
        <w:numPr>
          <w:ilvl w:val="0"/>
          <w:numId w:val="113"/>
        </w:numPr>
        <w:spacing w:after="0"/>
        <w:rPr>
          <w:color w:val="000000" w:themeColor="text1"/>
        </w:rPr>
      </w:pPr>
      <w:r w:rsidRPr="00D24B44">
        <w:rPr>
          <w:color w:val="000000" w:themeColor="text1"/>
        </w:rPr>
        <w:t>Zintegrowana ochrona jak</w:t>
      </w:r>
      <w:r w:rsidR="002C5AFE" w:rsidRPr="00D24B44">
        <w:rPr>
          <w:color w:val="000000" w:themeColor="text1"/>
        </w:rPr>
        <w:t>ości środowiska życia człowieka,</w:t>
      </w:r>
    </w:p>
    <w:p w14:paraId="453C1AA5" w14:textId="74448F96" w:rsidR="006B66A2" w:rsidRPr="00D24B44" w:rsidRDefault="006B66A2" w:rsidP="007478D8">
      <w:pPr>
        <w:pStyle w:val="Akapitzlist"/>
        <w:numPr>
          <w:ilvl w:val="0"/>
          <w:numId w:val="113"/>
        </w:numPr>
        <w:spacing w:after="0"/>
        <w:rPr>
          <w:color w:val="000000" w:themeColor="text1"/>
        </w:rPr>
      </w:pPr>
      <w:r w:rsidRPr="00D24B44">
        <w:rPr>
          <w:color w:val="000000" w:themeColor="text1"/>
        </w:rPr>
        <w:t>Wzmocnienie stabilności środowiska przyrodniczego.</w:t>
      </w:r>
    </w:p>
    <w:p w14:paraId="58C9103B" w14:textId="6C1215FB" w:rsidR="006B66A2" w:rsidRPr="00D24B44" w:rsidRDefault="006B66A2" w:rsidP="006B66A2">
      <w:pPr>
        <w:pStyle w:val="Akapitzlist"/>
        <w:numPr>
          <w:ilvl w:val="0"/>
          <w:numId w:val="5"/>
        </w:numPr>
        <w:spacing w:after="0"/>
        <w:rPr>
          <w:color w:val="C00000"/>
        </w:rPr>
      </w:pPr>
      <w:r w:rsidRPr="00D24B44">
        <w:rPr>
          <w:color w:val="C00000"/>
        </w:rPr>
        <w:t>Środowisko kulturowe:</w:t>
      </w:r>
    </w:p>
    <w:p w14:paraId="6E25E8FD" w14:textId="7A7BE6C3" w:rsidR="006B66A2" w:rsidRPr="00D24B44" w:rsidRDefault="006B66A2" w:rsidP="007478D8">
      <w:pPr>
        <w:pStyle w:val="Akapitzlist"/>
        <w:numPr>
          <w:ilvl w:val="0"/>
          <w:numId w:val="114"/>
        </w:numPr>
        <w:spacing w:after="0"/>
        <w:rPr>
          <w:color w:val="000000" w:themeColor="text1"/>
        </w:rPr>
      </w:pPr>
      <w:r w:rsidRPr="00D24B44">
        <w:rPr>
          <w:color w:val="000000" w:themeColor="text1"/>
        </w:rPr>
        <w:t>Wzmacnianie tożsamości kulturowej regionu przez ochronę i pielęgnację zasobów kulturowych oraz ich wzbogacanie walorami współczesnymi.</w:t>
      </w:r>
    </w:p>
    <w:p w14:paraId="0CE22D4E" w14:textId="653DC731" w:rsidR="006B66A2" w:rsidRPr="00D24B44" w:rsidRDefault="006B66A2" w:rsidP="006B66A2">
      <w:pPr>
        <w:pStyle w:val="Akapitzlist"/>
        <w:numPr>
          <w:ilvl w:val="0"/>
          <w:numId w:val="5"/>
        </w:numPr>
        <w:spacing w:after="0"/>
        <w:rPr>
          <w:color w:val="C00000"/>
        </w:rPr>
      </w:pPr>
      <w:r w:rsidRPr="00D24B44">
        <w:rPr>
          <w:color w:val="C00000"/>
        </w:rPr>
        <w:t>Gospodarka:</w:t>
      </w:r>
    </w:p>
    <w:p w14:paraId="4309D741" w14:textId="31926849" w:rsidR="002C5AFE" w:rsidRPr="00D24B44" w:rsidRDefault="002C5AFE" w:rsidP="007478D8">
      <w:pPr>
        <w:pStyle w:val="Akapitzlist"/>
        <w:numPr>
          <w:ilvl w:val="0"/>
          <w:numId w:val="115"/>
        </w:numPr>
        <w:spacing w:after="0"/>
        <w:rPr>
          <w:color w:val="000000" w:themeColor="text1"/>
        </w:rPr>
      </w:pPr>
      <w:r w:rsidRPr="00D24B44">
        <w:rPr>
          <w:color w:val="000000" w:themeColor="text1"/>
        </w:rPr>
        <w:t>Zwiększenie konkurencyjności gospodarki województwa oraz poprawa jego atrakcyjności inwestycyjnej.</w:t>
      </w:r>
    </w:p>
    <w:p w14:paraId="0E0F9299" w14:textId="6450FF32" w:rsidR="006B66A2" w:rsidRPr="00D24B44" w:rsidRDefault="006B66A2" w:rsidP="006B66A2">
      <w:pPr>
        <w:pStyle w:val="Akapitzlist"/>
        <w:numPr>
          <w:ilvl w:val="0"/>
          <w:numId w:val="5"/>
        </w:numPr>
        <w:spacing w:after="0"/>
        <w:rPr>
          <w:color w:val="C00000"/>
        </w:rPr>
      </w:pPr>
      <w:r w:rsidRPr="00D24B44">
        <w:rPr>
          <w:color w:val="C00000"/>
        </w:rPr>
        <w:t>Infrastruktura techniczna:</w:t>
      </w:r>
    </w:p>
    <w:p w14:paraId="7A035DA4" w14:textId="2F1C6162" w:rsidR="002C5AFE" w:rsidRPr="00D24B44" w:rsidRDefault="00180350" w:rsidP="00180350">
      <w:pPr>
        <w:spacing w:after="0"/>
        <w:ind w:left="708"/>
        <w:rPr>
          <w:color w:val="000000" w:themeColor="text1"/>
        </w:rPr>
      </w:pPr>
      <w:r w:rsidRPr="00D24B44">
        <w:rPr>
          <w:b/>
          <w:color w:val="000000" w:themeColor="text1"/>
        </w:rPr>
        <w:t>Transport:</w:t>
      </w:r>
      <w:r w:rsidRPr="00D24B44">
        <w:rPr>
          <w:color w:val="000000" w:themeColor="text1"/>
        </w:rPr>
        <w:t xml:space="preserve"> 1.</w:t>
      </w:r>
      <w:r w:rsidR="002C5AFE" w:rsidRPr="00D24B44">
        <w:rPr>
          <w:color w:val="000000" w:themeColor="text1"/>
        </w:rPr>
        <w:t>Poprawa dostępności komunikacyjnej regionu.</w:t>
      </w:r>
    </w:p>
    <w:p w14:paraId="6ED0B8BA" w14:textId="4FAA3C3D" w:rsidR="00180350" w:rsidRPr="00D24B44" w:rsidRDefault="00180350" w:rsidP="00180350">
      <w:pPr>
        <w:spacing w:after="0"/>
        <w:ind w:left="708"/>
        <w:rPr>
          <w:color w:val="000000" w:themeColor="text1"/>
        </w:rPr>
      </w:pPr>
      <w:r w:rsidRPr="00D24B44">
        <w:rPr>
          <w:b/>
          <w:color w:val="000000" w:themeColor="text1"/>
        </w:rPr>
        <w:t>Energetyka:</w:t>
      </w:r>
      <w:r w:rsidRPr="00D24B44">
        <w:rPr>
          <w:color w:val="000000" w:themeColor="text1"/>
        </w:rPr>
        <w:t xml:space="preserve"> 2. Zwiększenie bezpieczeństwa energetycznego województwa.</w:t>
      </w:r>
    </w:p>
    <w:p w14:paraId="50D5CB59" w14:textId="335A5EE9" w:rsidR="00180350" w:rsidRPr="00D24B44" w:rsidRDefault="00180350" w:rsidP="00180350">
      <w:pPr>
        <w:spacing w:after="0"/>
        <w:ind w:left="708"/>
        <w:rPr>
          <w:color w:val="000000" w:themeColor="text1"/>
        </w:rPr>
      </w:pPr>
      <w:r w:rsidRPr="00D24B44">
        <w:rPr>
          <w:b/>
          <w:color w:val="000000" w:themeColor="text1"/>
        </w:rPr>
        <w:t>Teleinformatyka:</w:t>
      </w:r>
      <w:r w:rsidRPr="00D24B44">
        <w:rPr>
          <w:color w:val="000000" w:themeColor="text1"/>
        </w:rPr>
        <w:t xml:space="preserve"> 3. Powszechny dostęp do usług teleinformacyjnych.</w:t>
      </w:r>
    </w:p>
    <w:p w14:paraId="2CF7F127" w14:textId="52DC9FF8" w:rsidR="00180350" w:rsidRPr="00D24B44" w:rsidRDefault="00180350" w:rsidP="00180350">
      <w:pPr>
        <w:spacing w:after="0"/>
        <w:ind w:left="708"/>
        <w:rPr>
          <w:color w:val="000000" w:themeColor="text1"/>
        </w:rPr>
      </w:pPr>
      <w:r w:rsidRPr="00D24B44">
        <w:rPr>
          <w:b/>
          <w:color w:val="000000" w:themeColor="text1"/>
        </w:rPr>
        <w:t xml:space="preserve">Gospodarka wodno-ściekowa: </w:t>
      </w:r>
      <w:r w:rsidRPr="00D24B44">
        <w:rPr>
          <w:color w:val="000000" w:themeColor="text1"/>
        </w:rPr>
        <w:t>4. Wyposażenie jednostek osadniczych w kompleksowe systemy wodno-kanalizacyjne.</w:t>
      </w:r>
    </w:p>
    <w:p w14:paraId="3DE3450C" w14:textId="26F3DCD8" w:rsidR="00180350" w:rsidRPr="00D24B44" w:rsidRDefault="00180350" w:rsidP="00180350">
      <w:pPr>
        <w:spacing w:after="0"/>
        <w:ind w:left="708"/>
        <w:rPr>
          <w:color w:val="000000" w:themeColor="text1"/>
        </w:rPr>
      </w:pPr>
      <w:r w:rsidRPr="00D24B44">
        <w:rPr>
          <w:b/>
          <w:color w:val="000000" w:themeColor="text1"/>
        </w:rPr>
        <w:t>Gospodarka odpadami:</w:t>
      </w:r>
      <w:r w:rsidRPr="00D24B44">
        <w:rPr>
          <w:color w:val="000000" w:themeColor="text1"/>
        </w:rPr>
        <w:t xml:space="preserve"> 5. Wyposażenie obszaru województwa w niezbędną liczbę obiektów i instalacji do zagospodarowania odpadów komunalnych, przemysłowych </w:t>
      </w:r>
      <w:r w:rsidRPr="00D24B44">
        <w:rPr>
          <w:color w:val="000000" w:themeColor="text1"/>
        </w:rPr>
        <w:br/>
        <w:t>i niebezpiecznych.</w:t>
      </w:r>
    </w:p>
    <w:p w14:paraId="125B1408" w14:textId="50AD91CC" w:rsidR="006B66A2" w:rsidRPr="00D24B44" w:rsidRDefault="006B66A2" w:rsidP="006B66A2">
      <w:pPr>
        <w:pStyle w:val="Akapitzlist"/>
        <w:numPr>
          <w:ilvl w:val="0"/>
          <w:numId w:val="5"/>
        </w:numPr>
        <w:spacing w:after="0"/>
        <w:rPr>
          <w:color w:val="C00000"/>
        </w:rPr>
      </w:pPr>
      <w:r w:rsidRPr="00D24B44">
        <w:rPr>
          <w:color w:val="C00000"/>
        </w:rPr>
        <w:t>Obronność i bezpieczeństwo publiczne:</w:t>
      </w:r>
    </w:p>
    <w:p w14:paraId="746C0FC6" w14:textId="183B5109" w:rsidR="00180350" w:rsidRPr="00D24B44" w:rsidRDefault="00180350" w:rsidP="007478D8">
      <w:pPr>
        <w:pStyle w:val="Akapitzlist"/>
        <w:numPr>
          <w:ilvl w:val="0"/>
          <w:numId w:val="116"/>
        </w:numPr>
        <w:spacing w:after="0"/>
        <w:rPr>
          <w:color w:val="000000" w:themeColor="text1"/>
        </w:rPr>
      </w:pPr>
      <w:r w:rsidRPr="00D24B44">
        <w:rPr>
          <w:color w:val="000000" w:themeColor="text1"/>
        </w:rPr>
        <w:lastRenderedPageBreak/>
        <w:t>Zapewnienie warunków przestrzennych służących potrzebom obronnym państwa oraz ochronie ludności i jej mienia przed zagrożeniami naturalnymi i cywilizacyjnymi</w:t>
      </w:r>
    </w:p>
    <w:p w14:paraId="651812ED" w14:textId="4992071E" w:rsidR="00A861E5" w:rsidRPr="00172EDE" w:rsidRDefault="00C107E5" w:rsidP="00172EDE">
      <w:r w:rsidRPr="00D24B44">
        <w:t xml:space="preserve">Założenia dokument GPR wpisują się zwłaszcza w cele szczegółowe osadnictwa i infrastruktury społecznej </w:t>
      </w:r>
      <w:r w:rsidR="00E372F4" w:rsidRPr="00D24B44">
        <w:t>oraz infrastruktury technicznej.</w:t>
      </w:r>
    </w:p>
    <w:p w14:paraId="2F9676B6" w14:textId="1CD6B884" w:rsidR="00445544" w:rsidRPr="001348EA" w:rsidRDefault="00445544" w:rsidP="00D6125C">
      <w:pPr>
        <w:spacing w:before="240"/>
      </w:pPr>
      <w:r w:rsidRPr="00177ED4">
        <w:rPr>
          <w:b/>
          <w:color w:val="000000" w:themeColor="text1"/>
        </w:rPr>
        <w:t xml:space="preserve">Strategia Rozwoju Województwa Lubelskiego do 2030 roku </w:t>
      </w:r>
      <w:r w:rsidRPr="001348EA">
        <w:t xml:space="preserve">stanowi podstawowy dokument kształtowania polityki regionalnej oraz jest bazą do konstruowania prawa miejscowego </w:t>
      </w:r>
      <w:r w:rsidR="007B4DDB">
        <w:br/>
      </w:r>
      <w:r w:rsidRPr="001348EA">
        <w:t xml:space="preserve">na szczeblu lokalnym. Zapisane w jej treści długoterminowe cele i kierunki </w:t>
      </w:r>
      <w:r>
        <w:t>działań</w:t>
      </w:r>
      <w:r w:rsidRPr="001348EA">
        <w:t xml:space="preserve"> umożliwiają racjonalne organizowanie </w:t>
      </w:r>
      <w:r>
        <w:t>zadań</w:t>
      </w:r>
      <w:r w:rsidRPr="001348EA">
        <w:t xml:space="preserve"> oraz prowadzenie skoordynowanej polityki rozwoju. Pełnią także funkcję informacyjną, merytoryczną i kontekstową, </w:t>
      </w:r>
      <w:r>
        <w:t xml:space="preserve">przedstawiając </w:t>
      </w:r>
      <w:r w:rsidRPr="001348EA">
        <w:t xml:space="preserve">sytuację społeczno-gospodarczą i przestrzenną regionu. </w:t>
      </w:r>
    </w:p>
    <w:p w14:paraId="3A5502FA" w14:textId="77777777" w:rsidR="00445544" w:rsidRPr="00C03C7A" w:rsidRDefault="00445544" w:rsidP="00445544">
      <w:pPr>
        <w:spacing w:after="0"/>
      </w:pPr>
      <w:r w:rsidRPr="00C03C7A">
        <w:t xml:space="preserve">W dokumencie Strategii wskazano </w:t>
      </w:r>
      <w:r>
        <w:t>podstawowe obszary strategicznych działań</w:t>
      </w:r>
      <w:r w:rsidRPr="00C03C7A">
        <w:t xml:space="preserve"> o następującym brzmieniu:</w:t>
      </w:r>
    </w:p>
    <w:p w14:paraId="6A600902" w14:textId="77777777" w:rsidR="00445544" w:rsidRPr="00C03C7A" w:rsidRDefault="00445544" w:rsidP="007478D8">
      <w:pPr>
        <w:pStyle w:val="Akapitzlist"/>
        <w:numPr>
          <w:ilvl w:val="0"/>
          <w:numId w:val="14"/>
        </w:numPr>
      </w:pPr>
      <w:r w:rsidRPr="00C03C7A">
        <w:t>Sektor rolno-spożywczy: Kształtowanie strategicznych zasobów rolnych,</w:t>
      </w:r>
    </w:p>
    <w:p w14:paraId="014689EA" w14:textId="77777777" w:rsidR="00445544" w:rsidRPr="00C03C7A" w:rsidRDefault="00445544" w:rsidP="007478D8">
      <w:pPr>
        <w:pStyle w:val="Akapitzlist"/>
        <w:numPr>
          <w:ilvl w:val="0"/>
          <w:numId w:val="14"/>
        </w:numPr>
      </w:pPr>
      <w:r w:rsidRPr="00C03C7A">
        <w:t>Przestrzeń: Wzmocnienie powiązań i układów funkcjonalnych,</w:t>
      </w:r>
    </w:p>
    <w:p w14:paraId="0A2596F9" w14:textId="77777777" w:rsidR="00445544" w:rsidRPr="00C03C7A" w:rsidRDefault="00445544" w:rsidP="007478D8">
      <w:pPr>
        <w:pStyle w:val="Akapitzlist"/>
        <w:numPr>
          <w:ilvl w:val="0"/>
          <w:numId w:val="14"/>
        </w:numPr>
      </w:pPr>
      <w:r w:rsidRPr="00C03C7A">
        <w:t>Gospodarka: Innowacyjny rozwój gospodarki oparty o zasoby i potencjały regionu,</w:t>
      </w:r>
    </w:p>
    <w:p w14:paraId="5F1D9471" w14:textId="77777777" w:rsidR="00445544" w:rsidRPr="00C03C7A" w:rsidRDefault="00445544" w:rsidP="007478D8">
      <w:pPr>
        <w:pStyle w:val="Akapitzlist"/>
        <w:numPr>
          <w:ilvl w:val="0"/>
          <w:numId w:val="14"/>
        </w:numPr>
        <w:spacing w:after="100"/>
        <w:ind w:left="714" w:hanging="357"/>
      </w:pPr>
      <w:r w:rsidRPr="00C03C7A">
        <w:t>Społeczeństwo: Wzmacnianie kapitału społecznego.</w:t>
      </w:r>
    </w:p>
    <w:p w14:paraId="41C7A40E" w14:textId="57A48D3A" w:rsidR="00DD1A1F" w:rsidRPr="00DD1A1F" w:rsidRDefault="00445544" w:rsidP="00445544">
      <w:r w:rsidRPr="00C03C7A">
        <w:t xml:space="preserve">Cele te, </w:t>
      </w:r>
      <w:r>
        <w:t>z uwagi</w:t>
      </w:r>
      <w:r w:rsidRPr="00C03C7A">
        <w:t xml:space="preserve"> na swoją uniwersalność, mogą być realizowane w ramach niniejszego Programu za pośrednictwem przyjętych projektów rewitalizacyjnych. Gmina </w:t>
      </w:r>
      <w:r w:rsidR="002A4AAC">
        <w:t>Piaski</w:t>
      </w:r>
      <w:r w:rsidRPr="00C03C7A">
        <w:t>, jako ośrodek o dominującej funkcji rolniczej oraz liczn</w:t>
      </w:r>
      <w:r>
        <w:t>ie występujących</w:t>
      </w:r>
      <w:r w:rsidRPr="00C03C7A">
        <w:t xml:space="preserve"> potrzebach z zakresu kształtowania rozwoju gospodarczego, funkcjonalno-przestrzennego i społe</w:t>
      </w:r>
      <w:r>
        <w:t>cznego, doskonale wpisuje się w założenia polityki</w:t>
      </w:r>
      <w:r w:rsidR="00DD1A1F">
        <w:t xml:space="preserve"> regionalnej ujęte w Strategii.</w:t>
      </w:r>
    </w:p>
    <w:p w14:paraId="35245F9A" w14:textId="4B4948E5" w:rsidR="00697B2B" w:rsidRPr="007B4DDB" w:rsidRDefault="00C63BAC" w:rsidP="00697B2B">
      <w:pPr>
        <w:spacing w:after="0"/>
      </w:pPr>
      <w:r w:rsidRPr="00C63BAC">
        <w:rPr>
          <w:b/>
        </w:rPr>
        <w:t>Strategia Rozwoju Lokalnego Gminy Piaski w latach 2016–2023</w:t>
      </w:r>
      <w:r>
        <w:rPr>
          <w:b/>
        </w:rPr>
        <w:t xml:space="preserve"> </w:t>
      </w:r>
      <w:r>
        <w:t xml:space="preserve">stanowi istotny dokument, w ramach którego opracowano nadrzędny kierunek przyszłego rozwoju Gminy, wskazano zadania inwestycyjne oraz </w:t>
      </w:r>
      <w:r w:rsidR="007851BD">
        <w:t>określono</w:t>
      </w:r>
      <w:r>
        <w:t xml:space="preserve"> założenia, które prowadzić mają do wzmocnienia potencjału gospodarczego, społeczno-ekonomicznego i kulturowego jednostki. Misją Gminy, zapisan</w:t>
      </w:r>
      <w:r w:rsidR="007851BD">
        <w:t>a</w:t>
      </w:r>
      <w:r>
        <w:t xml:space="preserve"> w Strategii </w:t>
      </w:r>
      <w:r w:rsidR="007851BD">
        <w:t>brzmi</w:t>
      </w:r>
      <w:r w:rsidR="007B4DDB">
        <w:t xml:space="preserve">: </w:t>
      </w:r>
      <w:r w:rsidR="00697B2B" w:rsidRPr="007D697A">
        <w:rPr>
          <w:b/>
          <w:i/>
          <w:sz w:val="18"/>
        </w:rPr>
        <w:t>Gmina Piaski to nowoczesna, rolniczo-turystyczna gmina wyróżniająca się wysokim standardem życia mieszkańców, opierająca swój rozwój na rolnictwie, dogodnym położeniu komunikacyjnym, atrakcyjności kulturalnej i przyrodniczej.</w:t>
      </w:r>
    </w:p>
    <w:p w14:paraId="2C4C9C67" w14:textId="77777777" w:rsidR="00B34102" w:rsidRDefault="00B34102" w:rsidP="00D6125C">
      <w:pPr>
        <w:spacing w:before="240" w:after="0"/>
      </w:pPr>
      <w:r>
        <w:t>Do podstawowyc</w:t>
      </w:r>
      <w:r w:rsidR="004A5CC2">
        <w:t>h celów strategicznych zaliczono</w:t>
      </w:r>
      <w:r>
        <w:t xml:space="preserve">: </w:t>
      </w:r>
    </w:p>
    <w:p w14:paraId="1218D890" w14:textId="57A8020E" w:rsidR="00B34102" w:rsidRDefault="00B34102" w:rsidP="007478D8">
      <w:pPr>
        <w:pStyle w:val="Akapitzlist"/>
        <w:numPr>
          <w:ilvl w:val="0"/>
          <w:numId w:val="11"/>
        </w:numPr>
        <w:spacing w:after="0"/>
        <w:ind w:left="714" w:hanging="357"/>
      </w:pPr>
      <w:r>
        <w:t xml:space="preserve">Podniesienie jakości infrastruktury technicznej i społecznej do poziomu stwarzającego warunki </w:t>
      </w:r>
      <w:r w:rsidR="000A6118">
        <w:t>dla zrównoważonego rozwoju G</w:t>
      </w:r>
      <w:r>
        <w:t>miny oraz zapewniającego podniesienie standardu usług dla mieszkańców i turystów;</w:t>
      </w:r>
    </w:p>
    <w:p w14:paraId="5E38C82E" w14:textId="77777777" w:rsidR="00B34102" w:rsidRDefault="00B34102" w:rsidP="007478D8">
      <w:pPr>
        <w:pStyle w:val="Akapitzlist"/>
        <w:numPr>
          <w:ilvl w:val="0"/>
          <w:numId w:val="11"/>
        </w:numPr>
        <w:spacing w:after="0"/>
        <w:ind w:left="714" w:hanging="357"/>
      </w:pPr>
      <w:r>
        <w:t>Wzrost konkurencyjności lokalnej gospodarki;</w:t>
      </w:r>
    </w:p>
    <w:p w14:paraId="43646B92" w14:textId="77777777" w:rsidR="00B34102" w:rsidRDefault="004A5CC2" w:rsidP="007478D8">
      <w:pPr>
        <w:pStyle w:val="Akapitzlist"/>
        <w:numPr>
          <w:ilvl w:val="0"/>
          <w:numId w:val="11"/>
        </w:numPr>
        <w:spacing w:after="100"/>
        <w:ind w:left="714" w:hanging="357"/>
      </w:pPr>
      <w:r>
        <w:t>Rozwój kapitału ludzkiego i przeciwdziałanie wykluczeniu społecznemu</w:t>
      </w:r>
      <w:r w:rsidR="001B626A">
        <w:t>.</w:t>
      </w:r>
    </w:p>
    <w:p w14:paraId="7E7F983A" w14:textId="0A770847" w:rsidR="00181C45" w:rsidRPr="00D24B44" w:rsidRDefault="00B64550" w:rsidP="00AB7008">
      <w:r w:rsidRPr="009F2537">
        <w:t>K</w:t>
      </w:r>
      <w:r w:rsidR="004A5CC2" w:rsidRPr="009F2537">
        <w:t>oncepcja rozwoju Gminy Piaski zwraca szczególn</w:t>
      </w:r>
      <w:r w:rsidRPr="009F2537">
        <w:t>ie</w:t>
      </w:r>
      <w:r w:rsidR="004A5CC2" w:rsidRPr="009F2537">
        <w:t xml:space="preserve"> uwagę na </w:t>
      </w:r>
      <w:r w:rsidRPr="009F2537">
        <w:t>postęp</w:t>
      </w:r>
      <w:r w:rsidR="004A5CC2" w:rsidRPr="009F2537">
        <w:t xml:space="preserve"> w sfe</w:t>
      </w:r>
      <w:r w:rsidRPr="009F2537">
        <w:t>rze społecznej, technicznej i gospodarczej. Zrealizowanie</w:t>
      </w:r>
      <w:r w:rsidR="004A5CC2" w:rsidRPr="009F2537">
        <w:t xml:space="preserve"> założeń Gminnego Programu Rewitalizacji ma szansę przyczynić się</w:t>
      </w:r>
      <w:r w:rsidRPr="009F2537">
        <w:t xml:space="preserve"> </w:t>
      </w:r>
      <w:r w:rsidR="004A5CC2" w:rsidRPr="009F2537">
        <w:t xml:space="preserve">do osiągnięcia wymienionych powyżej celów za pośrednictwem uwzględnionych </w:t>
      </w:r>
      <w:r w:rsidR="001B626A">
        <w:br/>
      </w:r>
      <w:r w:rsidR="004A5CC2" w:rsidRPr="009F2537">
        <w:t xml:space="preserve">w </w:t>
      </w:r>
      <w:r w:rsidR="009F2537" w:rsidRPr="009F2537">
        <w:t>dokumencie</w:t>
      </w:r>
      <w:r w:rsidR="004A5CC2" w:rsidRPr="009F2537">
        <w:t xml:space="preserve"> projektów rewitalizacyjnych. </w:t>
      </w:r>
      <w:r w:rsidR="004A5CC2" w:rsidRPr="00181C45">
        <w:t xml:space="preserve">Przedsięwzięcia, o których mowa, w znacznym zakresie dotyczą bowiem działań inwestycyjnych, prowadzących do rozwoju lokalnej gospodarki oraz zadań miękkich, dotyczących kapitału ludzkiego. </w:t>
      </w:r>
      <w:r w:rsidR="00181C45" w:rsidRPr="00181C45">
        <w:t xml:space="preserve">Gminny </w:t>
      </w:r>
      <w:r w:rsidR="004A5CC2" w:rsidRPr="00181C45">
        <w:t>Program</w:t>
      </w:r>
      <w:r w:rsidR="00181C45" w:rsidRPr="00181C45">
        <w:t xml:space="preserve"> Rewitalizacji</w:t>
      </w:r>
      <w:r w:rsidR="004A5CC2" w:rsidRPr="00181C45">
        <w:t xml:space="preserve"> </w:t>
      </w:r>
      <w:r w:rsidR="00181C45" w:rsidRPr="00181C45">
        <w:t>wskazuje</w:t>
      </w:r>
      <w:r w:rsidR="004A5CC2" w:rsidRPr="00181C45">
        <w:t xml:space="preserve"> ponadto wizję przyszłego rozwoju obszaru rewitalizacji, </w:t>
      </w:r>
      <w:r w:rsidR="00181C45" w:rsidRPr="00181C45">
        <w:t>która zgodna jest z celami strategicznymi.</w:t>
      </w:r>
      <w:r w:rsidR="00172EDE">
        <w:t xml:space="preserve"> </w:t>
      </w:r>
      <w:r w:rsidR="00172EDE" w:rsidRPr="00D24B44">
        <w:t xml:space="preserve">Urząd Miejski </w:t>
      </w:r>
      <w:r w:rsidR="004804D2" w:rsidRPr="00D24B44">
        <w:t>w świetle</w:t>
      </w:r>
      <w:r w:rsidR="00D24B44" w:rsidRPr="00D24B44">
        <w:t xml:space="preserve"> obowiązujących przepisów </w:t>
      </w:r>
      <w:r w:rsidR="00172EDE" w:rsidRPr="00D24B44">
        <w:t xml:space="preserve">nie planuje aktualizacji </w:t>
      </w:r>
      <w:r w:rsidR="00172EDE" w:rsidRPr="00D24B44">
        <w:lastRenderedPageBreak/>
        <w:t xml:space="preserve">dokumentu ze względu na </w:t>
      </w:r>
      <w:r w:rsidR="004534D8" w:rsidRPr="00D24B44">
        <w:t xml:space="preserve">włączenie się do oddolnej inicjatywy samorządów </w:t>
      </w:r>
      <w:r w:rsidR="00AB7008" w:rsidRPr="00D24B44">
        <w:t>terytorialnych - Stowarzyszenia na rzecz wspierania spójności Obszaru Funkcjonalnego Szlaku Jana III Sobieskiego, który opracował wspólny dokument Strategia Rozwoju Ponadlokalnego Obszaru Funkcjonalnego Szlaku Jana III Sobieskiego na lata 2021-2027.</w:t>
      </w:r>
    </w:p>
    <w:p w14:paraId="5ECACF39" w14:textId="77A58F69" w:rsidR="00DD1A1F" w:rsidRPr="00D24B44" w:rsidRDefault="00DD1A1F" w:rsidP="00AB7008">
      <w:pPr>
        <w:rPr>
          <w:b/>
        </w:rPr>
      </w:pPr>
      <w:r w:rsidRPr="00D24B44">
        <w:rPr>
          <w:b/>
        </w:rPr>
        <w:t xml:space="preserve">Strategia Rozwoju Ponadlokalnego Obszaru Funkcjonalnego Szlaku Jana III Sobieskiego na lata 2021-2027 </w:t>
      </w:r>
      <w:r w:rsidR="00525083" w:rsidRPr="00D24B44">
        <w:t xml:space="preserve">powstała jako istotny, nadrzędny dokument z woli samorządów tworzących obszar funkcjonalny. Oprócz Gminy Piaski w skład obszaru włączonych jest 10 gmin z powiatów: łęczyński, lubelski, świdnicki i krasnostawski. Wskazano w nim nadrzędny kierunek przyszłego rozwoju obszaru, </w:t>
      </w:r>
      <w:r w:rsidR="001C0289" w:rsidRPr="00D24B44">
        <w:t>określono</w:t>
      </w:r>
      <w:r w:rsidR="00525083" w:rsidRPr="00D24B44">
        <w:t xml:space="preserve"> zadania inwestycyjne oraz założenia, które prowadzić mają do wzmocnienia potencjału gospodarczego, społeczno-ekonomicznego i kulturowego </w:t>
      </w:r>
      <w:r w:rsidR="001C0289" w:rsidRPr="00D24B44">
        <w:t>obszaru funkcjonalnego</w:t>
      </w:r>
      <w:r w:rsidR="00525083" w:rsidRPr="00D24B44">
        <w:t>.</w:t>
      </w:r>
      <w:r w:rsidR="001C0289" w:rsidRPr="00D24B44">
        <w:t xml:space="preserve"> Wizja obszaru brzmi następująco: </w:t>
      </w:r>
      <w:r w:rsidR="001C0289" w:rsidRPr="00D24B44">
        <w:rPr>
          <w:b/>
          <w:i/>
          <w:sz w:val="18"/>
        </w:rPr>
        <w:t xml:space="preserve">Szlak Jana III Sobieskiego: tu łączy się tradycja </w:t>
      </w:r>
      <w:r w:rsidR="001C0289" w:rsidRPr="00D24B44">
        <w:rPr>
          <w:b/>
          <w:i/>
          <w:sz w:val="18"/>
        </w:rPr>
        <w:br/>
        <w:t>z nowoczesnością.</w:t>
      </w:r>
      <w:r w:rsidR="001C0289" w:rsidRPr="00D24B44">
        <w:rPr>
          <w:b/>
        </w:rPr>
        <w:t xml:space="preserve"> </w:t>
      </w:r>
    </w:p>
    <w:p w14:paraId="51929115" w14:textId="000BED27" w:rsidR="00DD1A1F" w:rsidRPr="00D24B44" w:rsidRDefault="001C0289" w:rsidP="00AB7008">
      <w:r w:rsidRPr="00D24B44">
        <w:t>Cele strategiczne obszaru funkcjonalnego to:</w:t>
      </w:r>
    </w:p>
    <w:p w14:paraId="34FD57F4" w14:textId="77777777" w:rsidR="001C0289" w:rsidRPr="00D24B44" w:rsidRDefault="001C0289" w:rsidP="001C0289">
      <w:pPr>
        <w:pStyle w:val="Akapitzlist"/>
        <w:numPr>
          <w:ilvl w:val="0"/>
          <w:numId w:val="123"/>
        </w:numPr>
        <w:rPr>
          <w:b/>
        </w:rPr>
      </w:pPr>
      <w:r w:rsidRPr="00D24B44">
        <w:rPr>
          <w:b/>
        </w:rPr>
        <w:t>Budowanie rozpoznawalności obszaru</w:t>
      </w:r>
    </w:p>
    <w:p w14:paraId="015059A1" w14:textId="77777777" w:rsidR="001C0289" w:rsidRPr="00D24B44" w:rsidRDefault="001C0289" w:rsidP="001C0289">
      <w:pPr>
        <w:pStyle w:val="Akapitzlist"/>
        <w:numPr>
          <w:ilvl w:val="1"/>
          <w:numId w:val="123"/>
        </w:numPr>
      </w:pPr>
      <w:r w:rsidRPr="00D24B44">
        <w:t>Zwiększenie poziomu wykorzystania miejsc atrakcyjnych turystycznie</w:t>
      </w:r>
    </w:p>
    <w:p w14:paraId="028B14F6" w14:textId="77777777" w:rsidR="001C0289" w:rsidRPr="00D24B44" w:rsidRDefault="001C0289" w:rsidP="001C0289">
      <w:pPr>
        <w:pStyle w:val="Akapitzlist"/>
        <w:numPr>
          <w:ilvl w:val="1"/>
          <w:numId w:val="123"/>
        </w:numPr>
      </w:pPr>
      <w:r w:rsidRPr="00D24B44">
        <w:t>Wzmocnienie promocji Szlaku Jana III Sobieskiego</w:t>
      </w:r>
    </w:p>
    <w:p w14:paraId="47BB1D1F" w14:textId="03A883BE" w:rsidR="001C0289" w:rsidRPr="00D24B44" w:rsidRDefault="001C0289" w:rsidP="001C0289">
      <w:pPr>
        <w:pStyle w:val="Akapitzlist"/>
        <w:numPr>
          <w:ilvl w:val="1"/>
          <w:numId w:val="123"/>
        </w:numPr>
      </w:pPr>
      <w:r w:rsidRPr="00D24B44">
        <w:t>Rozwój przedsiębiorczości lokalnej</w:t>
      </w:r>
    </w:p>
    <w:p w14:paraId="788211B1" w14:textId="4EC0F15F" w:rsidR="001C0289" w:rsidRPr="00D24B44" w:rsidRDefault="001C0289" w:rsidP="001C0289">
      <w:pPr>
        <w:pStyle w:val="Akapitzlist"/>
        <w:numPr>
          <w:ilvl w:val="0"/>
          <w:numId w:val="123"/>
        </w:numPr>
        <w:spacing w:before="240"/>
        <w:rPr>
          <w:b/>
        </w:rPr>
      </w:pPr>
      <w:r w:rsidRPr="00D24B44">
        <w:rPr>
          <w:b/>
        </w:rPr>
        <w:t>Wzmacnianie tradycji i dziedzictwa kulturowego</w:t>
      </w:r>
    </w:p>
    <w:p w14:paraId="1EC14C28" w14:textId="77777777" w:rsidR="001C0289" w:rsidRPr="00D24B44" w:rsidRDefault="001C0289" w:rsidP="001C0289">
      <w:pPr>
        <w:pStyle w:val="Akapitzlist"/>
        <w:numPr>
          <w:ilvl w:val="1"/>
          <w:numId w:val="123"/>
        </w:numPr>
        <w:spacing w:before="240"/>
        <w:rPr>
          <w:u w:val="single"/>
        </w:rPr>
      </w:pPr>
      <w:r w:rsidRPr="00D24B44">
        <w:rPr>
          <w:u w:val="single"/>
        </w:rPr>
        <w:t>Rozwój i wsparcie instytucji kultury</w:t>
      </w:r>
    </w:p>
    <w:p w14:paraId="78935B0B" w14:textId="7E5A2F08" w:rsidR="001C0289" w:rsidRPr="00D24B44" w:rsidRDefault="001C0289" w:rsidP="001C0289">
      <w:pPr>
        <w:pStyle w:val="Akapitzlist"/>
        <w:numPr>
          <w:ilvl w:val="1"/>
          <w:numId w:val="123"/>
        </w:numPr>
        <w:spacing w:before="240"/>
        <w:rPr>
          <w:u w:val="single"/>
        </w:rPr>
      </w:pPr>
      <w:r w:rsidRPr="00D24B44">
        <w:rPr>
          <w:u w:val="single"/>
        </w:rPr>
        <w:t>Integracja społeczna mieszkańców</w:t>
      </w:r>
    </w:p>
    <w:p w14:paraId="0D341D49" w14:textId="169BF708" w:rsidR="001C0289" w:rsidRPr="00D24B44" w:rsidRDefault="001C0289" w:rsidP="001C0289">
      <w:pPr>
        <w:pStyle w:val="Akapitzlist"/>
        <w:numPr>
          <w:ilvl w:val="1"/>
          <w:numId w:val="123"/>
        </w:numPr>
        <w:spacing w:before="240"/>
        <w:rPr>
          <w:u w:val="single"/>
        </w:rPr>
      </w:pPr>
      <w:r w:rsidRPr="00D24B44">
        <w:rPr>
          <w:u w:val="single"/>
        </w:rPr>
        <w:t>Rewitalizacja obszarów zdegradowanych</w:t>
      </w:r>
    </w:p>
    <w:p w14:paraId="5AF8B495" w14:textId="6119488A" w:rsidR="001C0289" w:rsidRPr="00D24B44" w:rsidRDefault="001C0289" w:rsidP="001C0289">
      <w:pPr>
        <w:pStyle w:val="Akapitzlist"/>
        <w:numPr>
          <w:ilvl w:val="0"/>
          <w:numId w:val="123"/>
        </w:numPr>
        <w:rPr>
          <w:b/>
        </w:rPr>
      </w:pPr>
      <w:r w:rsidRPr="00D24B44">
        <w:rPr>
          <w:b/>
        </w:rPr>
        <w:t>Zwiększenie wykorzystania nowoczesnych rozwiązań technologicznych</w:t>
      </w:r>
    </w:p>
    <w:p w14:paraId="4F658AB3" w14:textId="3F9B950E" w:rsidR="001C0289" w:rsidRPr="00D24B44" w:rsidRDefault="001C0289" w:rsidP="001C0289">
      <w:pPr>
        <w:pStyle w:val="Akapitzlist"/>
        <w:numPr>
          <w:ilvl w:val="1"/>
          <w:numId w:val="123"/>
        </w:numPr>
      </w:pPr>
      <w:r w:rsidRPr="00D24B44">
        <w:t>Rozwój zrównoważonej, niskoemisyjnej sieci transportowo-komunikacyjnej</w:t>
      </w:r>
    </w:p>
    <w:p w14:paraId="209E021B" w14:textId="2BA27C48" w:rsidR="001C0289" w:rsidRPr="00D24B44" w:rsidRDefault="001C0289" w:rsidP="001C0289">
      <w:pPr>
        <w:pStyle w:val="Akapitzlist"/>
        <w:numPr>
          <w:ilvl w:val="1"/>
          <w:numId w:val="123"/>
        </w:numPr>
      </w:pPr>
      <w:r w:rsidRPr="00D24B44">
        <w:t>Wykorzystanie nowoczesnych technologii w ochronie środowiska</w:t>
      </w:r>
    </w:p>
    <w:p w14:paraId="30EDA5A5" w14:textId="0201EFC7" w:rsidR="001C0289" w:rsidRPr="00D24B44" w:rsidRDefault="001C0289" w:rsidP="001C0289">
      <w:pPr>
        <w:pStyle w:val="Akapitzlist"/>
        <w:numPr>
          <w:ilvl w:val="1"/>
          <w:numId w:val="123"/>
        </w:numPr>
      </w:pPr>
      <w:r w:rsidRPr="00D24B44">
        <w:t>Budowanie społeczeństwa informacyjnego</w:t>
      </w:r>
    </w:p>
    <w:p w14:paraId="7860BAEE" w14:textId="5DF496AC" w:rsidR="001C0289" w:rsidRDefault="001C0289" w:rsidP="001C0289">
      <w:r w:rsidRPr="00D24B44">
        <w:t>Realizacja przedsięwzięć rewitalizacyjnych idealnie wpisuje się w założenia obowiązującego dokumentu strategicznego, zwł</w:t>
      </w:r>
      <w:r w:rsidR="0026486E" w:rsidRPr="00D24B44">
        <w:t>aszcza, że cel 2. Wzmacnianie tradycji i dziedzictwa kulturowego bezpośrednio wskazuje kierunek jakim jest rewitalizacja obszarów zdegradowanych.</w:t>
      </w:r>
    </w:p>
    <w:p w14:paraId="7FFFE140" w14:textId="77777777" w:rsidR="00B34102" w:rsidRDefault="009F2537" w:rsidP="00445544">
      <w:pPr>
        <w:rPr>
          <w:b/>
        </w:rPr>
      </w:pPr>
      <w:r w:rsidRPr="009F2537">
        <w:rPr>
          <w:b/>
        </w:rPr>
        <w:t>Strategia Rozwiązywania Problemów Społecznych Gminy Piaski na lata 2021-2026</w:t>
      </w:r>
      <w:r>
        <w:rPr>
          <w:b/>
        </w:rPr>
        <w:t xml:space="preserve"> </w:t>
      </w:r>
      <w:r w:rsidRPr="009F2537">
        <w:t xml:space="preserve">jest </w:t>
      </w:r>
      <w:r w:rsidR="00A10A3C">
        <w:t>wieloletnim</w:t>
      </w:r>
      <w:r w:rsidR="00F23794">
        <w:t xml:space="preserve"> dokumentem programowym, który m</w:t>
      </w:r>
      <w:r w:rsidR="00A10A3C">
        <w:t xml:space="preserve">a ważne znaczenie dla zapewnienia bezpieczeństwa społecznego mieszkańców Gminy Piaski. Uwaga zwrócona jest w szczególności na grupy zagrożone wykluczeniem społecznym. Dokument ten z założenia pozwoli </w:t>
      </w:r>
      <w:r w:rsidR="00032086">
        <w:t>udoskonalić</w:t>
      </w:r>
      <w:r w:rsidR="00A10A3C">
        <w:t xml:space="preserve"> </w:t>
      </w:r>
      <w:r w:rsidR="0062611F">
        <w:t xml:space="preserve">lokalną </w:t>
      </w:r>
      <w:r w:rsidR="00A10A3C">
        <w:t>politykę społeczną.</w:t>
      </w:r>
    </w:p>
    <w:p w14:paraId="167161F1" w14:textId="77777777" w:rsidR="009F2537" w:rsidRDefault="00032086" w:rsidP="008C4B3D">
      <w:pPr>
        <w:spacing w:after="0"/>
      </w:pPr>
      <w:r>
        <w:t>Strategia</w:t>
      </w:r>
      <w:r w:rsidR="009F2537" w:rsidRPr="009F2537">
        <w:t xml:space="preserve"> jako główne cele wskazuje: </w:t>
      </w:r>
    </w:p>
    <w:p w14:paraId="16C7209D" w14:textId="77777777" w:rsidR="00032086" w:rsidRDefault="00032086" w:rsidP="007478D8">
      <w:pPr>
        <w:pStyle w:val="Akapitzlist"/>
        <w:numPr>
          <w:ilvl w:val="0"/>
          <w:numId w:val="12"/>
        </w:numPr>
      </w:pPr>
      <w:r w:rsidRPr="00032086">
        <w:t>Przeciwdziałanie uzależnieniom w Gminie Piaski oraz wzmocnienie więzi społecznych</w:t>
      </w:r>
      <w:r w:rsidR="00641DDF">
        <w:t>,</w:t>
      </w:r>
    </w:p>
    <w:p w14:paraId="703AD424" w14:textId="77777777" w:rsidR="00641DDF" w:rsidRDefault="00641DDF" w:rsidP="007478D8">
      <w:pPr>
        <w:pStyle w:val="Akapitzlist"/>
        <w:numPr>
          <w:ilvl w:val="0"/>
          <w:numId w:val="12"/>
        </w:numPr>
      </w:pPr>
      <w:r>
        <w:t>Przeciwdziałanie dewastacji środowiska naturalnego w oparciu o działania Programu Ochrony Środowiska dla Gminy Piaski na lata 2021-2024 z perspektywą do 2027 roku,</w:t>
      </w:r>
    </w:p>
    <w:p w14:paraId="1BE95042" w14:textId="77777777" w:rsidR="00641DDF" w:rsidRDefault="00641DDF" w:rsidP="007478D8">
      <w:pPr>
        <w:pStyle w:val="Akapitzlist"/>
        <w:numPr>
          <w:ilvl w:val="0"/>
          <w:numId w:val="12"/>
        </w:numPr>
      </w:pPr>
      <w:r>
        <w:t>Poprawa funkcjonowania rodziny przeżywającej trudności w wypełnianiu funkcji opiekuńczo-wychowawczych oraz system wsparcia socjalnego dziecka i rodziny, eliminowanie dysfunkcyjności, partnerstwo w rozwiązywaniu problemów,</w:t>
      </w:r>
    </w:p>
    <w:p w14:paraId="60B8AC19" w14:textId="77777777" w:rsidR="00641DDF" w:rsidRDefault="00641DDF" w:rsidP="007478D8">
      <w:pPr>
        <w:pStyle w:val="Akapitzlist"/>
        <w:numPr>
          <w:ilvl w:val="0"/>
          <w:numId w:val="12"/>
        </w:numPr>
      </w:pPr>
      <w:r w:rsidRPr="00641DDF">
        <w:t>Poprawa jakości i dostępu usług med</w:t>
      </w:r>
      <w:r>
        <w:t>ycznych na terenie Gminy Piaski,</w:t>
      </w:r>
    </w:p>
    <w:p w14:paraId="27AF16CC" w14:textId="77777777" w:rsidR="00641DDF" w:rsidRDefault="00641DDF" w:rsidP="007478D8">
      <w:pPr>
        <w:pStyle w:val="Akapitzlist"/>
        <w:numPr>
          <w:ilvl w:val="0"/>
          <w:numId w:val="12"/>
        </w:numPr>
      </w:pPr>
      <w:r>
        <w:lastRenderedPageBreak/>
        <w:t xml:space="preserve">Utrzymanie osób starszych w środowisku zamieszkania oraz umożliwienie im udziału </w:t>
      </w:r>
      <w:r w:rsidR="001B626A">
        <w:br/>
      </w:r>
      <w:r>
        <w:t>w życiu społecznym,</w:t>
      </w:r>
    </w:p>
    <w:p w14:paraId="030A502D" w14:textId="77777777" w:rsidR="00641DDF" w:rsidRDefault="00641DDF" w:rsidP="007478D8">
      <w:pPr>
        <w:pStyle w:val="Akapitzlist"/>
        <w:numPr>
          <w:ilvl w:val="0"/>
          <w:numId w:val="12"/>
        </w:numPr>
      </w:pPr>
      <w:r>
        <w:t xml:space="preserve">Podejmowanie działań zmierzających do aktywizacji zawodowej bezrobotnych klientów </w:t>
      </w:r>
      <w:r w:rsidR="001B626A">
        <w:br/>
      </w:r>
      <w:r>
        <w:t>i poprawy ich jakości życia,</w:t>
      </w:r>
    </w:p>
    <w:p w14:paraId="3DB28D70" w14:textId="77777777" w:rsidR="00641DDF" w:rsidRDefault="00641DDF" w:rsidP="007478D8">
      <w:pPr>
        <w:pStyle w:val="Akapitzlist"/>
        <w:numPr>
          <w:ilvl w:val="0"/>
          <w:numId w:val="12"/>
        </w:numPr>
        <w:spacing w:after="100"/>
        <w:ind w:left="714" w:hanging="357"/>
      </w:pPr>
      <w:r>
        <w:t>Zmniejszenie społecznego wykluczenia oraz łagodzenie problemów osób niepełnosprawnych.</w:t>
      </w:r>
    </w:p>
    <w:p w14:paraId="05E8D949" w14:textId="79B68D49" w:rsidR="00641DDF" w:rsidRDefault="00641DDF" w:rsidP="00641DDF">
      <w:r w:rsidRPr="00641DDF">
        <w:t xml:space="preserve">Realizacja tych </w:t>
      </w:r>
      <w:r>
        <w:t>celów</w:t>
      </w:r>
      <w:r w:rsidRPr="00641DDF">
        <w:t xml:space="preserve"> odbywać się może </w:t>
      </w:r>
      <w:r>
        <w:t>za pośrednictwem</w:t>
      </w:r>
      <w:r w:rsidRPr="00641DDF">
        <w:t xml:space="preserve"> przedsięwzię</w:t>
      </w:r>
      <w:r>
        <w:t>ć</w:t>
      </w:r>
      <w:r w:rsidRPr="00641DDF">
        <w:t xml:space="preserve"> rewitalizacyjn</w:t>
      </w:r>
      <w:r>
        <w:t>ych</w:t>
      </w:r>
      <w:r w:rsidRPr="00641DDF">
        <w:t xml:space="preserve"> dotyczące sfery społecznej.</w:t>
      </w:r>
      <w:r w:rsidR="00201F5B">
        <w:t xml:space="preserve"> Celem przedsięwzięć </w:t>
      </w:r>
      <w:r w:rsidR="00C12E5E">
        <w:t xml:space="preserve">rewitalizacyjnych </w:t>
      </w:r>
      <w:r w:rsidR="00201F5B">
        <w:t>jest wzmocnienie więzi społecznych, pobudzenie aktywności mieszkańców</w:t>
      </w:r>
      <w:r w:rsidR="00C12E5E">
        <w:t xml:space="preserve"> poprzez stworzenie odpowiedniej infrastruktury oraz oferty edukacyjnej i kulturalnej dla wszystkich mieszkańców, zwłaszcza ludzi młodych i seniorów.</w:t>
      </w:r>
      <w:r w:rsidR="00201F5B">
        <w:t xml:space="preserve"> </w:t>
      </w:r>
      <w:r w:rsidR="00C12E5E">
        <w:t xml:space="preserve">Przyczyniać się to będzie do ograniczenia patologii, dokonywania przestępstw poprzez większą wieź ze społecznością lokalną uwzględniając dostępność dla osób ze szczególnymi potrzebami. </w:t>
      </w:r>
      <w:r w:rsidRPr="00641DDF">
        <w:t>pisuje się</w:t>
      </w:r>
      <w:r w:rsidR="00C12E5E">
        <w:t xml:space="preserve"> to doskonale</w:t>
      </w:r>
      <w:r w:rsidR="004804D2">
        <w:t>, zarówno w cele jak</w:t>
      </w:r>
      <w:r w:rsidRPr="00641DDF">
        <w:t xml:space="preserve"> i misję Strategii Rozwiązywania Problemów Społecznych, która brzmi następująco:</w:t>
      </w:r>
      <w:r w:rsidR="00697B2B" w:rsidRPr="00697B2B">
        <w:rPr>
          <w:b/>
          <w:sz w:val="18"/>
        </w:rPr>
        <w:t xml:space="preserve"> </w:t>
      </w:r>
      <w:r w:rsidR="00697B2B" w:rsidRPr="007D697A">
        <w:rPr>
          <w:b/>
          <w:i/>
          <w:sz w:val="18"/>
        </w:rPr>
        <w:t>Gmina Piaski wykorzystując możliwości prawne oraz lokalny potencjał społeczny, dąży do poprawy standardu życia swoich mieszkańców oraz eliminuje negatywne zjawiska poprzez budowę szeroko zakrojonego systemu wsparcia</w:t>
      </w:r>
      <w:r w:rsidR="007D697A">
        <w:rPr>
          <w:b/>
          <w:i/>
          <w:sz w:val="18"/>
        </w:rPr>
        <w:t>.</w:t>
      </w:r>
    </w:p>
    <w:p w14:paraId="7EFF9395" w14:textId="13DA9E99" w:rsidR="00445544" w:rsidRPr="006F0697" w:rsidRDefault="007A304B" w:rsidP="00D6125C">
      <w:pPr>
        <w:spacing w:before="240" w:after="0"/>
      </w:pPr>
      <w:r w:rsidRPr="007A304B">
        <w:rPr>
          <w:b/>
        </w:rPr>
        <w:t>Studium Uwarunkowań i Kierunków Zagospodarowania Przestrzennego Gminy Piaski</w:t>
      </w:r>
      <w:r>
        <w:rPr>
          <w:b/>
        </w:rPr>
        <w:t xml:space="preserve"> </w:t>
      </w:r>
      <w:r w:rsidR="005E5AC1">
        <w:t xml:space="preserve">jako </w:t>
      </w:r>
      <w:r w:rsidR="00DD2668">
        <w:t>główny</w:t>
      </w:r>
      <w:r w:rsidR="005E5AC1">
        <w:t xml:space="preserve"> cel wsz</w:t>
      </w:r>
      <w:r w:rsidR="00DD2668">
        <w:t>elakich</w:t>
      </w:r>
      <w:r w:rsidR="005E5AC1">
        <w:t xml:space="preserve"> działań, podejmowanych w obrębie jednostki stawia </w:t>
      </w:r>
      <w:r w:rsidR="005E5AC1" w:rsidRPr="003E787D">
        <w:t xml:space="preserve">natomiast </w:t>
      </w:r>
      <w:r w:rsidR="00DD2668" w:rsidRPr="003E787D">
        <w:t>wzmocnienie pozycji w regionie pod względem gospodarczym, kulturalnym i rekreacyjnym. Nastąpić ma to za pomocą wykorzystania istniejących potencjałów i szans rozwojowych (naturalnym zasobów i walor</w:t>
      </w:r>
      <w:r w:rsidR="000A6118">
        <w:t>ów przyrodniczo-krajobrazowych G</w:t>
      </w:r>
      <w:r w:rsidR="00DD2668" w:rsidRPr="003E787D">
        <w:t>miny oraz jej tradycji i funkcji rozwoju przedsiębiorczości</w:t>
      </w:r>
      <w:r w:rsidR="00922A93" w:rsidRPr="003E787D">
        <w:t>).</w:t>
      </w:r>
      <w:r w:rsidR="003E787D">
        <w:t xml:space="preserve"> Planowane jest rozwijanie funkcji gospodarczych </w:t>
      </w:r>
      <w:r w:rsidR="0028751F">
        <w:t xml:space="preserve">poprzez poprawę sytuacji przedsiębiorców i inwestorów. Poprawa życia mieszkańców ma nastąpić natomiast poprzez rozszerzenie oferty rekreacyjnej i kulturalnej. Wspierać to będą przedsięwzięcia infrastrukturalne. </w:t>
      </w:r>
      <w:r w:rsidR="00E24D0F">
        <w:t xml:space="preserve">Gminny Program Rewitalizacji </w:t>
      </w:r>
      <w:r w:rsidR="00704197" w:rsidRPr="00704197">
        <w:t xml:space="preserve">wpisuje się w te cele i propaguje zawarte w nich postulaty poprzez realizację w szczególności działań mających na celu </w:t>
      </w:r>
      <w:r w:rsidR="006F0697">
        <w:t xml:space="preserve">rozwój obszaru </w:t>
      </w:r>
      <w:r w:rsidR="001B626A">
        <w:br/>
      </w:r>
      <w:r w:rsidR="006F0697">
        <w:t xml:space="preserve">z wykorzystaniem lokalnych walorów. </w:t>
      </w:r>
      <w:r w:rsidR="00704197" w:rsidRPr="006F0697">
        <w:t xml:space="preserve">Ponadto w ramach </w:t>
      </w:r>
      <w:r w:rsidR="006F0697" w:rsidRPr="006F0697">
        <w:t>wskazanych</w:t>
      </w:r>
      <w:r w:rsidR="00704197" w:rsidRPr="006F0697">
        <w:t xml:space="preserve"> kierunków G</w:t>
      </w:r>
      <w:r w:rsidR="006F0697" w:rsidRPr="006F0697">
        <w:t xml:space="preserve">minny </w:t>
      </w:r>
      <w:r w:rsidR="00704197" w:rsidRPr="006F0697">
        <w:t>P</w:t>
      </w:r>
      <w:r w:rsidR="006F0697" w:rsidRPr="006F0697">
        <w:t xml:space="preserve">rogram </w:t>
      </w:r>
      <w:r w:rsidR="00704197" w:rsidRPr="006F0697">
        <w:t>R</w:t>
      </w:r>
      <w:r w:rsidR="006F0697" w:rsidRPr="006F0697">
        <w:t>ewitalizacji</w:t>
      </w:r>
      <w:r w:rsidR="00704197" w:rsidRPr="006F0697">
        <w:t xml:space="preserve"> realizuje przedsięwzięcia, których wynikiem będzie poprawa jakości przestrzeni i atrakcyjności obszaru, modernizacja budynków </w:t>
      </w:r>
      <w:r w:rsidR="006F0697" w:rsidRPr="006F0697">
        <w:t>publicznych</w:t>
      </w:r>
      <w:r w:rsidR="00704197" w:rsidRPr="006F0697">
        <w:t xml:space="preserve"> w obszarze rewitalizacji i dos</w:t>
      </w:r>
      <w:r w:rsidR="006F0697" w:rsidRPr="006F0697">
        <w:t>tosowanie ich do nowych funkcji</w:t>
      </w:r>
      <w:r w:rsidR="00704197" w:rsidRPr="006F0697">
        <w:t xml:space="preserve">. W wyniku </w:t>
      </w:r>
      <w:r w:rsidR="006F0697">
        <w:t>zaplanowanych do realizacji</w:t>
      </w:r>
      <w:r w:rsidR="00704197" w:rsidRPr="006F0697">
        <w:t xml:space="preserve"> działań obszar rewitalizacji stanie się miejscem atrakcyjnym zarówno do zamieszkania jak i do</w:t>
      </w:r>
      <w:r w:rsidR="006F0697">
        <w:t xml:space="preserve"> prowadzenia istniejących i</w:t>
      </w:r>
      <w:r w:rsidR="00704197" w:rsidRPr="006F0697">
        <w:t xml:space="preserve"> lokalizacji nowych działalności gospodarczych.</w:t>
      </w:r>
    </w:p>
    <w:p w14:paraId="2DCDCA18" w14:textId="77777777" w:rsidR="00624C79" w:rsidRDefault="00FF0F22" w:rsidP="002F42C7">
      <w:pPr>
        <w:pStyle w:val="Nagwek2"/>
        <w:numPr>
          <w:ilvl w:val="1"/>
          <w:numId w:val="1"/>
        </w:numPr>
      </w:pPr>
      <w:bookmarkStart w:id="4" w:name="_Toc158976836"/>
      <w:r>
        <w:t>M</w:t>
      </w:r>
      <w:r w:rsidR="00624C79">
        <w:t>etodyka i procedury</w:t>
      </w:r>
      <w:bookmarkEnd w:id="4"/>
    </w:p>
    <w:p w14:paraId="62550434" w14:textId="76405856" w:rsidR="007F4087" w:rsidRPr="007D697A" w:rsidRDefault="002233F1" w:rsidP="00AD7CF0">
      <w:pPr>
        <w:spacing w:after="0"/>
      </w:pPr>
      <w:r>
        <w:t>Gminny Program Rewitalizacji</w:t>
      </w:r>
      <w:r w:rsidR="00704197">
        <w:t xml:space="preserve"> Gminy Piaski na lata 2021 - 2030 bazuje na wykorzystaniu modelu ekspercko-partycypacyjnego. Polega on na możliwie jak najszerszym udziale wszystkich interesariuszy w procesie tworzenia dokumentu.</w:t>
      </w:r>
      <w:r w:rsidR="007D697A">
        <w:t xml:space="preserve"> </w:t>
      </w:r>
      <w:r w:rsidR="007F4087" w:rsidRPr="007F4087">
        <w:rPr>
          <w:rFonts w:eastAsia="Calibri" w:cs="Times New Roman"/>
        </w:rPr>
        <w:t>Partycypację społeczna w procesie rewitalizacji można podzielić na etap</w:t>
      </w:r>
      <w:r w:rsidR="007F4087">
        <w:rPr>
          <w:rFonts w:eastAsia="Calibri" w:cs="Times New Roman"/>
        </w:rPr>
        <w:t>y:</w:t>
      </w:r>
    </w:p>
    <w:p w14:paraId="728F2DDB" w14:textId="77777777" w:rsidR="007F4087" w:rsidRDefault="007F4087" w:rsidP="000D49C0">
      <w:pPr>
        <w:pStyle w:val="Akapitzlist"/>
        <w:numPr>
          <w:ilvl w:val="0"/>
          <w:numId w:val="10"/>
        </w:numPr>
        <w:rPr>
          <w:rFonts w:eastAsia="Calibri" w:cs="Times New Roman"/>
          <w:b/>
          <w:color w:val="7F7F7F" w:themeColor="text1" w:themeTint="80"/>
        </w:rPr>
      </w:pPr>
      <w:r w:rsidRPr="007F4087">
        <w:rPr>
          <w:rFonts w:eastAsia="Calibri" w:cs="Times New Roman"/>
          <w:b/>
        </w:rPr>
        <w:t xml:space="preserve"> </w:t>
      </w:r>
      <w:r>
        <w:rPr>
          <w:rFonts w:eastAsia="Calibri" w:cs="Times New Roman"/>
          <w:b/>
          <w:color w:val="7F7F7F" w:themeColor="text1" w:themeTint="80"/>
        </w:rPr>
        <w:t>W</w:t>
      </w:r>
      <w:r w:rsidRPr="007F4087">
        <w:rPr>
          <w:rFonts w:eastAsia="Calibri" w:cs="Times New Roman"/>
          <w:b/>
          <w:color w:val="7F7F7F" w:themeColor="text1" w:themeTint="80"/>
        </w:rPr>
        <w:t>yznaczenie granic obszaru zdegradowanego i rewitalizacji</w:t>
      </w:r>
      <w:r>
        <w:rPr>
          <w:rFonts w:eastAsia="Calibri" w:cs="Times New Roman"/>
          <w:b/>
          <w:color w:val="7F7F7F" w:themeColor="text1" w:themeTint="80"/>
        </w:rPr>
        <w:t>:</w:t>
      </w:r>
    </w:p>
    <w:p w14:paraId="79DF2B22" w14:textId="77777777" w:rsidR="007F4087" w:rsidRPr="007F4087" w:rsidRDefault="007F4087" w:rsidP="007D697A">
      <w:pPr>
        <w:pStyle w:val="Akapitzlist"/>
        <w:ind w:left="360"/>
        <w:rPr>
          <w:rFonts w:eastAsia="Calibri" w:cs="Times New Roman"/>
          <w:color w:val="000000" w:themeColor="text1"/>
        </w:rPr>
      </w:pPr>
      <w:r w:rsidRPr="007F4087">
        <w:rPr>
          <w:rFonts w:eastAsia="Calibri" w:cs="Times New Roman"/>
          <w:color w:val="000000" w:themeColor="text1"/>
        </w:rPr>
        <w:t xml:space="preserve">Podczas partycypacji Diagnozy i delimitacji obszaru zdegradowanego i obszaru rewitalizacji Gminy </w:t>
      </w:r>
      <w:r>
        <w:rPr>
          <w:rFonts w:eastAsia="Calibri" w:cs="Times New Roman"/>
          <w:color w:val="000000" w:themeColor="text1"/>
        </w:rPr>
        <w:t>Piaski</w:t>
      </w:r>
      <w:r w:rsidRPr="007F4087">
        <w:rPr>
          <w:rFonts w:eastAsia="Calibri" w:cs="Times New Roman"/>
          <w:color w:val="000000" w:themeColor="text1"/>
        </w:rPr>
        <w:t xml:space="preserve"> zastosowano następujące metody:</w:t>
      </w:r>
    </w:p>
    <w:p w14:paraId="0186ABDF" w14:textId="77777777" w:rsidR="007F4087" w:rsidRPr="007F4087" w:rsidRDefault="007F4087" w:rsidP="007D697A">
      <w:pPr>
        <w:pStyle w:val="Akapitzlist"/>
        <w:numPr>
          <w:ilvl w:val="0"/>
          <w:numId w:val="5"/>
        </w:numPr>
        <w:rPr>
          <w:rFonts w:eastAsia="Calibri" w:cs="Times New Roman"/>
          <w:color w:val="000000" w:themeColor="text1"/>
        </w:rPr>
      </w:pPr>
      <w:r w:rsidRPr="007F4087">
        <w:rPr>
          <w:rFonts w:eastAsia="Calibri" w:cs="Times New Roman"/>
          <w:color w:val="000000" w:themeColor="text1"/>
        </w:rPr>
        <w:t xml:space="preserve">analiza dokumentów strategicznych i programowych na szczeblu gminnym, </w:t>
      </w:r>
    </w:p>
    <w:p w14:paraId="267C2882" w14:textId="1D89CC50" w:rsidR="007F4087" w:rsidRPr="007F4087" w:rsidRDefault="007F4087" w:rsidP="007D697A">
      <w:pPr>
        <w:pStyle w:val="Akapitzlist"/>
        <w:numPr>
          <w:ilvl w:val="0"/>
          <w:numId w:val="5"/>
        </w:numPr>
        <w:rPr>
          <w:rFonts w:eastAsia="Calibri" w:cs="Times New Roman"/>
          <w:color w:val="000000" w:themeColor="text1"/>
        </w:rPr>
      </w:pPr>
      <w:r w:rsidRPr="007F4087">
        <w:rPr>
          <w:rFonts w:eastAsia="Calibri" w:cs="Times New Roman"/>
          <w:color w:val="000000" w:themeColor="text1"/>
        </w:rPr>
        <w:lastRenderedPageBreak/>
        <w:t xml:space="preserve">metoda sondażowa: </w:t>
      </w:r>
      <w:r w:rsidR="0049487F">
        <w:rPr>
          <w:rFonts w:eastAsia="Calibri" w:cs="Times New Roman"/>
          <w:color w:val="000000" w:themeColor="text1"/>
        </w:rPr>
        <w:t xml:space="preserve">indywidualne </w:t>
      </w:r>
      <w:r w:rsidRPr="007F4087">
        <w:rPr>
          <w:rFonts w:eastAsia="Calibri" w:cs="Times New Roman"/>
          <w:color w:val="000000" w:themeColor="text1"/>
        </w:rPr>
        <w:t xml:space="preserve">wywiady pogłębione z pracownikami samorządu, odpowiedzialnymi za przygotowanie GPR i jego wdrożenie oraz z właściwymi osobami ds. społecznych, planowania rozwoju (planowania strategicznego) i polityki informacyjnej Gminy, </w:t>
      </w:r>
    </w:p>
    <w:p w14:paraId="042ADA4C" w14:textId="4A6FD049" w:rsidR="007F4087" w:rsidRPr="007F4087" w:rsidRDefault="007F4087" w:rsidP="007D697A">
      <w:pPr>
        <w:pStyle w:val="Akapitzlist"/>
        <w:numPr>
          <w:ilvl w:val="0"/>
          <w:numId w:val="5"/>
        </w:numPr>
        <w:rPr>
          <w:rFonts w:eastAsia="Calibri" w:cs="Times New Roman"/>
          <w:color w:val="000000" w:themeColor="text1"/>
        </w:rPr>
      </w:pPr>
      <w:r w:rsidRPr="007F4087">
        <w:rPr>
          <w:rFonts w:eastAsia="Calibri" w:cs="Times New Roman"/>
          <w:color w:val="000000" w:themeColor="text1"/>
        </w:rPr>
        <w:t xml:space="preserve">sondaż internetowy - poprzez zamieszczenie kwestionariusza wyboru na stronie internetowej Urzędu </w:t>
      </w:r>
      <w:r w:rsidR="00746D2F">
        <w:rPr>
          <w:rFonts w:eastAsia="Calibri" w:cs="Times New Roman"/>
          <w:color w:val="000000" w:themeColor="text1"/>
        </w:rPr>
        <w:t>Miejskiego</w:t>
      </w:r>
      <w:r w:rsidRPr="007F4087">
        <w:rPr>
          <w:rFonts w:eastAsia="Calibri" w:cs="Times New Roman"/>
          <w:color w:val="000000" w:themeColor="text1"/>
        </w:rPr>
        <w:t xml:space="preserve"> i forach społecznościowych oraz rozesłanie go do instytucji pożytku publicznego, działających na terenie Gminy</w:t>
      </w:r>
      <w:r w:rsidR="008C4B3D">
        <w:rPr>
          <w:rFonts w:eastAsia="Calibri" w:cs="Times New Roman"/>
          <w:color w:val="000000" w:themeColor="text1"/>
        </w:rPr>
        <w:t>,</w:t>
      </w:r>
    </w:p>
    <w:p w14:paraId="7B055722" w14:textId="77777777" w:rsidR="007F4087" w:rsidRPr="007F4087" w:rsidRDefault="007F4087" w:rsidP="007D697A">
      <w:pPr>
        <w:pStyle w:val="Akapitzlist"/>
        <w:numPr>
          <w:ilvl w:val="0"/>
          <w:numId w:val="5"/>
        </w:numPr>
        <w:rPr>
          <w:rFonts w:eastAsia="Calibri" w:cs="Times New Roman"/>
          <w:color w:val="000000" w:themeColor="text1"/>
        </w:rPr>
      </w:pPr>
      <w:r w:rsidRPr="007F4087">
        <w:rPr>
          <w:rFonts w:eastAsia="Calibri" w:cs="Times New Roman"/>
          <w:color w:val="000000" w:themeColor="text1"/>
        </w:rPr>
        <w:t>analiza wielokryterialna (wskaźnikowa),</w:t>
      </w:r>
    </w:p>
    <w:p w14:paraId="16EC9A6B" w14:textId="77777777" w:rsidR="007F4087" w:rsidRPr="007F4087" w:rsidRDefault="007F4087" w:rsidP="007D697A">
      <w:pPr>
        <w:pStyle w:val="Akapitzlist"/>
        <w:numPr>
          <w:ilvl w:val="0"/>
          <w:numId w:val="5"/>
        </w:numPr>
        <w:rPr>
          <w:rFonts w:eastAsia="Calibri" w:cs="Times New Roman"/>
          <w:color w:val="000000" w:themeColor="text1"/>
        </w:rPr>
      </w:pPr>
      <w:r w:rsidRPr="007F4087">
        <w:rPr>
          <w:rFonts w:eastAsia="Calibri" w:cs="Times New Roman"/>
          <w:color w:val="000000" w:themeColor="text1"/>
        </w:rPr>
        <w:t>konsultacje społeczne przygotowane w oparciu o zapisy art. 6 ust. 1 i ust. 2 oraz art. 11 ust. 3 ustawy z dnia 9 października 2015 r. o rewitalizacji (tj. Dz. U. z 2021 r. poz. 485.), które obejmowały:</w:t>
      </w:r>
    </w:p>
    <w:p w14:paraId="0DECBBB0" w14:textId="77777777" w:rsidR="007F4087" w:rsidRPr="007F4087" w:rsidRDefault="007F4087" w:rsidP="00E728FA">
      <w:pPr>
        <w:pStyle w:val="Akapitzlist"/>
        <w:numPr>
          <w:ilvl w:val="1"/>
          <w:numId w:val="5"/>
        </w:numPr>
        <w:spacing w:line="240" w:lineRule="auto"/>
        <w:rPr>
          <w:rFonts w:eastAsia="Calibri" w:cs="Times New Roman"/>
          <w:color w:val="000000" w:themeColor="text1"/>
        </w:rPr>
      </w:pPr>
      <w:r w:rsidRPr="007F4087">
        <w:rPr>
          <w:rFonts w:eastAsia="Calibri" w:cs="Times New Roman"/>
          <w:color w:val="000000" w:themeColor="text1"/>
        </w:rPr>
        <w:t xml:space="preserve">Upublicznienie dokumentu, </w:t>
      </w:r>
    </w:p>
    <w:p w14:paraId="4DE906FC" w14:textId="77777777" w:rsidR="007F4087" w:rsidRPr="007F4087" w:rsidRDefault="007F4087" w:rsidP="00E728FA">
      <w:pPr>
        <w:pStyle w:val="Akapitzlist"/>
        <w:numPr>
          <w:ilvl w:val="1"/>
          <w:numId w:val="5"/>
        </w:numPr>
        <w:spacing w:line="240" w:lineRule="auto"/>
        <w:rPr>
          <w:rFonts w:eastAsia="Calibri" w:cs="Times New Roman"/>
          <w:color w:val="000000" w:themeColor="text1"/>
        </w:rPr>
      </w:pPr>
      <w:r w:rsidRPr="007F4087">
        <w:rPr>
          <w:rFonts w:eastAsia="Calibri" w:cs="Times New Roman"/>
          <w:color w:val="000000" w:themeColor="text1"/>
        </w:rPr>
        <w:t>Zbieranie uwag w postaci elektronicznej,</w:t>
      </w:r>
    </w:p>
    <w:p w14:paraId="7FBDC64A" w14:textId="77777777" w:rsidR="007F4087" w:rsidRPr="007F4087" w:rsidRDefault="007F4087" w:rsidP="00E728FA">
      <w:pPr>
        <w:pStyle w:val="Akapitzlist"/>
        <w:numPr>
          <w:ilvl w:val="1"/>
          <w:numId w:val="5"/>
        </w:numPr>
        <w:spacing w:line="240" w:lineRule="auto"/>
        <w:rPr>
          <w:rFonts w:eastAsia="Calibri" w:cs="Times New Roman"/>
          <w:color w:val="000000" w:themeColor="text1"/>
        </w:rPr>
      </w:pPr>
      <w:r w:rsidRPr="007F4087">
        <w:rPr>
          <w:rFonts w:eastAsia="Calibri" w:cs="Times New Roman"/>
          <w:color w:val="000000" w:themeColor="text1"/>
        </w:rPr>
        <w:t>Zbieranie uwag w postaci papierowe,</w:t>
      </w:r>
    </w:p>
    <w:p w14:paraId="2E6CEF6F" w14:textId="77777777" w:rsidR="007F4087" w:rsidRPr="007F4087" w:rsidRDefault="007F4087" w:rsidP="00E728FA">
      <w:pPr>
        <w:pStyle w:val="Akapitzlist"/>
        <w:numPr>
          <w:ilvl w:val="1"/>
          <w:numId w:val="5"/>
        </w:numPr>
        <w:spacing w:line="240" w:lineRule="auto"/>
        <w:rPr>
          <w:rFonts w:eastAsia="Calibri" w:cs="Times New Roman"/>
          <w:color w:val="000000" w:themeColor="text1"/>
        </w:rPr>
      </w:pPr>
      <w:r w:rsidRPr="007F4087">
        <w:rPr>
          <w:rFonts w:eastAsia="Calibri" w:cs="Times New Roman"/>
          <w:color w:val="000000" w:themeColor="text1"/>
        </w:rPr>
        <w:t>Zbieranie uwag ustnych,</w:t>
      </w:r>
    </w:p>
    <w:p w14:paraId="242A3431" w14:textId="77777777" w:rsidR="007F4087" w:rsidRPr="007F4087" w:rsidRDefault="007F4087" w:rsidP="00E728FA">
      <w:pPr>
        <w:pStyle w:val="Akapitzlist"/>
        <w:numPr>
          <w:ilvl w:val="1"/>
          <w:numId w:val="5"/>
        </w:numPr>
        <w:spacing w:line="240" w:lineRule="auto"/>
        <w:rPr>
          <w:rFonts w:eastAsia="Calibri" w:cs="Times New Roman"/>
          <w:color w:val="000000" w:themeColor="text1"/>
        </w:rPr>
      </w:pPr>
      <w:r w:rsidRPr="007F4087">
        <w:rPr>
          <w:rFonts w:eastAsia="Calibri" w:cs="Times New Roman"/>
          <w:color w:val="000000" w:themeColor="text1"/>
        </w:rPr>
        <w:t>Otwarte spotkanie konsultacyjne dla mieszkańców ze szczególnym uwzględnieniem part</w:t>
      </w:r>
      <w:r w:rsidR="002955E2">
        <w:rPr>
          <w:rFonts w:eastAsia="Calibri" w:cs="Times New Roman"/>
          <w:color w:val="000000" w:themeColor="text1"/>
        </w:rPr>
        <w:t>n</w:t>
      </w:r>
      <w:r w:rsidRPr="007F4087">
        <w:rPr>
          <w:rFonts w:eastAsia="Calibri" w:cs="Times New Roman"/>
          <w:color w:val="000000" w:themeColor="text1"/>
        </w:rPr>
        <w:t xml:space="preserve">erów społeczno-gospodarczych, </w:t>
      </w:r>
    </w:p>
    <w:p w14:paraId="4CB7BAE5" w14:textId="19FDBBC2" w:rsidR="00E728FA" w:rsidRPr="00E728FA" w:rsidRDefault="007F4087" w:rsidP="00E728FA">
      <w:pPr>
        <w:pStyle w:val="Akapitzlist"/>
        <w:numPr>
          <w:ilvl w:val="1"/>
          <w:numId w:val="5"/>
        </w:numPr>
        <w:spacing w:line="240" w:lineRule="auto"/>
        <w:rPr>
          <w:rFonts w:eastAsia="Calibri" w:cs="Times New Roman"/>
          <w:color w:val="000000" w:themeColor="text1"/>
        </w:rPr>
      </w:pPr>
      <w:r w:rsidRPr="007F4087">
        <w:rPr>
          <w:rFonts w:eastAsia="Calibri" w:cs="Times New Roman"/>
          <w:color w:val="000000" w:themeColor="text1"/>
        </w:rPr>
        <w:t xml:space="preserve">Ankietę konsultacyjną. </w:t>
      </w:r>
    </w:p>
    <w:p w14:paraId="2D26CE6E" w14:textId="77777777" w:rsidR="007F4087" w:rsidRDefault="007F4087" w:rsidP="000D49C0">
      <w:pPr>
        <w:pStyle w:val="Akapitzlist"/>
        <w:numPr>
          <w:ilvl w:val="0"/>
          <w:numId w:val="10"/>
        </w:numPr>
        <w:spacing w:before="240"/>
        <w:rPr>
          <w:rFonts w:eastAsia="Calibri" w:cs="Times New Roman"/>
          <w:b/>
          <w:color w:val="7F7F7F" w:themeColor="text1" w:themeTint="80"/>
        </w:rPr>
      </w:pPr>
      <w:r>
        <w:rPr>
          <w:rFonts w:eastAsia="Calibri" w:cs="Times New Roman"/>
          <w:b/>
          <w:color w:val="7F7F7F" w:themeColor="text1" w:themeTint="80"/>
        </w:rPr>
        <w:t>O</w:t>
      </w:r>
      <w:r w:rsidRPr="007F4087">
        <w:rPr>
          <w:rFonts w:eastAsia="Calibri" w:cs="Times New Roman"/>
          <w:b/>
          <w:color w:val="7F7F7F" w:themeColor="text1" w:themeTint="80"/>
        </w:rPr>
        <w:t>pracowanie G</w:t>
      </w:r>
      <w:r>
        <w:rPr>
          <w:rFonts w:eastAsia="Calibri" w:cs="Times New Roman"/>
          <w:b/>
          <w:color w:val="7F7F7F" w:themeColor="text1" w:themeTint="80"/>
        </w:rPr>
        <w:t>minnego Programu Rewitalizacji:</w:t>
      </w:r>
    </w:p>
    <w:p w14:paraId="44CA1027" w14:textId="77777777" w:rsidR="0049487F" w:rsidRDefault="0049487F" w:rsidP="007D697A">
      <w:pPr>
        <w:pStyle w:val="Akapitzlist"/>
        <w:ind w:left="360"/>
        <w:rPr>
          <w:rFonts w:eastAsia="Calibri" w:cs="Times New Roman"/>
          <w:color w:val="000000" w:themeColor="text1"/>
        </w:rPr>
      </w:pPr>
      <w:r w:rsidRPr="0049487F">
        <w:rPr>
          <w:rFonts w:eastAsia="Calibri" w:cs="Times New Roman"/>
          <w:color w:val="000000" w:themeColor="text1"/>
        </w:rPr>
        <w:t>W trakcie opracowywania Gminnego Programu Rewitalizacji zastosowano następujące metody badań:</w:t>
      </w:r>
    </w:p>
    <w:p w14:paraId="16DA78DE" w14:textId="77777777" w:rsidR="0049487F" w:rsidRDefault="0049487F" w:rsidP="007478D8">
      <w:pPr>
        <w:pStyle w:val="Akapitzlist"/>
        <w:numPr>
          <w:ilvl w:val="0"/>
          <w:numId w:val="117"/>
        </w:numPr>
        <w:rPr>
          <w:rFonts w:eastAsia="Calibri" w:cs="Times New Roman"/>
          <w:color w:val="000000" w:themeColor="text1"/>
        </w:rPr>
      </w:pPr>
      <w:r w:rsidRPr="0049487F">
        <w:rPr>
          <w:rFonts w:eastAsia="Calibri" w:cs="Times New Roman"/>
          <w:color w:val="000000" w:themeColor="text1"/>
        </w:rPr>
        <w:t>Analiza dokumentów strategicznych i programowych na szczeblu gminnym,</w:t>
      </w:r>
    </w:p>
    <w:p w14:paraId="565BA82D" w14:textId="77777777" w:rsidR="008D4AC9" w:rsidRPr="0049487F" w:rsidRDefault="008D4AC9" w:rsidP="007478D8">
      <w:pPr>
        <w:pStyle w:val="Akapitzlist"/>
        <w:numPr>
          <w:ilvl w:val="0"/>
          <w:numId w:val="117"/>
        </w:numPr>
        <w:rPr>
          <w:rFonts w:eastAsia="Calibri" w:cs="Times New Roman"/>
          <w:color w:val="000000" w:themeColor="text1"/>
        </w:rPr>
      </w:pPr>
      <w:r>
        <w:rPr>
          <w:rFonts w:eastAsia="Calibri" w:cs="Times New Roman"/>
          <w:color w:val="000000" w:themeColor="text1"/>
        </w:rPr>
        <w:t>Inwentaryzacja obszaru rewitalizacji,</w:t>
      </w:r>
    </w:p>
    <w:p w14:paraId="154FA3C9" w14:textId="77777777" w:rsidR="0049487F" w:rsidRDefault="008D4AC9" w:rsidP="007478D8">
      <w:pPr>
        <w:pStyle w:val="Akapitzlist"/>
        <w:numPr>
          <w:ilvl w:val="0"/>
          <w:numId w:val="117"/>
        </w:numPr>
        <w:rPr>
          <w:rFonts w:eastAsia="Calibri" w:cs="Times New Roman"/>
          <w:color w:val="000000" w:themeColor="text1"/>
        </w:rPr>
      </w:pPr>
      <w:r>
        <w:rPr>
          <w:rFonts w:eastAsia="Calibri" w:cs="Times New Roman"/>
          <w:color w:val="000000" w:themeColor="text1"/>
        </w:rPr>
        <w:t>W</w:t>
      </w:r>
      <w:r w:rsidR="0049487F" w:rsidRPr="0049487F">
        <w:rPr>
          <w:rFonts w:eastAsia="Calibri" w:cs="Times New Roman"/>
          <w:color w:val="000000" w:themeColor="text1"/>
        </w:rPr>
        <w:t>ywiady pogłębione z partnerami społeczno-gospodarczymi</w:t>
      </w:r>
      <w:r w:rsidR="008C4B3D">
        <w:rPr>
          <w:rFonts w:eastAsia="Calibri" w:cs="Times New Roman"/>
          <w:color w:val="000000" w:themeColor="text1"/>
        </w:rPr>
        <w:t>,</w:t>
      </w:r>
    </w:p>
    <w:p w14:paraId="2B4B1CE7" w14:textId="77777777" w:rsidR="008D4AC9" w:rsidRPr="0049487F" w:rsidRDefault="008D4AC9" w:rsidP="007478D8">
      <w:pPr>
        <w:pStyle w:val="Akapitzlist"/>
        <w:numPr>
          <w:ilvl w:val="0"/>
          <w:numId w:val="117"/>
        </w:numPr>
        <w:rPr>
          <w:rFonts w:eastAsia="Calibri" w:cs="Times New Roman"/>
          <w:color w:val="000000" w:themeColor="text1"/>
        </w:rPr>
      </w:pPr>
      <w:r>
        <w:rPr>
          <w:rFonts w:eastAsia="Calibri" w:cs="Times New Roman"/>
          <w:color w:val="000000" w:themeColor="text1"/>
        </w:rPr>
        <w:t>Spotkania – kawiarenki obywatelskie,</w:t>
      </w:r>
    </w:p>
    <w:p w14:paraId="7BA09D4F" w14:textId="77777777" w:rsidR="0049487F" w:rsidRPr="0049487F" w:rsidRDefault="0049487F" w:rsidP="007478D8">
      <w:pPr>
        <w:pStyle w:val="Akapitzlist"/>
        <w:numPr>
          <w:ilvl w:val="0"/>
          <w:numId w:val="117"/>
        </w:numPr>
        <w:rPr>
          <w:rFonts w:eastAsia="Calibri" w:cs="Times New Roman"/>
          <w:color w:val="000000" w:themeColor="text1"/>
        </w:rPr>
      </w:pPr>
      <w:r w:rsidRPr="0049487F">
        <w:rPr>
          <w:rFonts w:eastAsia="Calibri" w:cs="Times New Roman"/>
          <w:color w:val="000000" w:themeColor="text1"/>
        </w:rPr>
        <w:t>Nabór kart przedsięwzięć rewitalizacyjnych</w:t>
      </w:r>
      <w:r w:rsidR="008C4B3D">
        <w:rPr>
          <w:rFonts w:eastAsia="Calibri" w:cs="Times New Roman"/>
          <w:color w:val="000000" w:themeColor="text1"/>
        </w:rPr>
        <w:t>,</w:t>
      </w:r>
      <w:r w:rsidRPr="0049487F">
        <w:rPr>
          <w:rFonts w:eastAsia="Calibri" w:cs="Times New Roman"/>
          <w:color w:val="000000" w:themeColor="text1"/>
        </w:rPr>
        <w:t xml:space="preserve"> </w:t>
      </w:r>
    </w:p>
    <w:p w14:paraId="5BBFE645" w14:textId="0CADA973" w:rsidR="0049487F" w:rsidRPr="0049487F" w:rsidRDefault="0049487F" w:rsidP="007478D8">
      <w:pPr>
        <w:pStyle w:val="Akapitzlist"/>
        <w:numPr>
          <w:ilvl w:val="0"/>
          <w:numId w:val="117"/>
        </w:numPr>
        <w:rPr>
          <w:rFonts w:eastAsia="Calibri" w:cs="Times New Roman"/>
          <w:color w:val="000000" w:themeColor="text1"/>
        </w:rPr>
      </w:pPr>
      <w:r w:rsidRPr="0049487F">
        <w:rPr>
          <w:rFonts w:eastAsia="Calibri" w:cs="Times New Roman"/>
          <w:color w:val="000000" w:themeColor="text1"/>
        </w:rPr>
        <w:t>Konsultacje społeczne przygotowane w oparciu o zapisy art.</w:t>
      </w:r>
      <w:r w:rsidR="007D697A">
        <w:rPr>
          <w:rFonts w:eastAsia="Calibri" w:cs="Times New Roman"/>
          <w:color w:val="000000" w:themeColor="text1"/>
        </w:rPr>
        <w:t xml:space="preserve"> 6 ust. 1 i ust. 2 oraz art. 11 </w:t>
      </w:r>
      <w:r w:rsidRPr="0049487F">
        <w:rPr>
          <w:rFonts w:eastAsia="Calibri" w:cs="Times New Roman"/>
          <w:color w:val="000000" w:themeColor="text1"/>
        </w:rPr>
        <w:t>ust. 3 ustawy z dnia 9 października 2015 r. o rewitalizacji (tj. Dz</w:t>
      </w:r>
      <w:r w:rsidR="007D697A">
        <w:rPr>
          <w:rFonts w:eastAsia="Calibri" w:cs="Times New Roman"/>
          <w:color w:val="000000" w:themeColor="text1"/>
        </w:rPr>
        <w:t xml:space="preserve">. U. z 2021 r. poz. 485.), </w:t>
      </w:r>
      <w:r w:rsidRPr="0049487F">
        <w:rPr>
          <w:rFonts w:eastAsia="Calibri" w:cs="Times New Roman"/>
          <w:color w:val="000000" w:themeColor="text1"/>
        </w:rPr>
        <w:t>które obejmowały:</w:t>
      </w:r>
    </w:p>
    <w:p w14:paraId="6BF1C798" w14:textId="77777777" w:rsidR="0049487F" w:rsidRPr="0049487F" w:rsidRDefault="0049487F" w:rsidP="00E728FA">
      <w:pPr>
        <w:pStyle w:val="Akapitzlist"/>
        <w:numPr>
          <w:ilvl w:val="0"/>
          <w:numId w:val="23"/>
        </w:numPr>
        <w:spacing w:line="240" w:lineRule="auto"/>
        <w:rPr>
          <w:rFonts w:eastAsia="Calibri" w:cs="Times New Roman"/>
          <w:color w:val="000000" w:themeColor="text1"/>
        </w:rPr>
      </w:pPr>
      <w:r w:rsidRPr="0049487F">
        <w:rPr>
          <w:rFonts w:eastAsia="Calibri" w:cs="Times New Roman"/>
          <w:color w:val="000000" w:themeColor="text1"/>
        </w:rPr>
        <w:t xml:space="preserve">Upublicznienie dokumentu, </w:t>
      </w:r>
    </w:p>
    <w:p w14:paraId="35830CF4" w14:textId="77777777" w:rsidR="0049487F" w:rsidRPr="0049487F" w:rsidRDefault="0049487F" w:rsidP="00E728FA">
      <w:pPr>
        <w:pStyle w:val="Akapitzlist"/>
        <w:numPr>
          <w:ilvl w:val="0"/>
          <w:numId w:val="23"/>
        </w:numPr>
        <w:spacing w:line="240" w:lineRule="auto"/>
        <w:rPr>
          <w:rFonts w:eastAsia="Calibri" w:cs="Times New Roman"/>
          <w:color w:val="000000" w:themeColor="text1"/>
        </w:rPr>
      </w:pPr>
      <w:r w:rsidRPr="0049487F">
        <w:rPr>
          <w:rFonts w:eastAsia="Calibri" w:cs="Times New Roman"/>
          <w:color w:val="000000" w:themeColor="text1"/>
        </w:rPr>
        <w:t>Zbieranie uwag w postaci elektronicznej,</w:t>
      </w:r>
    </w:p>
    <w:p w14:paraId="7F94B47E" w14:textId="340B8507" w:rsidR="0049487F" w:rsidRPr="0049487F" w:rsidRDefault="0049487F" w:rsidP="00E728FA">
      <w:pPr>
        <w:pStyle w:val="Akapitzlist"/>
        <w:numPr>
          <w:ilvl w:val="0"/>
          <w:numId w:val="23"/>
        </w:numPr>
        <w:spacing w:line="240" w:lineRule="auto"/>
        <w:rPr>
          <w:rFonts w:eastAsia="Calibri" w:cs="Times New Roman"/>
          <w:color w:val="000000" w:themeColor="text1"/>
        </w:rPr>
      </w:pPr>
      <w:r w:rsidRPr="0049487F">
        <w:rPr>
          <w:rFonts w:eastAsia="Calibri" w:cs="Times New Roman"/>
          <w:color w:val="000000" w:themeColor="text1"/>
        </w:rPr>
        <w:t>Zbieranie uwag w postaci papierowe</w:t>
      </w:r>
      <w:r w:rsidR="00573C5A">
        <w:rPr>
          <w:rFonts w:eastAsia="Calibri" w:cs="Times New Roman"/>
          <w:color w:val="000000" w:themeColor="text1"/>
        </w:rPr>
        <w:t>j</w:t>
      </w:r>
      <w:r w:rsidRPr="0049487F">
        <w:rPr>
          <w:rFonts w:eastAsia="Calibri" w:cs="Times New Roman"/>
          <w:color w:val="000000" w:themeColor="text1"/>
        </w:rPr>
        <w:t>,</w:t>
      </w:r>
    </w:p>
    <w:p w14:paraId="06DD4D66" w14:textId="77777777" w:rsidR="0049487F" w:rsidRPr="0049487F" w:rsidRDefault="0049487F" w:rsidP="00E728FA">
      <w:pPr>
        <w:pStyle w:val="Akapitzlist"/>
        <w:numPr>
          <w:ilvl w:val="0"/>
          <w:numId w:val="23"/>
        </w:numPr>
        <w:spacing w:line="240" w:lineRule="auto"/>
        <w:rPr>
          <w:rFonts w:eastAsia="Calibri" w:cs="Times New Roman"/>
          <w:color w:val="000000" w:themeColor="text1"/>
        </w:rPr>
      </w:pPr>
      <w:r w:rsidRPr="0049487F">
        <w:rPr>
          <w:rFonts w:eastAsia="Calibri" w:cs="Times New Roman"/>
          <w:color w:val="000000" w:themeColor="text1"/>
        </w:rPr>
        <w:t>Zbieranie uwag ustnych,</w:t>
      </w:r>
    </w:p>
    <w:p w14:paraId="72EEECD6" w14:textId="439F6F9E" w:rsidR="0049487F" w:rsidRPr="0049487F" w:rsidRDefault="0049487F" w:rsidP="00E728FA">
      <w:pPr>
        <w:pStyle w:val="Akapitzlist"/>
        <w:numPr>
          <w:ilvl w:val="0"/>
          <w:numId w:val="23"/>
        </w:numPr>
        <w:spacing w:line="240" w:lineRule="auto"/>
        <w:rPr>
          <w:rFonts w:eastAsia="Calibri" w:cs="Times New Roman"/>
          <w:color w:val="000000" w:themeColor="text1"/>
        </w:rPr>
      </w:pPr>
      <w:r w:rsidRPr="0049487F">
        <w:rPr>
          <w:rFonts w:eastAsia="Calibri" w:cs="Times New Roman"/>
          <w:color w:val="000000" w:themeColor="text1"/>
        </w:rPr>
        <w:t>Otwarte spotkanie konsultacyjne</w:t>
      </w:r>
      <w:r w:rsidR="007D697A">
        <w:rPr>
          <w:rFonts w:eastAsia="Calibri" w:cs="Times New Roman"/>
          <w:color w:val="000000" w:themeColor="text1"/>
        </w:rPr>
        <w:t xml:space="preserve"> dla mieszkańców ze szczególnym </w:t>
      </w:r>
      <w:r w:rsidRPr="0049487F">
        <w:rPr>
          <w:rFonts w:eastAsia="Calibri" w:cs="Times New Roman"/>
          <w:color w:val="000000" w:themeColor="text1"/>
        </w:rPr>
        <w:t>uwzględnieniem part</w:t>
      </w:r>
      <w:r w:rsidR="00F23794">
        <w:rPr>
          <w:rFonts w:eastAsia="Calibri" w:cs="Times New Roman"/>
          <w:color w:val="000000" w:themeColor="text1"/>
        </w:rPr>
        <w:t>n</w:t>
      </w:r>
      <w:r w:rsidRPr="0049487F">
        <w:rPr>
          <w:rFonts w:eastAsia="Calibri" w:cs="Times New Roman"/>
          <w:color w:val="000000" w:themeColor="text1"/>
        </w:rPr>
        <w:t xml:space="preserve">erów społeczno-gospodarczych, </w:t>
      </w:r>
    </w:p>
    <w:p w14:paraId="5300C314" w14:textId="77777777" w:rsidR="0049487F" w:rsidRDefault="0049487F" w:rsidP="007478D8">
      <w:pPr>
        <w:pStyle w:val="Akapitzlist"/>
        <w:numPr>
          <w:ilvl w:val="0"/>
          <w:numId w:val="23"/>
        </w:numPr>
        <w:rPr>
          <w:rFonts w:eastAsia="Calibri" w:cs="Times New Roman"/>
          <w:color w:val="000000" w:themeColor="text1"/>
        </w:rPr>
      </w:pPr>
      <w:r w:rsidRPr="0049487F">
        <w:rPr>
          <w:rFonts w:eastAsia="Calibri" w:cs="Times New Roman"/>
          <w:color w:val="000000" w:themeColor="text1"/>
        </w:rPr>
        <w:t>Ankietę konsultacyjną.</w:t>
      </w:r>
    </w:p>
    <w:p w14:paraId="5F48C17D" w14:textId="77777777" w:rsidR="00DD32E0" w:rsidRPr="00532EE4" w:rsidRDefault="00CE5B5C" w:rsidP="00532EE4">
      <w:pPr>
        <w:pStyle w:val="Nagwek1"/>
        <w:numPr>
          <w:ilvl w:val="0"/>
          <w:numId w:val="1"/>
        </w:numPr>
      </w:pPr>
      <w:bookmarkStart w:id="5" w:name="_Toc158976837"/>
      <w:r w:rsidRPr="00532EE4">
        <w:lastRenderedPageBreak/>
        <w:t>Dotychczas osiągnięte efekty rewitalizacji</w:t>
      </w:r>
      <w:bookmarkEnd w:id="5"/>
      <w:r w:rsidRPr="00532EE4">
        <w:t xml:space="preserve">  </w:t>
      </w:r>
    </w:p>
    <w:p w14:paraId="0533AF7B" w14:textId="77777777" w:rsidR="006B65C5" w:rsidRPr="006B65C5" w:rsidRDefault="006B65C5" w:rsidP="006B65C5">
      <w:pPr>
        <w:rPr>
          <w:highlight w:val="yellow"/>
        </w:rPr>
      </w:pPr>
      <w:r w:rsidRPr="00043056">
        <w:t xml:space="preserve">Jak dotąd, rewitalizacja na terenie Gminy </w:t>
      </w:r>
      <w:r w:rsidR="00043056" w:rsidRPr="00043056">
        <w:t>odbywała się</w:t>
      </w:r>
      <w:r w:rsidRPr="00043056">
        <w:t xml:space="preserve"> w oparciu o </w:t>
      </w:r>
      <w:r w:rsidR="00043056" w:rsidRPr="00043056">
        <w:t xml:space="preserve">Lokalny Program Rewitalizacji Gminy Piaski na lata 2016-2020 </w:t>
      </w:r>
      <w:r w:rsidRPr="00043056">
        <w:t xml:space="preserve">przyjęty Uchwałą </w:t>
      </w:r>
      <w:r w:rsidR="00043056" w:rsidRPr="00043056">
        <w:t xml:space="preserve">Nr XXXV/262/2017 Rady Miejskiej w Piaskach z dnia 26 maja 2017 roku. </w:t>
      </w:r>
      <w:r w:rsidRPr="00043056">
        <w:t xml:space="preserve"> Dokument ten </w:t>
      </w:r>
      <w:r w:rsidR="00043056" w:rsidRPr="00043056">
        <w:t>zgodny jest</w:t>
      </w:r>
      <w:r w:rsidRPr="00043056">
        <w:t xml:space="preserve"> z zapisami art. 18. ust. 2. pkt 6. ustawy z dnia 8 marca 1990 r. o samorządzie gminnym (Dz. U. z 2016 r. poz. 446, z </w:t>
      </w:r>
      <w:proofErr w:type="spellStart"/>
      <w:r w:rsidRPr="00043056">
        <w:t>późn</w:t>
      </w:r>
      <w:proofErr w:type="spellEnd"/>
      <w:r w:rsidRPr="00043056">
        <w:t xml:space="preserve">. zm.), </w:t>
      </w:r>
      <w:r w:rsidR="00083253">
        <w:br/>
      </w:r>
      <w:r w:rsidRPr="00043056">
        <w:t>a także bazuj</w:t>
      </w:r>
      <w:r w:rsidR="00043056" w:rsidRPr="00043056">
        <w:t>e</w:t>
      </w:r>
      <w:r w:rsidRPr="00043056">
        <w:t xml:space="preserve"> na wskazaniach „Wytycznych Ministerstwa Rozwoju Regionalnego w zakresie rewitalizacji w programach operacyjnych na lata 2014-2020” oraz „Zasadach delimitacji obszarów rewitalizacji i definiowania programów rewitalizacji na terenach wiejskich województwa lubelskiego”.</w:t>
      </w:r>
    </w:p>
    <w:p w14:paraId="2ADFB7B5" w14:textId="77777777" w:rsidR="007C03D8" w:rsidRDefault="006B65C5" w:rsidP="007C03D8">
      <w:pPr>
        <w:spacing w:after="0"/>
      </w:pPr>
      <w:r w:rsidRPr="00043056">
        <w:t>W ramach LPR-u wyznaczono obszar zdegradowany, w którym występował stan kryzys</w:t>
      </w:r>
      <w:r w:rsidR="00C94AF9">
        <w:t>owy.</w:t>
      </w:r>
      <w:r w:rsidRPr="00043056">
        <w:t xml:space="preserve"> </w:t>
      </w:r>
      <w:r w:rsidRPr="00283832">
        <w:t xml:space="preserve">Teren obszaru zdegradowanego pokrywa się w całości z obszarem </w:t>
      </w:r>
      <w:r w:rsidR="00283832" w:rsidRPr="00283832">
        <w:t xml:space="preserve">sołectw: </w:t>
      </w:r>
    </w:p>
    <w:p w14:paraId="6397732B" w14:textId="77777777" w:rsidR="007C03D8" w:rsidRDefault="007C03D8" w:rsidP="007478D8">
      <w:pPr>
        <w:pStyle w:val="Akapitzlist"/>
        <w:numPr>
          <w:ilvl w:val="0"/>
          <w:numId w:val="88"/>
        </w:numPr>
      </w:pPr>
      <w:r w:rsidRPr="00283832">
        <w:t xml:space="preserve">Wierzchowiska Drugie, </w:t>
      </w:r>
    </w:p>
    <w:p w14:paraId="442A1F59" w14:textId="77777777" w:rsidR="007C03D8" w:rsidRDefault="007C03D8" w:rsidP="007478D8">
      <w:pPr>
        <w:pStyle w:val="Akapitzlist"/>
        <w:numPr>
          <w:ilvl w:val="0"/>
          <w:numId w:val="88"/>
        </w:numPr>
      </w:pPr>
      <w:r w:rsidRPr="00283832">
        <w:t xml:space="preserve">Bystrzejowice Pierwsze </w:t>
      </w:r>
      <w:r>
        <w:t xml:space="preserve">i </w:t>
      </w:r>
      <w:r w:rsidRPr="00283832">
        <w:t xml:space="preserve">Drugie, </w:t>
      </w:r>
    </w:p>
    <w:p w14:paraId="1F01744C" w14:textId="77777777" w:rsidR="007C03D8" w:rsidRDefault="007C03D8" w:rsidP="007478D8">
      <w:pPr>
        <w:pStyle w:val="Akapitzlist"/>
        <w:numPr>
          <w:ilvl w:val="0"/>
          <w:numId w:val="88"/>
        </w:numPr>
      </w:pPr>
      <w:r w:rsidRPr="00283832">
        <w:t xml:space="preserve">Janówek, </w:t>
      </w:r>
    </w:p>
    <w:p w14:paraId="15D74EB8" w14:textId="77777777" w:rsidR="007C03D8" w:rsidRDefault="007C03D8" w:rsidP="007478D8">
      <w:pPr>
        <w:pStyle w:val="Akapitzlist"/>
        <w:numPr>
          <w:ilvl w:val="0"/>
          <w:numId w:val="88"/>
        </w:numPr>
      </w:pPr>
      <w:r w:rsidRPr="00283832">
        <w:t xml:space="preserve">Józefów, </w:t>
      </w:r>
    </w:p>
    <w:p w14:paraId="7FF3AAC7" w14:textId="77777777" w:rsidR="007C03D8" w:rsidRDefault="007C03D8" w:rsidP="007478D8">
      <w:pPr>
        <w:pStyle w:val="Akapitzlist"/>
        <w:numPr>
          <w:ilvl w:val="0"/>
          <w:numId w:val="88"/>
        </w:numPr>
      </w:pPr>
      <w:r w:rsidRPr="00283832">
        <w:t xml:space="preserve">Brzezice, </w:t>
      </w:r>
    </w:p>
    <w:p w14:paraId="41EB8E80" w14:textId="77777777" w:rsidR="007C03D8" w:rsidRDefault="007C03D8" w:rsidP="007478D8">
      <w:pPr>
        <w:pStyle w:val="Akapitzlist"/>
        <w:numPr>
          <w:ilvl w:val="0"/>
          <w:numId w:val="88"/>
        </w:numPr>
      </w:pPr>
      <w:r w:rsidRPr="00283832">
        <w:t xml:space="preserve">Wola Piasecka, </w:t>
      </w:r>
    </w:p>
    <w:p w14:paraId="04C6A83C" w14:textId="77777777" w:rsidR="007C03D8" w:rsidRDefault="007C03D8" w:rsidP="007478D8">
      <w:pPr>
        <w:pStyle w:val="Akapitzlist"/>
        <w:numPr>
          <w:ilvl w:val="0"/>
          <w:numId w:val="88"/>
        </w:numPr>
      </w:pPr>
      <w:r w:rsidRPr="00283832">
        <w:t xml:space="preserve">Siedliszczki, </w:t>
      </w:r>
    </w:p>
    <w:p w14:paraId="5430B035" w14:textId="77777777" w:rsidR="007C03D8" w:rsidRDefault="007C03D8" w:rsidP="007478D8">
      <w:pPr>
        <w:pStyle w:val="Akapitzlist"/>
        <w:numPr>
          <w:ilvl w:val="0"/>
          <w:numId w:val="88"/>
        </w:numPr>
      </w:pPr>
      <w:r w:rsidRPr="00283832">
        <w:t xml:space="preserve">Giełczew, </w:t>
      </w:r>
    </w:p>
    <w:p w14:paraId="6AE4B3BF" w14:textId="77777777" w:rsidR="007C03D8" w:rsidRDefault="007C03D8" w:rsidP="007478D8">
      <w:pPr>
        <w:pStyle w:val="Akapitzlist"/>
        <w:numPr>
          <w:ilvl w:val="0"/>
          <w:numId w:val="88"/>
        </w:numPr>
      </w:pPr>
      <w:r w:rsidRPr="00283832">
        <w:t xml:space="preserve">Gardzienice Drugie, </w:t>
      </w:r>
    </w:p>
    <w:p w14:paraId="62D0A610" w14:textId="77777777" w:rsidR="007C03D8" w:rsidRDefault="007C03D8" w:rsidP="007478D8">
      <w:pPr>
        <w:pStyle w:val="Akapitzlist"/>
        <w:numPr>
          <w:ilvl w:val="0"/>
          <w:numId w:val="88"/>
        </w:numPr>
      </w:pPr>
      <w:r w:rsidRPr="00283832">
        <w:t xml:space="preserve">Borkowszczyzna,  </w:t>
      </w:r>
    </w:p>
    <w:p w14:paraId="797FA16E" w14:textId="77777777" w:rsidR="00283832" w:rsidRDefault="007C03D8" w:rsidP="007478D8">
      <w:pPr>
        <w:pStyle w:val="Akapitzlist"/>
        <w:numPr>
          <w:ilvl w:val="0"/>
          <w:numId w:val="88"/>
        </w:numPr>
      </w:pPr>
      <w:r w:rsidRPr="00283832">
        <w:t xml:space="preserve">Obszary I </w:t>
      </w:r>
      <w:proofErr w:type="spellStart"/>
      <w:r w:rsidRPr="00283832">
        <w:t>i</w:t>
      </w:r>
      <w:proofErr w:type="spellEnd"/>
      <w:r w:rsidRPr="00283832">
        <w:t xml:space="preserve"> II w mieście Piaski</w:t>
      </w:r>
      <w:r>
        <w:t>.</w:t>
      </w:r>
    </w:p>
    <w:p w14:paraId="3060EF33" w14:textId="73E1AEEA" w:rsidR="00283832" w:rsidRDefault="00283832" w:rsidP="007C03D8">
      <w:pPr>
        <w:pStyle w:val="Legenda"/>
        <w:keepNext/>
        <w:spacing w:after="0"/>
      </w:pPr>
      <w:bookmarkStart w:id="6" w:name="_Toc158986791"/>
      <w:r>
        <w:t xml:space="preserve">Ryc. </w:t>
      </w:r>
      <w:fldSimple w:instr=" SEQ Ryc. \* ARABIC ">
        <w:r w:rsidR="00335DDF">
          <w:rPr>
            <w:noProof/>
          </w:rPr>
          <w:t>1</w:t>
        </w:r>
      </w:fldSimple>
      <w:r>
        <w:t xml:space="preserve">. </w:t>
      </w:r>
      <w:r w:rsidRPr="00283832">
        <w:t>Wyznaczony obszar zdegradowany na</w:t>
      </w:r>
      <w:r w:rsidR="000A6118">
        <w:t xml:space="preserve"> terenie G</w:t>
      </w:r>
      <w:r w:rsidRPr="00283832">
        <w:t>miny Piaski</w:t>
      </w:r>
      <w:bookmarkEnd w:id="6"/>
    </w:p>
    <w:p w14:paraId="11C54348" w14:textId="77777777" w:rsidR="00C94AF9" w:rsidRDefault="00C94AF9" w:rsidP="008231E7">
      <w:pPr>
        <w:spacing w:after="0"/>
        <w:jc w:val="center"/>
      </w:pPr>
      <w:r>
        <w:rPr>
          <w:noProof/>
          <w:lang w:eastAsia="pl-PL"/>
        </w:rPr>
        <w:drawing>
          <wp:inline distT="0" distB="0" distL="0" distR="0" wp14:anchorId="153DFBA6" wp14:editId="345082FA">
            <wp:extent cx="5470668" cy="3451860"/>
            <wp:effectExtent l="19050" t="19050" r="15875" b="1524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014" t="2536" r="886" b="2082"/>
                    <a:stretch/>
                  </pic:blipFill>
                  <pic:spPr bwMode="auto">
                    <a:xfrm>
                      <a:off x="0" y="0"/>
                      <a:ext cx="5500369" cy="3470601"/>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B2ED22" w14:textId="77777777" w:rsidR="00283832" w:rsidRPr="00283832" w:rsidRDefault="00283832" w:rsidP="008231E7">
      <w:pPr>
        <w:jc w:val="right"/>
        <w:rPr>
          <w:sz w:val="18"/>
        </w:rPr>
      </w:pPr>
      <w:r w:rsidRPr="00283832">
        <w:rPr>
          <w:sz w:val="18"/>
        </w:rPr>
        <w:t xml:space="preserve">Źródło: </w:t>
      </w:r>
      <w:r>
        <w:rPr>
          <w:sz w:val="18"/>
        </w:rPr>
        <w:t>Lokalny</w:t>
      </w:r>
      <w:r w:rsidRPr="00283832">
        <w:rPr>
          <w:sz w:val="18"/>
        </w:rPr>
        <w:t xml:space="preserve"> Program Rewitalizacji Gminy Piaski na lata 2016-2020 z perspektywą do 2023</w:t>
      </w:r>
    </w:p>
    <w:p w14:paraId="0640123D" w14:textId="77777777" w:rsidR="00C94AF9" w:rsidRDefault="00283832" w:rsidP="006B65C5">
      <w:r w:rsidRPr="00283832">
        <w:lastRenderedPageBreak/>
        <w:t>Następnie do obszaru o szczególnej koncentracji negatywnych zjawisk w ramach obszaru zdegradowanego, czyli obszaru rewitalizacji włączono</w:t>
      </w:r>
      <w:r>
        <w:t xml:space="preserve"> sołectwa: Bystrzejowice Drugie, Brzezice, Giełczew, Gardzienice Drugie oraz Obszary I </w:t>
      </w:r>
      <w:proofErr w:type="spellStart"/>
      <w:r>
        <w:t>i</w:t>
      </w:r>
      <w:proofErr w:type="spellEnd"/>
      <w:r>
        <w:t xml:space="preserve"> II w mieście Piaski.</w:t>
      </w:r>
      <w:r w:rsidR="00291009">
        <w:t xml:space="preserve"> </w:t>
      </w:r>
    </w:p>
    <w:p w14:paraId="63085C50" w14:textId="0E2A6E5C" w:rsidR="00283832" w:rsidRDefault="00283832" w:rsidP="00283832">
      <w:pPr>
        <w:pStyle w:val="Legenda"/>
        <w:keepNext/>
      </w:pPr>
      <w:bookmarkStart w:id="7" w:name="_Toc158986792"/>
      <w:r>
        <w:t xml:space="preserve">Ryc. </w:t>
      </w:r>
      <w:fldSimple w:instr=" SEQ Ryc. \* ARABIC ">
        <w:r w:rsidR="00335DDF">
          <w:rPr>
            <w:noProof/>
          </w:rPr>
          <w:t>2</w:t>
        </w:r>
      </w:fldSimple>
      <w:r>
        <w:t xml:space="preserve">. </w:t>
      </w:r>
      <w:r w:rsidRPr="00283832">
        <w:t xml:space="preserve">Wyznaczony obszar </w:t>
      </w:r>
      <w:r>
        <w:t>rewitalizacji</w:t>
      </w:r>
      <w:r w:rsidR="000A6118">
        <w:t xml:space="preserve"> na terenie G</w:t>
      </w:r>
      <w:r w:rsidRPr="00283832">
        <w:t>miny Piaski</w:t>
      </w:r>
      <w:bookmarkEnd w:id="7"/>
    </w:p>
    <w:p w14:paraId="52CA6511" w14:textId="77777777" w:rsidR="00C94AF9" w:rsidRDefault="00C94AF9" w:rsidP="008231E7">
      <w:pPr>
        <w:spacing w:after="0"/>
        <w:jc w:val="center"/>
      </w:pPr>
      <w:r>
        <w:rPr>
          <w:noProof/>
          <w:lang w:eastAsia="pl-PL"/>
        </w:rPr>
        <w:drawing>
          <wp:inline distT="0" distB="0" distL="0" distR="0" wp14:anchorId="05EBCC73" wp14:editId="7A4EB395">
            <wp:extent cx="5774817" cy="37592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6952" cy="3767099"/>
                    </a:xfrm>
                    <a:prstGeom prst="rect">
                      <a:avLst/>
                    </a:prstGeom>
                    <a:ln>
                      <a:noFill/>
                    </a:ln>
                    <a:effectLst>
                      <a:softEdge rad="112500"/>
                    </a:effectLst>
                  </pic:spPr>
                </pic:pic>
              </a:graphicData>
            </a:graphic>
          </wp:inline>
        </w:drawing>
      </w:r>
    </w:p>
    <w:p w14:paraId="39942E9E" w14:textId="77777777" w:rsidR="00283832" w:rsidRDefault="00283832" w:rsidP="008231E7">
      <w:pPr>
        <w:jc w:val="right"/>
        <w:rPr>
          <w:sz w:val="18"/>
        </w:rPr>
      </w:pPr>
      <w:r w:rsidRPr="00283832">
        <w:rPr>
          <w:sz w:val="18"/>
        </w:rPr>
        <w:t xml:space="preserve">Źródło: </w:t>
      </w:r>
      <w:r>
        <w:rPr>
          <w:sz w:val="18"/>
        </w:rPr>
        <w:t>Lokalny</w:t>
      </w:r>
      <w:r w:rsidRPr="00283832">
        <w:rPr>
          <w:sz w:val="18"/>
        </w:rPr>
        <w:t xml:space="preserve"> Program Rewitalizacji Gminy Piaski na lata 2016-2020 z perspektywą do 2023</w:t>
      </w:r>
    </w:p>
    <w:p w14:paraId="04CD3D64" w14:textId="77777777" w:rsidR="00F92742" w:rsidRDefault="00F92742" w:rsidP="008231E7">
      <w:pPr>
        <w:jc w:val="right"/>
        <w:rPr>
          <w:sz w:val="18"/>
        </w:rPr>
      </w:pPr>
    </w:p>
    <w:p w14:paraId="50B8DE93" w14:textId="77777777" w:rsidR="004C59A7" w:rsidRDefault="004C59A7" w:rsidP="004C59A7">
      <w:r>
        <w:t>Wizja stanu docelowego po przeprowadzeniu działań naprawczych otrzymała następujące brzmienie:</w:t>
      </w:r>
    </w:p>
    <w:tbl>
      <w:tblPr>
        <w:tblStyle w:val="Jasnecieniowanieakcent6"/>
        <w:tblW w:w="0" w:type="auto"/>
        <w:tblLook w:val="04A0" w:firstRow="1" w:lastRow="0" w:firstColumn="1" w:lastColumn="0" w:noHBand="0" w:noVBand="1"/>
      </w:tblPr>
      <w:tblGrid>
        <w:gridCol w:w="8882"/>
      </w:tblGrid>
      <w:tr w:rsidR="004C59A7" w14:paraId="21E6B633" w14:textId="77777777" w:rsidTr="004C59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617417A0" w14:textId="77777777" w:rsidR="00052561" w:rsidRDefault="000A6118" w:rsidP="00052561">
            <w:pPr>
              <w:spacing w:before="240"/>
              <w:jc w:val="center"/>
              <w:rPr>
                <w:b w:val="0"/>
                <w:i/>
                <w:color w:val="000000" w:themeColor="text1"/>
              </w:rPr>
            </w:pPr>
            <w:r>
              <w:rPr>
                <w:b w:val="0"/>
                <w:i/>
                <w:color w:val="000000" w:themeColor="text1"/>
              </w:rPr>
              <w:t>Obszar rewitalizacji G</w:t>
            </w:r>
            <w:r w:rsidR="004C59A7" w:rsidRPr="007C03D8">
              <w:rPr>
                <w:b w:val="0"/>
                <w:i/>
                <w:color w:val="000000" w:themeColor="text1"/>
              </w:rPr>
              <w:t>miny Piaski w 2023 r. jest przyjazną przestrzenią dla integracji i życia lokalnej społeczności, umożliwiającą aktywny wypoczynek mieszkańcom i turystom, stwarzającą warunki rozwoju przedsiębiorczości z zachowaniem konkurencyjności, wykorzystującą lokalne dziedzictwo kulturowe i naturalne z zachowaniem zrównoważonego rozwoju i poszanowaniem środowiska przyrodniczego oraz publiczną przestrzenią funkcjonalną i estetyczną.</w:t>
            </w:r>
          </w:p>
          <w:p w14:paraId="5F3F7E8C" w14:textId="6346E281" w:rsidR="00052561" w:rsidRPr="00052561" w:rsidRDefault="00052561" w:rsidP="00052561">
            <w:pPr>
              <w:jc w:val="center"/>
              <w:rPr>
                <w:b w:val="0"/>
                <w:i/>
                <w:color w:val="000000" w:themeColor="text1"/>
              </w:rPr>
            </w:pPr>
          </w:p>
        </w:tc>
      </w:tr>
    </w:tbl>
    <w:p w14:paraId="3598F84B" w14:textId="36402A9E" w:rsidR="004C59A7" w:rsidRPr="00A26A8B" w:rsidRDefault="004C59A7" w:rsidP="004C59A7">
      <w:pPr>
        <w:spacing w:before="240"/>
      </w:pPr>
      <w:r w:rsidRPr="00A26A8B">
        <w:t xml:space="preserve">W Lokalnym Programie Rewitalizacji przewidziano realizację </w:t>
      </w:r>
      <w:r w:rsidR="00A26A8B" w:rsidRPr="00A26A8B">
        <w:t>26 podstawowych</w:t>
      </w:r>
      <w:r w:rsidRPr="00A26A8B">
        <w:t xml:space="preserve"> przedsięwzięć rewitalizacyjnych, których realizacja przyczynić się miała do osiągnięcia założonych </w:t>
      </w:r>
      <w:r w:rsidR="00083253">
        <w:br/>
      </w:r>
      <w:r w:rsidRPr="00A26A8B">
        <w:t xml:space="preserve">w dokumencie celów. Przedsięwzięcia </w:t>
      </w:r>
      <w:r w:rsidR="00A26A8B">
        <w:t>sformułowane</w:t>
      </w:r>
      <w:r w:rsidRPr="00A26A8B">
        <w:t xml:space="preserve"> </w:t>
      </w:r>
      <w:r w:rsidR="001E6B3E">
        <w:t>tak, aby</w:t>
      </w:r>
      <w:r w:rsidRPr="00A26A8B">
        <w:t xml:space="preserve"> każde z nich realizowało przynajmniej jeden cel rewitalizacji.</w:t>
      </w:r>
      <w:r w:rsidR="00BA2554">
        <w:t xml:space="preserve"> </w:t>
      </w:r>
    </w:p>
    <w:p w14:paraId="487A1383" w14:textId="7C1C3327" w:rsidR="00067790" w:rsidRDefault="004C59A7" w:rsidP="00067790">
      <w:pPr>
        <w:rPr>
          <w:highlight w:val="yellow"/>
        </w:rPr>
      </w:pPr>
      <w:r w:rsidRPr="005255CC">
        <w:t>Szczegółowe efekty dotychczas prowadzonych działań rewitalizacyjnych opisane zostały w </w:t>
      </w:r>
      <w:r w:rsidR="005255CC">
        <w:t>Raporcie</w:t>
      </w:r>
      <w:r w:rsidR="005255CC" w:rsidRPr="005255CC">
        <w:t xml:space="preserve"> z realizacji Lokalnego Programu Rewitalizacji Gminy Piaski </w:t>
      </w:r>
      <w:r w:rsidR="005255CC" w:rsidRPr="006C09FB">
        <w:t xml:space="preserve">na lata </w:t>
      </w:r>
      <w:r w:rsidR="00D91E80" w:rsidRPr="006C09FB">
        <w:t xml:space="preserve">2016-2020 </w:t>
      </w:r>
      <w:r w:rsidR="00083253">
        <w:br/>
      </w:r>
      <w:r w:rsidR="00D91E80" w:rsidRPr="006C09FB">
        <w:t xml:space="preserve">z perspektywą do 2023. Podsumowując </w:t>
      </w:r>
      <w:r w:rsidR="006C09FB">
        <w:t>w LPR Gminy Piaski</w:t>
      </w:r>
      <w:r w:rsidR="00067790" w:rsidRPr="00B4028E">
        <w:t xml:space="preserve"> założono realizację 26 projektów </w:t>
      </w:r>
      <w:r w:rsidR="00067790" w:rsidRPr="00B4028E">
        <w:lastRenderedPageBreak/>
        <w:t xml:space="preserve">podstawowych i 5 uzupełniających. W 100% zrealizowano 11 projektów podstawowych, </w:t>
      </w:r>
      <w:r w:rsidR="008231E7">
        <w:br/>
      </w:r>
      <w:r w:rsidR="00067790" w:rsidRPr="00B4028E">
        <w:t xml:space="preserve">co stanowi blisko </w:t>
      </w:r>
      <w:r w:rsidR="00067790">
        <w:t>42</w:t>
      </w:r>
      <w:r w:rsidR="00067790" w:rsidRPr="00B4028E">
        <w:t xml:space="preserve">% założonych inwestycji. Częściowo zrealizowano 8 projektów podstawowych (sześć w stopniu 50% </w:t>
      </w:r>
      <w:r w:rsidR="00067790">
        <w:t>r</w:t>
      </w:r>
      <w:r w:rsidR="00067790" w:rsidRPr="00B4028E">
        <w:t>ealizacji</w:t>
      </w:r>
      <w:r w:rsidR="00067790">
        <w:t xml:space="preserve"> i </w:t>
      </w:r>
      <w:r w:rsidR="001E6B3E">
        <w:t>powyżej</w:t>
      </w:r>
      <w:r w:rsidR="00067790" w:rsidRPr="00B4028E">
        <w:t xml:space="preserve"> </w:t>
      </w:r>
      <w:r w:rsidR="001E6B3E">
        <w:t>oraz</w:t>
      </w:r>
      <w:r w:rsidR="00067790" w:rsidRPr="00B4028E">
        <w:t xml:space="preserve"> dwa w niewielkim zakresie). </w:t>
      </w:r>
      <w:r w:rsidR="008231E7">
        <w:br/>
      </w:r>
      <w:r w:rsidR="00067790" w:rsidRPr="00B4028E">
        <w:t xml:space="preserve">W przypadku projektów uzupełniających zrealizowano 3 z 5 założonych inwestycji (tj. </w:t>
      </w:r>
      <w:r w:rsidR="00067790">
        <w:t>6</w:t>
      </w:r>
      <w:r w:rsidR="00067790" w:rsidRPr="00B4028E">
        <w:t xml:space="preserve">0%). Łącznie zrealizowano 14 projektów rewitalizacyjnych, w pełnym planowanym zakresie, </w:t>
      </w:r>
      <w:r w:rsidR="008231E7">
        <w:br/>
      </w:r>
      <w:r w:rsidR="00067790" w:rsidRPr="00B4028E">
        <w:t xml:space="preserve">co stanowi nieco ponad </w:t>
      </w:r>
      <w:r w:rsidR="00067790">
        <w:t>4</w:t>
      </w:r>
      <w:r w:rsidR="002B6B08">
        <w:t xml:space="preserve">5% założonych przedsięwzięć. </w:t>
      </w:r>
    </w:p>
    <w:p w14:paraId="0E4B6042" w14:textId="77777777" w:rsidR="00067790" w:rsidRDefault="00067790" w:rsidP="00067790">
      <w:pPr>
        <w:rPr>
          <w:highlight w:val="yellow"/>
        </w:rPr>
      </w:pPr>
      <w:r w:rsidRPr="003027B0">
        <w:t xml:space="preserve">Realizację części projektów rewitalizacyjnych, również tych wymagających dużych nakładów finansowych, zaplanowano na lata 2017-2023. Na etapie opracowywania tak dalekosiężnego dokumentu o charakterze strategicznym ciężko przewidzieć szczegółowe ramy czasowe realizacji poszczególnych inwestycji. </w:t>
      </w:r>
      <w:r w:rsidRPr="005C4A99">
        <w:t>Przy przygotowywaniu harmonogramu realizacji projektów należy wziąć pod uwagę czas niezbędny do realizacji danej inwestycji, przewidywaną dostępność zewnętrznych środków finansowych oraz możliwości inwestycyjne samej Gminy.</w:t>
      </w:r>
      <w:r w:rsidRPr="00E42BC9">
        <w:rPr>
          <w:highlight w:val="yellow"/>
        </w:rPr>
        <w:t xml:space="preserve"> </w:t>
      </w:r>
    </w:p>
    <w:p w14:paraId="7CB88B61" w14:textId="54DBAE5E" w:rsidR="00067790" w:rsidRDefault="00067790" w:rsidP="00067790">
      <w:pPr>
        <w:rPr>
          <w:highlight w:val="yellow"/>
        </w:rPr>
      </w:pPr>
      <w:r>
        <w:t>Mając na uwadze</w:t>
      </w:r>
      <w:r w:rsidRPr="00B4028E">
        <w:t xml:space="preserve"> fakt, iż realizację większości projektów rewitalizacyjnych, w szczególności tych integrujących i aktywizujących</w:t>
      </w:r>
      <w:r w:rsidRPr="00E62474">
        <w:t xml:space="preserve"> mieszkańców, </w:t>
      </w:r>
      <w:r w:rsidR="001E6B3E" w:rsidRPr="00E62474">
        <w:t xml:space="preserve">zaplanowano </w:t>
      </w:r>
      <w:r w:rsidR="001E6B3E">
        <w:t>ukończyć</w:t>
      </w:r>
      <w:r>
        <w:t xml:space="preserve"> do</w:t>
      </w:r>
      <w:r w:rsidRPr="00E62474">
        <w:t xml:space="preserve"> 2020</w:t>
      </w:r>
      <w:r>
        <w:t>/2021</w:t>
      </w:r>
      <w:r w:rsidRPr="00E62474">
        <w:t xml:space="preserve"> roku, </w:t>
      </w:r>
      <w:r w:rsidR="007B4DDB">
        <w:br/>
      </w:r>
      <w:r w:rsidRPr="00E62474">
        <w:t>ich realizacja została opóźniona lub odroczona</w:t>
      </w:r>
      <w:r>
        <w:t xml:space="preserve"> ze względu na długotrwałą sytuacj</w:t>
      </w:r>
      <w:r w:rsidR="00E14E79">
        <w:t>ę</w:t>
      </w:r>
      <w:r>
        <w:t xml:space="preserve"> niemożliwą do przewidzenia -</w:t>
      </w:r>
      <w:r w:rsidRPr="00E62474">
        <w:t xml:space="preserve"> obostrzenia nałożone w związku z pandemią COVID-19.</w:t>
      </w:r>
      <w:r w:rsidRPr="007A7CE7">
        <w:t xml:space="preserve"> Większość projektów </w:t>
      </w:r>
      <w:r w:rsidR="00083253">
        <w:br/>
      </w:r>
      <w:r w:rsidRPr="007A7CE7">
        <w:t xml:space="preserve">(ok. 70%), których data realizacji kończyła się przed końcem 2019 roku zostały ukończone </w:t>
      </w:r>
      <w:r w:rsidR="00083253">
        <w:br/>
      </w:r>
      <w:r w:rsidRPr="007A7CE7">
        <w:t>w terminie. 15% projektów, których ukończenie zaplanowano w latach 2020-2023 zostało już zrealizowane i zakończone. Nie w pełni ukończone zostało natomiast 46% tych projektów.</w:t>
      </w:r>
    </w:p>
    <w:p w14:paraId="4EC80C69" w14:textId="77777777" w:rsidR="00283832" w:rsidRPr="006B65C5" w:rsidRDefault="004C59A7" w:rsidP="006B65C5">
      <w:r w:rsidRPr="00067790">
        <w:t xml:space="preserve">Dokonane w ramach monitoringu analizy wskazują, iż </w:t>
      </w:r>
      <w:r w:rsidR="00067790" w:rsidRPr="00067790">
        <w:t xml:space="preserve">sytuacja na obszarze rewitalizacji w Gminie Piaski uległa ogólnej zmianie. Pozytywne efekty zauważalne są w sferze środowiskowej </w:t>
      </w:r>
      <w:r w:rsidR="00083253">
        <w:br/>
      </w:r>
      <w:r w:rsidR="00067790" w:rsidRPr="00067790">
        <w:t xml:space="preserve">i technicznej. Znaczne pogorszenie nastąpiło natomiast w sferze społecznej, co za tym idzie </w:t>
      </w:r>
      <w:r w:rsidRPr="00067790">
        <w:t xml:space="preserve">sam obszar rewitalizacji </w:t>
      </w:r>
      <w:r w:rsidR="00067790" w:rsidRPr="00067790">
        <w:t>nadal</w:t>
      </w:r>
      <w:r w:rsidRPr="00067790">
        <w:t xml:space="preserve"> wymaga interwencji. Gmina osiągnęła skuteczność w realizacji Lokalnego Programu Rewitalizacji na zadowalającym poziomie, zwłaszcza w obliczu zaistnienia okoliczności trudnych do przewidzenia (pandemia </w:t>
      </w:r>
      <w:r w:rsidR="00067790" w:rsidRPr="00067790">
        <w:t>COVID-19</w:t>
      </w:r>
      <w:r w:rsidR="00D91E80">
        <w:t>).</w:t>
      </w:r>
    </w:p>
    <w:p w14:paraId="6B9101DE" w14:textId="77777777" w:rsidR="00A57575" w:rsidRPr="00532EE4" w:rsidRDefault="00CE5B5C" w:rsidP="00532EE4">
      <w:pPr>
        <w:pStyle w:val="Nagwek1"/>
        <w:numPr>
          <w:ilvl w:val="0"/>
          <w:numId w:val="1"/>
        </w:numPr>
      </w:pPr>
      <w:bookmarkStart w:id="8" w:name="_Toc158976838"/>
      <w:r w:rsidRPr="00532EE4">
        <w:lastRenderedPageBreak/>
        <w:t>Uspołecznienie programu rewitalizacji</w:t>
      </w:r>
      <w:bookmarkEnd w:id="8"/>
    </w:p>
    <w:p w14:paraId="350186CD" w14:textId="77777777" w:rsidR="00A57575" w:rsidRPr="00541B68" w:rsidRDefault="00A57575" w:rsidP="004D143F">
      <w:r w:rsidRPr="00541B68">
        <w:t>Proce</w:t>
      </w:r>
      <w:r w:rsidRPr="00CB6820">
        <w:t>s uspołecznienia Gminnego Programu Rewitalizacji reguluje art. 6. ustawy</w:t>
      </w:r>
      <w:r w:rsidR="009F6D50" w:rsidRPr="009F6D50">
        <w:t xml:space="preserve"> </w:t>
      </w:r>
      <w:r w:rsidR="009F6D50" w:rsidRPr="00541B68">
        <w:t>z dnia 9 października 2015 r.</w:t>
      </w:r>
      <w:r w:rsidR="009F6D50" w:rsidRPr="00CB6820">
        <w:t xml:space="preserve"> o rewitalizacji</w:t>
      </w:r>
      <w:r w:rsidRPr="00436CC6">
        <w:t>. Zgodnie z nim, co do zasady, rewitalizacja powinna być prowadzona w sposób jawny i przejrzysty, zapewniając możliwość aktywnego udziału różnych grup interesariuszy. Rozwój dialogu pomiędzy zainteresowanymi stronami pozwala bowiem inicjować i wspierać</w:t>
      </w:r>
      <w:r w:rsidRPr="006B6B76">
        <w:t xml:space="preserve"> działania związane z kształtowaniem więzi społecznych. Ponadto wieloaspektowe spojrzenie na proble</w:t>
      </w:r>
      <w:r w:rsidRPr="00E96C73">
        <w:t>my i  potencjały Gminy poprzez rozpoznanie potrzeb mieszkańców wzmacnia kapitał społeczny oraz pozwala na wypracowanie Programu obejmującego spójne, wielosek</w:t>
      </w:r>
      <w:r w:rsidRPr="008C39F4">
        <w:t xml:space="preserve">torowe działania. </w:t>
      </w:r>
      <w:r w:rsidRPr="00A57575">
        <w:t xml:space="preserve">Społeczność lokalna stanowi bezpośrednie </w:t>
      </w:r>
      <w:r w:rsidR="009A334A">
        <w:br/>
      </w:r>
      <w:r w:rsidRPr="00A57575">
        <w:t>i najlepiej znające ten obszar źródło informacji. Jednocześnie partycypacja mieszkańców zapewnia zaangażowanie społeczności lokalnej w budowanie przyszłości Gminy, dając możliwość bezpośredniego wypowiedzenia się, a co za tym idzie – współdecydowania o rozwoju Gminy, którą zamieszkują.</w:t>
      </w:r>
    </w:p>
    <w:p w14:paraId="169D48B5" w14:textId="2B4AC27C" w:rsidR="00A57575" w:rsidRDefault="00D91E80" w:rsidP="00A57575">
      <w:r w:rsidRPr="00D91E80">
        <w:t xml:space="preserve">Według ustawy, uspołecznienie Programu wymaga użycia form konsultacji wskazanych w art. 6 ust.3 pkt. 1 oraz co najmniej dwóch form wskazanych w art. 6 ust 3 pkt. 2. </w:t>
      </w:r>
      <w:r w:rsidR="00013BCE">
        <w:t>o</w:t>
      </w:r>
      <w:r w:rsidR="00A57575" w:rsidRPr="006E35B9">
        <w:t xml:space="preserve">bligatoryjną </w:t>
      </w:r>
      <w:r w:rsidR="007B4DDB">
        <w:br/>
      </w:r>
      <w:r w:rsidR="00A57575" w:rsidRPr="006E35B9">
        <w:t xml:space="preserve">do zastosowania jest </w:t>
      </w:r>
      <w:r w:rsidR="00A57575">
        <w:t xml:space="preserve">ankietyzacja, czyli </w:t>
      </w:r>
      <w:r w:rsidR="00A57575" w:rsidRPr="006E35B9">
        <w:t>zbieranie uwag w postaci papierowej lub elektronicznej. Dodatkowo</w:t>
      </w:r>
      <w:r w:rsidR="00A57575">
        <w:t>,</w:t>
      </w:r>
      <w:r w:rsidR="00A57575" w:rsidRPr="006E35B9">
        <w:t xml:space="preserve"> wykorzystać należy jeszcze minimum dwie inne formy konsultacji, wybrane </w:t>
      </w:r>
      <w:r w:rsidR="009A334A">
        <w:br/>
      </w:r>
      <w:r w:rsidR="00A57575">
        <w:t>z</w:t>
      </w:r>
      <w:r w:rsidR="00A57575" w:rsidRPr="006E35B9">
        <w:t xml:space="preserve"> ustawowego katalogu, tj.: spotkania, debaty, warsztaty, spacery studyjne, wywiady, wykorzystanie grup przedstawicielskich lub zbieranie uwag ustnych. </w:t>
      </w:r>
      <w:r w:rsidR="00A57575">
        <w:t xml:space="preserve">Dwie pierwsze (spotkania </w:t>
      </w:r>
      <w:r w:rsidR="009A334A">
        <w:br/>
      </w:r>
      <w:r w:rsidR="00A57575">
        <w:t>i debaty)</w:t>
      </w:r>
      <w:r w:rsidR="00A57575" w:rsidRPr="006E35B9">
        <w:t xml:space="preserve"> mogą być przeprowadzane również za pomocą środków porozumiewania się </w:t>
      </w:r>
      <w:r w:rsidR="007B4DDB">
        <w:br/>
      </w:r>
      <w:r w:rsidR="00A57575" w:rsidRPr="006E35B9">
        <w:t>na odległość, zapewniających</w:t>
      </w:r>
      <w:r w:rsidR="00A57575">
        <w:t xml:space="preserve"> jednoczesną transmisję wizji i </w:t>
      </w:r>
      <w:r w:rsidR="00A57575" w:rsidRPr="006E35B9">
        <w:t>dźwięku.</w:t>
      </w:r>
    </w:p>
    <w:p w14:paraId="2AFB0040" w14:textId="752C1927" w:rsidR="00A05EE7" w:rsidRDefault="00D620FE" w:rsidP="00A57575">
      <w:pPr>
        <w:rPr>
          <w:b/>
        </w:rPr>
      </w:pPr>
      <w:r w:rsidRPr="00A64FE4">
        <w:rPr>
          <w:b/>
        </w:rPr>
        <w:t>W procesie uspołecznienia Gminnego Programu Rewitalizacji zapewniono udział</w:t>
      </w:r>
      <w:r w:rsidR="00E14E79">
        <w:rPr>
          <w:b/>
        </w:rPr>
        <w:t xml:space="preserve"> </w:t>
      </w:r>
      <w:r w:rsidRPr="00A64FE4">
        <w:rPr>
          <w:b/>
        </w:rPr>
        <w:t xml:space="preserve">interesariuszy rewitalizacji w przygotowaniu i realizacji strategii, o którym mowa w art. 8 rozporządzenia ogólnego. Zastosowane metody umożliwiły zaangażowanie partnerów społeczno-gospodarczych oraz właściwych podmiotów reprezentujących społeczeństwo obywatelskie, podmiotów działających na rzecz ochrony środowiska oraz podmiotów odpowiedzialnych </w:t>
      </w:r>
      <w:r w:rsidR="007B4DDB">
        <w:rPr>
          <w:b/>
        </w:rPr>
        <w:br/>
      </w:r>
      <w:r w:rsidRPr="00A64FE4">
        <w:rPr>
          <w:b/>
        </w:rPr>
        <w:t xml:space="preserve">za promowanie włączenia społecznego, praw podstawowych, praw osób z niepełnosprawnościami, równości płci i niedyskryminacji w pracach nad przygotowaniem </w:t>
      </w:r>
      <w:r w:rsidR="009A334A">
        <w:rPr>
          <w:b/>
        </w:rPr>
        <w:br/>
      </w:r>
      <w:r w:rsidRPr="00A64FE4">
        <w:rPr>
          <w:b/>
        </w:rPr>
        <w:t xml:space="preserve">i wdrażaniem planu działań IIT, którego rolę niewątpliwie pełni przedmiotowy dokument. </w:t>
      </w:r>
    </w:p>
    <w:p w14:paraId="7A456F70" w14:textId="77777777" w:rsidR="00D620FE" w:rsidRPr="00752F08" w:rsidRDefault="00D620FE" w:rsidP="00D620FE">
      <w:pPr>
        <w:pStyle w:val="Nagwek2"/>
        <w:numPr>
          <w:ilvl w:val="1"/>
          <w:numId w:val="1"/>
        </w:numPr>
      </w:pPr>
      <w:bookmarkStart w:id="9" w:name="_Toc158976839"/>
      <w:r w:rsidRPr="00752F08">
        <w:t>Interesariusze rewitalizacji</w:t>
      </w:r>
      <w:bookmarkEnd w:id="9"/>
    </w:p>
    <w:p w14:paraId="54D113DF" w14:textId="6BCA9FF4" w:rsidR="00D620FE" w:rsidRPr="004D0148" w:rsidRDefault="00C86B8D" w:rsidP="00D620FE">
      <w:pPr>
        <w:rPr>
          <w:highlight w:val="yellow"/>
        </w:rPr>
      </w:pPr>
      <w:r w:rsidRPr="00C86B8D">
        <w:t xml:space="preserve">Zgodnie z art. 2 ust. 2 Ustawy o </w:t>
      </w:r>
      <w:r w:rsidR="001E6B3E" w:rsidRPr="00C86B8D">
        <w:t>rewitalizacji zaprezentowano</w:t>
      </w:r>
      <w:r w:rsidR="004D0148" w:rsidRPr="004D0148">
        <w:t xml:space="preserve"> </w:t>
      </w:r>
      <w:r w:rsidR="00D620FE" w:rsidRPr="004D0148">
        <w:t xml:space="preserve">wykaz interesariuszy rewitalizacji </w:t>
      </w:r>
      <w:r w:rsidR="004D0148" w:rsidRPr="004D0148">
        <w:t>biorących udział</w:t>
      </w:r>
      <w:r w:rsidR="00D620FE" w:rsidRPr="004D0148">
        <w:t xml:space="preserve"> na etapie tworzeni</w:t>
      </w:r>
      <w:r w:rsidR="004D0148" w:rsidRPr="004D0148">
        <w:t xml:space="preserve">a </w:t>
      </w:r>
      <w:r w:rsidR="00D620FE" w:rsidRPr="004D0148">
        <w:t>dokumentu</w:t>
      </w:r>
      <w:r w:rsidR="004D0148" w:rsidRPr="004D0148">
        <w:t>.</w:t>
      </w:r>
    </w:p>
    <w:tbl>
      <w:tblPr>
        <w:tblStyle w:val="Tabela-Siatka"/>
        <w:tblW w:w="918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83"/>
        <w:gridCol w:w="7597"/>
      </w:tblGrid>
      <w:tr w:rsidR="00D620FE" w14:paraId="0A908B2D" w14:textId="77777777" w:rsidTr="00143037">
        <w:tc>
          <w:tcPr>
            <w:tcW w:w="1583" w:type="dxa"/>
            <w:shd w:val="clear" w:color="auto" w:fill="F2F2F2" w:themeFill="background1" w:themeFillShade="F2"/>
          </w:tcPr>
          <w:p w14:paraId="73F43956" w14:textId="726C8A5F" w:rsidR="00D620FE" w:rsidRPr="00D620FE" w:rsidRDefault="00D620FE" w:rsidP="00142819">
            <w:pPr>
              <w:rPr>
                <w:b/>
                <w:color w:val="B5AE53" w:themeColor="accent3"/>
                <w:highlight w:val="yellow"/>
                <w14:shadow w14:blurRad="63500" w14:dist="50800" w14:dir="2700000" w14:sx="0" w14:sy="0" w14:kx="0" w14:ky="0" w14:algn="none">
                  <w14:srgbClr w14:val="000000">
                    <w14:alpha w14:val="50000"/>
                  </w14:srgbClr>
                </w14:shadow>
              </w:rPr>
            </w:pPr>
            <w:r w:rsidRPr="004D0148">
              <w:rPr>
                <w:b/>
                <w14:shadow w14:blurRad="63500" w14:dist="50800" w14:dir="2700000" w14:sx="0" w14:sy="0" w14:kx="0" w14:ky="0" w14:algn="none">
                  <w14:srgbClr w14:val="000000">
                    <w14:alpha w14:val="50000"/>
                  </w14:srgbClr>
                </w14:shadow>
              </w:rPr>
              <w:t>Mieszkańcy</w:t>
            </w:r>
            <w:r w:rsidR="004D0148">
              <w:rPr>
                <w:b/>
                <w14:shadow w14:blurRad="63500" w14:dist="50800" w14:dir="2700000" w14:sx="0" w14:sy="0" w14:kx="0" w14:ky="0" w14:algn="none">
                  <w14:srgbClr w14:val="000000">
                    <w14:alpha w14:val="50000"/>
                  </w14:srgbClr>
                </w14:shadow>
              </w:rPr>
              <w:t xml:space="preserve"> </w:t>
            </w:r>
            <w:r w:rsidR="00A54420">
              <w:rPr>
                <w:b/>
                <w14:shadow w14:blurRad="63500" w14:dist="50800" w14:dir="2700000" w14:sx="0" w14:sy="0" w14:kx="0" w14:ky="0" w14:algn="none">
                  <w14:srgbClr w14:val="000000">
                    <w14:alpha w14:val="50000"/>
                  </w14:srgbClr>
                </w14:shadow>
              </w:rPr>
              <w:br/>
            </w:r>
            <w:r w:rsidR="004D0148">
              <w:rPr>
                <w:b/>
                <w14:shadow w14:blurRad="63500" w14:dist="50800" w14:dir="2700000" w14:sx="0" w14:sy="0" w14:kx="0" w14:ky="0" w14:algn="none">
                  <w14:srgbClr w14:val="000000">
                    <w14:alpha w14:val="50000"/>
                  </w14:srgbClr>
                </w14:shadow>
              </w:rPr>
              <w:t>i właściciele nieruchomości</w:t>
            </w:r>
          </w:p>
        </w:tc>
        <w:tc>
          <w:tcPr>
            <w:tcW w:w="7597" w:type="dxa"/>
          </w:tcPr>
          <w:p w14:paraId="7B488496" w14:textId="3911BFE4" w:rsidR="00D620FE" w:rsidRPr="00D620FE" w:rsidRDefault="001E6B3E" w:rsidP="00142819">
            <w:pPr>
              <w:spacing w:after="200" w:line="276" w:lineRule="auto"/>
              <w:rPr>
                <w:highlight w:val="yellow"/>
              </w:rPr>
            </w:pPr>
            <w:r w:rsidRPr="006934EE">
              <w:t>Pierwszą grupą</w:t>
            </w:r>
            <w:r w:rsidR="00D620FE" w:rsidRPr="006934EE">
              <w:t xml:space="preserve"> interesariuszy wskazan</w:t>
            </w:r>
            <w:r w:rsidR="006934EE" w:rsidRPr="006934EE">
              <w:t>ą</w:t>
            </w:r>
            <w:r w:rsidR="00D620FE" w:rsidRPr="006934EE">
              <w:t xml:space="preserve"> w Ustawie o rewitalizacji </w:t>
            </w:r>
            <w:r w:rsidR="007B4DDB">
              <w:br/>
            </w:r>
            <w:r w:rsidRPr="006934EE">
              <w:t>są w</w:t>
            </w:r>
            <w:r w:rsidR="00D620FE" w:rsidRPr="006934EE">
              <w:t> szczególności mieszkańc</w:t>
            </w:r>
            <w:r w:rsidR="006934EE" w:rsidRPr="006934EE">
              <w:t>y</w:t>
            </w:r>
            <w:r w:rsidR="00D620FE" w:rsidRPr="006934EE">
              <w:t xml:space="preserve"> </w:t>
            </w:r>
            <w:r w:rsidR="006934EE" w:rsidRPr="006934EE">
              <w:t>oraz właściciele i zarządcy nieruchomościami obszaru rewitalizacji.</w:t>
            </w:r>
            <w:r w:rsidR="00D620FE" w:rsidRPr="006934EE">
              <w:t xml:space="preserve"> </w:t>
            </w:r>
            <w:r w:rsidR="006934EE" w:rsidRPr="006934EE">
              <w:t>W</w:t>
            </w:r>
            <w:r w:rsidR="00D620FE" w:rsidRPr="006934EE">
              <w:t xml:space="preserve"> wielu </w:t>
            </w:r>
            <w:r w:rsidR="006934EE" w:rsidRPr="006934EE">
              <w:t>kwestiach uwzględnia</w:t>
            </w:r>
            <w:r w:rsidR="000A6118">
              <w:t>ni są również mieszkańcy całej G</w:t>
            </w:r>
            <w:r w:rsidR="006934EE" w:rsidRPr="006934EE">
              <w:t>miny</w:t>
            </w:r>
            <w:r w:rsidR="00D620FE" w:rsidRPr="006934EE">
              <w:t xml:space="preserve">. </w:t>
            </w:r>
            <w:r w:rsidR="006934EE" w:rsidRPr="004C3E4F">
              <w:t>Projekty</w:t>
            </w:r>
            <w:r w:rsidR="00D620FE" w:rsidRPr="004C3E4F">
              <w:t xml:space="preserve"> rewitalizacyjne powinny </w:t>
            </w:r>
            <w:r w:rsidR="006934EE" w:rsidRPr="004C3E4F">
              <w:t>być skierowane do</w:t>
            </w:r>
            <w:r w:rsidR="00D620FE" w:rsidRPr="004C3E4F">
              <w:t xml:space="preserve"> szerokich grup mie</w:t>
            </w:r>
            <w:r w:rsidR="006934EE" w:rsidRPr="004C3E4F">
              <w:t xml:space="preserve">szkańców obszaru rewitalizacji a </w:t>
            </w:r>
            <w:r w:rsidR="00D620FE" w:rsidRPr="004C3E4F">
              <w:t xml:space="preserve">zwłaszcza grup, do których kierowane </w:t>
            </w:r>
            <w:r w:rsidR="007B4DDB">
              <w:br/>
            </w:r>
            <w:r w:rsidR="00D620FE" w:rsidRPr="004C3E4F">
              <w:t xml:space="preserve">są konkretne działania ze względu na </w:t>
            </w:r>
            <w:r w:rsidR="006934EE" w:rsidRPr="004C3E4F">
              <w:t>zdiagnozowane</w:t>
            </w:r>
            <w:r w:rsidR="00D620FE" w:rsidRPr="004C3E4F">
              <w:t xml:space="preserve"> czynniki kryzysowe bądź </w:t>
            </w:r>
            <w:r w:rsidR="00D620FE" w:rsidRPr="004C3E4F">
              <w:lastRenderedPageBreak/>
              <w:t>wskazane do uzyskania wsparcia w ramach celów określonych w ramach programu Fundusze Europejskie dl</w:t>
            </w:r>
            <w:r w:rsidR="004C3E4F" w:rsidRPr="004C3E4F">
              <w:t>a Lubelskiego na lata 2021-2027</w:t>
            </w:r>
            <w:r w:rsidR="00D620FE" w:rsidRPr="004C3E4F">
              <w:t xml:space="preserve">. </w:t>
            </w:r>
          </w:p>
          <w:p w14:paraId="28136182" w14:textId="77777777" w:rsidR="00D620FE" w:rsidRPr="00D620FE" w:rsidRDefault="00D620FE" w:rsidP="004C3E4F">
            <w:pPr>
              <w:spacing w:after="200" w:line="276" w:lineRule="auto"/>
              <w:rPr>
                <w:highlight w:val="yellow"/>
              </w:rPr>
            </w:pPr>
            <w:r w:rsidRPr="00991F86">
              <w:t xml:space="preserve">W procesie </w:t>
            </w:r>
            <w:r w:rsidR="004C3E4F" w:rsidRPr="00991F86">
              <w:t>partycypacji obywatelskiej</w:t>
            </w:r>
            <w:r w:rsidRPr="00991F86">
              <w:t xml:space="preserve"> </w:t>
            </w:r>
            <w:r w:rsidR="004C3E4F" w:rsidRPr="00991F86">
              <w:t>ważne</w:t>
            </w:r>
            <w:r w:rsidRPr="00991F86">
              <w:t xml:space="preserve"> </w:t>
            </w:r>
            <w:r w:rsidR="004C3E4F" w:rsidRPr="00991F86">
              <w:t>jest aby umożliwić</w:t>
            </w:r>
            <w:r w:rsidRPr="00991F86">
              <w:t xml:space="preserve"> dostęp zgodnie </w:t>
            </w:r>
            <w:r w:rsidR="009A334A">
              <w:br/>
            </w:r>
            <w:r w:rsidRPr="00991F86">
              <w:t xml:space="preserve">z wymaganiami zasad równości szans i płci oraz zastosować zasady zapobiegające dyskryminacji ze względu na płeć, pochodzenie etniczne czy narodowe. </w:t>
            </w:r>
            <w:r w:rsidR="004C3E4F" w:rsidRPr="00991F86">
              <w:t>Szczególnie istotne</w:t>
            </w:r>
            <w:r w:rsidRPr="00991F86">
              <w:t xml:space="preserve"> będzie spełnienie zasad dostępności przy organizacji działań partycypacyjnych i realizacji zadań rewitalizacyjnych. </w:t>
            </w:r>
          </w:p>
        </w:tc>
      </w:tr>
      <w:tr w:rsidR="00D620FE" w14:paraId="64459F6C" w14:textId="77777777" w:rsidTr="00143037">
        <w:tc>
          <w:tcPr>
            <w:tcW w:w="1583" w:type="dxa"/>
            <w:shd w:val="clear" w:color="auto" w:fill="F2F2F2" w:themeFill="background1" w:themeFillShade="F2"/>
          </w:tcPr>
          <w:p w14:paraId="6637F3BE" w14:textId="0FBD7635" w:rsidR="00D620FE" w:rsidRPr="00D620FE" w:rsidRDefault="00D620FE" w:rsidP="00142819">
            <w:pPr>
              <w:rPr>
                <w:b/>
                <w:highlight w:val="yellow"/>
              </w:rPr>
            </w:pPr>
            <w:r w:rsidRPr="00991F86">
              <w:rPr>
                <w:b/>
              </w:rPr>
              <w:lastRenderedPageBreak/>
              <w:t xml:space="preserve">Organizacje pozarządowe </w:t>
            </w:r>
            <w:r w:rsidR="00A54420">
              <w:rPr>
                <w:b/>
              </w:rPr>
              <w:br/>
            </w:r>
            <w:r w:rsidRPr="00991F86">
              <w:rPr>
                <w:b/>
              </w:rPr>
              <w:t>i inne organizacje społeczne</w:t>
            </w:r>
          </w:p>
        </w:tc>
        <w:tc>
          <w:tcPr>
            <w:tcW w:w="7597" w:type="dxa"/>
          </w:tcPr>
          <w:p w14:paraId="0B8EBB49" w14:textId="77777777" w:rsidR="00D620FE" w:rsidRPr="00F2435F" w:rsidRDefault="00991F86" w:rsidP="00142819">
            <w:pPr>
              <w:spacing w:after="200" w:line="276" w:lineRule="auto"/>
            </w:pPr>
            <w:r w:rsidRPr="00991F86">
              <w:t>W procesie</w:t>
            </w:r>
            <w:r w:rsidR="00D620FE" w:rsidRPr="00991F86">
              <w:t xml:space="preserve"> planowani</w:t>
            </w:r>
            <w:r w:rsidRPr="00991F86">
              <w:t>a</w:t>
            </w:r>
            <w:r w:rsidR="00D620FE" w:rsidRPr="00991F86">
              <w:t xml:space="preserve"> działań jak </w:t>
            </w:r>
            <w:r w:rsidRPr="00991F86">
              <w:t xml:space="preserve">również w </w:t>
            </w:r>
            <w:r w:rsidR="00D620FE" w:rsidRPr="00991F86">
              <w:t xml:space="preserve">ich realizacji </w:t>
            </w:r>
            <w:r w:rsidRPr="00991F86">
              <w:t>ważn</w:t>
            </w:r>
            <w:r w:rsidR="00F2435F">
              <w:t>y</w:t>
            </w:r>
            <w:r w:rsidR="00D620FE" w:rsidRPr="00991F86">
              <w:t xml:space="preserve"> jest </w:t>
            </w:r>
            <w:r w:rsidRPr="00991F86">
              <w:t>udział</w:t>
            </w:r>
            <w:r w:rsidR="00D620FE" w:rsidRPr="00991F86">
              <w:t xml:space="preserve"> </w:t>
            </w:r>
            <w:r w:rsidRPr="00991F86">
              <w:t>następnej</w:t>
            </w:r>
            <w:r w:rsidR="00D620FE" w:rsidRPr="00991F86">
              <w:t xml:space="preserve"> grupy interesariuszy rewitalizacji tj. organizacji społecznych</w:t>
            </w:r>
            <w:r w:rsidRPr="00991F86">
              <w:t>, w tym organizacje pozarządowe i grupy nieformalne</w:t>
            </w:r>
            <w:r w:rsidR="00F2435F">
              <w:t xml:space="preserve">. </w:t>
            </w:r>
            <w:r w:rsidR="00D620FE" w:rsidRPr="00F2435F">
              <w:t xml:space="preserve">Potencjał trzeciego sektora </w:t>
            </w:r>
            <w:r w:rsidR="00F2435F" w:rsidRPr="00F2435F">
              <w:t>umożliwia</w:t>
            </w:r>
            <w:r w:rsidR="00D620FE" w:rsidRPr="00F2435F">
              <w:t xml:space="preserve"> zaangażowanie </w:t>
            </w:r>
            <w:r w:rsidR="00F2435F" w:rsidRPr="00F2435F">
              <w:t xml:space="preserve">ich </w:t>
            </w:r>
            <w:r w:rsidR="00D620FE" w:rsidRPr="00F2435F">
              <w:t xml:space="preserve">jako partnerów </w:t>
            </w:r>
            <w:r w:rsidR="00F2435F" w:rsidRPr="00F2435F">
              <w:t>przy planowaniu i realizacji</w:t>
            </w:r>
            <w:r w:rsidR="00D620FE" w:rsidRPr="00F2435F">
              <w:t xml:space="preserve"> przedsięwzię</w:t>
            </w:r>
            <w:r w:rsidR="00F2435F" w:rsidRPr="00F2435F">
              <w:t>ć</w:t>
            </w:r>
            <w:r w:rsidR="00D620FE" w:rsidRPr="00F2435F">
              <w:t xml:space="preserve"> rewitalizacyjn</w:t>
            </w:r>
            <w:r w:rsidR="00F2435F" w:rsidRPr="00F2435F">
              <w:t>ych</w:t>
            </w:r>
            <w:r w:rsidR="00D620FE" w:rsidRPr="00F2435F">
              <w:t xml:space="preserve">. </w:t>
            </w:r>
          </w:p>
          <w:p w14:paraId="7DB38B46" w14:textId="77777777" w:rsidR="00D620FE" w:rsidRPr="00F2435F" w:rsidRDefault="00F2435F" w:rsidP="00142819">
            <w:pPr>
              <w:spacing w:after="200" w:line="276" w:lineRule="auto"/>
            </w:pPr>
            <w:r w:rsidRPr="00F2435F">
              <w:t>Podczas procesu opracowywania przyszłych działań</w:t>
            </w:r>
            <w:r w:rsidR="00D620FE" w:rsidRPr="00F2435F">
              <w:t xml:space="preserve"> w ramach Gminnego Programu Rewitalizacji Gminy </w:t>
            </w:r>
            <w:r w:rsidRPr="00F2435F">
              <w:t>Piaski</w:t>
            </w:r>
            <w:r w:rsidR="00D620FE" w:rsidRPr="00F2435F">
              <w:t xml:space="preserve"> należy zapewnić współpracę z podmiotami reprezentującymi społeczeństwo obywatelskie, </w:t>
            </w:r>
            <w:r w:rsidRPr="00F2435F">
              <w:t xml:space="preserve">aktywnie </w:t>
            </w:r>
            <w:r w:rsidR="00D620FE" w:rsidRPr="00F2435F">
              <w:t xml:space="preserve">działającymi na rzecz ochrony środowiska oraz odpowiedzialnymi za promowanie włączenia społecznego, praw podstawowych, praw osób z niepełnosprawnością, równości płci i niedyskryminacji na etapie planowania, realizacji i monitoringu działań </w:t>
            </w:r>
            <w:r w:rsidR="009A334A">
              <w:br/>
            </w:r>
            <w:r w:rsidR="00D620FE" w:rsidRPr="00F2435F">
              <w:t xml:space="preserve">w zależności od typu działań i projektów. </w:t>
            </w:r>
          </w:p>
          <w:p w14:paraId="6BF2FFA0" w14:textId="7837FBAA" w:rsidR="00D620FE" w:rsidRPr="00D620FE" w:rsidRDefault="00F2435F" w:rsidP="00F2435F">
            <w:pPr>
              <w:spacing w:after="200" w:line="276" w:lineRule="auto"/>
              <w:rPr>
                <w:highlight w:val="yellow"/>
              </w:rPr>
            </w:pPr>
            <w:r w:rsidRPr="00F2435F">
              <w:t>Kooperacja</w:t>
            </w:r>
            <w:r w:rsidR="00D620FE" w:rsidRPr="00F2435F">
              <w:t xml:space="preserve"> Gminy i podmiotów społecznych będzie opierała się </w:t>
            </w:r>
            <w:r w:rsidRPr="00F2435F">
              <w:t>zwłaszcza</w:t>
            </w:r>
            <w:r w:rsidR="00D620FE" w:rsidRPr="00F2435F">
              <w:t xml:space="preserve"> </w:t>
            </w:r>
            <w:r w:rsidR="007B4DDB">
              <w:br/>
            </w:r>
            <w:r w:rsidR="00D620FE" w:rsidRPr="00F2435F">
              <w:t>na współdziałaniu przy planowaniu i realizacji działań rewitalizacyjnych, delegowaniu zadań do realizacji, współpracy merytorycznej i eksperckiej oraz powierzenie społecznego nadzoru.</w:t>
            </w:r>
          </w:p>
        </w:tc>
      </w:tr>
      <w:tr w:rsidR="00D620FE" w14:paraId="71C2ECC1" w14:textId="77777777" w:rsidTr="00143037">
        <w:tc>
          <w:tcPr>
            <w:tcW w:w="1583" w:type="dxa"/>
            <w:shd w:val="clear" w:color="auto" w:fill="F2F2F2" w:themeFill="background1" w:themeFillShade="F2"/>
          </w:tcPr>
          <w:p w14:paraId="5E01EDA4" w14:textId="4905446A" w:rsidR="00D620FE" w:rsidRPr="00CE05C2" w:rsidRDefault="00D620FE" w:rsidP="00142819">
            <w:pPr>
              <w:rPr>
                <w:b/>
                <w:highlight w:val="yellow"/>
              </w:rPr>
            </w:pPr>
            <w:r w:rsidRPr="00CE05C2">
              <w:rPr>
                <w:b/>
              </w:rPr>
              <w:t>Podmioty prowadzące działalność gospodarczą</w:t>
            </w:r>
            <w:r w:rsidR="00F2435F" w:rsidRPr="00CE05C2">
              <w:rPr>
                <w:b/>
              </w:rPr>
              <w:t xml:space="preserve"> </w:t>
            </w:r>
            <w:r w:rsidR="00A54420" w:rsidRPr="00CE05C2">
              <w:rPr>
                <w:b/>
              </w:rPr>
              <w:br/>
            </w:r>
            <w:r w:rsidR="00F2435F" w:rsidRPr="00CE05C2">
              <w:rPr>
                <w:b/>
              </w:rPr>
              <w:t>i potencjalni inwestorzy</w:t>
            </w:r>
          </w:p>
        </w:tc>
        <w:tc>
          <w:tcPr>
            <w:tcW w:w="7597" w:type="dxa"/>
          </w:tcPr>
          <w:p w14:paraId="0B068CA4" w14:textId="56D02036" w:rsidR="00D620FE" w:rsidRPr="00D620FE" w:rsidRDefault="00F2435F" w:rsidP="00142819">
            <w:pPr>
              <w:rPr>
                <w:highlight w:val="yellow"/>
              </w:rPr>
            </w:pPr>
            <w:r w:rsidRPr="00F2435F">
              <w:t>Ważną</w:t>
            </w:r>
            <w:r w:rsidR="00D620FE" w:rsidRPr="00F2435F">
              <w:t xml:space="preserve"> grupą interesariuszy rewitalizacji są </w:t>
            </w:r>
            <w:r w:rsidRPr="00F2435F">
              <w:t>ponadto przedsiębiorcy,</w:t>
            </w:r>
            <w:r w:rsidR="00052561">
              <w:t xml:space="preserve"> zwłaszcza prowadzący działalność na obszarze rewitalizacji,</w:t>
            </w:r>
            <w:r w:rsidRPr="00F2435F">
              <w:t xml:space="preserve"> którzy </w:t>
            </w:r>
            <w:r w:rsidR="00D620FE" w:rsidRPr="00F2435F">
              <w:t xml:space="preserve">wskazani </w:t>
            </w:r>
            <w:r w:rsidRPr="00F2435F">
              <w:t xml:space="preserve">zostali </w:t>
            </w:r>
            <w:r w:rsidR="00306C20">
              <w:br/>
            </w:r>
            <w:r w:rsidR="00D620FE" w:rsidRPr="00F2435F">
              <w:t xml:space="preserve">w Ustawie o rewitalizacji. </w:t>
            </w:r>
            <w:r w:rsidR="00D620FE" w:rsidRPr="00586DA4">
              <w:t xml:space="preserve">Sektor gospodarczy jest bezpośrednim </w:t>
            </w:r>
            <w:r w:rsidR="00586DA4" w:rsidRPr="00586DA4">
              <w:t>wykonawcą</w:t>
            </w:r>
            <w:r w:rsidR="00D620FE" w:rsidRPr="00586DA4">
              <w:t xml:space="preserve"> albo współrealizatorem przedsięwzięć rewitalizacyjnych. </w:t>
            </w:r>
          </w:p>
          <w:p w14:paraId="154E1DD0" w14:textId="77777777" w:rsidR="00D620FE" w:rsidRPr="00D620FE" w:rsidRDefault="00D620FE" w:rsidP="00142819">
            <w:pPr>
              <w:rPr>
                <w:highlight w:val="yellow"/>
              </w:rPr>
            </w:pPr>
          </w:p>
          <w:p w14:paraId="70DA6ACF" w14:textId="64CB9873" w:rsidR="00D620FE" w:rsidRPr="00586DA4" w:rsidRDefault="00D620FE" w:rsidP="00142819">
            <w:r w:rsidRPr="00586DA4">
              <w:t>Udział sektora gospodarczego poza bezpośredni</w:t>
            </w:r>
            <w:r w:rsidR="00052561">
              <w:t>ą</w:t>
            </w:r>
            <w:r w:rsidRPr="00586DA4">
              <w:t xml:space="preserve"> realizacją działań opierać się będzie również na wsparciu </w:t>
            </w:r>
            <w:r w:rsidR="00586DA4" w:rsidRPr="00586DA4">
              <w:t>doradczym</w:t>
            </w:r>
            <w:r w:rsidRPr="00586DA4">
              <w:t xml:space="preserve"> i eksperckim. </w:t>
            </w:r>
          </w:p>
          <w:p w14:paraId="06407486" w14:textId="77777777" w:rsidR="00D620FE" w:rsidRPr="00D620FE" w:rsidRDefault="00D620FE" w:rsidP="00234AB5">
            <w:pPr>
              <w:rPr>
                <w:highlight w:val="yellow"/>
              </w:rPr>
            </w:pPr>
          </w:p>
        </w:tc>
      </w:tr>
      <w:tr w:rsidR="00D620FE" w14:paraId="2FF6DC2F" w14:textId="77777777" w:rsidTr="00143037">
        <w:tc>
          <w:tcPr>
            <w:tcW w:w="1583" w:type="dxa"/>
            <w:shd w:val="clear" w:color="auto" w:fill="F2F2F2" w:themeFill="background1" w:themeFillShade="F2"/>
          </w:tcPr>
          <w:p w14:paraId="46C009C3" w14:textId="516B2EC4" w:rsidR="00143037" w:rsidRPr="00CE05C2" w:rsidRDefault="00143037" w:rsidP="00143037">
            <w:pPr>
              <w:rPr>
                <w:b/>
                <w14:shadow w14:blurRad="63500" w14:dist="50800" w14:dir="2700000" w14:sx="0" w14:sy="0" w14:kx="0" w14:ky="0" w14:algn="none">
                  <w14:srgbClr w14:val="000000">
                    <w14:alpha w14:val="50000"/>
                  </w14:srgbClr>
                </w14:shadow>
              </w:rPr>
            </w:pPr>
            <w:r w:rsidRPr="00CE05C2">
              <w:rPr>
                <w:b/>
                <w14:shadow w14:blurRad="63500" w14:dist="50800" w14:dir="2700000" w14:sx="0" w14:sy="0" w14:kx="0" w14:ky="0" w14:algn="none">
                  <w14:srgbClr w14:val="000000">
                    <w14:alpha w14:val="50000"/>
                  </w14:srgbClr>
                </w14:shadow>
              </w:rPr>
              <w:t>Jednostki samorządu terytorialnego, ich jednostki organizacyjne, oraz organy</w:t>
            </w:r>
          </w:p>
          <w:p w14:paraId="580EC23C" w14:textId="00F3A72F" w:rsidR="00D620FE" w:rsidRPr="00D620FE" w:rsidRDefault="00143037" w:rsidP="00143037">
            <w:pPr>
              <w:rPr>
                <w:b/>
                <w:highlight w:val="yellow"/>
                <w14:shadow w14:blurRad="63500" w14:dist="50800" w14:dir="2700000" w14:sx="0" w14:sy="0" w14:kx="0" w14:ky="0" w14:algn="none">
                  <w14:srgbClr w14:val="000000">
                    <w14:alpha w14:val="50000"/>
                  </w14:srgbClr>
                </w14:shadow>
              </w:rPr>
            </w:pPr>
            <w:r w:rsidRPr="00CE05C2">
              <w:rPr>
                <w:b/>
                <w14:shadow w14:blurRad="63500" w14:dist="50800" w14:dir="2700000" w14:sx="0" w14:sy="0" w14:kx="0" w14:ky="0" w14:algn="none">
                  <w14:srgbClr w14:val="000000">
                    <w14:alpha w14:val="50000"/>
                  </w14:srgbClr>
                </w14:shadow>
              </w:rPr>
              <w:t xml:space="preserve">doradcze </w:t>
            </w:r>
            <w:r w:rsidRPr="00CE05C2">
              <w:rPr>
                <w:b/>
                <w14:shadow w14:blurRad="63500" w14:dist="50800" w14:dir="2700000" w14:sx="0" w14:sy="0" w14:kx="0" w14:ky="0" w14:algn="none">
                  <w14:srgbClr w14:val="000000">
                    <w14:alpha w14:val="50000"/>
                  </w14:srgbClr>
                </w14:shadow>
              </w:rPr>
              <w:br/>
              <w:t>i konsultacyjne gminy</w:t>
            </w:r>
            <w:r w:rsidR="00D620FE" w:rsidRPr="00905AB4">
              <w:rPr>
                <w:b/>
                <w14:shadow w14:blurRad="63500" w14:dist="50800" w14:dir="2700000" w14:sx="0" w14:sy="0" w14:kx="0" w14:ky="0" w14:algn="none">
                  <w14:srgbClr w14:val="000000">
                    <w14:alpha w14:val="50000"/>
                  </w14:srgbClr>
                </w14:shadow>
              </w:rPr>
              <w:t xml:space="preserve"> </w:t>
            </w:r>
          </w:p>
        </w:tc>
        <w:tc>
          <w:tcPr>
            <w:tcW w:w="7597" w:type="dxa"/>
          </w:tcPr>
          <w:p w14:paraId="493E6D82" w14:textId="1B11E0CD" w:rsidR="00D620FE" w:rsidRPr="00D620FE" w:rsidRDefault="00905AB4" w:rsidP="00142819">
            <w:pPr>
              <w:spacing w:after="200" w:line="276" w:lineRule="auto"/>
              <w:rPr>
                <w:highlight w:val="yellow"/>
              </w:rPr>
            </w:pPr>
            <w:r w:rsidRPr="00905AB4">
              <w:t>Potencjałem</w:t>
            </w:r>
            <w:r w:rsidR="00D620FE" w:rsidRPr="00905AB4">
              <w:t xml:space="preserve"> obszaru rewitalizacji</w:t>
            </w:r>
            <w:r w:rsidRPr="00905AB4">
              <w:t>, który</w:t>
            </w:r>
            <w:r w:rsidR="00D620FE" w:rsidRPr="00905AB4">
              <w:t xml:space="preserve"> </w:t>
            </w:r>
            <w:r w:rsidRPr="00905AB4">
              <w:t xml:space="preserve">może </w:t>
            </w:r>
            <w:r w:rsidR="00D620FE" w:rsidRPr="00905AB4">
              <w:t>przyczynić się do osiągnięcia zakładanych celów procesu</w:t>
            </w:r>
            <w:r w:rsidRPr="00905AB4">
              <w:t xml:space="preserve"> są </w:t>
            </w:r>
            <w:r w:rsidR="00143037">
              <w:t xml:space="preserve">m.in. </w:t>
            </w:r>
            <w:r w:rsidRPr="00905AB4">
              <w:t>instytucje kultury</w:t>
            </w:r>
            <w:r w:rsidR="00D620FE" w:rsidRPr="00905AB4">
              <w:t xml:space="preserve">. </w:t>
            </w:r>
            <w:r w:rsidR="00D620FE" w:rsidRPr="00083DA6">
              <w:t xml:space="preserve">Instytucje te powinny </w:t>
            </w:r>
            <w:r w:rsidR="00083DA6" w:rsidRPr="00083DA6">
              <w:t>odgrywać istotną</w:t>
            </w:r>
            <w:r w:rsidR="00D620FE" w:rsidRPr="00083DA6">
              <w:t xml:space="preserve"> rolę w zakresie zwiększania dostępu do kultury dla osób zagrożonych wykluczeniem społecznym, ale również jako potencjał </w:t>
            </w:r>
            <w:r w:rsidR="00143037">
              <w:br/>
            </w:r>
            <w:r w:rsidR="00D620FE" w:rsidRPr="00083DA6">
              <w:t>do podejmowania nowych inicjatyw ukierunkowanych na wykorzystywanie dostępnych instrumentów i zasobów w celu realizacji różnych form wspierania procesu bu</w:t>
            </w:r>
            <w:r w:rsidR="00083DA6" w:rsidRPr="00083DA6">
              <w:t>dowania społeczności lokalnych.</w:t>
            </w:r>
          </w:p>
          <w:p w14:paraId="7AFBFBC6" w14:textId="77777777" w:rsidR="00D620FE" w:rsidRPr="00D620FE" w:rsidRDefault="00D620FE" w:rsidP="00083DA6">
            <w:pPr>
              <w:spacing w:after="200" w:line="276" w:lineRule="auto"/>
              <w:rPr>
                <w:highlight w:val="yellow"/>
              </w:rPr>
            </w:pPr>
            <w:r w:rsidRPr="00083DA6">
              <w:t xml:space="preserve">W ramach zaplanowanych przedsięwzięć realizowane będą zadania związane </w:t>
            </w:r>
            <w:r w:rsidR="009A334A">
              <w:br/>
            </w:r>
            <w:r w:rsidRPr="00083DA6">
              <w:t xml:space="preserve">z modernizacją </w:t>
            </w:r>
            <w:r w:rsidR="00083DA6" w:rsidRPr="00083DA6">
              <w:t>i</w:t>
            </w:r>
            <w:r w:rsidRPr="00083DA6">
              <w:t xml:space="preserve"> dostosowaniem nowych przestrzeni </w:t>
            </w:r>
            <w:r w:rsidRPr="00234AB5">
              <w:t xml:space="preserve">m.in. do prowadzenia animacji społeczności lokalnych poprzez wykorzystanie narzędzi, jakie dają różne </w:t>
            </w:r>
            <w:r w:rsidRPr="00234AB5">
              <w:lastRenderedPageBreak/>
              <w:t>formy obcowania z kulturą.</w:t>
            </w:r>
          </w:p>
        </w:tc>
      </w:tr>
      <w:tr w:rsidR="00143037" w14:paraId="59B4A8F2" w14:textId="77777777" w:rsidTr="00823EE4">
        <w:trPr>
          <w:trHeight w:val="480"/>
        </w:trPr>
        <w:tc>
          <w:tcPr>
            <w:tcW w:w="9180" w:type="dxa"/>
            <w:gridSpan w:val="2"/>
            <w:shd w:val="clear" w:color="auto" w:fill="F2F2F2" w:themeFill="background1" w:themeFillShade="F2"/>
            <w:vAlign w:val="center"/>
          </w:tcPr>
          <w:p w14:paraId="71A1728E" w14:textId="72139EDE" w:rsidR="00143037" w:rsidRPr="00143037" w:rsidRDefault="00143037" w:rsidP="00823EE4">
            <w:pPr>
              <w:jc w:val="center"/>
              <w:rPr>
                <w:b/>
              </w:rPr>
            </w:pPr>
            <w:r w:rsidRPr="00143037">
              <w:rPr>
                <w:b/>
              </w:rPr>
              <w:lastRenderedPageBreak/>
              <w:t>organy władzy publicznej</w:t>
            </w:r>
          </w:p>
        </w:tc>
      </w:tr>
      <w:tr w:rsidR="00D620FE" w14:paraId="72AADFFE" w14:textId="77777777" w:rsidTr="00143037">
        <w:tc>
          <w:tcPr>
            <w:tcW w:w="1583" w:type="dxa"/>
            <w:shd w:val="clear" w:color="auto" w:fill="F2F2F2" w:themeFill="background1" w:themeFillShade="F2"/>
          </w:tcPr>
          <w:p w14:paraId="2C69B74A" w14:textId="77777777" w:rsidR="00D620FE" w:rsidRPr="00D620FE" w:rsidRDefault="00905AB4" w:rsidP="00142819">
            <w:pPr>
              <w:rPr>
                <w:b/>
                <w:highlight w:val="yellow"/>
                <w14:shadow w14:blurRad="63500" w14:dist="50800" w14:dir="2700000" w14:sx="0" w14:sy="0" w14:kx="0" w14:ky="0" w14:algn="none">
                  <w14:srgbClr w14:val="000000">
                    <w14:alpha w14:val="50000"/>
                  </w14:srgbClr>
                </w14:shadow>
              </w:rPr>
            </w:pPr>
            <w:r w:rsidRPr="00234AB5">
              <w:rPr>
                <w:b/>
                <w14:shadow w14:blurRad="63500" w14:dist="50800" w14:dir="2700000" w14:sx="0" w14:sy="0" w14:kx="0" w14:ky="0" w14:algn="none">
                  <w14:srgbClr w14:val="000000">
                    <w14:alpha w14:val="50000"/>
                  </w14:srgbClr>
                </w14:shadow>
              </w:rPr>
              <w:t xml:space="preserve">Inni </w:t>
            </w:r>
          </w:p>
        </w:tc>
        <w:tc>
          <w:tcPr>
            <w:tcW w:w="7597" w:type="dxa"/>
          </w:tcPr>
          <w:p w14:paraId="3D813459" w14:textId="50DD2A09" w:rsidR="00143037" w:rsidRPr="00306C20" w:rsidRDefault="00143037" w:rsidP="00143037">
            <w:pPr>
              <w:rPr>
                <w:u w:val="single"/>
              </w:rPr>
            </w:pPr>
            <w:r w:rsidRPr="00306C20">
              <w:rPr>
                <w:u w:val="single"/>
              </w:rPr>
              <w:t>Szkoły i placówki wychowawcze</w:t>
            </w:r>
          </w:p>
          <w:p w14:paraId="69FC08F3" w14:textId="61152DA9" w:rsidR="00D620FE" w:rsidRDefault="00143037" w:rsidP="00143037">
            <w:r>
              <w:t xml:space="preserve">Do równie istotnych partnerów zaliczyć należy placówki edukacyjne. Współdziałanie będzie przebiegać na kilku płaszczyznach </w:t>
            </w:r>
            <w:r w:rsidR="001E6B3E">
              <w:t>np.: wspólnej</w:t>
            </w:r>
            <w:r>
              <w:t xml:space="preserve"> realizacji </w:t>
            </w:r>
            <w:r>
              <w:br/>
              <w:t>i wspierania projektów. Włączenie młodych mieszkańców Gminy w ten proces przyczyni się do poprawy ich kompetencji społecznych.</w:t>
            </w:r>
          </w:p>
          <w:p w14:paraId="04F04320" w14:textId="77777777" w:rsidR="00143037" w:rsidRDefault="00143037" w:rsidP="00143037"/>
          <w:p w14:paraId="1FC502EA" w14:textId="2552683C" w:rsidR="00143037" w:rsidRPr="00306C20" w:rsidRDefault="00143037" w:rsidP="00143037">
            <w:pPr>
              <w:rPr>
                <w:u w:val="single"/>
              </w:rPr>
            </w:pPr>
            <w:r w:rsidRPr="00306C20">
              <w:rPr>
                <w:u w:val="single"/>
              </w:rPr>
              <w:t>Podmioty, inne niż wymienione w pkt 6, realizujące na obszarze rewitalizacji</w:t>
            </w:r>
          </w:p>
          <w:p w14:paraId="6EA95EE8" w14:textId="640D7E7B" w:rsidR="00143037" w:rsidRPr="00D620FE" w:rsidRDefault="00143037" w:rsidP="00143037">
            <w:pPr>
              <w:rPr>
                <w:highlight w:val="yellow"/>
              </w:rPr>
            </w:pPr>
            <w:r w:rsidRPr="00306C20">
              <w:rPr>
                <w:u w:val="single"/>
              </w:rPr>
              <w:t>uprawnienia Skarbu Państwa</w:t>
            </w:r>
          </w:p>
        </w:tc>
      </w:tr>
    </w:tbl>
    <w:p w14:paraId="0152945F" w14:textId="77777777" w:rsidR="00D620FE" w:rsidRPr="00D620FE" w:rsidRDefault="00D620FE" w:rsidP="00D620FE"/>
    <w:p w14:paraId="5812AA78" w14:textId="77777777" w:rsidR="00A57575" w:rsidRPr="00D620FE" w:rsidRDefault="00935EE0" w:rsidP="00D620FE">
      <w:pPr>
        <w:pStyle w:val="Nagwek2"/>
        <w:numPr>
          <w:ilvl w:val="1"/>
          <w:numId w:val="1"/>
        </w:numPr>
        <w:rPr>
          <w:rStyle w:val="Wyrnieniedelikatne"/>
          <w:i w:val="0"/>
        </w:rPr>
      </w:pPr>
      <w:bookmarkStart w:id="10" w:name="_Toc158976840"/>
      <w:r w:rsidRPr="00D620FE">
        <w:rPr>
          <w:rStyle w:val="Wyrnieniedelikatne"/>
          <w:i w:val="0"/>
        </w:rPr>
        <w:t>Partycypacja na etapie wyznaczania obszaru zdegradowanego i obszaru rewitalizacji</w:t>
      </w:r>
      <w:bookmarkEnd w:id="10"/>
    </w:p>
    <w:p w14:paraId="5F22B302" w14:textId="77777777" w:rsidR="00F87491" w:rsidRDefault="00F25076" w:rsidP="00F25076">
      <w:r>
        <w:t>Zgodnie z art. 5 ust. 1 ustawy z dnia 9 października 2015 r. o rewitalizacji (</w:t>
      </w:r>
      <w:r w:rsidRPr="00F25076">
        <w:t>Dz. U. 2015 poz. 1777</w:t>
      </w:r>
      <w:r>
        <w:t xml:space="preserve"> </w:t>
      </w:r>
      <w:r w:rsidR="009A334A">
        <w:br/>
      </w:r>
      <w:r>
        <w:t xml:space="preserve">z </w:t>
      </w:r>
      <w:proofErr w:type="spellStart"/>
      <w:r>
        <w:t>późn</w:t>
      </w:r>
      <w:proofErr w:type="spellEnd"/>
      <w:r>
        <w:t xml:space="preserve">. zm.) należy umożliwić partycypacje zarówno na </w:t>
      </w:r>
      <w:r w:rsidR="006969E7">
        <w:t xml:space="preserve">etapie </w:t>
      </w:r>
      <w:r w:rsidR="006969E7" w:rsidRPr="006969E7">
        <w:t>przygotowani</w:t>
      </w:r>
      <w:r w:rsidR="006969E7">
        <w:t>a</w:t>
      </w:r>
      <w:r w:rsidR="006969E7" w:rsidRPr="006969E7">
        <w:t>, prowadzeni</w:t>
      </w:r>
      <w:r w:rsidR="006969E7">
        <w:t xml:space="preserve">a jak </w:t>
      </w:r>
      <w:r w:rsidR="009A334A">
        <w:br/>
      </w:r>
      <w:r w:rsidR="006969E7">
        <w:t xml:space="preserve">i oceny rewitalizacji. </w:t>
      </w:r>
      <w:r w:rsidR="006969E7" w:rsidRPr="00F87491">
        <w:t xml:space="preserve">Z tego względu mieszkańcy w pierwszej kolejności mieli możliwość oceny działań rewitalizacyjnych prowadzonych w ramach Lokalnego Programy Rewitalizacji Gminy Piaski na lata 2016-2020 z perspektywą do 2023. </w:t>
      </w:r>
      <w:r w:rsidR="006969E7" w:rsidRPr="002F6D82">
        <w:rPr>
          <w:u w:val="single"/>
        </w:rPr>
        <w:t>Badanie ankietowe</w:t>
      </w:r>
      <w:r w:rsidR="006969E7" w:rsidRPr="00F87491">
        <w:t xml:space="preserve"> przeprowadzono w dniach 03.01.2022 - 31.01.2022 r. Ankietę zdecydowało się wypełnić 37 mieszkańców. Blisko 85% ankietowanych odpowiedziało, iż odczuwa </w:t>
      </w:r>
      <w:r w:rsidR="00DB0AB1" w:rsidRPr="00F87491">
        <w:t xml:space="preserve">wzrost jakości życia na obszarze rewitalizacji a ponad 75% ankietowanych odczuwa wzrost poziomu życia również poza obszarem rewitalizacji, jednakże nadal wszyscy ankietowani wskazują potrzebę przeprowadzenia dalszych działań rewitalizacyjnych. </w:t>
      </w:r>
    </w:p>
    <w:p w14:paraId="513A2ADE" w14:textId="77777777" w:rsidR="000911C7" w:rsidRDefault="00097AF9" w:rsidP="00F25076">
      <w:r w:rsidRPr="002F6D82">
        <w:rPr>
          <w:u w:val="single"/>
        </w:rPr>
        <w:t>Kolejne badanie ankietowe</w:t>
      </w:r>
      <w:r>
        <w:t xml:space="preserve"> umożliwiające mieszkańcom udział w procesie wyznaczenia obszaru zdegradowanego i obszaru rewitalizacji odbyło się w terminie 03.01 – 14.02.2022 r. Podczas tej ankietyzacji 98% ankietowanych wskazało potrzebę wdrożenia programu ożywienia społeczno-gospodarczego. W dalszej części ankiety mieszkańcy wskazywali jednostki pomocnicze, które wymagają działań rewitalizacyjnych w pierwszej kolejności i zgłoszone zostały: Borkowszczyzna, Brzezice, Bystrzejowice Pierwsze oraz Drugie, Gardzienice drugie, Giełczew, Janówek, Kawęczyn, Majdan Brzezicki, cały obszar miasta Piaski, Młodziejów, Wola Piasecka, Wierzchowiska Pierwsze i Drugie. W kolejnej części mieszkańcy szacowali natężenie konkretnych problemów na obszarze wskazanej jednostki. </w:t>
      </w:r>
    </w:p>
    <w:p w14:paraId="3F8B6A01" w14:textId="77777777" w:rsidR="000911C7" w:rsidRDefault="000911C7" w:rsidP="009A334A">
      <w:pPr>
        <w:spacing w:after="0"/>
      </w:pPr>
      <w:r>
        <w:t>Według ankietowanych istotnymi problemami w Gminie są:</w:t>
      </w:r>
    </w:p>
    <w:p w14:paraId="626E7CA8" w14:textId="77777777" w:rsidR="000911C7" w:rsidRDefault="000911C7" w:rsidP="002F42C7">
      <w:pPr>
        <w:pStyle w:val="Akapitzlist"/>
        <w:numPr>
          <w:ilvl w:val="0"/>
          <w:numId w:val="8"/>
        </w:numPr>
      </w:pPr>
      <w:r>
        <w:t>Sfera społeczna:</w:t>
      </w:r>
      <w:r w:rsidR="00092CE2">
        <w:t xml:space="preserve"> bezrobocie, starzenie się społeczeństwa, niski poziom integracji lokalnej, uzależnieni od wsparcia finansowego z pomocy społecznej, niski poziom aktywności społecznej, emigracja ludzi młodych i wykształconych.</w:t>
      </w:r>
    </w:p>
    <w:p w14:paraId="43B12022" w14:textId="77777777" w:rsidR="000911C7" w:rsidRDefault="00092CE2" w:rsidP="002F42C7">
      <w:pPr>
        <w:pStyle w:val="Akapitzlist"/>
        <w:numPr>
          <w:ilvl w:val="0"/>
          <w:numId w:val="8"/>
        </w:numPr>
      </w:pPr>
      <w:r>
        <w:t xml:space="preserve">Pozostałe: niski poziom przedsiębiorczości, niska jakość terenów inwestycyjnych, niski poziom konkurencji, brak źródeł finansowania dla przedsiębiorców, brak lub zły stan terenów zielonych, zanieczyszczenia gleb, znaczna ilość wyrobów zawierających azbest, utrudnienia w połączeniach z większymi ośrodkami, zły stan budynków mieszkalnych, </w:t>
      </w:r>
      <w:r>
        <w:lastRenderedPageBreak/>
        <w:t>wysoki poziom natężenia ruchu samochodowego, niska jakość infrastruktury drogowej, niedostateczna dostępność chodników i ścieżek rowerowych.</w:t>
      </w:r>
    </w:p>
    <w:p w14:paraId="7D2A8FCA" w14:textId="493ED02E" w:rsidR="00F87491" w:rsidRDefault="00097AF9" w:rsidP="00F25076">
      <w:r>
        <w:t xml:space="preserve">Szczegółowe wyniki znajdują się w dokumencie </w:t>
      </w:r>
      <w:r w:rsidRPr="00097AF9">
        <w:rPr>
          <w:i/>
        </w:rPr>
        <w:t xml:space="preserve">Diagnozy i delimitacji obszaru zdegradowanego </w:t>
      </w:r>
      <w:r w:rsidR="009A334A">
        <w:rPr>
          <w:i/>
        </w:rPr>
        <w:br/>
      </w:r>
      <w:r w:rsidRPr="00097AF9">
        <w:rPr>
          <w:i/>
        </w:rPr>
        <w:t>i obszaru do rewitalizacji w Gminie Piaski</w:t>
      </w:r>
      <w:r w:rsidR="00D11B66">
        <w:rPr>
          <w:rStyle w:val="Odwoanieprzypisudolnego"/>
          <w:i/>
        </w:rPr>
        <w:footnoteReference w:id="8"/>
      </w:r>
      <w:r w:rsidR="00F87491">
        <w:t xml:space="preserve">. </w:t>
      </w:r>
    </w:p>
    <w:p w14:paraId="64DB379C" w14:textId="7DF115E3" w:rsidR="002274BC" w:rsidRDefault="000911C7" w:rsidP="00F25076">
      <w:pPr>
        <w:rPr>
          <w:i/>
        </w:rPr>
      </w:pPr>
      <w:r>
        <w:t>Aby dokładniej zapoznać się z problemami dotykającymi obszary w Gminie Piaski został</w:t>
      </w:r>
      <w:r w:rsidR="00092CE2">
        <w:t xml:space="preserve">o </w:t>
      </w:r>
      <w:r>
        <w:t xml:space="preserve">przeprowadzone </w:t>
      </w:r>
      <w:r w:rsidR="00092CE2" w:rsidRPr="002F6D82">
        <w:rPr>
          <w:u w:val="single"/>
        </w:rPr>
        <w:t>badanie IDI</w:t>
      </w:r>
      <w:r w:rsidR="00092CE2" w:rsidRPr="002F6D82">
        <w:rPr>
          <w:color w:val="C00000"/>
        </w:rPr>
        <w:t xml:space="preserve"> </w:t>
      </w:r>
      <w:r w:rsidR="00092CE2">
        <w:t>(pogłębiony wywiad indywidualny)</w:t>
      </w:r>
      <w:r w:rsidR="00D77090">
        <w:t xml:space="preserve"> w terminie 01-04.04</w:t>
      </w:r>
      <w:r w:rsidR="00092CE2">
        <w:t>.</w:t>
      </w:r>
      <w:r w:rsidR="00D77090">
        <w:t xml:space="preserve">2022r. Wywiady przeprowadzono </w:t>
      </w:r>
      <w:r w:rsidR="001E6B3E">
        <w:t>z aktywnymi</w:t>
      </w:r>
      <w:r w:rsidR="00D77090" w:rsidRPr="00D77090">
        <w:t xml:space="preserve"> członkami społeczności i przedstawicielami różnych środowisk społeczno-zawodowych.</w:t>
      </w:r>
      <w:r w:rsidR="00D77090">
        <w:t xml:space="preserve"> Jako obszary największej akumulacji negatywnych zjawisk wskazane zostały: Obszar II w mieście Piaski, Brzezice, Wola Piasecka i Kębłów. </w:t>
      </w:r>
      <w:r w:rsidR="00D77090" w:rsidRPr="00D77090">
        <w:t>Odpowiedzi badanych</w:t>
      </w:r>
      <w:r w:rsidR="00D77090">
        <w:t xml:space="preserve"> w dalszej części</w:t>
      </w:r>
      <w:r w:rsidR="00D77090" w:rsidRPr="00D77090">
        <w:t xml:space="preserve"> były analogiczne do poprzednich udzielonych odpowiedzi. </w:t>
      </w:r>
      <w:r w:rsidR="00D77090">
        <w:t>M</w:t>
      </w:r>
      <w:r w:rsidR="00D77090" w:rsidRPr="00D77090">
        <w:t>ieszkańcy ponownie wskazali problemy społeczne w 4 jednostkach pomocniczych. Na obszarze II w mieście Piaski oraz w sołectwie Kębłów wskazano nasilony problem związany z bezrobociem oraz dodatkowo w mieście Piaski problem z przestępczością. W sołec</w:t>
      </w:r>
      <w:r w:rsidR="00D77090">
        <w:t xml:space="preserve">twach Brzezice i Wola Piasecka </w:t>
      </w:r>
      <w:r w:rsidR="00D77090" w:rsidRPr="00D77090">
        <w:t xml:space="preserve">podkreślono znikome zaangażowanie mieszkańców w spawy lokalne. W przypadku pytania dotyczącego miejsc integracji mieszkańców interlokutorzy </w:t>
      </w:r>
      <w:r w:rsidR="00D77090">
        <w:t>wskazywali, iż ich liczba jest bardzo ograniczona</w:t>
      </w:r>
      <w:r w:rsidR="00D77090" w:rsidRPr="00D77090">
        <w:t>. Rozmówcy podkreślają również zły stan budynków kulturalnych w innych sołectwach.</w:t>
      </w:r>
      <w:r w:rsidR="008751E1">
        <w:t xml:space="preserve"> Więcej szczegółów dotyczących przeprowadzonych wywiadów znajduje się </w:t>
      </w:r>
      <w:r w:rsidR="009A334A">
        <w:br/>
      </w:r>
      <w:r w:rsidR="008751E1">
        <w:t xml:space="preserve">w dokumencie </w:t>
      </w:r>
      <w:r w:rsidR="008751E1" w:rsidRPr="00D24B44">
        <w:rPr>
          <w:i/>
        </w:rPr>
        <w:t xml:space="preserve">Diagnozy i delimitacji obszaru zdegradowanego i obszaru do rewitalizacji </w:t>
      </w:r>
      <w:r w:rsidR="009A334A" w:rsidRPr="00D24B44">
        <w:rPr>
          <w:i/>
        </w:rPr>
        <w:br/>
      </w:r>
      <w:r w:rsidR="008751E1" w:rsidRPr="00D24B44">
        <w:rPr>
          <w:i/>
        </w:rPr>
        <w:t>w Gminie Piaski</w:t>
      </w:r>
      <w:r w:rsidR="00D11B66" w:rsidRPr="00D24B44">
        <w:rPr>
          <w:rStyle w:val="Odwoanieprzypisudolnego"/>
          <w:i/>
        </w:rPr>
        <w:footnoteReference w:id="9"/>
      </w:r>
      <w:r w:rsidR="008751E1" w:rsidRPr="00D24B44">
        <w:rPr>
          <w:i/>
        </w:rPr>
        <w:t>.</w:t>
      </w:r>
    </w:p>
    <w:p w14:paraId="48F145FF" w14:textId="77777777" w:rsidR="00D620FE" w:rsidRDefault="00D620FE" w:rsidP="00D620FE">
      <w:pPr>
        <w:pStyle w:val="Nagwek2"/>
        <w:numPr>
          <w:ilvl w:val="1"/>
          <w:numId w:val="1"/>
        </w:numPr>
      </w:pPr>
      <w:bookmarkStart w:id="11" w:name="_Toc158976841"/>
      <w:r>
        <w:t>Analiza wielokryterialna (wskaźnikowa)</w:t>
      </w:r>
      <w:bookmarkEnd w:id="11"/>
    </w:p>
    <w:p w14:paraId="6B1717CF" w14:textId="16BEB15B" w:rsidR="00D620FE" w:rsidRPr="00D620FE" w:rsidRDefault="00D60231" w:rsidP="00D620FE">
      <w:pPr>
        <w:rPr>
          <w:highlight w:val="yellow"/>
        </w:rPr>
      </w:pPr>
      <w:r w:rsidRPr="002F6D82">
        <w:rPr>
          <w:u w:val="single"/>
        </w:rPr>
        <w:t>Metoda a</w:t>
      </w:r>
      <w:r w:rsidR="00D620FE" w:rsidRPr="002F6D82">
        <w:rPr>
          <w:u w:val="single"/>
        </w:rPr>
        <w:t>naliz</w:t>
      </w:r>
      <w:r w:rsidRPr="002F6D82">
        <w:rPr>
          <w:u w:val="single"/>
        </w:rPr>
        <w:t xml:space="preserve">y </w:t>
      </w:r>
      <w:r w:rsidR="00D620FE" w:rsidRPr="002F6D82">
        <w:rPr>
          <w:u w:val="single"/>
        </w:rPr>
        <w:t>wielokryterialn</w:t>
      </w:r>
      <w:r w:rsidRPr="002F6D82">
        <w:rPr>
          <w:u w:val="single"/>
        </w:rPr>
        <w:t>ej</w:t>
      </w:r>
      <w:r w:rsidR="00D620FE" w:rsidRPr="00D60231">
        <w:t xml:space="preserve"> została </w:t>
      </w:r>
      <w:r w:rsidRPr="00D60231">
        <w:t>zastosowana</w:t>
      </w:r>
      <w:r w:rsidR="00D620FE" w:rsidRPr="00D60231">
        <w:t xml:space="preserve"> do wyznaczenia obszaru zdegradowanego</w:t>
      </w:r>
      <w:r w:rsidRPr="00D60231">
        <w:t xml:space="preserve"> i </w:t>
      </w:r>
      <w:r w:rsidRPr="000F55E5">
        <w:t>rewitalizacji</w:t>
      </w:r>
      <w:r w:rsidR="00D620FE" w:rsidRPr="000F55E5">
        <w:t xml:space="preserve"> </w:t>
      </w:r>
      <w:r w:rsidR="00D620FE" w:rsidRPr="00273880">
        <w:t xml:space="preserve">na terenie Gminy </w:t>
      </w:r>
      <w:r w:rsidRPr="00273880">
        <w:t>Piaski</w:t>
      </w:r>
      <w:r w:rsidR="00D620FE" w:rsidRPr="00273880">
        <w:t>. Stanowiła ona etap delimitacji</w:t>
      </w:r>
      <w:r w:rsidRPr="00273880">
        <w:t xml:space="preserve"> wraz z analizą jakościową</w:t>
      </w:r>
      <w:r w:rsidR="00D620FE" w:rsidRPr="00273880">
        <w:t>, swoim zasięgiem obejmowała obszar całej Gminy w podziale na jednostki pomocnicze</w:t>
      </w:r>
      <w:r w:rsidRPr="00273880">
        <w:t xml:space="preserve"> (sołectwa i podobszary w mieście). Podział ten</w:t>
      </w:r>
      <w:r w:rsidR="00D620FE" w:rsidRPr="00273880">
        <w:t xml:space="preserve"> pozwolił na prezentację poszczególnych wskaźników </w:t>
      </w:r>
      <w:r w:rsidR="007B4DDB">
        <w:br/>
      </w:r>
      <w:r w:rsidR="00D620FE" w:rsidRPr="00273880">
        <w:t xml:space="preserve">dla </w:t>
      </w:r>
      <w:r w:rsidRPr="00273880">
        <w:t>jednostek pomocniczych</w:t>
      </w:r>
      <w:r w:rsidR="00D620FE" w:rsidRPr="00273880">
        <w:t xml:space="preserve"> i przyrównanie ich do średniej wartości dla całej Gminy, dając </w:t>
      </w:r>
      <w:r w:rsidR="00273880" w:rsidRPr="00273880">
        <w:t>dokładne</w:t>
      </w:r>
      <w:r w:rsidR="00D620FE" w:rsidRPr="00273880">
        <w:t xml:space="preserve"> i miarodajne wyniki. Dane </w:t>
      </w:r>
      <w:r w:rsidR="00273880" w:rsidRPr="00273880">
        <w:t>podzielone zostały</w:t>
      </w:r>
      <w:r w:rsidR="00D620FE" w:rsidRPr="00273880">
        <w:t xml:space="preserve"> ponadto </w:t>
      </w:r>
      <w:r w:rsidR="00273880" w:rsidRPr="00273880">
        <w:t xml:space="preserve">na 5 sfer wskazanych w Ustawie </w:t>
      </w:r>
      <w:r w:rsidR="009A334A">
        <w:br/>
      </w:r>
      <w:r w:rsidR="00273880" w:rsidRPr="00273880">
        <w:t>o rewitalizacji</w:t>
      </w:r>
      <w:r w:rsidR="00D620FE" w:rsidRPr="00273880">
        <w:t>: społeczn</w:t>
      </w:r>
      <w:r w:rsidR="00273880" w:rsidRPr="00273880">
        <w:t>a</w:t>
      </w:r>
      <w:r w:rsidR="00D620FE" w:rsidRPr="00273880">
        <w:t>, gospodarcz</w:t>
      </w:r>
      <w:r w:rsidR="00273880" w:rsidRPr="00273880">
        <w:t>a</w:t>
      </w:r>
      <w:r w:rsidR="00D620FE" w:rsidRPr="00273880">
        <w:t>, techniczn</w:t>
      </w:r>
      <w:r w:rsidR="00273880" w:rsidRPr="00273880">
        <w:t xml:space="preserve">a, </w:t>
      </w:r>
      <w:r w:rsidR="00D620FE" w:rsidRPr="00273880">
        <w:t>środowiskow</w:t>
      </w:r>
      <w:r w:rsidR="00273880" w:rsidRPr="00273880">
        <w:t>a</w:t>
      </w:r>
      <w:r w:rsidR="00D620FE" w:rsidRPr="00273880">
        <w:t xml:space="preserve"> oraz przestrzenno-funkcjonaln</w:t>
      </w:r>
      <w:r w:rsidR="00273880" w:rsidRPr="00273880">
        <w:t>a.</w:t>
      </w:r>
    </w:p>
    <w:p w14:paraId="6FF947AC" w14:textId="77777777" w:rsidR="00D620FE" w:rsidRPr="00D620FE" w:rsidRDefault="00D620FE" w:rsidP="00D620FE">
      <w:r w:rsidRPr="00AC53EF">
        <w:t xml:space="preserve">Do zobrazowania </w:t>
      </w:r>
      <w:r w:rsidR="00AC53EF" w:rsidRPr="00AC53EF">
        <w:t>lokalizacji</w:t>
      </w:r>
      <w:r w:rsidRPr="00AC53EF">
        <w:t xml:space="preserve"> problemów na obszarze Gminy wykorzystano narzędzia GIS (</w:t>
      </w:r>
      <w:proofErr w:type="spellStart"/>
      <w:r w:rsidRPr="00AC53EF">
        <w:t>Geographic</w:t>
      </w:r>
      <w:proofErr w:type="spellEnd"/>
      <w:r w:rsidRPr="00AC53EF">
        <w:t xml:space="preserve"> Information System). Każdy ze wskaźników przedstawiony został w formie kartogramu. Analiza wielokryterialna stanowi istotny element opracowania</w:t>
      </w:r>
      <w:r w:rsidR="00AC53EF" w:rsidRPr="00AC53EF">
        <w:t xml:space="preserve"> - </w:t>
      </w:r>
      <w:r w:rsidRPr="00AC53EF">
        <w:t xml:space="preserve">Diagnoza </w:t>
      </w:r>
      <w:r w:rsidR="009A334A">
        <w:br/>
      </w:r>
      <w:r w:rsidRPr="00AC53EF">
        <w:t xml:space="preserve">i delimitacja obszaru zdegradowanego i obszaru rewitalizacji Gminy </w:t>
      </w:r>
      <w:r w:rsidR="00AC53EF" w:rsidRPr="00AC53EF">
        <w:t>Piaski.</w:t>
      </w:r>
    </w:p>
    <w:p w14:paraId="493F8BD8" w14:textId="77777777" w:rsidR="00BE6B43" w:rsidRPr="00D620FE" w:rsidRDefault="00935EE0" w:rsidP="00D620FE">
      <w:pPr>
        <w:pStyle w:val="Nagwek2"/>
        <w:numPr>
          <w:ilvl w:val="1"/>
          <w:numId w:val="1"/>
        </w:numPr>
        <w:rPr>
          <w:rStyle w:val="Wyrnieniedelikatne"/>
          <w:i w:val="0"/>
        </w:rPr>
      </w:pPr>
      <w:bookmarkStart w:id="12" w:name="_Toc158976842"/>
      <w:r w:rsidRPr="00D620FE">
        <w:rPr>
          <w:rStyle w:val="Wyrnieniedelikatne"/>
          <w:i w:val="0"/>
        </w:rPr>
        <w:t>Konsultacje społeczne</w:t>
      </w:r>
      <w:r w:rsidR="0079385E" w:rsidRPr="00D620FE">
        <w:rPr>
          <w:rStyle w:val="Wyrnieniedelikatne"/>
          <w:i w:val="0"/>
        </w:rPr>
        <w:t xml:space="preserve"> </w:t>
      </w:r>
      <w:r w:rsidR="00BE6B43" w:rsidRPr="00D620FE">
        <w:rPr>
          <w:rStyle w:val="Wyrnieniedelikatne"/>
          <w:i w:val="0"/>
        </w:rPr>
        <w:t>projektu uchwały w sprawie wyznaczenia obszaru zdegradowanego i obszaru rewitalizacji</w:t>
      </w:r>
      <w:bookmarkEnd w:id="12"/>
    </w:p>
    <w:p w14:paraId="25E4A8C6" w14:textId="009EE558" w:rsidR="00792178" w:rsidRDefault="006C09FB" w:rsidP="00792178">
      <w:pPr>
        <w:rPr>
          <w:rStyle w:val="Wyrnieniedelikatne"/>
          <w:i w:val="0"/>
          <w:color w:val="auto"/>
        </w:rPr>
      </w:pPr>
      <w:r>
        <w:rPr>
          <w:rStyle w:val="Wyrnieniedelikatne"/>
          <w:i w:val="0"/>
          <w:color w:val="auto"/>
        </w:rPr>
        <w:t xml:space="preserve">Konsultacje </w:t>
      </w:r>
      <w:r w:rsidR="00792178">
        <w:rPr>
          <w:rStyle w:val="Wyrnieniedelikatne"/>
          <w:i w:val="0"/>
          <w:color w:val="auto"/>
        </w:rPr>
        <w:t>społeczn</w:t>
      </w:r>
      <w:r>
        <w:rPr>
          <w:rStyle w:val="Wyrnieniedelikatne"/>
          <w:i w:val="0"/>
          <w:color w:val="auto"/>
        </w:rPr>
        <w:t>e</w:t>
      </w:r>
      <w:r w:rsidR="00792178">
        <w:rPr>
          <w:rStyle w:val="Wyrnieniedelikatne"/>
          <w:i w:val="0"/>
          <w:color w:val="auto"/>
        </w:rPr>
        <w:t xml:space="preserve"> został</w:t>
      </w:r>
      <w:r>
        <w:rPr>
          <w:rStyle w:val="Wyrnieniedelikatne"/>
          <w:i w:val="0"/>
          <w:color w:val="auto"/>
        </w:rPr>
        <w:t>y</w:t>
      </w:r>
      <w:r w:rsidR="00792178">
        <w:rPr>
          <w:rStyle w:val="Wyrnieniedelikatne"/>
          <w:i w:val="0"/>
          <w:color w:val="auto"/>
        </w:rPr>
        <w:t xml:space="preserve"> obwieszczone 25.07.2022 r. </w:t>
      </w:r>
      <w:r>
        <w:rPr>
          <w:rStyle w:val="Wyrnieniedelikatne"/>
          <w:i w:val="0"/>
          <w:color w:val="auto"/>
        </w:rPr>
        <w:t xml:space="preserve">Rozpoczęły </w:t>
      </w:r>
      <w:r w:rsidR="001E6B3E">
        <w:rPr>
          <w:rStyle w:val="Wyrnieniedelikatne"/>
          <w:i w:val="0"/>
          <w:color w:val="auto"/>
        </w:rPr>
        <w:t>się w</w:t>
      </w:r>
      <w:r w:rsidR="00792178">
        <w:rPr>
          <w:rStyle w:val="Wyrnieniedelikatne"/>
          <w:i w:val="0"/>
          <w:color w:val="auto"/>
        </w:rPr>
        <w:t xml:space="preserve"> dniu 2 sierpnia 2022</w:t>
      </w:r>
      <w:r w:rsidR="007E7085">
        <w:rPr>
          <w:rStyle w:val="Wyrnieniedelikatne"/>
          <w:i w:val="0"/>
          <w:color w:val="auto"/>
        </w:rPr>
        <w:t> </w:t>
      </w:r>
      <w:r w:rsidR="00792178">
        <w:rPr>
          <w:rStyle w:val="Wyrnieniedelikatne"/>
          <w:i w:val="0"/>
          <w:color w:val="auto"/>
        </w:rPr>
        <w:t>r. a zakończyły się 1 września 2022 r.</w:t>
      </w:r>
      <w:r w:rsidR="00BE6B43">
        <w:rPr>
          <w:rStyle w:val="Wyrnieniedelikatne"/>
          <w:i w:val="0"/>
          <w:color w:val="auto"/>
        </w:rPr>
        <w:t xml:space="preserve"> Zostały przeprowadzone w następujących formach:</w:t>
      </w:r>
    </w:p>
    <w:p w14:paraId="502B7C76" w14:textId="77777777" w:rsidR="00BE6B43" w:rsidRDefault="00030AD7" w:rsidP="002F42C7">
      <w:pPr>
        <w:pStyle w:val="Akapitzlist"/>
        <w:numPr>
          <w:ilvl w:val="0"/>
          <w:numId w:val="9"/>
        </w:numPr>
        <w:rPr>
          <w:rStyle w:val="Wyrnieniedelikatne"/>
          <w:i w:val="0"/>
          <w:color w:val="auto"/>
        </w:rPr>
      </w:pPr>
      <w:r>
        <w:rPr>
          <w:rStyle w:val="Wyrnieniedelikatne"/>
          <w:i w:val="0"/>
          <w:color w:val="auto"/>
        </w:rPr>
        <w:lastRenderedPageBreak/>
        <w:t>Zbieranie uwag w postaci elektronicznej (formularz online oraz możliwość przesłania uzupełnionego formularza na adres e-mailowy);</w:t>
      </w:r>
    </w:p>
    <w:p w14:paraId="2F528E1D" w14:textId="77777777" w:rsidR="00030AD7" w:rsidRDefault="00030AD7" w:rsidP="002F42C7">
      <w:pPr>
        <w:pStyle w:val="Akapitzlist"/>
        <w:numPr>
          <w:ilvl w:val="0"/>
          <w:numId w:val="9"/>
        </w:numPr>
        <w:rPr>
          <w:rStyle w:val="Wyrnieniedelikatne"/>
          <w:i w:val="0"/>
          <w:color w:val="auto"/>
        </w:rPr>
      </w:pPr>
      <w:r>
        <w:rPr>
          <w:rStyle w:val="Wyrnieniedelikatne"/>
          <w:i w:val="0"/>
          <w:color w:val="auto"/>
        </w:rPr>
        <w:t>Zbieranie uwag w postaci papierowej (dostępne w Urzędzie Miejskim oraz możliwość złożenia drogą korespondencyjną);</w:t>
      </w:r>
    </w:p>
    <w:p w14:paraId="0D22C0CF" w14:textId="77777777" w:rsidR="00030AD7" w:rsidRDefault="00030AD7" w:rsidP="002F42C7">
      <w:pPr>
        <w:pStyle w:val="Akapitzlist"/>
        <w:numPr>
          <w:ilvl w:val="0"/>
          <w:numId w:val="9"/>
        </w:numPr>
        <w:rPr>
          <w:rStyle w:val="Wyrnieniedelikatne"/>
          <w:i w:val="0"/>
          <w:color w:val="auto"/>
        </w:rPr>
      </w:pPr>
      <w:r>
        <w:rPr>
          <w:rStyle w:val="Wyrnieniedelikatne"/>
          <w:i w:val="0"/>
          <w:color w:val="auto"/>
        </w:rPr>
        <w:t>Zbieranie uwag ustnych (za pomocą udostępnionego dedykowanego numeru telefonu);</w:t>
      </w:r>
    </w:p>
    <w:p w14:paraId="094B899D" w14:textId="77777777" w:rsidR="00030AD7" w:rsidRDefault="00030AD7" w:rsidP="002F42C7">
      <w:pPr>
        <w:pStyle w:val="Akapitzlist"/>
        <w:numPr>
          <w:ilvl w:val="0"/>
          <w:numId w:val="9"/>
        </w:numPr>
        <w:rPr>
          <w:rStyle w:val="Wyrnieniedelikatne"/>
          <w:i w:val="0"/>
          <w:color w:val="auto"/>
        </w:rPr>
      </w:pPr>
      <w:r>
        <w:rPr>
          <w:rStyle w:val="Wyrnieniedelikatne"/>
          <w:i w:val="0"/>
          <w:color w:val="auto"/>
        </w:rPr>
        <w:t>Otwarte spotkanie konsultacyjne;</w:t>
      </w:r>
    </w:p>
    <w:p w14:paraId="31EAF94B" w14:textId="77777777" w:rsidR="00030AD7" w:rsidRDefault="00030AD7" w:rsidP="002F42C7">
      <w:pPr>
        <w:pStyle w:val="Akapitzlist"/>
        <w:numPr>
          <w:ilvl w:val="0"/>
          <w:numId w:val="9"/>
        </w:numPr>
        <w:rPr>
          <w:rStyle w:val="Wyrnieniedelikatne"/>
          <w:i w:val="0"/>
          <w:color w:val="auto"/>
        </w:rPr>
      </w:pPr>
      <w:r>
        <w:rPr>
          <w:rStyle w:val="Wyrnieniedelikatne"/>
          <w:i w:val="0"/>
          <w:color w:val="auto"/>
        </w:rPr>
        <w:t>Ankieta konsultacyjna (dostępna zarówno online jak również w budynku Urzędu Miejskiego).</w:t>
      </w:r>
    </w:p>
    <w:p w14:paraId="1E6A8100" w14:textId="66523901" w:rsidR="0014061E" w:rsidRPr="003C2139" w:rsidRDefault="0014061E" w:rsidP="0014061E">
      <w:pPr>
        <w:rPr>
          <w:rStyle w:val="Wyrnieniedelikatne"/>
          <w:i w:val="0"/>
          <w:color w:val="auto"/>
        </w:rPr>
      </w:pPr>
      <w:r w:rsidRPr="003C2139">
        <w:rPr>
          <w:rStyle w:val="Wyrnieniedelikatne"/>
          <w:i w:val="0"/>
          <w:color w:val="auto"/>
        </w:rPr>
        <w:t xml:space="preserve">Aby dać jak najszerszej grupie mieszkańców możliwość zgłoszenia uwagi do dokumentu Diagnozy i delimitacji lub projektu uchwały Rady Miejskiej w Piaskach, umożliwiono składanie uwag </w:t>
      </w:r>
      <w:r w:rsidR="007B4DDB">
        <w:rPr>
          <w:rStyle w:val="Wyrnieniedelikatne"/>
          <w:i w:val="0"/>
          <w:color w:val="auto"/>
        </w:rPr>
        <w:br/>
      </w:r>
      <w:r w:rsidRPr="003C2139">
        <w:rPr>
          <w:rStyle w:val="Wyrnieniedelikatne"/>
          <w:i w:val="0"/>
          <w:color w:val="auto"/>
        </w:rPr>
        <w:t xml:space="preserve">on-line lub w wersji papierowej w siedzibie Urzędu Miejskiego. Formularz ten składał się </w:t>
      </w:r>
      <w:r w:rsidR="007B4DDB">
        <w:rPr>
          <w:rStyle w:val="Wyrnieniedelikatne"/>
          <w:i w:val="0"/>
          <w:color w:val="auto"/>
        </w:rPr>
        <w:br/>
      </w:r>
      <w:r w:rsidRPr="003C2139">
        <w:rPr>
          <w:rStyle w:val="Wyrnieniedelikatne"/>
          <w:i w:val="0"/>
          <w:color w:val="auto"/>
        </w:rPr>
        <w:t xml:space="preserve">z: wstępnej informacji wyjaśniającej, pytania otwartego dotyczącego treści projektu uchwały, pytania otwartego </w:t>
      </w:r>
      <w:r w:rsidR="003C2139" w:rsidRPr="003C2139">
        <w:rPr>
          <w:rStyle w:val="Wyrnieniedelikatne"/>
          <w:i w:val="0"/>
          <w:color w:val="auto"/>
        </w:rPr>
        <w:t xml:space="preserve">odnośnie granic obszaru zdegradowanego i obszaru rewitalizacji, formularza danych kontaktowych oraz klauzuli informacyjnej o ochronie danych osobowych. </w:t>
      </w:r>
      <w:r w:rsidRPr="003C2139">
        <w:rPr>
          <w:rStyle w:val="Wyrnieniedelikatne"/>
          <w:i w:val="0"/>
          <w:color w:val="auto"/>
        </w:rPr>
        <w:t xml:space="preserve">Składanie uwag możliwe było w całym okresie trwania konsultacji społecznych. W określonym terminie zostały zgłoszone </w:t>
      </w:r>
      <w:r w:rsidR="00EA2456" w:rsidRPr="00447F40">
        <w:rPr>
          <w:rStyle w:val="Wyrnieniedelikatne"/>
          <w:i w:val="0"/>
          <w:color w:val="auto"/>
        </w:rPr>
        <w:t>3</w:t>
      </w:r>
      <w:r w:rsidRPr="00447F40">
        <w:rPr>
          <w:rStyle w:val="Wyrnieniedelikatne"/>
          <w:i w:val="0"/>
          <w:color w:val="auto"/>
        </w:rPr>
        <w:t xml:space="preserve"> uwagi</w:t>
      </w:r>
      <w:r w:rsidRPr="003C2139">
        <w:rPr>
          <w:rStyle w:val="Wyrnieniedelikatne"/>
          <w:i w:val="0"/>
          <w:color w:val="auto"/>
        </w:rPr>
        <w:t xml:space="preserve"> (</w:t>
      </w:r>
      <w:r w:rsidR="00EA2456">
        <w:rPr>
          <w:rStyle w:val="Wyrnieniedelikatne"/>
          <w:i w:val="0"/>
          <w:color w:val="auto"/>
        </w:rPr>
        <w:t xml:space="preserve">dwie </w:t>
      </w:r>
      <w:r w:rsidRPr="003C2139">
        <w:rPr>
          <w:rStyle w:val="Wyrnieniedelikatne"/>
          <w:i w:val="0"/>
          <w:color w:val="auto"/>
        </w:rPr>
        <w:t xml:space="preserve">w wersji elektronicznej i jedna w wersji papierowej). </w:t>
      </w:r>
      <w:r w:rsidR="003C2139" w:rsidRPr="003C2139">
        <w:rPr>
          <w:rStyle w:val="Wyrnieniedelikatne"/>
          <w:i w:val="0"/>
          <w:color w:val="auto"/>
        </w:rPr>
        <w:t xml:space="preserve">Pierwsza uwaga dotyczyła potrzeby uszczegółowienia źródeł danych wykorzystanych do wyliczenia wskaźników. Kolejna uwaga </w:t>
      </w:r>
      <w:r w:rsidR="00EA2456">
        <w:rPr>
          <w:rStyle w:val="Wyrnieniedelikatne"/>
          <w:i w:val="0"/>
          <w:color w:val="auto"/>
        </w:rPr>
        <w:t xml:space="preserve">dotyczyła potrzeby zmiany podkładu mapy z załącznika 3 do projektu uchwały </w:t>
      </w:r>
      <w:r w:rsidR="007B4DDB">
        <w:rPr>
          <w:rStyle w:val="Wyrnieniedelikatne"/>
          <w:i w:val="0"/>
          <w:color w:val="auto"/>
        </w:rPr>
        <w:br/>
      </w:r>
      <w:r w:rsidR="00EA2456">
        <w:rPr>
          <w:rStyle w:val="Wyrnieniedelikatne"/>
          <w:i w:val="0"/>
          <w:color w:val="auto"/>
        </w:rPr>
        <w:t xml:space="preserve">na mapę zasadniczą. Ostatnia </w:t>
      </w:r>
      <w:r w:rsidR="003C2139" w:rsidRPr="003C2139">
        <w:rPr>
          <w:rStyle w:val="Wyrnieniedelikatne"/>
          <w:i w:val="0"/>
          <w:color w:val="auto"/>
        </w:rPr>
        <w:t xml:space="preserve">natomiast dotyczyła umieszczenia w uchwale zapisów odnośnie prawa pierwokupu nieruchomości znajdujących się na wyznaczonym obszarze rewitalizacji. </w:t>
      </w:r>
      <w:r w:rsidR="00447F40">
        <w:rPr>
          <w:rStyle w:val="Wyrnieniedelikatne"/>
          <w:i w:val="0"/>
          <w:color w:val="auto"/>
        </w:rPr>
        <w:t>Wszystkie</w:t>
      </w:r>
      <w:r w:rsidR="003C2139" w:rsidRPr="003C2139">
        <w:rPr>
          <w:rStyle w:val="Wyrnieniedelikatne"/>
          <w:i w:val="0"/>
          <w:color w:val="auto"/>
        </w:rPr>
        <w:t xml:space="preserve"> uwagi zostały uwzględnione. </w:t>
      </w:r>
    </w:p>
    <w:p w14:paraId="76E38CCD" w14:textId="77777777" w:rsidR="003C2139" w:rsidRDefault="009F2E06" w:rsidP="00030AD7">
      <w:pPr>
        <w:rPr>
          <w:rStyle w:val="Wyrnieniedelikatne"/>
          <w:i w:val="0"/>
          <w:color w:val="auto"/>
        </w:rPr>
      </w:pPr>
      <w:r>
        <w:rPr>
          <w:rStyle w:val="Wyrnieniedelikatne"/>
          <w:i w:val="0"/>
          <w:color w:val="auto"/>
        </w:rPr>
        <w:t xml:space="preserve">Wychodząc naprzeciw uczestnikom rewitalizacji, udostępniono kolejną formę wyrażenia opinii lub sugestii dotyczących projektu uchwały i granic obszaru zdegradowanego i obszaru rewitalizacji. Zbieranie uwag ustnych umożliwiono za pomocą dedykowanego numeru telefonu </w:t>
      </w:r>
      <w:r w:rsidRPr="009F2E06">
        <w:rPr>
          <w:rStyle w:val="Wyrnieniedelikatne"/>
          <w:i w:val="0"/>
          <w:color w:val="auto"/>
        </w:rPr>
        <w:t>w godzinach od 14:00 do 17:00 w poniedziałki oraz od 9:00 do 12</w:t>
      </w:r>
      <w:r>
        <w:rPr>
          <w:rStyle w:val="Wyrnieniedelikatne"/>
          <w:i w:val="0"/>
          <w:color w:val="auto"/>
        </w:rPr>
        <w:t>:00 w środy i czwartki przez cały czas trwania konsultacji społecznych. Jednak nikt nie zdecydował się skorzystać z tej formy składania uwag.</w:t>
      </w:r>
    </w:p>
    <w:p w14:paraId="129D9055" w14:textId="40ADE992" w:rsidR="00195ED3" w:rsidRPr="000D51E8" w:rsidRDefault="00195ED3" w:rsidP="00030AD7">
      <w:pPr>
        <w:rPr>
          <w:rStyle w:val="Wyrnieniedelikatne"/>
          <w:i w:val="0"/>
          <w:color w:val="auto"/>
        </w:rPr>
      </w:pPr>
      <w:r w:rsidRPr="000D51E8">
        <w:rPr>
          <w:rStyle w:val="Wyrnieniedelikatne"/>
          <w:i w:val="0"/>
          <w:color w:val="auto"/>
        </w:rPr>
        <w:t xml:space="preserve">Jednocześnie wraz z formularzem składania uwag udostępniona została ankieta konsultacyjna </w:t>
      </w:r>
      <w:r w:rsidR="00F233BD" w:rsidRPr="000D51E8">
        <w:rPr>
          <w:rStyle w:val="Wyrnieniedelikatne"/>
          <w:i w:val="0"/>
          <w:color w:val="auto"/>
        </w:rPr>
        <w:t xml:space="preserve">dotycząca projektu uchwały Rady Miejskiej w Piaskach w sprawie wyznaczenia obszaru zdegradowanego i obszaru rewitalizacji Gminy Piaski. </w:t>
      </w:r>
      <w:r w:rsidR="000D51E8" w:rsidRPr="000D51E8">
        <w:rPr>
          <w:rStyle w:val="Wyrnieniedelikatne"/>
          <w:i w:val="0"/>
          <w:color w:val="auto"/>
        </w:rPr>
        <w:t xml:space="preserve">Celem ankiety konsultacyjnej było pozyskanie opinii na temat wyznaczonego w projekcie uchwały obszaru zdegradowanego </w:t>
      </w:r>
      <w:r w:rsidR="009A334A">
        <w:rPr>
          <w:rStyle w:val="Wyrnieniedelikatne"/>
          <w:i w:val="0"/>
          <w:color w:val="auto"/>
        </w:rPr>
        <w:br/>
      </w:r>
      <w:r w:rsidR="000D51E8" w:rsidRPr="000D51E8">
        <w:rPr>
          <w:rStyle w:val="Wyrnieniedelikatne"/>
          <w:i w:val="0"/>
          <w:color w:val="auto"/>
        </w:rPr>
        <w:t>i obszaru rewitalizacji Gminy Piaski. Ankieta składała się z</w:t>
      </w:r>
      <w:r w:rsidR="001E6B3E" w:rsidRPr="000D51E8">
        <w:rPr>
          <w:rStyle w:val="Wyrnieniedelikatne"/>
          <w:i w:val="0"/>
          <w:color w:val="auto"/>
        </w:rPr>
        <w:t>: informacji</w:t>
      </w:r>
      <w:r w:rsidR="000D51E8" w:rsidRPr="000D51E8">
        <w:rPr>
          <w:rStyle w:val="Wyrnieniedelikatne"/>
          <w:i w:val="0"/>
          <w:color w:val="auto"/>
        </w:rPr>
        <w:t xml:space="preserve"> wstępnych, dwóch pytań (jedno zamknięte i jedno otwarte) dotyczących projektowanego przebiegu granic obszaru zdegradowanego, dwóch pytań (jedno zamknięte i jedno otwarte) dotyczących projektowanego przebiegu granic obszaru do rewitalizacji, formularza danych kontaktowych oraz klauzuli informacyjnej o ochronie danych osobowych. W wyznaczonym terminie konsultacji nikt nie zdecydował się wypełnić ankiety.</w:t>
      </w:r>
    </w:p>
    <w:p w14:paraId="41B6CA18" w14:textId="7B61C310" w:rsidR="00AC53EF" w:rsidRPr="00573B10" w:rsidRDefault="000C199F" w:rsidP="000C199F">
      <w:r w:rsidRPr="00195ED3">
        <w:t>Otwarte spotkanie konsultacyjne dotyczące</w:t>
      </w:r>
      <w:r w:rsidR="009F2E06" w:rsidRPr="00195ED3">
        <w:t xml:space="preserve"> projektu uchwały Rady Miejskiej w Piaskach </w:t>
      </w:r>
      <w:r w:rsidR="009A334A">
        <w:br/>
      </w:r>
      <w:r w:rsidR="009F2E06" w:rsidRPr="00195ED3">
        <w:t xml:space="preserve">w sprawie wyznaczenia obszaru zdegradowanego i obszaru rewitalizacji zorganizowane zostało 08.08.2022 r. w Miejskim Centrum Kultury w Piaskach. </w:t>
      </w:r>
      <w:r w:rsidRPr="00195ED3">
        <w:t xml:space="preserve">Skierowane one było do mieszkańców, przedstawicieli samorządu lokalnego oraz </w:t>
      </w:r>
      <w:r w:rsidR="009F2E06" w:rsidRPr="00195ED3">
        <w:t xml:space="preserve">lokalnych partnerów społecznych i gospodarczych </w:t>
      </w:r>
      <w:r w:rsidR="009A334A">
        <w:br/>
      </w:r>
      <w:r w:rsidR="009F2E06" w:rsidRPr="00195ED3">
        <w:t xml:space="preserve">z terenu Gminy Piaski. </w:t>
      </w:r>
      <w:r w:rsidRPr="00195ED3">
        <w:t xml:space="preserve">Omówiono wówczas </w:t>
      </w:r>
      <w:r w:rsidR="009F2E06" w:rsidRPr="00195ED3">
        <w:t xml:space="preserve">wyniki analizy wskaźnikowej i jakościowej, które </w:t>
      </w:r>
      <w:r w:rsidR="009F2E06" w:rsidRPr="00195ED3">
        <w:lastRenderedPageBreak/>
        <w:t>umożliwiły wyznaczenie projektowanego obszaru zdegradowanego i rewitalizacji</w:t>
      </w:r>
      <w:r w:rsidR="00195ED3" w:rsidRPr="00195ED3">
        <w:t xml:space="preserve">. Spotkanie kończyła dyskusja oraz podsumowanie wniosków. Na spotkaniu nie zostały zgłoszone uwagi </w:t>
      </w:r>
      <w:r w:rsidR="007B4DDB">
        <w:br/>
      </w:r>
      <w:r w:rsidR="00195ED3" w:rsidRPr="00195ED3">
        <w:t>do projektu uchwały.</w:t>
      </w:r>
    </w:p>
    <w:p w14:paraId="1C73E3EC" w14:textId="59CCBB40" w:rsidR="008D1100" w:rsidRDefault="008D1100" w:rsidP="008D1100">
      <w:pPr>
        <w:rPr>
          <w:rStyle w:val="Wyrnieniedelikatne"/>
          <w:i w:val="0"/>
          <w:color w:val="auto"/>
        </w:rPr>
      </w:pPr>
      <w:r>
        <w:rPr>
          <w:rStyle w:val="Wyrnieniedelikatne"/>
          <w:i w:val="0"/>
          <w:color w:val="auto"/>
        </w:rPr>
        <w:t xml:space="preserve">Szczegółowe informacje dotyczące konsultacji znajdują się w dokumencie </w:t>
      </w:r>
      <w:r w:rsidRPr="008D1100">
        <w:rPr>
          <w:rStyle w:val="Wyrnieniedelikatne"/>
          <w:color w:val="auto"/>
        </w:rPr>
        <w:t xml:space="preserve">Sprawozdanie </w:t>
      </w:r>
      <w:r w:rsidR="009A334A">
        <w:rPr>
          <w:rStyle w:val="Wyrnieniedelikatne"/>
          <w:color w:val="auto"/>
        </w:rPr>
        <w:br/>
      </w:r>
      <w:r w:rsidRPr="008D1100">
        <w:rPr>
          <w:rStyle w:val="Wyrnieniedelikatne"/>
          <w:color w:val="auto"/>
        </w:rPr>
        <w:t xml:space="preserve">z konsultacji społecznych projektu Diagnozy i delimitacji obszaru zdegradowanego i obszaru </w:t>
      </w:r>
      <w:r w:rsidR="007B4DDB">
        <w:rPr>
          <w:rStyle w:val="Wyrnieniedelikatne"/>
          <w:color w:val="auto"/>
        </w:rPr>
        <w:br/>
      </w:r>
      <w:r w:rsidRPr="008D1100">
        <w:rPr>
          <w:rStyle w:val="Wyrnieniedelikatne"/>
          <w:color w:val="auto"/>
        </w:rPr>
        <w:t>do rewitalizacji w Gminie Piaski</w:t>
      </w:r>
      <w:r w:rsidR="00D11B66">
        <w:rPr>
          <w:rStyle w:val="Odwoanieprzypisudolnego"/>
          <w:i/>
          <w:iCs/>
        </w:rPr>
        <w:footnoteReference w:id="10"/>
      </w:r>
      <w:r>
        <w:rPr>
          <w:rStyle w:val="Wyrnieniedelikatne"/>
          <w:i w:val="0"/>
          <w:color w:val="auto"/>
        </w:rPr>
        <w:t>.</w:t>
      </w:r>
    </w:p>
    <w:p w14:paraId="24FB891C" w14:textId="77777777" w:rsidR="00211B80" w:rsidRPr="00BB5D07" w:rsidRDefault="008F373F" w:rsidP="00D620FE">
      <w:pPr>
        <w:pStyle w:val="Nagwek2"/>
        <w:numPr>
          <w:ilvl w:val="1"/>
          <w:numId w:val="1"/>
        </w:numPr>
        <w:rPr>
          <w:rStyle w:val="Wyrnieniedelikatne"/>
          <w:i w:val="0"/>
        </w:rPr>
      </w:pPr>
      <w:bookmarkStart w:id="13" w:name="_Toc158976843"/>
      <w:r w:rsidRPr="00DF63CC">
        <w:rPr>
          <w:rStyle w:val="Wyrnieniedelikatne"/>
          <w:i w:val="0"/>
        </w:rPr>
        <w:t>Partycypacja</w:t>
      </w:r>
      <w:r w:rsidR="00211B80" w:rsidRPr="00DF63CC">
        <w:rPr>
          <w:rStyle w:val="Wyrnieniedelikatne"/>
          <w:i w:val="0"/>
        </w:rPr>
        <w:t xml:space="preserve"> w procesie tworzenia </w:t>
      </w:r>
      <w:r w:rsidR="00211B80" w:rsidRPr="00A23FE4">
        <w:rPr>
          <w:rStyle w:val="Wyrnieniedelikatne"/>
          <w:i w:val="0"/>
        </w:rPr>
        <w:t>Gminnego Programu Rewitalizacji</w:t>
      </w:r>
      <w:bookmarkEnd w:id="13"/>
    </w:p>
    <w:p w14:paraId="60C7CFBC" w14:textId="0A964DEC" w:rsidR="00807ED6" w:rsidRDefault="00807ED6" w:rsidP="008D1100">
      <w:pPr>
        <w:rPr>
          <w:rStyle w:val="Wyrnieniedelikatne"/>
          <w:i w:val="0"/>
          <w:color w:val="auto"/>
          <w:highlight w:val="yellow"/>
        </w:rPr>
      </w:pPr>
      <w:r w:rsidRPr="00FD244A">
        <w:rPr>
          <w:rStyle w:val="Wyrnieniedelikatne"/>
          <w:i w:val="0"/>
          <w:color w:val="auto"/>
        </w:rPr>
        <w:t xml:space="preserve">Kolejny etap partycypacji społecznej polegał na </w:t>
      </w:r>
      <w:r w:rsidRPr="002F6D82">
        <w:rPr>
          <w:rStyle w:val="Wyrnieniedelikatne"/>
          <w:i w:val="0"/>
          <w:color w:val="auto"/>
          <w:u w:val="single"/>
        </w:rPr>
        <w:t>otwartym naborze</w:t>
      </w:r>
      <w:r w:rsidRPr="00FD244A">
        <w:rPr>
          <w:rStyle w:val="Wyrnieniedelikatne"/>
          <w:i w:val="0"/>
          <w:color w:val="auto"/>
        </w:rPr>
        <w:t xml:space="preserve"> kart przedsięwzięć rewitalizacyjnych. W dniu 05.01.2023 r. opublikowane zostało ogłoszenie o naborze kart przed</w:t>
      </w:r>
      <w:r w:rsidR="000A6118">
        <w:rPr>
          <w:rStyle w:val="Wyrnieniedelikatne"/>
          <w:i w:val="0"/>
          <w:color w:val="auto"/>
        </w:rPr>
        <w:t>sięwzięć na oficjalnej stronie G</w:t>
      </w:r>
      <w:r w:rsidRPr="00FD244A">
        <w:rPr>
          <w:rStyle w:val="Wyrnieniedelikatne"/>
          <w:i w:val="0"/>
          <w:color w:val="auto"/>
        </w:rPr>
        <w:t>miny</w:t>
      </w:r>
      <w:r w:rsidR="00FD244A" w:rsidRPr="00FD244A">
        <w:rPr>
          <w:rStyle w:val="Wyrnieniedelikatne"/>
          <w:i w:val="0"/>
          <w:color w:val="auto"/>
        </w:rPr>
        <w:t xml:space="preserve"> wraz z wzorem karty projektu rewitalizacyjnego, który stanowi </w:t>
      </w:r>
      <w:r w:rsidR="00FD244A" w:rsidRPr="00306C20">
        <w:rPr>
          <w:rStyle w:val="Wyrnieniedelikatne"/>
          <w:i w:val="0"/>
          <w:color w:val="auto"/>
        </w:rPr>
        <w:t xml:space="preserve">załącznik nr </w:t>
      </w:r>
      <w:r w:rsidR="00452E09" w:rsidRPr="00306C20">
        <w:rPr>
          <w:rStyle w:val="Wyrnieniedelikatne"/>
          <w:i w:val="0"/>
          <w:color w:val="auto"/>
        </w:rPr>
        <w:t>2</w:t>
      </w:r>
      <w:r w:rsidR="00FD244A" w:rsidRPr="00306C20">
        <w:rPr>
          <w:rStyle w:val="Wyrnieniedelikatne"/>
          <w:i w:val="0"/>
          <w:color w:val="auto"/>
        </w:rPr>
        <w:t xml:space="preserve"> </w:t>
      </w:r>
      <w:r w:rsidR="00FD244A" w:rsidRPr="00FD244A">
        <w:rPr>
          <w:rStyle w:val="Wyrnieniedelikatne"/>
          <w:i w:val="0"/>
          <w:color w:val="auto"/>
        </w:rPr>
        <w:t>do niniejszego dokumentu</w:t>
      </w:r>
      <w:r w:rsidRPr="00FD244A">
        <w:rPr>
          <w:rStyle w:val="Wyrnieniedelikatne"/>
          <w:i w:val="0"/>
          <w:color w:val="auto"/>
        </w:rPr>
        <w:t xml:space="preserve">. Nabór trwał do 20.01.2023 r. </w:t>
      </w:r>
      <w:r w:rsidR="002B6AC4">
        <w:rPr>
          <w:rStyle w:val="Wyrnieniedelikatne"/>
          <w:i w:val="0"/>
          <w:color w:val="auto"/>
        </w:rPr>
        <w:t>Możliwość wzięcia udziału mieli wszyscy interesariusze procesu rewitalizacji.</w:t>
      </w:r>
    </w:p>
    <w:p w14:paraId="6C7953F5" w14:textId="77777777" w:rsidR="00807ED6" w:rsidRPr="00FD244A" w:rsidRDefault="00807ED6" w:rsidP="00807ED6">
      <w:pPr>
        <w:pStyle w:val="Legenda"/>
        <w:keepNext/>
        <w:rPr>
          <w:b w:val="0"/>
          <w:color w:val="auto"/>
        </w:rPr>
      </w:pPr>
      <w:bookmarkStart w:id="14" w:name="_Toc158986793"/>
      <w:r w:rsidRPr="00FD244A">
        <w:rPr>
          <w:b w:val="0"/>
          <w:color w:val="auto"/>
        </w:rPr>
        <w:lastRenderedPageBreak/>
        <w:t xml:space="preserve">Ryc. </w:t>
      </w:r>
      <w:r w:rsidRPr="00FD244A">
        <w:rPr>
          <w:b w:val="0"/>
          <w:color w:val="auto"/>
        </w:rPr>
        <w:fldChar w:fldCharType="begin"/>
      </w:r>
      <w:r w:rsidRPr="00FD244A">
        <w:rPr>
          <w:b w:val="0"/>
          <w:color w:val="auto"/>
        </w:rPr>
        <w:instrText xml:space="preserve"> SEQ Ryc. \* ARABIC </w:instrText>
      </w:r>
      <w:r w:rsidRPr="00FD244A">
        <w:rPr>
          <w:b w:val="0"/>
          <w:color w:val="auto"/>
        </w:rPr>
        <w:fldChar w:fldCharType="separate"/>
      </w:r>
      <w:r w:rsidR="00335DDF">
        <w:rPr>
          <w:b w:val="0"/>
          <w:noProof/>
          <w:color w:val="auto"/>
        </w:rPr>
        <w:t>3</w:t>
      </w:r>
      <w:r w:rsidRPr="00FD244A">
        <w:rPr>
          <w:b w:val="0"/>
          <w:color w:val="auto"/>
        </w:rPr>
        <w:fldChar w:fldCharType="end"/>
      </w:r>
      <w:r w:rsidRPr="00FD244A">
        <w:rPr>
          <w:b w:val="0"/>
          <w:color w:val="auto"/>
        </w:rPr>
        <w:t xml:space="preserve">. </w:t>
      </w:r>
      <w:r w:rsidR="00FD244A" w:rsidRPr="00FD244A">
        <w:rPr>
          <w:b w:val="0"/>
          <w:color w:val="auto"/>
        </w:rPr>
        <w:t>Ogłoszenie o naborze kart umieszczone na oficjalnej stronie Gminy Piaski</w:t>
      </w:r>
      <w:bookmarkEnd w:id="14"/>
    </w:p>
    <w:p w14:paraId="0596D718" w14:textId="77777777" w:rsidR="00807ED6" w:rsidRDefault="00807ED6" w:rsidP="00FD244A">
      <w:pPr>
        <w:spacing w:after="0"/>
        <w:rPr>
          <w:rStyle w:val="Wyrnieniedelikatne"/>
          <w:i w:val="0"/>
          <w:color w:val="auto"/>
          <w:highlight w:val="yellow"/>
        </w:rPr>
      </w:pPr>
      <w:r>
        <w:rPr>
          <w:iCs/>
          <w:noProof/>
          <w:lang w:eastAsia="pl-PL"/>
        </w:rPr>
        <w:drawing>
          <wp:inline distT="0" distB="0" distL="0" distR="0" wp14:anchorId="420F13A5" wp14:editId="3EBCDB84">
            <wp:extent cx="5461000" cy="5325533"/>
            <wp:effectExtent l="76200" t="76200" r="139700" b="14224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z ogłoszenia naboru kart.png"/>
                    <pic:cNvPicPr/>
                  </pic:nvPicPr>
                  <pic:blipFill rotWithShape="1">
                    <a:blip r:embed="rId18" cstate="print">
                      <a:extLst>
                        <a:ext uri="{28A0092B-C50C-407E-A947-70E740481C1C}">
                          <a14:useLocalDpi xmlns:a14="http://schemas.microsoft.com/office/drawing/2010/main" val="0"/>
                        </a:ext>
                      </a:extLst>
                    </a:blip>
                    <a:srcRect r="817"/>
                    <a:stretch/>
                  </pic:blipFill>
                  <pic:spPr bwMode="auto">
                    <a:xfrm>
                      <a:off x="0" y="0"/>
                      <a:ext cx="5457942" cy="5322551"/>
                    </a:xfrm>
                    <a:prstGeom prst="rect">
                      <a:avLst/>
                    </a:prstGeom>
                    <a:ln w="38100" cap="sq">
                      <a:solidFill>
                        <a:schemeClr val="accent6">
                          <a:lumMod val="40000"/>
                          <a:lumOff val="6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6C65537" w14:textId="77777777" w:rsidR="00FD244A" w:rsidRDefault="00FD244A" w:rsidP="00FD244A">
      <w:pPr>
        <w:jc w:val="right"/>
        <w:rPr>
          <w:rStyle w:val="Wyrnieniedelikatne"/>
          <w:i w:val="0"/>
          <w:color w:val="auto"/>
          <w:sz w:val="18"/>
        </w:rPr>
      </w:pPr>
      <w:r w:rsidRPr="00FD244A">
        <w:rPr>
          <w:rStyle w:val="Wyrnieniedelikatne"/>
          <w:i w:val="0"/>
          <w:color w:val="auto"/>
          <w:sz w:val="18"/>
        </w:rPr>
        <w:t xml:space="preserve">Źródło: </w:t>
      </w:r>
      <w:r w:rsidRPr="00FD244A">
        <w:rPr>
          <w:rStyle w:val="Wyrnieniedelikatne"/>
          <w:i w:val="0"/>
          <w:iCs w:val="0"/>
          <w:color w:val="auto"/>
          <w:sz w:val="18"/>
        </w:rPr>
        <w:t>https://www.piaski.pl/pl/szczegoly-aktualnosci/589</w:t>
      </w:r>
    </w:p>
    <w:p w14:paraId="38163760" w14:textId="77777777" w:rsidR="00FD244A" w:rsidRPr="00FD244A" w:rsidRDefault="00FD244A" w:rsidP="002F6D82">
      <w:pPr>
        <w:spacing w:after="0"/>
        <w:rPr>
          <w:rStyle w:val="Wyrnieniedelikatne"/>
          <w:i w:val="0"/>
          <w:color w:val="auto"/>
        </w:rPr>
      </w:pPr>
      <w:r w:rsidRPr="00FD244A">
        <w:rPr>
          <w:rStyle w:val="Wyrnieniedelikatne"/>
          <w:i w:val="0"/>
          <w:color w:val="auto"/>
        </w:rPr>
        <w:t>Karty przedsięwzięć rewitalizacyjnych można było składać:</w:t>
      </w:r>
    </w:p>
    <w:p w14:paraId="47571EEA" w14:textId="77777777" w:rsidR="00FD244A" w:rsidRPr="00FD244A" w:rsidRDefault="00FD244A" w:rsidP="00FD244A">
      <w:pPr>
        <w:pStyle w:val="Akapitzlist"/>
        <w:numPr>
          <w:ilvl w:val="0"/>
          <w:numId w:val="5"/>
        </w:numPr>
        <w:rPr>
          <w:lang w:eastAsia="pl-PL"/>
        </w:rPr>
      </w:pPr>
      <w:r w:rsidRPr="00FD244A">
        <w:rPr>
          <w:lang w:eastAsia="pl-PL"/>
        </w:rPr>
        <w:t>elektronicznie –przesłanie na adres e-mail: fundusze@piaski.pl</w:t>
      </w:r>
    </w:p>
    <w:p w14:paraId="7449DAF6" w14:textId="77777777" w:rsidR="00FD244A" w:rsidRPr="00FD244A" w:rsidRDefault="00FD244A" w:rsidP="00FD244A">
      <w:pPr>
        <w:pStyle w:val="Akapitzlist"/>
        <w:numPr>
          <w:ilvl w:val="0"/>
          <w:numId w:val="5"/>
        </w:numPr>
        <w:rPr>
          <w:lang w:eastAsia="pl-PL"/>
        </w:rPr>
      </w:pPr>
      <w:r w:rsidRPr="00FD244A">
        <w:rPr>
          <w:lang w:eastAsia="pl-PL"/>
        </w:rPr>
        <w:t>papierowo przez przesłanie pocztą na adres: Urząd Miejski w Piaskach, ul. Lubelska 77, 21 – 050 Piaski, (w kopercie opisanej „PRZEDSIĘWZIĘCIE - GPR”),</w:t>
      </w:r>
    </w:p>
    <w:p w14:paraId="5061F50B" w14:textId="77777777" w:rsidR="00FD244A" w:rsidRPr="00FD244A" w:rsidRDefault="00FD244A" w:rsidP="00FD244A">
      <w:pPr>
        <w:pStyle w:val="Akapitzlist"/>
        <w:numPr>
          <w:ilvl w:val="0"/>
          <w:numId w:val="5"/>
        </w:numPr>
        <w:rPr>
          <w:lang w:eastAsia="pl-PL"/>
        </w:rPr>
      </w:pPr>
      <w:r w:rsidRPr="00FD244A">
        <w:rPr>
          <w:lang w:eastAsia="pl-PL"/>
        </w:rPr>
        <w:t>papierowo poprzez złożenie w Urzędzie Miejskim w Piaskach, ul. Lubelska 77, 21 – 050 Piaski pok. 1 w godzinach pracy urzędu, w kopercie opisanej „PRZEDSIĘWZIĘCIE - GPR”.</w:t>
      </w:r>
    </w:p>
    <w:p w14:paraId="59029391" w14:textId="0406172E" w:rsidR="00524C25" w:rsidRPr="00262093" w:rsidRDefault="00C1214D" w:rsidP="00262093">
      <w:pPr>
        <w:rPr>
          <w:rStyle w:val="Wyrnieniedelikatne"/>
          <w:i w:val="0"/>
          <w:color w:val="auto"/>
        </w:rPr>
      </w:pPr>
      <w:r w:rsidRPr="004B4A85">
        <w:rPr>
          <w:rStyle w:val="Wyrnieniedelikatne"/>
          <w:i w:val="0"/>
          <w:color w:val="auto"/>
        </w:rPr>
        <w:t>W wyznaczonym terminie wpłynęło 18 kart przedsięwzięć rewitalizacyjnych</w:t>
      </w:r>
      <w:r w:rsidR="00CA5ACC" w:rsidRPr="004B4A85">
        <w:rPr>
          <w:rStyle w:val="Wyrnieniedelikatne"/>
          <w:i w:val="0"/>
          <w:color w:val="auto"/>
        </w:rPr>
        <w:t xml:space="preserve">, w tym </w:t>
      </w:r>
      <w:r w:rsidR="004B4A85" w:rsidRPr="004B4A85">
        <w:rPr>
          <w:rStyle w:val="Wyrnieniedelikatne"/>
          <w:i w:val="0"/>
          <w:color w:val="auto"/>
        </w:rPr>
        <w:t xml:space="preserve">17 kart </w:t>
      </w:r>
      <w:r w:rsidR="007B4DDB">
        <w:rPr>
          <w:rStyle w:val="Wyrnieniedelikatne"/>
          <w:i w:val="0"/>
          <w:color w:val="auto"/>
        </w:rPr>
        <w:br/>
      </w:r>
      <w:r w:rsidR="004B4A85" w:rsidRPr="004B4A85">
        <w:rPr>
          <w:rStyle w:val="Wyrnieniedelikatne"/>
          <w:i w:val="0"/>
          <w:color w:val="auto"/>
        </w:rPr>
        <w:t>od przedstawicieli Urzędu Miejskiego w Piaskach.</w:t>
      </w:r>
      <w:r w:rsidR="004B4A85">
        <w:rPr>
          <w:rStyle w:val="Wyrnieniedelikatne"/>
          <w:i w:val="0"/>
          <w:color w:val="auto"/>
        </w:rPr>
        <w:t xml:space="preserve"> Zgłoszon</w:t>
      </w:r>
      <w:r w:rsidR="00524C25">
        <w:rPr>
          <w:rStyle w:val="Wyrnieniedelikatne"/>
          <w:i w:val="0"/>
          <w:color w:val="auto"/>
        </w:rPr>
        <w:t xml:space="preserve">e przedsięwzięcia można podzielić </w:t>
      </w:r>
      <w:r w:rsidR="007B4DDB">
        <w:rPr>
          <w:rStyle w:val="Wyrnieniedelikatne"/>
          <w:i w:val="0"/>
          <w:color w:val="auto"/>
        </w:rPr>
        <w:br/>
      </w:r>
      <w:r w:rsidR="00524C25">
        <w:rPr>
          <w:rStyle w:val="Wyrnieniedelikatne"/>
          <w:i w:val="0"/>
          <w:color w:val="auto"/>
        </w:rPr>
        <w:t xml:space="preserve">na 2 typy projektów: </w:t>
      </w:r>
      <w:r w:rsidR="00524C25" w:rsidRPr="00937EF3">
        <w:rPr>
          <w:rStyle w:val="Wyrnieniedelikatne"/>
          <w:i w:val="0"/>
          <w:color w:val="auto"/>
        </w:rPr>
        <w:t xml:space="preserve">przedsięwzięcia zlokalizowane na obszarze rewitalizacji </w:t>
      </w:r>
      <w:r w:rsidR="00262093" w:rsidRPr="00937EF3">
        <w:rPr>
          <w:rStyle w:val="Wyrnieniedelikatne"/>
          <w:i w:val="0"/>
          <w:color w:val="auto"/>
        </w:rPr>
        <w:t>(</w:t>
      </w:r>
      <w:r w:rsidR="00062BA4" w:rsidRPr="00937EF3">
        <w:rPr>
          <w:rStyle w:val="Wyrnieniedelikatne"/>
          <w:i w:val="0"/>
          <w:color w:val="auto"/>
        </w:rPr>
        <w:t>7</w:t>
      </w:r>
      <w:r w:rsidR="00262093" w:rsidRPr="00937EF3">
        <w:rPr>
          <w:rStyle w:val="Wyrnieniedelikatne"/>
          <w:i w:val="0"/>
          <w:color w:val="auto"/>
        </w:rPr>
        <w:t xml:space="preserve"> projektów) oraz </w:t>
      </w:r>
      <w:r w:rsidR="00524C25" w:rsidRPr="00937EF3">
        <w:rPr>
          <w:rStyle w:val="Wyrnieniedelikatne"/>
          <w:i w:val="0"/>
          <w:color w:val="auto"/>
        </w:rPr>
        <w:t>przedsięwzięcia zlokalizowane poza obszare</w:t>
      </w:r>
      <w:r w:rsidR="007471D1">
        <w:rPr>
          <w:rStyle w:val="Wyrnieniedelikatne"/>
          <w:i w:val="0"/>
          <w:color w:val="auto"/>
        </w:rPr>
        <w:t>m</w:t>
      </w:r>
      <w:r w:rsidR="00524C25" w:rsidRPr="00937EF3">
        <w:rPr>
          <w:rStyle w:val="Wyrnieniedelikatne"/>
          <w:i w:val="0"/>
          <w:color w:val="auto"/>
        </w:rPr>
        <w:t xml:space="preserve"> rewitalizacji ale oddziałując</w:t>
      </w:r>
      <w:r w:rsidR="00262093" w:rsidRPr="00937EF3">
        <w:rPr>
          <w:rStyle w:val="Wyrnieniedelikatne"/>
          <w:i w:val="0"/>
          <w:color w:val="auto"/>
        </w:rPr>
        <w:t xml:space="preserve">e na teren </w:t>
      </w:r>
      <w:r w:rsidR="007B4DDB">
        <w:rPr>
          <w:rStyle w:val="Wyrnieniedelikatne"/>
          <w:i w:val="0"/>
          <w:color w:val="auto"/>
        </w:rPr>
        <w:br/>
      </w:r>
      <w:r w:rsidR="00262093" w:rsidRPr="00937EF3">
        <w:rPr>
          <w:rStyle w:val="Wyrnieniedelikatne"/>
          <w:i w:val="0"/>
          <w:color w:val="auto"/>
        </w:rPr>
        <w:t>z wykazanym kryzysem (1</w:t>
      </w:r>
      <w:r w:rsidR="002F6D82" w:rsidRPr="00937EF3">
        <w:rPr>
          <w:rStyle w:val="Wyrnieniedelikatne"/>
          <w:i w:val="0"/>
          <w:color w:val="auto"/>
        </w:rPr>
        <w:t>2</w:t>
      </w:r>
      <w:r w:rsidR="00262093" w:rsidRPr="00937EF3">
        <w:rPr>
          <w:rStyle w:val="Wyrnieniedelikatne"/>
          <w:i w:val="0"/>
          <w:color w:val="auto"/>
        </w:rPr>
        <w:t xml:space="preserve"> projektów).</w:t>
      </w:r>
    </w:p>
    <w:p w14:paraId="52E40315" w14:textId="50686E90" w:rsidR="00F84494" w:rsidRPr="00F84494" w:rsidRDefault="007D1904" w:rsidP="00B61FD8">
      <w:pPr>
        <w:rPr>
          <w:rStyle w:val="Wyrnieniedelikatne"/>
          <w:i w:val="0"/>
          <w:color w:val="auto"/>
        </w:rPr>
      </w:pPr>
      <w:r w:rsidRPr="00F84494">
        <w:rPr>
          <w:rStyle w:val="Wyrnieniedelikatne"/>
          <w:i w:val="0"/>
          <w:color w:val="auto"/>
        </w:rPr>
        <w:lastRenderedPageBreak/>
        <w:t>Wszystkie zgłoszone przedsięwzięcia zostały przyjęte do dokumentu</w:t>
      </w:r>
      <w:r w:rsidR="007471D1">
        <w:rPr>
          <w:rStyle w:val="Wyrnieniedelikatne"/>
          <w:i w:val="0"/>
          <w:color w:val="auto"/>
        </w:rPr>
        <w:t xml:space="preserve"> G</w:t>
      </w:r>
      <w:r w:rsidRPr="00F84494">
        <w:rPr>
          <w:rStyle w:val="Wyrnieniedelikatne"/>
          <w:i w:val="0"/>
          <w:color w:val="auto"/>
        </w:rPr>
        <w:t xml:space="preserve">minnego Programu </w:t>
      </w:r>
      <w:r w:rsidR="002F6D82">
        <w:rPr>
          <w:rStyle w:val="Wyrnieniedelikatne"/>
          <w:i w:val="0"/>
          <w:color w:val="auto"/>
        </w:rPr>
        <w:t>R</w:t>
      </w:r>
      <w:r w:rsidRPr="00F84494">
        <w:rPr>
          <w:rStyle w:val="Wyrnieniedelikatne"/>
          <w:i w:val="0"/>
          <w:color w:val="auto"/>
        </w:rPr>
        <w:t xml:space="preserve">ewitalizacji. Zostały jednakże podzielone pomiędzy dwie </w:t>
      </w:r>
      <w:r w:rsidR="00F84494" w:rsidRPr="00F84494">
        <w:rPr>
          <w:rStyle w:val="Wyrnieniedelikatne"/>
          <w:i w:val="0"/>
          <w:color w:val="auto"/>
        </w:rPr>
        <w:t>kategorie</w:t>
      </w:r>
      <w:r w:rsidRPr="00F84494">
        <w:rPr>
          <w:rStyle w:val="Wyrnieniedelikatne"/>
          <w:i w:val="0"/>
          <w:color w:val="auto"/>
        </w:rPr>
        <w:t xml:space="preserve">: </w:t>
      </w:r>
    </w:p>
    <w:p w14:paraId="10571B91" w14:textId="77777777" w:rsidR="00F84494" w:rsidRPr="002F6D82" w:rsidRDefault="00F84494" w:rsidP="007478D8">
      <w:pPr>
        <w:pStyle w:val="Akapitzlist"/>
        <w:numPr>
          <w:ilvl w:val="0"/>
          <w:numId w:val="37"/>
        </w:numPr>
        <w:rPr>
          <w:rStyle w:val="Wyrnieniedelikatne"/>
          <w:i w:val="0"/>
          <w:color w:val="auto"/>
        </w:rPr>
      </w:pPr>
      <w:r w:rsidRPr="002F6D82">
        <w:rPr>
          <w:rStyle w:val="Wyrnieniedelikatne"/>
          <w:i w:val="0"/>
          <w:color w:val="auto"/>
        </w:rPr>
        <w:t xml:space="preserve">projekty rewitalizacyjne – </w:t>
      </w:r>
      <w:r w:rsidR="00062BA4" w:rsidRPr="002F6D82">
        <w:rPr>
          <w:rStyle w:val="Wyrnieniedelikatne"/>
          <w:i w:val="0"/>
          <w:color w:val="auto"/>
        </w:rPr>
        <w:t>7</w:t>
      </w:r>
      <w:r w:rsidRPr="002F6D82">
        <w:rPr>
          <w:rStyle w:val="Wyrnieniedelikatne"/>
          <w:i w:val="0"/>
          <w:color w:val="auto"/>
        </w:rPr>
        <w:t xml:space="preserve"> projektów;</w:t>
      </w:r>
    </w:p>
    <w:p w14:paraId="78C94278" w14:textId="77777777" w:rsidR="00F84494" w:rsidRPr="002F6D82" w:rsidRDefault="00F84494" w:rsidP="007478D8">
      <w:pPr>
        <w:pStyle w:val="Akapitzlist"/>
        <w:numPr>
          <w:ilvl w:val="0"/>
          <w:numId w:val="37"/>
        </w:numPr>
        <w:rPr>
          <w:rStyle w:val="Wyrnieniedelikatne"/>
          <w:i w:val="0"/>
          <w:color w:val="auto"/>
        </w:rPr>
      </w:pPr>
      <w:r w:rsidRPr="002F6D82">
        <w:rPr>
          <w:rStyle w:val="Wyrnieniedelikatne"/>
          <w:i w:val="0"/>
          <w:color w:val="auto"/>
        </w:rPr>
        <w:t>projekty uzupełniające – 1</w:t>
      </w:r>
      <w:r w:rsidR="002F6D82" w:rsidRPr="002F6D82">
        <w:rPr>
          <w:rStyle w:val="Wyrnieniedelikatne"/>
          <w:i w:val="0"/>
          <w:color w:val="auto"/>
        </w:rPr>
        <w:t>2</w:t>
      </w:r>
      <w:r w:rsidRPr="002F6D82">
        <w:rPr>
          <w:rStyle w:val="Wyrnieniedelikatne"/>
          <w:i w:val="0"/>
          <w:color w:val="auto"/>
        </w:rPr>
        <w:t xml:space="preserve"> projektów;</w:t>
      </w:r>
    </w:p>
    <w:p w14:paraId="5C07E9A8" w14:textId="4015E7D3" w:rsidR="00B61FD8" w:rsidRDefault="001E6B3E" w:rsidP="00F84494">
      <w:pPr>
        <w:rPr>
          <w:rStyle w:val="Wyrnieniedelikatne"/>
          <w:i w:val="0"/>
          <w:color w:val="auto"/>
        </w:rPr>
      </w:pPr>
      <w:r w:rsidRPr="003878D1">
        <w:rPr>
          <w:rStyle w:val="Wyrnieniedelikatne"/>
          <w:i w:val="0"/>
          <w:color w:val="auto"/>
        </w:rPr>
        <w:t>Ponadto, aby</w:t>
      </w:r>
      <w:r w:rsidR="00F84494" w:rsidRPr="003878D1">
        <w:rPr>
          <w:rStyle w:val="Wyrnieniedelikatne"/>
          <w:i w:val="0"/>
          <w:color w:val="auto"/>
        </w:rPr>
        <w:t xml:space="preserve"> rozszerzyć proces partycypacji </w:t>
      </w:r>
      <w:r w:rsidR="003878D1" w:rsidRPr="003878D1">
        <w:rPr>
          <w:rStyle w:val="Wyrnieniedelikatne"/>
          <w:i w:val="0"/>
          <w:color w:val="auto"/>
        </w:rPr>
        <w:t xml:space="preserve">do rozszerzanych form </w:t>
      </w:r>
      <w:r w:rsidR="00F84494" w:rsidRPr="003878D1">
        <w:rPr>
          <w:rStyle w:val="Wyrnieniedelikatne"/>
          <w:i w:val="0"/>
          <w:color w:val="auto"/>
        </w:rPr>
        <w:t xml:space="preserve">w tworzeniu dokumentu Gminnego </w:t>
      </w:r>
      <w:r w:rsidR="00472381" w:rsidRPr="003878D1">
        <w:rPr>
          <w:rStyle w:val="Wyrnieniedelikatne"/>
          <w:i w:val="0"/>
          <w:color w:val="auto"/>
        </w:rPr>
        <w:t>P</w:t>
      </w:r>
      <w:r w:rsidR="00F84494" w:rsidRPr="003878D1">
        <w:rPr>
          <w:rStyle w:val="Wyrnieniedelikatne"/>
          <w:i w:val="0"/>
          <w:color w:val="auto"/>
        </w:rPr>
        <w:t>rogramu</w:t>
      </w:r>
      <w:r w:rsidR="00F84494" w:rsidRPr="00F84494">
        <w:rPr>
          <w:rStyle w:val="Wyrnieniedelikatne"/>
          <w:i w:val="0"/>
          <w:color w:val="auto"/>
        </w:rPr>
        <w:t xml:space="preserve"> Rewitalizacji zostały zorganizowane </w:t>
      </w:r>
      <w:r w:rsidR="00F84494" w:rsidRPr="002F6D82">
        <w:rPr>
          <w:rStyle w:val="Wyrnieniedelikatne"/>
          <w:i w:val="0"/>
          <w:color w:val="auto"/>
          <w:u w:val="single"/>
        </w:rPr>
        <w:t>2 spotkania w formie kawiarenek obywatelskich</w:t>
      </w:r>
      <w:r w:rsidR="00F84494" w:rsidRPr="00F84494">
        <w:rPr>
          <w:rStyle w:val="Wyrnieniedelikatne"/>
          <w:i w:val="0"/>
          <w:color w:val="auto"/>
        </w:rPr>
        <w:t xml:space="preserve">. Pierwsze z nich dedykowane było członkom organizacji pozarządowych i odbyło się 29 marca w budynku OSP w Piaskach. </w:t>
      </w:r>
      <w:r w:rsidR="00F84494">
        <w:rPr>
          <w:rStyle w:val="Wyrnieniedelikatne"/>
          <w:i w:val="0"/>
          <w:color w:val="auto"/>
        </w:rPr>
        <w:t>W spotkaniu wzięło udział 9 przedstawicieli organizacji:</w:t>
      </w:r>
    </w:p>
    <w:p w14:paraId="369BB9CF"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Towarzystwo Przyjaciół Gardzienic;</w:t>
      </w:r>
    </w:p>
    <w:p w14:paraId="0F3403A2"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Stowarzyszenie Kół Gospodyń Wiejskich Gminy Piaski;</w:t>
      </w:r>
    </w:p>
    <w:p w14:paraId="597C11A0"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Stowarzyszenie Oświatowe Edu-Copernicus;</w:t>
      </w:r>
    </w:p>
    <w:p w14:paraId="07BD14AD"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Stowarzyszenie Kreatywne Piaski;</w:t>
      </w:r>
    </w:p>
    <w:p w14:paraId="7BCED363"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Koło Gospodyń Wiejskich w Wierzchowiskach Pierwszych;</w:t>
      </w:r>
    </w:p>
    <w:p w14:paraId="4890730D"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Koło Gospodyń w Piaskach Wielkich;</w:t>
      </w:r>
    </w:p>
    <w:p w14:paraId="689A9DC0"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Ochotnicza Straż Pożarna w Piaskach;</w:t>
      </w:r>
    </w:p>
    <w:p w14:paraId="0EA2BB66" w14:textId="77777777" w:rsidR="00F84494" w:rsidRDefault="00F84494" w:rsidP="007478D8">
      <w:pPr>
        <w:pStyle w:val="Akapitzlist"/>
        <w:numPr>
          <w:ilvl w:val="0"/>
          <w:numId w:val="38"/>
        </w:numPr>
        <w:rPr>
          <w:rStyle w:val="Wyrnieniedelikatne"/>
          <w:i w:val="0"/>
          <w:color w:val="auto"/>
        </w:rPr>
      </w:pPr>
      <w:r>
        <w:rPr>
          <w:rStyle w:val="Wyrnieniedelikatne"/>
          <w:i w:val="0"/>
          <w:color w:val="auto"/>
        </w:rPr>
        <w:t xml:space="preserve">Ochotnicza Straż Pożarna w Kębłowie; </w:t>
      </w:r>
    </w:p>
    <w:p w14:paraId="13FBFA12" w14:textId="77777777" w:rsidR="00F84494" w:rsidRPr="00F84494" w:rsidRDefault="00F84494" w:rsidP="007478D8">
      <w:pPr>
        <w:pStyle w:val="Akapitzlist"/>
        <w:numPr>
          <w:ilvl w:val="0"/>
          <w:numId w:val="38"/>
        </w:numPr>
        <w:rPr>
          <w:rStyle w:val="Wyrnieniedelikatne"/>
          <w:i w:val="0"/>
          <w:color w:val="auto"/>
        </w:rPr>
      </w:pPr>
      <w:r>
        <w:rPr>
          <w:rStyle w:val="Wyrnieniedelikatne"/>
          <w:i w:val="0"/>
          <w:color w:val="auto"/>
        </w:rPr>
        <w:t>LGD Dolina Giełczwi;</w:t>
      </w:r>
    </w:p>
    <w:p w14:paraId="44B538FD" w14:textId="77777777" w:rsidR="00F84494" w:rsidRDefault="00F84494" w:rsidP="00F84494">
      <w:pPr>
        <w:rPr>
          <w:rStyle w:val="Wyrnieniedelikatne"/>
          <w:i w:val="0"/>
          <w:color w:val="auto"/>
        </w:rPr>
      </w:pPr>
      <w:r>
        <w:rPr>
          <w:rStyle w:val="Wyrnieniedelikatne"/>
          <w:i w:val="0"/>
          <w:color w:val="auto"/>
        </w:rPr>
        <w:t xml:space="preserve">Na spotkaniu o tytule „Rewitalizacja a trzeci sektor” </w:t>
      </w:r>
      <w:r w:rsidR="00504348">
        <w:rPr>
          <w:rStyle w:val="Wyrnieniedelikatne"/>
          <w:i w:val="0"/>
          <w:color w:val="auto"/>
        </w:rPr>
        <w:t xml:space="preserve">uczestnicy debatowali </w:t>
      </w:r>
      <w:r w:rsidR="003E41DE">
        <w:rPr>
          <w:rStyle w:val="Wyrnieniedelikatne"/>
          <w:i w:val="0"/>
          <w:color w:val="auto"/>
        </w:rPr>
        <w:t>nad następującymi zagadnieniami:</w:t>
      </w:r>
    </w:p>
    <w:p w14:paraId="77582171" w14:textId="5D6BA02B" w:rsidR="00043437" w:rsidRPr="00043437" w:rsidRDefault="00043437" w:rsidP="007478D8">
      <w:pPr>
        <w:pStyle w:val="Akapitzlist"/>
        <w:numPr>
          <w:ilvl w:val="0"/>
          <w:numId w:val="39"/>
        </w:numPr>
        <w:rPr>
          <w:rStyle w:val="Wyrnieniedelikatne"/>
          <w:i w:val="0"/>
          <w:color w:val="auto"/>
        </w:rPr>
      </w:pPr>
      <w:r w:rsidRPr="00043437">
        <w:rPr>
          <w:rStyle w:val="Wyrnieniedelikatne"/>
          <w:i w:val="0"/>
          <w:color w:val="auto"/>
        </w:rPr>
        <w:t xml:space="preserve">Z </w:t>
      </w:r>
      <w:r w:rsidR="001E6B3E" w:rsidRPr="00043437">
        <w:rPr>
          <w:rStyle w:val="Wyrnieniedelikatne"/>
          <w:i w:val="0"/>
          <w:color w:val="auto"/>
        </w:rPr>
        <w:t>jakimi problemami w</w:t>
      </w:r>
      <w:r w:rsidRPr="00043437">
        <w:rPr>
          <w:rStyle w:val="Wyrnieniedelikatne"/>
          <w:i w:val="0"/>
          <w:color w:val="auto"/>
        </w:rPr>
        <w:t xml:space="preserve"> prowadzeniu organizacji pozarządowej </w:t>
      </w:r>
      <w:r w:rsidR="00C51C97">
        <w:rPr>
          <w:rStyle w:val="Wyrnieniedelikatne"/>
          <w:i w:val="0"/>
          <w:color w:val="auto"/>
        </w:rPr>
        <w:t xml:space="preserve">zmagają się Państwo </w:t>
      </w:r>
      <w:r w:rsidR="007B4DDB">
        <w:rPr>
          <w:rStyle w:val="Wyrnieniedelikatne"/>
          <w:i w:val="0"/>
          <w:color w:val="auto"/>
        </w:rPr>
        <w:br/>
      </w:r>
      <w:r w:rsidR="00C51C97">
        <w:rPr>
          <w:rStyle w:val="Wyrnieniedelikatne"/>
          <w:i w:val="0"/>
          <w:color w:val="auto"/>
        </w:rPr>
        <w:t>na co dzień</w:t>
      </w:r>
      <w:r w:rsidRPr="00043437">
        <w:rPr>
          <w:rStyle w:val="Wyrnieniedelikatne"/>
          <w:i w:val="0"/>
          <w:color w:val="auto"/>
        </w:rPr>
        <w:t>?</w:t>
      </w:r>
    </w:p>
    <w:p w14:paraId="0B07DC99" w14:textId="027E7B71" w:rsidR="00043437" w:rsidRPr="00043437" w:rsidRDefault="00043437" w:rsidP="007478D8">
      <w:pPr>
        <w:pStyle w:val="Akapitzlist"/>
        <w:numPr>
          <w:ilvl w:val="0"/>
          <w:numId w:val="39"/>
        </w:numPr>
        <w:rPr>
          <w:rStyle w:val="Wyrnieniedelikatne"/>
          <w:i w:val="0"/>
          <w:color w:val="auto"/>
        </w:rPr>
      </w:pPr>
      <w:r w:rsidRPr="00043437">
        <w:rPr>
          <w:rStyle w:val="Wyrnieniedelikatne"/>
          <w:i w:val="0"/>
          <w:color w:val="auto"/>
        </w:rPr>
        <w:t xml:space="preserve">Jakie działania ze strony </w:t>
      </w:r>
      <w:r w:rsidR="001E6B3E">
        <w:rPr>
          <w:rStyle w:val="Wyrnieniedelikatne"/>
          <w:i w:val="0"/>
          <w:color w:val="auto"/>
        </w:rPr>
        <w:t>G</w:t>
      </w:r>
      <w:r w:rsidR="001E6B3E" w:rsidRPr="00043437">
        <w:rPr>
          <w:rStyle w:val="Wyrnieniedelikatne"/>
          <w:i w:val="0"/>
          <w:color w:val="auto"/>
        </w:rPr>
        <w:t>miny lub</w:t>
      </w:r>
      <w:r w:rsidRPr="00043437">
        <w:rPr>
          <w:rStyle w:val="Wyrnieniedelikatne"/>
          <w:i w:val="0"/>
          <w:color w:val="auto"/>
        </w:rPr>
        <w:t xml:space="preserve"> urzędu pracy mogą wesprzeć sektor pozarządowy? </w:t>
      </w:r>
    </w:p>
    <w:p w14:paraId="47A68677" w14:textId="7D2616D8" w:rsidR="00043437" w:rsidRPr="00043437" w:rsidRDefault="00043437" w:rsidP="007478D8">
      <w:pPr>
        <w:pStyle w:val="Akapitzlist"/>
        <w:numPr>
          <w:ilvl w:val="0"/>
          <w:numId w:val="39"/>
        </w:numPr>
        <w:rPr>
          <w:rStyle w:val="Wyrnieniedelikatne"/>
          <w:i w:val="0"/>
          <w:color w:val="auto"/>
        </w:rPr>
      </w:pPr>
      <w:r w:rsidRPr="00043437">
        <w:rPr>
          <w:rStyle w:val="Wyrnieniedelikatne"/>
          <w:i w:val="0"/>
          <w:color w:val="auto"/>
        </w:rPr>
        <w:t xml:space="preserve">Jakie są Państwa </w:t>
      </w:r>
      <w:r w:rsidR="001E6B3E" w:rsidRPr="00043437">
        <w:rPr>
          <w:rStyle w:val="Wyrnieniedelikatne"/>
          <w:i w:val="0"/>
          <w:color w:val="auto"/>
        </w:rPr>
        <w:t>plany w</w:t>
      </w:r>
      <w:r w:rsidRPr="00043437">
        <w:rPr>
          <w:rStyle w:val="Wyrnieniedelikatne"/>
          <w:i w:val="0"/>
          <w:color w:val="auto"/>
        </w:rPr>
        <w:t xml:space="preserve"> zakresie rozwijania usług społecznych i kulturowych </w:t>
      </w:r>
      <w:r w:rsidR="007B4DDB">
        <w:rPr>
          <w:rStyle w:val="Wyrnieniedelikatne"/>
          <w:i w:val="0"/>
          <w:color w:val="auto"/>
        </w:rPr>
        <w:br/>
      </w:r>
      <w:r w:rsidRPr="00043437">
        <w:rPr>
          <w:rStyle w:val="Wyrnieniedelikatne"/>
          <w:i w:val="0"/>
          <w:color w:val="auto"/>
        </w:rPr>
        <w:t xml:space="preserve">dla społeczności obszaru rewitalizacji? </w:t>
      </w:r>
    </w:p>
    <w:p w14:paraId="5A815580" w14:textId="754822A3" w:rsidR="003E41DE" w:rsidRPr="00043437" w:rsidRDefault="00043437" w:rsidP="007478D8">
      <w:pPr>
        <w:pStyle w:val="Akapitzlist"/>
        <w:numPr>
          <w:ilvl w:val="0"/>
          <w:numId w:val="39"/>
        </w:numPr>
        <w:rPr>
          <w:rStyle w:val="Wyrnieniedelikatne"/>
          <w:i w:val="0"/>
          <w:color w:val="auto"/>
        </w:rPr>
      </w:pPr>
      <w:r w:rsidRPr="00043437">
        <w:rPr>
          <w:rStyle w:val="Wyrnieniedelikatne"/>
          <w:i w:val="0"/>
          <w:color w:val="auto"/>
        </w:rPr>
        <w:t>Czy są Państwo zainteresowani realizacją przedsięwzięć rewitaliza</w:t>
      </w:r>
      <w:r w:rsidR="001E6B3E">
        <w:rPr>
          <w:rStyle w:val="Wyrnieniedelikatne"/>
          <w:i w:val="0"/>
          <w:color w:val="auto"/>
        </w:rPr>
        <w:t>cyjnych</w:t>
      </w:r>
      <w:r w:rsidR="00C51C97">
        <w:rPr>
          <w:rStyle w:val="Wyrnieniedelikatne"/>
          <w:i w:val="0"/>
          <w:color w:val="auto"/>
        </w:rPr>
        <w:t xml:space="preserve">? – jeśli tak </w:t>
      </w:r>
      <w:r w:rsidR="007B4DDB">
        <w:rPr>
          <w:rStyle w:val="Wyrnieniedelikatne"/>
          <w:i w:val="0"/>
          <w:color w:val="auto"/>
        </w:rPr>
        <w:br/>
      </w:r>
      <w:r w:rsidR="00C51C97">
        <w:rPr>
          <w:rStyle w:val="Wyrnieniedelikatne"/>
          <w:i w:val="0"/>
          <w:color w:val="auto"/>
        </w:rPr>
        <w:t>to jakimi</w:t>
      </w:r>
      <w:r w:rsidRPr="00043437">
        <w:rPr>
          <w:rStyle w:val="Wyrnieniedelikatne"/>
          <w:i w:val="0"/>
          <w:color w:val="auto"/>
        </w:rPr>
        <w:t xml:space="preserve">? </w:t>
      </w:r>
    </w:p>
    <w:p w14:paraId="2EB9FA46" w14:textId="64A1E018" w:rsidR="003E41DE" w:rsidRDefault="00260CD3" w:rsidP="003E41DE">
      <w:pPr>
        <w:rPr>
          <w:rStyle w:val="Wyrnieniedelikatne"/>
          <w:i w:val="0"/>
          <w:color w:val="auto"/>
        </w:rPr>
      </w:pPr>
      <w:r>
        <w:rPr>
          <w:rStyle w:val="Wyrnieniedelikatne"/>
          <w:i w:val="0"/>
          <w:color w:val="auto"/>
        </w:rPr>
        <w:t xml:space="preserve">Przedstawiciele zgłosili dwa główne problemy w prowadzeniu działalności organizacji pozarządowych na terenie Gminy Piaski. Przede wszystkim problemem jest brak środków finansowych, które umożliwiają działalność na rzecz społeczności lokalnej. Organizacja nawet małego wydarzenia jest obciążeniem dla budżetu organizacji. Sytuacje stowarzyszeń komplikuje również spadające zaangażowanie mieszkańców w działania społeczne. Przyczynia się </w:t>
      </w:r>
      <w:r w:rsidR="007B4DDB">
        <w:rPr>
          <w:rStyle w:val="Wyrnieniedelikatne"/>
          <w:i w:val="0"/>
          <w:color w:val="auto"/>
        </w:rPr>
        <w:br/>
      </w:r>
      <w:r>
        <w:rPr>
          <w:rStyle w:val="Wyrnieniedelikatne"/>
          <w:i w:val="0"/>
          <w:color w:val="auto"/>
        </w:rPr>
        <w:t xml:space="preserve">to do stopniowej utraty kapitału organizacji oraz trudności w znalezieniu lokalnych liderów. </w:t>
      </w:r>
    </w:p>
    <w:p w14:paraId="2FC3230D" w14:textId="3AA0259E" w:rsidR="00260CD3" w:rsidRDefault="00260CD3" w:rsidP="003E41DE">
      <w:pPr>
        <w:rPr>
          <w:rStyle w:val="Wyrnieniedelikatne"/>
          <w:i w:val="0"/>
          <w:color w:val="auto"/>
        </w:rPr>
      </w:pPr>
      <w:r>
        <w:rPr>
          <w:rStyle w:val="Wyrnieniedelikatne"/>
          <w:i w:val="0"/>
          <w:color w:val="auto"/>
        </w:rPr>
        <w:t>P</w:t>
      </w:r>
      <w:r w:rsidR="00207372">
        <w:rPr>
          <w:rStyle w:val="Wyrnieniedelikatne"/>
          <w:i w:val="0"/>
          <w:color w:val="auto"/>
        </w:rPr>
        <w:t>roblemem jest dodatkowo, iż nie wszystkie organizacje maja swoją siedzibę do organizacji spotkań i imprez lokalnych</w:t>
      </w:r>
      <w:r w:rsidR="00207372" w:rsidRPr="00207372">
        <w:t xml:space="preserve"> </w:t>
      </w:r>
      <w:r w:rsidR="00207372" w:rsidRPr="00207372">
        <w:rPr>
          <w:rStyle w:val="Wyrnieniedelikatne"/>
          <w:i w:val="0"/>
          <w:color w:val="auto"/>
        </w:rPr>
        <w:t>lub jest ona w złym stanie</w:t>
      </w:r>
      <w:r w:rsidR="00207372">
        <w:rPr>
          <w:rStyle w:val="Wyrnieniedelikatne"/>
          <w:i w:val="0"/>
          <w:color w:val="auto"/>
        </w:rPr>
        <w:t xml:space="preserve">. </w:t>
      </w:r>
      <w:r w:rsidR="00134D4E">
        <w:rPr>
          <w:rStyle w:val="Wyrnieniedelikatne"/>
          <w:i w:val="0"/>
          <w:color w:val="auto"/>
        </w:rPr>
        <w:t xml:space="preserve">Taki problem zauważa OSP Kębłów, której siedziba wymaga remontu z powodu złego stanu technicznego oraz braku wyposażenia. Uniemożliwia to wykorzystanie budynku przez lokalną społeczność. Natomiast OSP w Piaskach zgłosiło potrzebę rozbudowy istniejącej remizy aby stworzyć w tym miejscu Inkubator Stowarzyszeń, który zrzeszał organizacje z terenu Gminy Piaski. </w:t>
      </w:r>
      <w:r w:rsidR="008A2C78">
        <w:rPr>
          <w:rStyle w:val="Wyrnieniedelikatne"/>
          <w:i w:val="0"/>
          <w:color w:val="auto"/>
        </w:rPr>
        <w:t>Głównym c</w:t>
      </w:r>
      <w:r w:rsidR="00134D4E">
        <w:rPr>
          <w:rStyle w:val="Wyrnieniedelikatne"/>
          <w:i w:val="0"/>
          <w:color w:val="auto"/>
        </w:rPr>
        <w:t xml:space="preserve">elem </w:t>
      </w:r>
      <w:r w:rsidR="008A2C78">
        <w:rPr>
          <w:rStyle w:val="Wyrnieniedelikatne"/>
          <w:i w:val="0"/>
          <w:color w:val="auto"/>
        </w:rPr>
        <w:t xml:space="preserve">i kierunkiem jego działalności byłoby animowanie i aktywizowanie lokalnej społeczności dla dobra wspólnego. Organizacja ta charakteryzowałaby się czynnym udziałem w kulturalnym i społecznym rozwoju </w:t>
      </w:r>
      <w:r w:rsidR="008A2C78">
        <w:rPr>
          <w:rStyle w:val="Wyrnieniedelikatne"/>
          <w:i w:val="0"/>
          <w:color w:val="auto"/>
        </w:rPr>
        <w:lastRenderedPageBreak/>
        <w:t xml:space="preserve">lokalnego środowiska, a także współudziałem w działalnościach mających na celu dbałość </w:t>
      </w:r>
      <w:r w:rsidR="00C51C97">
        <w:rPr>
          <w:rStyle w:val="Wyrnieniedelikatne"/>
          <w:i w:val="0"/>
          <w:color w:val="auto"/>
        </w:rPr>
        <w:br/>
      </w:r>
      <w:r w:rsidR="008A2C78">
        <w:rPr>
          <w:rStyle w:val="Wyrnieniedelikatne"/>
          <w:i w:val="0"/>
          <w:color w:val="auto"/>
        </w:rPr>
        <w:t xml:space="preserve">o rozwój moralny społeczeństwa oraz </w:t>
      </w:r>
      <w:r w:rsidR="001E6B3E">
        <w:rPr>
          <w:rStyle w:val="Wyrnieniedelikatne"/>
          <w:i w:val="0"/>
          <w:color w:val="auto"/>
        </w:rPr>
        <w:t>rozwijaniem społeczeństwa</w:t>
      </w:r>
      <w:r w:rsidR="008A2C78">
        <w:rPr>
          <w:rStyle w:val="Wyrnieniedelikatne"/>
          <w:i w:val="0"/>
          <w:color w:val="auto"/>
        </w:rPr>
        <w:t xml:space="preserve"> obywatelskiego. </w:t>
      </w:r>
    </w:p>
    <w:p w14:paraId="6C247878" w14:textId="77777777" w:rsidR="008A2C78" w:rsidRDefault="00B910DE" w:rsidP="003E41DE">
      <w:pPr>
        <w:rPr>
          <w:rStyle w:val="Wyrnieniedelikatne"/>
          <w:i w:val="0"/>
          <w:color w:val="auto"/>
        </w:rPr>
      </w:pPr>
      <w:r>
        <w:rPr>
          <w:rStyle w:val="Wyrnieniedelikatne"/>
          <w:i w:val="0"/>
          <w:color w:val="auto"/>
        </w:rPr>
        <w:t xml:space="preserve">Oprócz przedsięwzięć o charakterze inwestycyjnym zostały zgłoszone również projekty miękkie. Stowarzyszenie Kreatywne Piaski wyraziło chęć organizacji działań społecznych mających na celu zwiększenie różnorodności oferty edukacyjnej oraz form spędzania wolnego czasu dla dzieci, młodzieży, dorosłych oraz seniorów z wykorzystaniem budynku OSP w Piaskach. Natomiast Stowarzyszenie KGW Gminy Piaski zgłosiło do realizacji przedsięwzięcie polecające na organizacji cyklicznych festynów i konkursów w miejscowościach na terenie </w:t>
      </w:r>
      <w:r w:rsidR="00043437">
        <w:rPr>
          <w:rStyle w:val="Wyrnieniedelikatne"/>
          <w:i w:val="0"/>
          <w:color w:val="auto"/>
        </w:rPr>
        <w:t xml:space="preserve">Gminy Piaski mających na celu aktywizację społeczności lokalnej, pobudzenie więzi sąsiedzkich oraz zniwelowania różnic między społecznością wiejską a miejską. </w:t>
      </w:r>
    </w:p>
    <w:p w14:paraId="4E2E9020" w14:textId="311EDE06" w:rsidR="00472381" w:rsidRDefault="00472381" w:rsidP="003E41DE">
      <w:pPr>
        <w:rPr>
          <w:rStyle w:val="Wyrnieniedelikatne"/>
          <w:i w:val="0"/>
          <w:color w:val="auto"/>
        </w:rPr>
      </w:pPr>
      <w:r>
        <w:rPr>
          <w:rStyle w:val="Wyrnieniedelikatne"/>
          <w:i w:val="0"/>
          <w:color w:val="auto"/>
        </w:rPr>
        <w:t xml:space="preserve">Podsumowując na spotkaniu z przedstawicielami organizacji pozarządowych zostało złożone </w:t>
      </w:r>
      <w:r w:rsidR="007B4DDB">
        <w:rPr>
          <w:rStyle w:val="Wyrnieniedelikatne"/>
          <w:i w:val="0"/>
          <w:color w:val="auto"/>
        </w:rPr>
        <w:br/>
      </w:r>
      <w:r>
        <w:rPr>
          <w:rStyle w:val="Wyrnieniedelikatne"/>
          <w:i w:val="0"/>
          <w:color w:val="auto"/>
        </w:rPr>
        <w:t>3 karty przedsięwzięć:</w:t>
      </w:r>
    </w:p>
    <w:tbl>
      <w:tblPr>
        <w:tblStyle w:val="Tabela-Siatka"/>
        <w:tblW w:w="0" w:type="auto"/>
        <w:tblLook w:val="04A0" w:firstRow="1" w:lastRow="0" w:firstColumn="1" w:lastColumn="0" w:noHBand="0" w:noVBand="1"/>
      </w:tblPr>
      <w:tblGrid>
        <w:gridCol w:w="409"/>
        <w:gridCol w:w="4235"/>
        <w:gridCol w:w="1985"/>
        <w:gridCol w:w="2194"/>
      </w:tblGrid>
      <w:tr w:rsidR="00656411" w14:paraId="41E84CF8" w14:textId="77777777" w:rsidTr="000A59B1">
        <w:tc>
          <w:tcPr>
            <w:tcW w:w="409" w:type="dxa"/>
            <w:shd w:val="clear" w:color="auto" w:fill="A6A6A6" w:themeFill="background1" w:themeFillShade="A6"/>
          </w:tcPr>
          <w:p w14:paraId="6B5BF144" w14:textId="77777777" w:rsidR="00656411" w:rsidRDefault="00656411" w:rsidP="00656411">
            <w:pPr>
              <w:jc w:val="center"/>
              <w:rPr>
                <w:rStyle w:val="Wyrnieniedelikatne"/>
                <w:i w:val="0"/>
                <w:color w:val="auto"/>
              </w:rPr>
            </w:pPr>
            <w:r>
              <w:rPr>
                <w:rStyle w:val="Wyrnieniedelikatne"/>
                <w:i w:val="0"/>
                <w:color w:val="auto"/>
              </w:rPr>
              <w:t>nr</w:t>
            </w:r>
          </w:p>
        </w:tc>
        <w:tc>
          <w:tcPr>
            <w:tcW w:w="4235" w:type="dxa"/>
            <w:shd w:val="clear" w:color="auto" w:fill="A6A6A6" w:themeFill="background1" w:themeFillShade="A6"/>
          </w:tcPr>
          <w:p w14:paraId="4143AF25" w14:textId="77777777" w:rsidR="00656411" w:rsidRDefault="00656411" w:rsidP="00656411">
            <w:pPr>
              <w:jc w:val="center"/>
              <w:rPr>
                <w:rStyle w:val="Wyrnieniedelikatne"/>
                <w:i w:val="0"/>
                <w:color w:val="auto"/>
              </w:rPr>
            </w:pPr>
            <w:r>
              <w:rPr>
                <w:rStyle w:val="Wyrnieniedelikatne"/>
                <w:i w:val="0"/>
                <w:color w:val="auto"/>
              </w:rPr>
              <w:t>Tytuł projektu</w:t>
            </w:r>
          </w:p>
        </w:tc>
        <w:tc>
          <w:tcPr>
            <w:tcW w:w="1985" w:type="dxa"/>
            <w:shd w:val="clear" w:color="auto" w:fill="A6A6A6" w:themeFill="background1" w:themeFillShade="A6"/>
          </w:tcPr>
          <w:p w14:paraId="5CA2F894" w14:textId="77777777" w:rsidR="00656411" w:rsidRDefault="00656411" w:rsidP="00656411">
            <w:pPr>
              <w:jc w:val="center"/>
              <w:rPr>
                <w:rStyle w:val="Wyrnieniedelikatne"/>
                <w:i w:val="0"/>
                <w:color w:val="auto"/>
              </w:rPr>
            </w:pPr>
            <w:r>
              <w:rPr>
                <w:rStyle w:val="Wyrnieniedelikatne"/>
                <w:i w:val="0"/>
                <w:color w:val="auto"/>
              </w:rPr>
              <w:t>Podmiot</w:t>
            </w:r>
          </w:p>
        </w:tc>
        <w:tc>
          <w:tcPr>
            <w:tcW w:w="2194" w:type="dxa"/>
            <w:shd w:val="clear" w:color="auto" w:fill="A6A6A6" w:themeFill="background1" w:themeFillShade="A6"/>
          </w:tcPr>
          <w:p w14:paraId="7327334F" w14:textId="77777777" w:rsidR="00656411" w:rsidRDefault="00656411" w:rsidP="00656411">
            <w:pPr>
              <w:jc w:val="center"/>
              <w:rPr>
                <w:rStyle w:val="Wyrnieniedelikatne"/>
                <w:i w:val="0"/>
                <w:color w:val="auto"/>
              </w:rPr>
            </w:pPr>
            <w:r>
              <w:rPr>
                <w:rStyle w:val="Wyrnieniedelikatne"/>
                <w:i w:val="0"/>
                <w:color w:val="auto"/>
              </w:rPr>
              <w:t>Uwagi</w:t>
            </w:r>
          </w:p>
        </w:tc>
      </w:tr>
      <w:tr w:rsidR="00656411" w14:paraId="1CCC4E60" w14:textId="77777777" w:rsidTr="000A59B1">
        <w:tc>
          <w:tcPr>
            <w:tcW w:w="409" w:type="dxa"/>
          </w:tcPr>
          <w:p w14:paraId="07DD95E5" w14:textId="77777777" w:rsidR="00656411" w:rsidRPr="00656411" w:rsidRDefault="00656411" w:rsidP="00656411">
            <w:pPr>
              <w:rPr>
                <w:rStyle w:val="Wyrnieniedelikatne"/>
                <w:i w:val="0"/>
                <w:color w:val="auto"/>
                <w:sz w:val="20"/>
              </w:rPr>
            </w:pPr>
            <w:r w:rsidRPr="00656411">
              <w:rPr>
                <w:rStyle w:val="Wyrnieniedelikatne"/>
                <w:i w:val="0"/>
                <w:color w:val="auto"/>
                <w:sz w:val="20"/>
              </w:rPr>
              <w:t>1</w:t>
            </w:r>
          </w:p>
        </w:tc>
        <w:tc>
          <w:tcPr>
            <w:tcW w:w="4235" w:type="dxa"/>
            <w:vAlign w:val="center"/>
          </w:tcPr>
          <w:p w14:paraId="5ACC36D3" w14:textId="77777777" w:rsidR="00656411" w:rsidRPr="00656411" w:rsidRDefault="00656411" w:rsidP="000A59B1">
            <w:pPr>
              <w:jc w:val="center"/>
              <w:rPr>
                <w:rStyle w:val="Wyrnieniedelikatne"/>
                <w:i w:val="0"/>
                <w:color w:val="auto"/>
                <w:sz w:val="20"/>
              </w:rPr>
            </w:pPr>
            <w:r w:rsidRPr="00656411">
              <w:rPr>
                <w:rStyle w:val="Wyrnieniedelikatne"/>
                <w:i w:val="0"/>
                <w:color w:val="auto"/>
                <w:sz w:val="20"/>
              </w:rPr>
              <w:t>Zwiększenie różnorodności oferty edukacyjnej oraz form spędzania wolnego czasu dla dzieci, młodzieży, dorosłych oraz seniorów w ramach działań społecznych</w:t>
            </w:r>
          </w:p>
        </w:tc>
        <w:tc>
          <w:tcPr>
            <w:tcW w:w="1985" w:type="dxa"/>
            <w:vAlign w:val="center"/>
          </w:tcPr>
          <w:p w14:paraId="6760252D" w14:textId="77777777" w:rsidR="00656411" w:rsidRPr="00656411" w:rsidRDefault="00656411" w:rsidP="000A59B1">
            <w:pPr>
              <w:jc w:val="center"/>
              <w:rPr>
                <w:rStyle w:val="Wyrnieniedelikatne"/>
                <w:i w:val="0"/>
                <w:color w:val="auto"/>
                <w:sz w:val="20"/>
              </w:rPr>
            </w:pPr>
            <w:r w:rsidRPr="00656411">
              <w:rPr>
                <w:rStyle w:val="Wyrnieniedelikatne"/>
                <w:i w:val="0"/>
                <w:color w:val="auto"/>
                <w:sz w:val="20"/>
              </w:rPr>
              <w:t>Stowarzyszenie Kreatywne Piaski</w:t>
            </w:r>
          </w:p>
        </w:tc>
        <w:tc>
          <w:tcPr>
            <w:tcW w:w="2194" w:type="dxa"/>
            <w:vAlign w:val="center"/>
          </w:tcPr>
          <w:p w14:paraId="6E7F1818" w14:textId="77777777" w:rsidR="00656411" w:rsidRPr="00656411" w:rsidRDefault="00656411" w:rsidP="000A59B1">
            <w:pPr>
              <w:jc w:val="center"/>
              <w:rPr>
                <w:rStyle w:val="Wyrnieniedelikatne"/>
                <w:i w:val="0"/>
                <w:color w:val="auto"/>
                <w:sz w:val="20"/>
              </w:rPr>
            </w:pPr>
            <w:r>
              <w:rPr>
                <w:rStyle w:val="Wyrnieniedelikatne"/>
                <w:i w:val="0"/>
                <w:color w:val="auto"/>
                <w:sz w:val="20"/>
              </w:rPr>
              <w:t>-</w:t>
            </w:r>
          </w:p>
        </w:tc>
      </w:tr>
      <w:tr w:rsidR="00656411" w14:paraId="67642409" w14:textId="77777777" w:rsidTr="000A59B1">
        <w:tc>
          <w:tcPr>
            <w:tcW w:w="409" w:type="dxa"/>
          </w:tcPr>
          <w:p w14:paraId="64E783E0" w14:textId="77777777" w:rsidR="00656411" w:rsidRPr="00656411" w:rsidRDefault="00656411" w:rsidP="00656411">
            <w:pPr>
              <w:rPr>
                <w:rStyle w:val="Wyrnieniedelikatne"/>
                <w:i w:val="0"/>
                <w:color w:val="auto"/>
                <w:sz w:val="20"/>
              </w:rPr>
            </w:pPr>
            <w:r w:rsidRPr="00656411">
              <w:rPr>
                <w:rStyle w:val="Wyrnieniedelikatne"/>
                <w:i w:val="0"/>
                <w:color w:val="auto"/>
                <w:sz w:val="20"/>
              </w:rPr>
              <w:t>2</w:t>
            </w:r>
          </w:p>
        </w:tc>
        <w:tc>
          <w:tcPr>
            <w:tcW w:w="4235" w:type="dxa"/>
            <w:vAlign w:val="center"/>
          </w:tcPr>
          <w:p w14:paraId="20BB21C3" w14:textId="77777777" w:rsidR="00656411" w:rsidRPr="00656411" w:rsidRDefault="00656411" w:rsidP="000A59B1">
            <w:pPr>
              <w:jc w:val="center"/>
              <w:rPr>
                <w:rStyle w:val="Wyrnieniedelikatne"/>
                <w:i w:val="0"/>
                <w:color w:val="auto"/>
                <w:sz w:val="20"/>
              </w:rPr>
            </w:pPr>
            <w:r w:rsidRPr="00656411">
              <w:rPr>
                <w:rStyle w:val="Wyrnieniedelikatne"/>
                <w:i w:val="0"/>
                <w:color w:val="auto"/>
                <w:sz w:val="20"/>
              </w:rPr>
              <w:t>Społecznie aktywni</w:t>
            </w:r>
          </w:p>
        </w:tc>
        <w:tc>
          <w:tcPr>
            <w:tcW w:w="1985" w:type="dxa"/>
            <w:vAlign w:val="center"/>
          </w:tcPr>
          <w:p w14:paraId="460AF335" w14:textId="77777777" w:rsidR="00656411" w:rsidRPr="00656411" w:rsidRDefault="00656411" w:rsidP="000A59B1">
            <w:pPr>
              <w:jc w:val="center"/>
              <w:rPr>
                <w:rStyle w:val="Wyrnieniedelikatne"/>
                <w:i w:val="0"/>
                <w:color w:val="auto"/>
                <w:sz w:val="20"/>
              </w:rPr>
            </w:pPr>
            <w:r w:rsidRPr="00656411">
              <w:rPr>
                <w:rStyle w:val="Wyrnieniedelikatne"/>
                <w:i w:val="0"/>
                <w:color w:val="auto"/>
                <w:sz w:val="20"/>
              </w:rPr>
              <w:t>Stowarzyszenie Kół Gospodyń Wiejskich Gminy Piaski</w:t>
            </w:r>
          </w:p>
        </w:tc>
        <w:tc>
          <w:tcPr>
            <w:tcW w:w="2194" w:type="dxa"/>
            <w:vAlign w:val="center"/>
          </w:tcPr>
          <w:p w14:paraId="2D210907" w14:textId="77777777" w:rsidR="00656411" w:rsidRPr="00656411" w:rsidRDefault="00656411" w:rsidP="000A59B1">
            <w:pPr>
              <w:jc w:val="center"/>
              <w:rPr>
                <w:rStyle w:val="Wyrnieniedelikatne"/>
                <w:i w:val="0"/>
                <w:color w:val="auto"/>
                <w:sz w:val="20"/>
              </w:rPr>
            </w:pPr>
            <w:r>
              <w:rPr>
                <w:rStyle w:val="Wyrnieniedelikatne"/>
                <w:i w:val="0"/>
                <w:color w:val="auto"/>
                <w:sz w:val="20"/>
              </w:rPr>
              <w:t>-</w:t>
            </w:r>
          </w:p>
        </w:tc>
      </w:tr>
      <w:tr w:rsidR="00656411" w14:paraId="4C6A79E6" w14:textId="77777777" w:rsidTr="000A59B1">
        <w:tc>
          <w:tcPr>
            <w:tcW w:w="409" w:type="dxa"/>
          </w:tcPr>
          <w:p w14:paraId="07C76CF3" w14:textId="77777777" w:rsidR="00656411" w:rsidRPr="00656411" w:rsidRDefault="00656411" w:rsidP="00656411">
            <w:pPr>
              <w:rPr>
                <w:rStyle w:val="Wyrnieniedelikatne"/>
                <w:i w:val="0"/>
                <w:color w:val="auto"/>
                <w:sz w:val="20"/>
              </w:rPr>
            </w:pPr>
            <w:r w:rsidRPr="00656411">
              <w:rPr>
                <w:rStyle w:val="Wyrnieniedelikatne"/>
                <w:i w:val="0"/>
                <w:color w:val="auto"/>
                <w:sz w:val="20"/>
              </w:rPr>
              <w:t>3</w:t>
            </w:r>
          </w:p>
        </w:tc>
        <w:tc>
          <w:tcPr>
            <w:tcW w:w="4235" w:type="dxa"/>
            <w:vAlign w:val="center"/>
          </w:tcPr>
          <w:p w14:paraId="08AB6D8A" w14:textId="77777777" w:rsidR="00656411" w:rsidRPr="00656411" w:rsidRDefault="00656411" w:rsidP="000A59B1">
            <w:pPr>
              <w:jc w:val="center"/>
              <w:rPr>
                <w:rStyle w:val="Wyrnieniedelikatne"/>
                <w:i w:val="0"/>
                <w:color w:val="auto"/>
                <w:sz w:val="20"/>
              </w:rPr>
            </w:pPr>
            <w:r w:rsidRPr="00656411">
              <w:rPr>
                <w:rStyle w:val="Wyrnieniedelikatne"/>
                <w:i w:val="0"/>
                <w:color w:val="auto"/>
                <w:sz w:val="20"/>
              </w:rPr>
              <w:t>Przebudowa remizy OSP w celu tworzenia świetlicy wiejskiej</w:t>
            </w:r>
          </w:p>
        </w:tc>
        <w:tc>
          <w:tcPr>
            <w:tcW w:w="1985" w:type="dxa"/>
            <w:vAlign w:val="center"/>
          </w:tcPr>
          <w:p w14:paraId="3395F0A5" w14:textId="77777777" w:rsidR="00656411" w:rsidRPr="00656411" w:rsidRDefault="00656411" w:rsidP="000A59B1">
            <w:pPr>
              <w:jc w:val="center"/>
              <w:rPr>
                <w:rStyle w:val="Wyrnieniedelikatne"/>
                <w:i w:val="0"/>
                <w:color w:val="auto"/>
                <w:sz w:val="20"/>
              </w:rPr>
            </w:pPr>
            <w:r>
              <w:rPr>
                <w:rStyle w:val="Wyrnieniedelikatne"/>
                <w:i w:val="0"/>
                <w:color w:val="auto"/>
                <w:sz w:val="20"/>
              </w:rPr>
              <w:t>OSP Kębłów</w:t>
            </w:r>
          </w:p>
        </w:tc>
        <w:tc>
          <w:tcPr>
            <w:tcW w:w="2194" w:type="dxa"/>
            <w:vAlign w:val="center"/>
          </w:tcPr>
          <w:p w14:paraId="1A3DB58C" w14:textId="77777777" w:rsidR="00656411" w:rsidRPr="00656411" w:rsidRDefault="00656411" w:rsidP="000A59B1">
            <w:pPr>
              <w:jc w:val="center"/>
              <w:rPr>
                <w:rStyle w:val="Wyrnieniedelikatne"/>
                <w:i w:val="0"/>
                <w:color w:val="auto"/>
                <w:sz w:val="20"/>
              </w:rPr>
            </w:pPr>
            <w:r>
              <w:rPr>
                <w:rStyle w:val="Wyrnieniedelikatne"/>
                <w:i w:val="0"/>
                <w:color w:val="auto"/>
                <w:sz w:val="20"/>
              </w:rPr>
              <w:t>Karta przedsięwzięć pokrywa się z kartą złożoną w naborze</w:t>
            </w:r>
            <w:r w:rsidR="000A59B1">
              <w:rPr>
                <w:rStyle w:val="Wyrnieniedelikatne"/>
                <w:i w:val="0"/>
                <w:color w:val="auto"/>
                <w:sz w:val="20"/>
              </w:rPr>
              <w:t xml:space="preserve"> ogólnym</w:t>
            </w:r>
          </w:p>
        </w:tc>
      </w:tr>
    </w:tbl>
    <w:p w14:paraId="2BD355AE" w14:textId="77777777" w:rsidR="00472381" w:rsidRPr="00656411" w:rsidRDefault="00472381" w:rsidP="00656411">
      <w:pPr>
        <w:rPr>
          <w:rStyle w:val="Wyrnieniedelikatne"/>
          <w:i w:val="0"/>
          <w:color w:val="auto"/>
        </w:rPr>
      </w:pPr>
    </w:p>
    <w:p w14:paraId="658AC7FB" w14:textId="77777777" w:rsidR="00FA3208" w:rsidRPr="00FA3208" w:rsidRDefault="00043437" w:rsidP="003E41DE">
      <w:pPr>
        <w:rPr>
          <w:rStyle w:val="Wyrnieniedelikatne"/>
          <w:i w:val="0"/>
          <w:color w:val="auto"/>
        </w:rPr>
      </w:pPr>
      <w:r w:rsidRPr="00FA3208">
        <w:rPr>
          <w:rStyle w:val="Wyrnieniedelikatne"/>
          <w:i w:val="0"/>
          <w:color w:val="auto"/>
        </w:rPr>
        <w:t xml:space="preserve">Drugie zorganizowanie spotkanie w formie kawiarenki obywatelskiej dedykowane było dla przedsiębiorców z obszaru rewitalizacji. Odbyło się ono w dniu </w:t>
      </w:r>
      <w:r w:rsidR="00FA3208" w:rsidRPr="00FA3208">
        <w:rPr>
          <w:rStyle w:val="Wyrnieniedelikatne"/>
          <w:i w:val="0"/>
          <w:color w:val="auto"/>
        </w:rPr>
        <w:t>11.04.2023 r.</w:t>
      </w:r>
      <w:r w:rsidRPr="00FA3208">
        <w:rPr>
          <w:rStyle w:val="Wyrnieniedelikatne"/>
          <w:i w:val="0"/>
          <w:color w:val="auto"/>
        </w:rPr>
        <w:t xml:space="preserve"> w budynku </w:t>
      </w:r>
      <w:r w:rsidR="00FA3208" w:rsidRPr="00FA3208">
        <w:rPr>
          <w:rStyle w:val="Wyrnieniedelikatne"/>
          <w:i w:val="0"/>
          <w:color w:val="auto"/>
        </w:rPr>
        <w:t>Miejskiego Centrum Kultury w Piaskach</w:t>
      </w:r>
      <w:r w:rsidRPr="00FA3208">
        <w:rPr>
          <w:rStyle w:val="Wyrnieniedelikatne"/>
          <w:i w:val="0"/>
          <w:color w:val="auto"/>
        </w:rPr>
        <w:t xml:space="preserve">. Udział w nim wzięło </w:t>
      </w:r>
      <w:r w:rsidR="00FA3208" w:rsidRPr="00FA3208">
        <w:rPr>
          <w:rStyle w:val="Wyrnieniedelikatne"/>
          <w:i w:val="0"/>
          <w:color w:val="auto"/>
        </w:rPr>
        <w:t>4</w:t>
      </w:r>
      <w:r w:rsidRPr="00FA3208">
        <w:rPr>
          <w:rStyle w:val="Wyrnieniedelikatne"/>
          <w:i w:val="0"/>
          <w:color w:val="auto"/>
        </w:rPr>
        <w:t xml:space="preserve"> przedsiębiorców z różnych branż</w:t>
      </w:r>
      <w:r w:rsidR="00FA3208" w:rsidRPr="00FA3208">
        <w:rPr>
          <w:rStyle w:val="Wyrnieniedelikatne"/>
          <w:i w:val="0"/>
          <w:color w:val="auto"/>
        </w:rPr>
        <w:t>:</w:t>
      </w:r>
    </w:p>
    <w:p w14:paraId="1826C4DF" w14:textId="77777777" w:rsidR="00FA3208" w:rsidRPr="00FA3208" w:rsidRDefault="00FA3208" w:rsidP="007478D8">
      <w:pPr>
        <w:pStyle w:val="Akapitzlist"/>
        <w:numPr>
          <w:ilvl w:val="0"/>
          <w:numId w:val="53"/>
        </w:numPr>
        <w:rPr>
          <w:rStyle w:val="Wyrnieniedelikatne"/>
          <w:i w:val="0"/>
          <w:color w:val="auto"/>
        </w:rPr>
      </w:pPr>
      <w:r w:rsidRPr="00FA3208">
        <w:rPr>
          <w:rStyle w:val="Wyrnieniedelikatne"/>
          <w:i w:val="0"/>
          <w:color w:val="auto"/>
        </w:rPr>
        <w:t>właściciel skupu owoców;</w:t>
      </w:r>
    </w:p>
    <w:p w14:paraId="225B6CF0" w14:textId="77777777" w:rsidR="00FA3208" w:rsidRPr="00FA3208" w:rsidRDefault="00FA3208" w:rsidP="007478D8">
      <w:pPr>
        <w:pStyle w:val="Akapitzlist"/>
        <w:numPr>
          <w:ilvl w:val="0"/>
          <w:numId w:val="53"/>
        </w:numPr>
        <w:rPr>
          <w:rStyle w:val="Wyrnieniedelikatne"/>
          <w:i w:val="0"/>
          <w:color w:val="auto"/>
        </w:rPr>
      </w:pPr>
      <w:r w:rsidRPr="00FA3208">
        <w:rPr>
          <w:rStyle w:val="Wyrnieniedelikatne"/>
          <w:i w:val="0"/>
          <w:color w:val="auto"/>
        </w:rPr>
        <w:t>prowadzący zakład zegarmistrzowski;</w:t>
      </w:r>
    </w:p>
    <w:p w14:paraId="286F096F" w14:textId="77777777" w:rsidR="00FA3208" w:rsidRPr="00FA3208" w:rsidRDefault="00FA3208" w:rsidP="007478D8">
      <w:pPr>
        <w:pStyle w:val="Akapitzlist"/>
        <w:numPr>
          <w:ilvl w:val="0"/>
          <w:numId w:val="53"/>
        </w:numPr>
        <w:rPr>
          <w:rStyle w:val="Wyrnieniedelikatne"/>
          <w:i w:val="0"/>
          <w:color w:val="auto"/>
        </w:rPr>
      </w:pPr>
      <w:r w:rsidRPr="00FA3208">
        <w:rPr>
          <w:rStyle w:val="Wyrnieniedelikatne"/>
          <w:i w:val="0"/>
          <w:color w:val="auto"/>
        </w:rPr>
        <w:t>prowadzący sklep wielobranżowy;</w:t>
      </w:r>
    </w:p>
    <w:p w14:paraId="46C99D6C" w14:textId="77777777" w:rsidR="00FA3208" w:rsidRPr="00FA3208" w:rsidRDefault="00FA3208" w:rsidP="007478D8">
      <w:pPr>
        <w:pStyle w:val="Akapitzlist"/>
        <w:numPr>
          <w:ilvl w:val="0"/>
          <w:numId w:val="53"/>
        </w:numPr>
        <w:rPr>
          <w:rStyle w:val="Wyrnieniedelikatne"/>
          <w:i w:val="0"/>
          <w:color w:val="auto"/>
        </w:rPr>
      </w:pPr>
      <w:r w:rsidRPr="00FA3208">
        <w:rPr>
          <w:rStyle w:val="Wyrnieniedelikatne"/>
          <w:i w:val="0"/>
          <w:color w:val="auto"/>
        </w:rPr>
        <w:t>właściciel firmy meblowej;</w:t>
      </w:r>
    </w:p>
    <w:p w14:paraId="3FA9179E" w14:textId="42700274" w:rsidR="00043437" w:rsidRDefault="00043437" w:rsidP="003E41DE">
      <w:pPr>
        <w:rPr>
          <w:rStyle w:val="Wyrnieniedelikatne"/>
          <w:i w:val="0"/>
          <w:color w:val="auto"/>
        </w:rPr>
      </w:pPr>
      <w:r w:rsidRPr="00FA3208">
        <w:rPr>
          <w:rStyle w:val="Wyrnieniedelikatne"/>
          <w:i w:val="0"/>
          <w:color w:val="auto"/>
        </w:rPr>
        <w:t xml:space="preserve">Na spotkaniu „ Rewitalizacja a trzeci </w:t>
      </w:r>
      <w:r w:rsidR="001E6B3E" w:rsidRPr="00FA3208">
        <w:rPr>
          <w:rStyle w:val="Wyrnieniedelikatne"/>
          <w:i w:val="0"/>
          <w:color w:val="auto"/>
        </w:rPr>
        <w:t>sektor” uczestnicy</w:t>
      </w:r>
      <w:r w:rsidRPr="00FA3208">
        <w:rPr>
          <w:rStyle w:val="Wyrnieniedelikatne"/>
          <w:i w:val="0"/>
          <w:color w:val="auto"/>
        </w:rPr>
        <w:t xml:space="preserve"> debatowali nad zagadnieniami:</w:t>
      </w:r>
      <w:r>
        <w:rPr>
          <w:rStyle w:val="Wyrnieniedelikatne"/>
          <w:i w:val="0"/>
          <w:color w:val="auto"/>
        </w:rPr>
        <w:t xml:space="preserve"> </w:t>
      </w:r>
    </w:p>
    <w:p w14:paraId="54FBEB01" w14:textId="266D5900" w:rsidR="00043437" w:rsidRPr="00043437" w:rsidRDefault="00043437" w:rsidP="007478D8">
      <w:pPr>
        <w:pStyle w:val="Akapitzlist"/>
        <w:numPr>
          <w:ilvl w:val="0"/>
          <w:numId w:val="40"/>
        </w:numPr>
        <w:rPr>
          <w:rStyle w:val="Wyrnieniedelikatne"/>
          <w:i w:val="0"/>
          <w:color w:val="auto"/>
        </w:rPr>
      </w:pPr>
      <w:r w:rsidRPr="00043437">
        <w:rPr>
          <w:rStyle w:val="Wyrnieniedelikatne"/>
          <w:i w:val="0"/>
          <w:color w:val="auto"/>
        </w:rPr>
        <w:t xml:space="preserve">Z </w:t>
      </w:r>
      <w:r w:rsidR="001E6B3E" w:rsidRPr="00043437">
        <w:rPr>
          <w:rStyle w:val="Wyrnieniedelikatne"/>
          <w:i w:val="0"/>
          <w:color w:val="auto"/>
        </w:rPr>
        <w:t>jakimi problemami w</w:t>
      </w:r>
      <w:r w:rsidRPr="00043437">
        <w:rPr>
          <w:rStyle w:val="Wyrnieniedelikatne"/>
          <w:i w:val="0"/>
          <w:color w:val="auto"/>
        </w:rPr>
        <w:t xml:space="preserve"> prowadzeniu działalności zmagają się Państwo na co </w:t>
      </w:r>
      <w:r w:rsidR="001E6B3E" w:rsidRPr="00043437">
        <w:rPr>
          <w:rStyle w:val="Wyrnieniedelikatne"/>
          <w:i w:val="0"/>
          <w:color w:val="auto"/>
        </w:rPr>
        <w:t>dzień?</w:t>
      </w:r>
    </w:p>
    <w:p w14:paraId="5F7360B3" w14:textId="1F709B66" w:rsidR="00043437" w:rsidRPr="00043437" w:rsidRDefault="000A6118" w:rsidP="007478D8">
      <w:pPr>
        <w:pStyle w:val="Akapitzlist"/>
        <w:numPr>
          <w:ilvl w:val="0"/>
          <w:numId w:val="40"/>
        </w:numPr>
        <w:rPr>
          <w:rStyle w:val="Wyrnieniedelikatne"/>
          <w:i w:val="0"/>
          <w:color w:val="auto"/>
        </w:rPr>
      </w:pPr>
      <w:r>
        <w:rPr>
          <w:rStyle w:val="Wyrnieniedelikatne"/>
          <w:i w:val="0"/>
          <w:color w:val="auto"/>
        </w:rPr>
        <w:t>Jakie działania ze strony G</w:t>
      </w:r>
      <w:r w:rsidR="00043437">
        <w:rPr>
          <w:rStyle w:val="Wyrnieniedelikatne"/>
          <w:i w:val="0"/>
          <w:color w:val="auto"/>
        </w:rPr>
        <w:t>miny</w:t>
      </w:r>
      <w:r w:rsidR="00043437" w:rsidRPr="00043437">
        <w:rPr>
          <w:rStyle w:val="Wyrnieniedelikatne"/>
          <w:i w:val="0"/>
          <w:color w:val="auto"/>
        </w:rPr>
        <w:t xml:space="preserve"> lub urzędu pracy mogą wesprzeć sektor </w:t>
      </w:r>
      <w:r w:rsidR="001E6B3E" w:rsidRPr="00043437">
        <w:rPr>
          <w:rStyle w:val="Wyrnieniedelikatne"/>
          <w:i w:val="0"/>
          <w:color w:val="auto"/>
        </w:rPr>
        <w:t xml:space="preserve">gospodarczy? </w:t>
      </w:r>
    </w:p>
    <w:p w14:paraId="68519CF9" w14:textId="157AB054" w:rsidR="00043437" w:rsidRPr="00043437" w:rsidRDefault="00043437" w:rsidP="007478D8">
      <w:pPr>
        <w:pStyle w:val="Akapitzlist"/>
        <w:numPr>
          <w:ilvl w:val="0"/>
          <w:numId w:val="40"/>
        </w:numPr>
        <w:rPr>
          <w:rStyle w:val="Wyrnieniedelikatne"/>
          <w:i w:val="0"/>
          <w:color w:val="auto"/>
        </w:rPr>
      </w:pPr>
      <w:r w:rsidRPr="00043437">
        <w:rPr>
          <w:rStyle w:val="Wyrnieniedelikatne"/>
          <w:i w:val="0"/>
          <w:color w:val="auto"/>
        </w:rPr>
        <w:t>Ja</w:t>
      </w:r>
      <w:r>
        <w:rPr>
          <w:rStyle w:val="Wyrnieniedelikatne"/>
          <w:i w:val="0"/>
          <w:color w:val="auto"/>
        </w:rPr>
        <w:t xml:space="preserve">kie są Państwa plany biznesowe </w:t>
      </w:r>
      <w:r w:rsidRPr="00043437">
        <w:rPr>
          <w:rStyle w:val="Wyrnieniedelikatne"/>
          <w:i w:val="0"/>
          <w:color w:val="auto"/>
        </w:rPr>
        <w:t xml:space="preserve">w zakresie prowadzonych </w:t>
      </w:r>
      <w:r w:rsidR="001E6B3E" w:rsidRPr="00043437">
        <w:rPr>
          <w:rStyle w:val="Wyrnieniedelikatne"/>
          <w:i w:val="0"/>
          <w:color w:val="auto"/>
        </w:rPr>
        <w:t>działalności?</w:t>
      </w:r>
    </w:p>
    <w:p w14:paraId="1DFFF685" w14:textId="1759F87F" w:rsidR="00043437" w:rsidRDefault="00043437" w:rsidP="007478D8">
      <w:pPr>
        <w:pStyle w:val="Akapitzlist"/>
        <w:numPr>
          <w:ilvl w:val="0"/>
          <w:numId w:val="40"/>
        </w:numPr>
        <w:rPr>
          <w:rStyle w:val="Wyrnieniedelikatne"/>
          <w:i w:val="0"/>
          <w:color w:val="auto"/>
        </w:rPr>
      </w:pPr>
      <w:r w:rsidRPr="00043437">
        <w:rPr>
          <w:rStyle w:val="Wyrnieniedelikatne"/>
          <w:i w:val="0"/>
          <w:color w:val="auto"/>
        </w:rPr>
        <w:t xml:space="preserve">Czy są Państwo zainteresowani realizacją przedsięwzięć </w:t>
      </w:r>
      <w:r w:rsidR="001E6B3E" w:rsidRPr="00043437">
        <w:rPr>
          <w:rStyle w:val="Wyrnieniedelikatne"/>
          <w:i w:val="0"/>
          <w:color w:val="auto"/>
        </w:rPr>
        <w:t xml:space="preserve">rewitalizacyjnych? – </w:t>
      </w:r>
      <w:r w:rsidRPr="00043437">
        <w:rPr>
          <w:rStyle w:val="Wyrnieniedelikatne"/>
          <w:i w:val="0"/>
          <w:color w:val="auto"/>
        </w:rPr>
        <w:t xml:space="preserve">jeśli tak to </w:t>
      </w:r>
      <w:r w:rsidR="001E6B3E" w:rsidRPr="00043437">
        <w:rPr>
          <w:rStyle w:val="Wyrnieniedelikatne"/>
          <w:i w:val="0"/>
          <w:color w:val="auto"/>
        </w:rPr>
        <w:t xml:space="preserve">jakimi? </w:t>
      </w:r>
    </w:p>
    <w:p w14:paraId="7FA0FBAB" w14:textId="18BFFF6B" w:rsidR="00D85465" w:rsidRPr="00C01B42" w:rsidRDefault="00FA3208" w:rsidP="00FA3208">
      <w:pPr>
        <w:rPr>
          <w:rStyle w:val="Wyrnieniedelikatne"/>
          <w:i w:val="0"/>
          <w:color w:val="auto"/>
        </w:rPr>
      </w:pPr>
      <w:r w:rsidRPr="00C01B42">
        <w:rPr>
          <w:rStyle w:val="Wyrnieniedelikatne"/>
          <w:i w:val="0"/>
          <w:color w:val="auto"/>
        </w:rPr>
        <w:t xml:space="preserve">Przedstawiciele zgłosili </w:t>
      </w:r>
      <w:r w:rsidR="00D85465" w:rsidRPr="00C01B42">
        <w:rPr>
          <w:rStyle w:val="Wyrnieniedelikatne"/>
          <w:i w:val="0"/>
          <w:color w:val="auto"/>
        </w:rPr>
        <w:t>trzy</w:t>
      </w:r>
      <w:r w:rsidRPr="00C01B42">
        <w:rPr>
          <w:rStyle w:val="Wyrnieniedelikatne"/>
          <w:i w:val="0"/>
          <w:color w:val="auto"/>
        </w:rPr>
        <w:t xml:space="preserve"> główne problemy w prowadzeniu działalności </w:t>
      </w:r>
      <w:r w:rsidR="00D85465" w:rsidRPr="00C01B42">
        <w:rPr>
          <w:rStyle w:val="Wyrnieniedelikatne"/>
          <w:i w:val="0"/>
          <w:color w:val="auto"/>
        </w:rPr>
        <w:t xml:space="preserve">gospodarczej </w:t>
      </w:r>
      <w:r w:rsidR="007B4DDB">
        <w:rPr>
          <w:rStyle w:val="Wyrnieniedelikatne"/>
          <w:i w:val="0"/>
          <w:color w:val="auto"/>
        </w:rPr>
        <w:br/>
      </w:r>
      <w:r w:rsidR="00D85465" w:rsidRPr="00C01B42">
        <w:rPr>
          <w:rStyle w:val="Wyrnieniedelikatne"/>
          <w:i w:val="0"/>
          <w:color w:val="auto"/>
        </w:rPr>
        <w:t xml:space="preserve">na terenie Gminy Piaski. Jednakże problemy te odnotowuje się na terenie całego kraju. </w:t>
      </w:r>
      <w:r w:rsidR="00C01B42" w:rsidRPr="00C01B42">
        <w:rPr>
          <w:rStyle w:val="Wyrnieniedelikatne"/>
          <w:i w:val="0"/>
          <w:color w:val="auto"/>
        </w:rPr>
        <w:t xml:space="preserve">Przedsiębiorcy jako problemem w prowadzeniu działalności gospodarczej wskazują wysokie koszty prowadzenia biznesu: koszty utrzymania pracowników oraz opłaty za energie elektryczną, </w:t>
      </w:r>
      <w:r w:rsidR="00C01B42" w:rsidRPr="00C01B42">
        <w:rPr>
          <w:rStyle w:val="Wyrnieniedelikatne"/>
          <w:i w:val="0"/>
          <w:color w:val="auto"/>
        </w:rPr>
        <w:lastRenderedPageBreak/>
        <w:t xml:space="preserve">gaz i ogrzewanie. Właściciele firm zauważają również problem ze znalezieniem wykwalifikowanych, chętnych do pracy przyszłych pracowników. Ponadto zwrócono uwagę </w:t>
      </w:r>
      <w:r w:rsidR="007B4DDB">
        <w:rPr>
          <w:rStyle w:val="Wyrnieniedelikatne"/>
          <w:i w:val="0"/>
          <w:color w:val="auto"/>
        </w:rPr>
        <w:br/>
      </w:r>
      <w:r w:rsidR="00C01B42" w:rsidRPr="00C01B42">
        <w:rPr>
          <w:rStyle w:val="Wyrnieniedelikatne"/>
          <w:i w:val="0"/>
          <w:color w:val="auto"/>
        </w:rPr>
        <w:t xml:space="preserve">na trudności w pozyskaniu środków zewnętrznych na rozwój działających już firm, </w:t>
      </w:r>
      <w:r w:rsidR="007B4DDB">
        <w:rPr>
          <w:rStyle w:val="Wyrnieniedelikatne"/>
          <w:i w:val="0"/>
          <w:color w:val="auto"/>
        </w:rPr>
        <w:br/>
      </w:r>
      <w:r w:rsidR="00C01B42" w:rsidRPr="00C01B42">
        <w:rPr>
          <w:rStyle w:val="Wyrnieniedelikatne"/>
          <w:i w:val="0"/>
          <w:color w:val="auto"/>
        </w:rPr>
        <w:t xml:space="preserve">co spowodowane jest skomplikowaną procedurą aplikowania oraz rozliczania otrzymanych dotacji. </w:t>
      </w:r>
    </w:p>
    <w:p w14:paraId="5DE3C788" w14:textId="646F5B92" w:rsidR="00D85465" w:rsidRPr="00E46968" w:rsidRDefault="00E46968" w:rsidP="00FA3208">
      <w:pPr>
        <w:rPr>
          <w:rStyle w:val="Wyrnieniedelikatne"/>
          <w:i w:val="0"/>
          <w:color w:val="auto"/>
        </w:rPr>
      </w:pPr>
      <w:r w:rsidRPr="00E46968">
        <w:rPr>
          <w:rStyle w:val="Wyrnieniedelikatne"/>
          <w:i w:val="0"/>
          <w:color w:val="auto"/>
        </w:rPr>
        <w:t xml:space="preserve">Przedsiębiorcy podkreślili, iż w obecnej sytuacji na rynku czują się bardzo niepewnie </w:t>
      </w:r>
      <w:r w:rsidR="00823EE4">
        <w:rPr>
          <w:rStyle w:val="Wyrnieniedelikatne"/>
          <w:i w:val="0"/>
          <w:color w:val="auto"/>
        </w:rPr>
        <w:br/>
      </w:r>
      <w:r w:rsidRPr="00E46968">
        <w:rPr>
          <w:rStyle w:val="Wyrnieniedelikatne"/>
          <w:i w:val="0"/>
          <w:color w:val="auto"/>
        </w:rPr>
        <w:t xml:space="preserve">i nie są chętni do podejmowania ryzyka oraz inwestowania w rozwój firmy. Kryzys wywołany pandemią COVID-19, który został pogłębiony wojną na Ukrainie uniemożliwia stabilizację cen materiałów czy usług. Przedsiębiorcy uczestniczący w spotkaniu nie byli zainteresowani realizacją przedsięwzięć rewitalizacyjnych. </w:t>
      </w:r>
    </w:p>
    <w:p w14:paraId="066A825A" w14:textId="77777777" w:rsidR="008C28DA" w:rsidRDefault="008C28DA" w:rsidP="008C28DA">
      <w:pPr>
        <w:rPr>
          <w:highlight w:val="yellow"/>
        </w:rPr>
      </w:pPr>
      <w:r w:rsidRPr="008C28DA">
        <w:t xml:space="preserve">Aby dokładniej zapoznać się z </w:t>
      </w:r>
      <w:r w:rsidRPr="006C3E92">
        <w:rPr>
          <w:rFonts w:cstheme="minorHAnsi"/>
        </w:rPr>
        <w:t>potencjał</w:t>
      </w:r>
      <w:r>
        <w:rPr>
          <w:rFonts w:cstheme="minorHAnsi"/>
        </w:rPr>
        <w:t>ami</w:t>
      </w:r>
      <w:r w:rsidRPr="006C3E92">
        <w:rPr>
          <w:rFonts w:cstheme="minorHAnsi"/>
        </w:rPr>
        <w:t xml:space="preserve"> i potrzeb</w:t>
      </w:r>
      <w:r>
        <w:rPr>
          <w:rFonts w:cstheme="minorHAnsi"/>
        </w:rPr>
        <w:t>ami</w:t>
      </w:r>
      <w:r w:rsidRPr="006C3E92">
        <w:rPr>
          <w:rFonts w:cstheme="minorHAnsi"/>
        </w:rPr>
        <w:t xml:space="preserve"> obszaru rewitalizacji oraz </w:t>
      </w:r>
      <w:r>
        <w:rPr>
          <w:rFonts w:cstheme="minorHAnsi"/>
        </w:rPr>
        <w:t xml:space="preserve">aby </w:t>
      </w:r>
      <w:r w:rsidRPr="006C3E92">
        <w:rPr>
          <w:rFonts w:cstheme="minorHAnsi"/>
        </w:rPr>
        <w:t>zidentyfikow</w:t>
      </w:r>
      <w:r>
        <w:rPr>
          <w:rFonts w:cstheme="minorHAnsi"/>
        </w:rPr>
        <w:t>ać</w:t>
      </w:r>
      <w:r w:rsidRPr="006C3E92">
        <w:rPr>
          <w:rFonts w:cstheme="minorHAnsi"/>
        </w:rPr>
        <w:t xml:space="preserve"> skuteczn</w:t>
      </w:r>
      <w:r>
        <w:rPr>
          <w:rFonts w:cstheme="minorHAnsi"/>
        </w:rPr>
        <w:t>y</w:t>
      </w:r>
      <w:r w:rsidRPr="006C3E92">
        <w:rPr>
          <w:rFonts w:cstheme="minorHAnsi"/>
        </w:rPr>
        <w:t xml:space="preserve"> i trwał</w:t>
      </w:r>
      <w:r>
        <w:rPr>
          <w:rFonts w:cstheme="minorHAnsi"/>
        </w:rPr>
        <w:t>y</w:t>
      </w:r>
      <w:r w:rsidRPr="006C3E92">
        <w:rPr>
          <w:rFonts w:cstheme="minorHAnsi"/>
        </w:rPr>
        <w:t xml:space="preserve"> zakres interwencji</w:t>
      </w:r>
      <w:r w:rsidRPr="008C28DA">
        <w:t xml:space="preserve"> zostało przeprowadzone </w:t>
      </w:r>
      <w:r w:rsidRPr="002F6D82">
        <w:rPr>
          <w:u w:val="single"/>
        </w:rPr>
        <w:t>badanie IDI</w:t>
      </w:r>
      <w:r w:rsidRPr="002F6D82">
        <w:t xml:space="preserve"> </w:t>
      </w:r>
      <w:r w:rsidRPr="008C28DA">
        <w:t xml:space="preserve">(pogłębiony wywiad indywidualny) w terminie </w:t>
      </w:r>
      <w:r w:rsidR="0046344A" w:rsidRPr="0046344A">
        <w:t xml:space="preserve">od 10 do 14 lipca </w:t>
      </w:r>
      <w:r w:rsidRPr="0046344A">
        <w:t>2023r.</w:t>
      </w:r>
      <w:r w:rsidRPr="008C28DA">
        <w:t xml:space="preserve"> Wywiady przeprowadzone zostały z </w:t>
      </w:r>
      <w:r w:rsidRPr="0046344A">
        <w:t xml:space="preserve">mieszkańcami obszaru rewitalizacji. </w:t>
      </w:r>
    </w:p>
    <w:p w14:paraId="3F177749" w14:textId="2AD8C3F3" w:rsidR="0046344A" w:rsidRPr="0046344A" w:rsidRDefault="0046344A" w:rsidP="0046344A">
      <w:pPr>
        <w:rPr>
          <w:highlight w:val="yellow"/>
        </w:rPr>
      </w:pPr>
      <w:r w:rsidRPr="00337873">
        <w:t xml:space="preserve">Postrzegają oni obszar rewitalizacji jako </w:t>
      </w:r>
      <w:r w:rsidR="00337873">
        <w:t>przyjazne</w:t>
      </w:r>
      <w:r w:rsidRPr="00337873">
        <w:t xml:space="preserve"> miejsce do życia, do którego są niezwykle przywiązani emocjonalnie.</w:t>
      </w:r>
      <w:r w:rsidR="00337873" w:rsidRPr="00337873">
        <w:t xml:space="preserve"> Zamieszkują ten obszar również najbliższe rodziny interlokutorów. Ponadto rozmówcy podkreślają posiadanie dobrych relacji z sąsiadami.</w:t>
      </w:r>
      <w:r w:rsidRPr="00337873">
        <w:t xml:space="preserve"> </w:t>
      </w:r>
      <w:r w:rsidRPr="001F4802">
        <w:t xml:space="preserve">Obszar rewitalizacji </w:t>
      </w:r>
      <w:r w:rsidR="00F761D7" w:rsidRPr="001F4802">
        <w:t xml:space="preserve">składa się zarówno z terenów wiejskich jak i z centralnego obszaru małego miasta. Zostały jednak one </w:t>
      </w:r>
      <w:r w:rsidRPr="001F4802">
        <w:t>scharakteryzowan</w:t>
      </w:r>
      <w:r w:rsidR="00F761D7" w:rsidRPr="001F4802">
        <w:t>e</w:t>
      </w:r>
      <w:r w:rsidRPr="001F4802">
        <w:t xml:space="preserve"> przez </w:t>
      </w:r>
      <w:r w:rsidR="00F761D7" w:rsidRPr="001F4802">
        <w:t xml:space="preserve">rozmówców jako </w:t>
      </w:r>
      <w:r w:rsidR="00F761D7" w:rsidRPr="001F4802">
        <w:rPr>
          <w:i/>
        </w:rPr>
        <w:t>spokojna okolica</w:t>
      </w:r>
      <w:r w:rsidR="00F761D7" w:rsidRPr="001F4802">
        <w:t>.</w:t>
      </w:r>
      <w:r w:rsidR="001F4802" w:rsidRPr="001F4802">
        <w:t xml:space="preserve"> </w:t>
      </w:r>
      <w:r w:rsidRPr="003A437B">
        <w:t xml:space="preserve">Mieszkańcy jednak zwracają uwagę na brak rozwoju sfery </w:t>
      </w:r>
      <w:r w:rsidR="003A437B" w:rsidRPr="003A437B">
        <w:t>rekreacyjnej</w:t>
      </w:r>
      <w:r w:rsidRPr="003A437B">
        <w:t xml:space="preserve">. Pomimo dużego potencjału brakuje infrastruktury </w:t>
      </w:r>
      <w:r w:rsidR="007B4DDB">
        <w:br/>
      </w:r>
      <w:r w:rsidR="003A437B" w:rsidRPr="003A437B">
        <w:t>do spędzania czasu wolnego</w:t>
      </w:r>
      <w:r w:rsidRPr="003A437B">
        <w:t xml:space="preserve"> (ścieżek rowerowych, </w:t>
      </w:r>
      <w:r w:rsidR="003A437B" w:rsidRPr="003A437B">
        <w:t>siłowni, klubów fitness, restauracji, kawiarni, obiektów sportowych i miejsc spotkań mieszkańców</w:t>
      </w:r>
      <w:r w:rsidRPr="003A437B">
        <w:t xml:space="preserve">). </w:t>
      </w:r>
    </w:p>
    <w:p w14:paraId="0247F507" w14:textId="77777777" w:rsidR="00AE6C63" w:rsidRDefault="0046344A" w:rsidP="0046344A">
      <w:pPr>
        <w:rPr>
          <w:highlight w:val="yellow"/>
        </w:rPr>
      </w:pPr>
      <w:r w:rsidRPr="003A437B">
        <w:t>Wśród potencjałów obszaru rewitalizacji wyróżni</w:t>
      </w:r>
      <w:r w:rsidR="003A437B" w:rsidRPr="003A437B">
        <w:t>one zostało</w:t>
      </w:r>
      <w:r w:rsidRPr="003A437B">
        <w:t xml:space="preserve">: </w:t>
      </w:r>
      <w:r w:rsidR="003A437B" w:rsidRPr="003A437B">
        <w:t xml:space="preserve">bliska odległość do większych ośrodków miejskich oraz łatwy dojazd do nich, aktywni społecznie mieszkańcy (w tym dzieci, młodzież i seniorzy), infrastruktura, która po przejściu modernizacji może znowu pełnić nadane im funkcje bez potrzeby powstawania nowej infrastruktury i wykorzystywania zasobu nieodnawialnego jakim jest przestrzeń. </w:t>
      </w:r>
      <w:r w:rsidRPr="00AE6C63">
        <w:t xml:space="preserve">Jako potrzeby inwestycyjne mieszkańcy wskazują: budowę ścieżek rowerowych, remont </w:t>
      </w:r>
      <w:r w:rsidR="00AE6C63" w:rsidRPr="00AE6C63">
        <w:t xml:space="preserve">budynków OSP (w celu poprawy warunków pracy oraz jako rozszerzenie oferty miejsc integracji mieszkańców) i świetlic wiejskich, utworzenie miejsc rekreacji dla dzieci, młodzieży i seniorów wraz z zajęciami dedykowanymi, remont budynku </w:t>
      </w:r>
      <w:r w:rsidR="00C51C97">
        <w:br/>
      </w:r>
      <w:r w:rsidR="00AE6C63" w:rsidRPr="00AE6C63">
        <w:t xml:space="preserve">w Woli Piaseckiej (obiekt niewykorzystany z dużym potencjałem z uwagi na piękny park </w:t>
      </w:r>
      <w:r w:rsidR="00C51C97">
        <w:br/>
      </w:r>
      <w:r w:rsidR="00AE6C63" w:rsidRPr="00AE6C63">
        <w:t xml:space="preserve">i starodrzew), budowa boiska sportowego, siłowni na powietrzu, przeprowadzenie szkoleń </w:t>
      </w:r>
      <w:r w:rsidR="00C51C97">
        <w:br/>
      </w:r>
      <w:r w:rsidR="00AE6C63" w:rsidRPr="00AE6C63">
        <w:t xml:space="preserve">i warsztatów również dla osób dorosłych.  </w:t>
      </w:r>
    </w:p>
    <w:p w14:paraId="1D8FC84A" w14:textId="77777777" w:rsidR="00AE6C63" w:rsidRDefault="00AE6C63" w:rsidP="0046344A">
      <w:r w:rsidRPr="00A828A5">
        <w:t xml:space="preserve">Rozmówcy zaważyli w przeszłości inwestycje na obszarze rewitalizacji, które dotyczyły </w:t>
      </w:r>
      <w:r w:rsidR="00A828A5" w:rsidRPr="00A828A5">
        <w:t xml:space="preserve">wyżej omawianych potrzeb np.: budowy nowoczesnego placu zabaw, modernizacji remizy strażackiej, odnowy skweru przy MCK, budowy sieci wodociągowej i oświetlenia drogowego. Pozytywnie wpłynęły one na życie mieszkańców. Jednak jak podkreślają mieszkańcy działania te nie były wystarczające aby zminimalizować znacząco problemy społeczne w Gminie Piaski. </w:t>
      </w:r>
      <w:r w:rsidR="00A828A5">
        <w:t xml:space="preserve">Sugerują </w:t>
      </w:r>
      <w:r w:rsidR="00C51C97">
        <w:br/>
      </w:r>
      <w:r w:rsidR="00A828A5">
        <w:t xml:space="preserve">w przyszłości skoncentrować działania na: </w:t>
      </w:r>
    </w:p>
    <w:p w14:paraId="300381F3" w14:textId="77777777" w:rsidR="00A828A5" w:rsidRDefault="00A828A5" w:rsidP="007478D8">
      <w:pPr>
        <w:pStyle w:val="Akapitzlist"/>
        <w:numPr>
          <w:ilvl w:val="0"/>
          <w:numId w:val="57"/>
        </w:numPr>
      </w:pPr>
      <w:r>
        <w:t>modernizacji budynków i otoczenia świetlic wiejskich, które stają się motorem napędowym rozwoju lokalnego;</w:t>
      </w:r>
    </w:p>
    <w:p w14:paraId="119D0133" w14:textId="77777777" w:rsidR="00A828A5" w:rsidRDefault="0031555B" w:rsidP="007478D8">
      <w:pPr>
        <w:pStyle w:val="Akapitzlist"/>
        <w:numPr>
          <w:ilvl w:val="0"/>
          <w:numId w:val="57"/>
        </w:numPr>
      </w:pPr>
      <w:r>
        <w:lastRenderedPageBreak/>
        <w:t>kompleksowość projektów – modernizacja budynku i organizacja w nim zajęć/warsztatów itp.;</w:t>
      </w:r>
    </w:p>
    <w:p w14:paraId="4F43C4AA" w14:textId="77777777" w:rsidR="0031555B" w:rsidRDefault="0031555B" w:rsidP="007478D8">
      <w:pPr>
        <w:pStyle w:val="Akapitzlist"/>
        <w:numPr>
          <w:ilvl w:val="0"/>
          <w:numId w:val="57"/>
        </w:numPr>
      </w:pPr>
      <w:r>
        <w:t>skutecznie konsultować planowane przedsięwzięcia;</w:t>
      </w:r>
    </w:p>
    <w:p w14:paraId="75DC7E01" w14:textId="77777777" w:rsidR="0031555B" w:rsidRDefault="0031555B" w:rsidP="007478D8">
      <w:pPr>
        <w:pStyle w:val="Akapitzlist"/>
        <w:numPr>
          <w:ilvl w:val="0"/>
          <w:numId w:val="57"/>
        </w:numPr>
      </w:pPr>
      <w:r>
        <w:t>rozwoju obszarów sportowo-rekreacyjnych;</w:t>
      </w:r>
    </w:p>
    <w:p w14:paraId="26DADACF" w14:textId="77777777" w:rsidR="0031555B" w:rsidRPr="00A828A5" w:rsidRDefault="0031555B" w:rsidP="007478D8">
      <w:pPr>
        <w:pStyle w:val="Akapitzlist"/>
        <w:numPr>
          <w:ilvl w:val="0"/>
          <w:numId w:val="57"/>
        </w:numPr>
      </w:pPr>
      <w:r>
        <w:t>inwestycjach dedykowanych dzieciom, młodzieży i seniorom.</w:t>
      </w:r>
    </w:p>
    <w:p w14:paraId="20580B59" w14:textId="69F99C57" w:rsidR="00DA4943" w:rsidRPr="00FF316E" w:rsidRDefault="00211B80" w:rsidP="00DA4943">
      <w:pPr>
        <w:pStyle w:val="Nagwek2"/>
        <w:numPr>
          <w:ilvl w:val="1"/>
          <w:numId w:val="1"/>
        </w:numPr>
        <w:rPr>
          <w:iCs/>
          <w:color w:val="A13A28" w:themeColor="accent2" w:themeShade="BF"/>
        </w:rPr>
      </w:pPr>
      <w:bookmarkStart w:id="15" w:name="_Toc158976844"/>
      <w:r w:rsidRPr="00FF316E">
        <w:rPr>
          <w:rStyle w:val="Wyrnieniedelikatne"/>
          <w:i w:val="0"/>
          <w:color w:val="A13A28" w:themeColor="accent2" w:themeShade="BF"/>
        </w:rPr>
        <w:t>K</w:t>
      </w:r>
      <w:r w:rsidR="008F373F" w:rsidRPr="00FF316E">
        <w:rPr>
          <w:rStyle w:val="Wyrnieniedelikatne"/>
          <w:i w:val="0"/>
          <w:color w:val="A13A28" w:themeColor="accent2" w:themeShade="BF"/>
        </w:rPr>
        <w:t>onsultacje społeczne dotyczące Gminnego Programu Rewitalizacji</w:t>
      </w:r>
      <w:bookmarkEnd w:id="15"/>
    </w:p>
    <w:p w14:paraId="6CB81B3D" w14:textId="068A47D5" w:rsidR="00255224" w:rsidRPr="00823EE4" w:rsidRDefault="00255224" w:rsidP="00255224">
      <w:pPr>
        <w:rPr>
          <w:b/>
          <w:i/>
          <w:color w:val="0070C0"/>
        </w:rPr>
      </w:pPr>
      <w:r w:rsidRPr="00823EE4">
        <w:rPr>
          <w:b/>
          <w:i/>
          <w:color w:val="0070C0"/>
        </w:rPr>
        <w:t>do uzupełnienia na późniejszym etapie tworzenia dokumentu GRP</w:t>
      </w:r>
      <w:r w:rsidR="00A650B4">
        <w:rPr>
          <w:b/>
          <w:i/>
          <w:color w:val="0070C0"/>
        </w:rPr>
        <w:t xml:space="preserve"> (po konsultacjach)</w:t>
      </w:r>
    </w:p>
    <w:p w14:paraId="6DF9DF0E" w14:textId="77777777" w:rsidR="001355F3" w:rsidRPr="00823EE4" w:rsidRDefault="003042AF" w:rsidP="00B61FD8">
      <w:pPr>
        <w:pStyle w:val="Nagwek2"/>
        <w:numPr>
          <w:ilvl w:val="1"/>
          <w:numId w:val="1"/>
        </w:numPr>
        <w:rPr>
          <w14:shadow w14:blurRad="63500" w14:dist="50800" w14:dir="2700000" w14:sx="0" w14:sy="0" w14:kx="0" w14:ky="0" w14:algn="none">
            <w14:srgbClr w14:val="000000">
              <w14:alpha w14:val="50000"/>
            </w14:srgbClr>
          </w14:shadow>
        </w:rPr>
      </w:pPr>
      <w:bookmarkStart w:id="16" w:name="_Toc158976845"/>
      <w:r w:rsidRPr="00823EE4">
        <w:rPr>
          <w14:shadow w14:blurRad="63500" w14:dist="50800" w14:dir="2700000" w14:sx="0" w14:sy="0" w14:kx="0" w14:ky="0" w14:algn="none">
            <w14:srgbClr w14:val="000000">
              <w14:alpha w14:val="50000"/>
            </w14:srgbClr>
          </w14:shadow>
        </w:rPr>
        <w:t>Proces Zaangażowania Partnerów Społeczno-Gospodarczych</w:t>
      </w:r>
      <w:bookmarkEnd w:id="16"/>
    </w:p>
    <w:p w14:paraId="25EF0B82" w14:textId="77777777" w:rsidR="00F311D4" w:rsidRDefault="00F311D4" w:rsidP="00F311D4">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Zgodnie z wytycznymi dla dokumentu Gminnego Programu Rewitalizacji, który może pełnić rolę strategii IIT, należy uwzględnić opis procesu zaangażowania partnerów oraz </w:t>
      </w:r>
      <w:r w:rsidRPr="00F311D4">
        <w:rPr>
          <w14:shadow w14:blurRad="63500" w14:dist="50800" w14:dir="2700000" w14:sx="0" w14:sy="0" w14:kx="0" w14:ky="0" w14:algn="none">
            <w14:srgbClr w14:val="000000">
              <w14:alpha w14:val="50000"/>
            </w14:srgbClr>
          </w14:shadow>
        </w:rPr>
        <w:t>właściwych podmiotów reprezentując</w:t>
      </w:r>
      <w:r>
        <w:rPr>
          <w14:shadow w14:blurRad="63500" w14:dist="50800" w14:dir="2700000" w14:sx="0" w14:sy="0" w14:kx="0" w14:ky="0" w14:algn="none">
            <w14:srgbClr w14:val="000000">
              <w14:alpha w14:val="50000"/>
            </w14:srgbClr>
          </w14:shadow>
        </w:rPr>
        <w:t xml:space="preserve">ych społeczeństwo obywatelskie, </w:t>
      </w:r>
      <w:r w:rsidRPr="00F311D4">
        <w:rPr>
          <w14:shadow w14:blurRad="63500" w14:dist="50800" w14:dir="2700000" w14:sx="0" w14:sy="0" w14:kx="0" w14:ky="0" w14:algn="none">
            <w14:srgbClr w14:val="000000">
              <w14:alpha w14:val="50000"/>
            </w14:srgbClr>
          </w14:shadow>
        </w:rPr>
        <w:t>podmiotów działających na rzecz oc</w:t>
      </w:r>
      <w:r>
        <w:rPr>
          <w14:shadow w14:blurRad="63500" w14:dist="50800" w14:dir="2700000" w14:sx="0" w14:sy="0" w14:kx="0" w14:ky="0" w14:algn="none">
            <w14:srgbClr w14:val="000000">
              <w14:alpha w14:val="50000"/>
            </w14:srgbClr>
          </w14:shadow>
        </w:rPr>
        <w:t xml:space="preserve">hrony środowiska oraz podmiotów </w:t>
      </w:r>
      <w:r w:rsidRPr="00F311D4">
        <w:rPr>
          <w14:shadow w14:blurRad="63500" w14:dist="50800" w14:dir="2700000" w14:sx="0" w14:sy="0" w14:kx="0" w14:ky="0" w14:algn="none">
            <w14:srgbClr w14:val="000000">
              <w14:alpha w14:val="50000"/>
            </w14:srgbClr>
          </w14:shadow>
        </w:rPr>
        <w:t>odpowiedzialnych za promowa</w:t>
      </w:r>
      <w:r>
        <w:rPr>
          <w14:shadow w14:blurRad="63500" w14:dist="50800" w14:dir="2700000" w14:sx="0" w14:sy="0" w14:kx="0" w14:ky="0" w14:algn="none">
            <w14:srgbClr w14:val="000000">
              <w14:alpha w14:val="50000"/>
            </w14:srgbClr>
          </w14:shadow>
        </w:rPr>
        <w:t xml:space="preserve">nie włączenia społecznego, praw </w:t>
      </w:r>
      <w:r w:rsidRPr="00F311D4">
        <w:rPr>
          <w14:shadow w14:blurRad="63500" w14:dist="50800" w14:dir="2700000" w14:sx="0" w14:sy="0" w14:kx="0" w14:ky="0" w14:algn="none">
            <w14:srgbClr w14:val="000000">
              <w14:alpha w14:val="50000"/>
            </w14:srgbClr>
          </w14:shadow>
        </w:rPr>
        <w:t>podstawowych, praw osób z niepełn</w:t>
      </w:r>
      <w:r>
        <w:rPr>
          <w14:shadow w14:blurRad="63500" w14:dist="50800" w14:dir="2700000" w14:sx="0" w14:sy="0" w14:kx="0" w14:ky="0" w14:algn="none">
            <w14:srgbClr w14:val="000000">
              <w14:alpha w14:val="50000"/>
            </w14:srgbClr>
          </w14:shadow>
        </w:rPr>
        <w:t xml:space="preserve">osprawnościami, równości płci i </w:t>
      </w:r>
      <w:r w:rsidRPr="00F311D4">
        <w:rPr>
          <w14:shadow w14:blurRad="63500" w14:dist="50800" w14:dir="2700000" w14:sx="0" w14:sy="0" w14:kx="0" w14:ky="0" w14:algn="none">
            <w14:srgbClr w14:val="000000">
              <w14:alpha w14:val="50000"/>
            </w14:srgbClr>
          </w14:shadow>
        </w:rPr>
        <w:t xml:space="preserve">niedyskryminacji </w:t>
      </w:r>
      <w:r>
        <w:rPr>
          <w14:shadow w14:blurRad="63500" w14:dist="50800" w14:dir="2700000" w14:sx="0" w14:sy="0" w14:kx="0" w14:ky="0" w14:algn="none">
            <w14:srgbClr w14:val="000000">
              <w14:alpha w14:val="50000"/>
            </w14:srgbClr>
          </w14:shadow>
        </w:rPr>
        <w:br/>
      </w:r>
      <w:r w:rsidRPr="00F311D4">
        <w:rPr>
          <w14:shadow w14:blurRad="63500" w14:dist="50800" w14:dir="2700000" w14:sx="0" w14:sy="0" w14:kx="0" w14:ky="0" w14:algn="none">
            <w14:srgbClr w14:val="000000">
              <w14:alpha w14:val="50000"/>
            </w14:srgbClr>
          </w14:shadow>
        </w:rPr>
        <w:t>w pracach nad pr</w:t>
      </w:r>
      <w:r>
        <w:rPr>
          <w14:shadow w14:blurRad="63500" w14:dist="50800" w14:dir="2700000" w14:sx="0" w14:sy="0" w14:kx="0" w14:ky="0" w14:algn="none">
            <w14:srgbClr w14:val="000000">
              <w14:alpha w14:val="50000"/>
            </w14:srgbClr>
          </w14:shadow>
        </w:rPr>
        <w:t xml:space="preserve">zygotowaniem i wdrażaniem planu działań IIT </w:t>
      </w:r>
      <w:r>
        <w:rPr>
          <w:rStyle w:val="Odwoanieprzypisudolnego"/>
          <w14:shadow w14:blurRad="63500" w14:dist="50800" w14:dir="2700000" w14:sx="0" w14:sy="0" w14:kx="0" w14:ky="0" w14:algn="none">
            <w14:srgbClr w14:val="000000">
              <w14:alpha w14:val="50000"/>
            </w14:srgbClr>
          </w14:shadow>
        </w:rPr>
        <w:footnoteReference w:id="11"/>
      </w:r>
      <w:r>
        <w:rPr>
          <w14:shadow w14:blurRad="63500" w14:dist="50800" w14:dir="2700000" w14:sx="0" w14:sy="0" w14:kx="0" w14:ky="0" w14:algn="none">
            <w14:srgbClr w14:val="000000">
              <w14:alpha w14:val="50000"/>
            </w14:srgbClr>
          </w14:shadow>
        </w:rPr>
        <w:t>(interesariuszy rewitalizacji</w:t>
      </w:r>
      <w:r w:rsidRPr="00F311D4">
        <w:rPr>
          <w14:shadow w14:blurRad="63500" w14:dist="50800" w14:dir="2700000" w14:sx="0" w14:sy="0" w14:kx="0" w14:ky="0" w14:algn="none">
            <w14:srgbClr w14:val="000000">
              <w14:alpha w14:val="50000"/>
            </w14:srgbClr>
          </w14:shadow>
        </w:rPr>
        <w:t xml:space="preserve"> </w:t>
      </w:r>
      <w:r>
        <w:rPr>
          <w14:shadow w14:blurRad="63500" w14:dist="50800" w14:dir="2700000" w14:sx="0" w14:sy="0" w14:kx="0" w14:ky="0" w14:algn="none">
            <w14:srgbClr w14:val="000000">
              <w14:alpha w14:val="50000"/>
            </w14:srgbClr>
          </w14:shadow>
        </w:rPr>
        <w:t xml:space="preserve">uczestniczący </w:t>
      </w:r>
      <w:r w:rsidRPr="00F311D4">
        <w:rPr>
          <w14:shadow w14:blurRad="63500" w14:dist="50800" w14:dir="2700000" w14:sx="0" w14:sy="0" w14:kx="0" w14:ky="0" w14:algn="none">
            <w14:srgbClr w14:val="000000">
              <w14:alpha w14:val="50000"/>
            </w14:srgbClr>
          </w14:shadow>
        </w:rPr>
        <w:t>w pracach nad przygotowaniem i wdrażaniem programu</w:t>
      </w:r>
      <w:r>
        <w:rPr>
          <w14:shadow w14:blurRad="63500" w14:dist="50800" w14:dir="2700000" w14:sx="0" w14:sy="0" w14:kx="0" w14:ky="0" w14:algn="none">
            <w14:srgbClr w14:val="000000">
              <w14:alpha w14:val="50000"/>
            </w14:srgbClr>
          </w14:shadow>
        </w:rPr>
        <w:t xml:space="preserve">). </w:t>
      </w:r>
    </w:p>
    <w:p w14:paraId="5E993199" w14:textId="77777777" w:rsidR="00F311D4" w:rsidRDefault="00F311D4" w:rsidP="00F311D4">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Partnerami społeczno-gospodarczymi </w:t>
      </w:r>
      <w:r w:rsidR="00431424">
        <w:rPr>
          <w14:shadow w14:blurRad="63500" w14:dist="50800" w14:dir="2700000" w14:sx="0" w14:sy="0" w14:kx="0" w14:ky="0" w14:algn="none">
            <w14:srgbClr w14:val="000000">
              <w14:alpha w14:val="50000"/>
            </w14:srgbClr>
          </w14:shadow>
        </w:rPr>
        <w:t>uczestniczącymi w trakcie tworzenia i realizacji Gminnego Programu Rewitalizacji Gminy Piaski są</w:t>
      </w:r>
      <w:r w:rsidR="00436229">
        <w:rPr>
          <w14:shadow w14:blurRad="63500" w14:dist="50800" w14:dir="2700000" w14:sx="0" w14:sy="0" w14:kx="0" w14:ky="0" w14:algn="none">
            <w14:srgbClr w14:val="000000">
              <w14:alpha w14:val="50000"/>
            </w14:srgbClr>
          </w14:shadow>
        </w:rPr>
        <w:t xml:space="preserve"> m.in.</w:t>
      </w:r>
      <w:r w:rsidR="00431424">
        <w:rPr>
          <w14:shadow w14:blurRad="63500" w14:dist="50800" w14:dir="2700000" w14:sx="0" w14:sy="0" w14:kx="0" w14:ky="0" w14:algn="none">
            <w14:srgbClr w14:val="000000">
              <w14:alpha w14:val="50000"/>
            </w14:srgbClr>
          </w14:shadow>
        </w:rPr>
        <w:t>:</w:t>
      </w:r>
    </w:p>
    <w:p w14:paraId="36109D57" w14:textId="77777777" w:rsidR="00431424" w:rsidRDefault="00431424" w:rsidP="007478D8">
      <w:pPr>
        <w:pStyle w:val="Akapitzlist"/>
        <w:numPr>
          <w:ilvl w:val="0"/>
          <w:numId w:val="96"/>
        </w:num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mieszkańcy wyznaczonego obszaru rewitalizacji i całej Gminy Piaski;</w:t>
      </w:r>
    </w:p>
    <w:p w14:paraId="3670D584" w14:textId="77777777" w:rsidR="00431424" w:rsidRDefault="00431424" w:rsidP="007478D8">
      <w:pPr>
        <w:pStyle w:val="Akapitzlist"/>
        <w:numPr>
          <w:ilvl w:val="0"/>
          <w:numId w:val="96"/>
        </w:num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przedsiębiorcy</w:t>
      </w:r>
      <w:r w:rsidR="00436229">
        <w:rPr>
          <w14:shadow w14:blurRad="63500" w14:dist="50800" w14:dir="2700000" w14:sx="0" w14:sy="0" w14:kx="0" w14:ky="0" w14:algn="none">
            <w14:srgbClr w14:val="000000">
              <w14:alpha w14:val="50000"/>
            </w14:srgbClr>
          </w14:shadow>
        </w:rPr>
        <w:t xml:space="preserve"> i inwestorzy</w:t>
      </w:r>
      <w:r>
        <w:rPr>
          <w14:shadow w14:blurRad="63500" w14:dist="50800" w14:dir="2700000" w14:sx="0" w14:sy="0" w14:kx="0" w14:ky="0" w14:algn="none">
            <w14:srgbClr w14:val="000000">
              <w14:alpha w14:val="50000"/>
            </w14:srgbClr>
          </w14:shadow>
        </w:rPr>
        <w:t xml:space="preserve"> z wyznaczonego obszaru rewitalizacji i </w:t>
      </w:r>
      <w:r w:rsidR="00436229">
        <w:rPr>
          <w14:shadow w14:blurRad="63500" w14:dist="50800" w14:dir="2700000" w14:sx="0" w14:sy="0" w14:kx="0" w14:ky="0" w14:algn="none">
            <w14:srgbClr w14:val="000000">
              <w14:alpha w14:val="50000"/>
            </w14:srgbClr>
          </w14:shadow>
        </w:rPr>
        <w:t xml:space="preserve">z terenu </w:t>
      </w:r>
      <w:r>
        <w:rPr>
          <w14:shadow w14:blurRad="63500" w14:dist="50800" w14:dir="2700000" w14:sx="0" w14:sy="0" w14:kx="0" w14:ky="0" w14:algn="none">
            <w14:srgbClr w14:val="000000">
              <w14:alpha w14:val="50000"/>
            </w14:srgbClr>
          </w14:shadow>
        </w:rPr>
        <w:t>całej Gminy Piaski;</w:t>
      </w:r>
    </w:p>
    <w:p w14:paraId="21BC0AA9" w14:textId="58E209BB" w:rsidR="00431424" w:rsidRDefault="00431424" w:rsidP="007478D8">
      <w:pPr>
        <w:pStyle w:val="Akapitzlist"/>
        <w:numPr>
          <w:ilvl w:val="0"/>
          <w:numId w:val="96"/>
        </w:num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przedstawiciele organizacji pozarządowych prowadzących działalność zarówno </w:t>
      </w:r>
      <w:r w:rsidR="007B4DDB">
        <w:rPr>
          <w14:shadow w14:blurRad="63500" w14:dist="50800" w14:dir="2700000" w14:sx="0" w14:sy="0" w14:kx="0" w14:ky="0" w14:algn="none">
            <w14:srgbClr w14:val="000000">
              <w14:alpha w14:val="50000"/>
            </w14:srgbClr>
          </w14:shadow>
        </w:rPr>
        <w:br/>
      </w:r>
      <w:r>
        <w:rPr>
          <w14:shadow w14:blurRad="63500" w14:dist="50800" w14:dir="2700000" w14:sx="0" w14:sy="0" w14:kx="0" w14:ky="0" w14:algn="none">
            <w14:srgbClr w14:val="000000">
              <w14:alpha w14:val="50000"/>
            </w14:srgbClr>
          </w14:shadow>
        </w:rPr>
        <w:t>na wyznaczonym terenie rewitalizacji jak i całej Gminy Piaski;</w:t>
      </w:r>
    </w:p>
    <w:p w14:paraId="45F1C9D7" w14:textId="77777777" w:rsidR="00436229" w:rsidRDefault="00436229" w:rsidP="00436229">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Poniżej zaprezentowano metody zaangażowania powyżej wymienionych interesariuszy rewitalizacji:</w:t>
      </w:r>
    </w:p>
    <w:p w14:paraId="67D90BC7" w14:textId="77777777" w:rsidR="00B42BD0" w:rsidRDefault="00B42BD0" w:rsidP="00B42BD0">
      <w:pPr>
        <w:pStyle w:val="Legenda"/>
        <w:keepNext/>
      </w:pPr>
      <w:bookmarkStart w:id="17" w:name="_Toc158986754"/>
      <w:r>
        <w:t xml:space="preserve">Tabela </w:t>
      </w:r>
      <w:fldSimple w:instr=" SEQ Tabela \* ARABIC ">
        <w:r w:rsidR="00335DDF">
          <w:rPr>
            <w:noProof/>
          </w:rPr>
          <w:t>1</w:t>
        </w:r>
      </w:fldSimple>
      <w:r>
        <w:t>. M</w:t>
      </w:r>
      <w:r w:rsidRPr="00B42BD0">
        <w:t>etody zaangażowania</w:t>
      </w:r>
      <w:r>
        <w:t xml:space="preserve"> partnerów społeczno-gospodarczych</w:t>
      </w:r>
      <w:bookmarkEnd w:id="17"/>
    </w:p>
    <w:tbl>
      <w:tblPr>
        <w:tblStyle w:val="Tabela-Siatka"/>
        <w:tblW w:w="0" w:type="auto"/>
        <w:tblLook w:val="04A0" w:firstRow="1" w:lastRow="0" w:firstColumn="1" w:lastColumn="0" w:noHBand="0" w:noVBand="1"/>
      </w:tblPr>
      <w:tblGrid>
        <w:gridCol w:w="4403"/>
        <w:gridCol w:w="4403"/>
      </w:tblGrid>
      <w:tr w:rsidR="00DA4943" w14:paraId="4D63101D" w14:textId="77777777" w:rsidTr="00617A6B">
        <w:trPr>
          <w:trHeight w:val="270"/>
        </w:trPr>
        <w:tc>
          <w:tcPr>
            <w:tcW w:w="4403" w:type="dxa"/>
            <w:tcBorders>
              <w:top w:val="nil"/>
              <w:left w:val="nil"/>
            </w:tcBorders>
            <w:shd w:val="clear" w:color="auto" w:fill="FFFFFF" w:themeFill="background1"/>
          </w:tcPr>
          <w:p w14:paraId="0CA5C6DC" w14:textId="77777777" w:rsidR="00DA4943" w:rsidRPr="00B42BD0" w:rsidRDefault="00DA4943" w:rsidP="00436229">
            <w:pPr>
              <w:rPr>
                <w:b/>
                <w14:shadow w14:blurRad="63500" w14:dist="50800" w14:dir="2700000" w14:sx="0" w14:sy="0" w14:kx="0" w14:ky="0" w14:algn="none">
                  <w14:srgbClr w14:val="000000">
                    <w14:alpha w14:val="50000"/>
                  </w14:srgbClr>
                </w14:shadow>
              </w:rPr>
            </w:pPr>
          </w:p>
        </w:tc>
        <w:tc>
          <w:tcPr>
            <w:tcW w:w="4403" w:type="dxa"/>
            <w:shd w:val="clear" w:color="auto" w:fill="F2F2F2" w:themeFill="background1" w:themeFillShade="F2"/>
          </w:tcPr>
          <w:p w14:paraId="4ECA992C" w14:textId="77777777" w:rsidR="00DA4943" w:rsidRPr="00DA4943" w:rsidRDefault="00DA4943" w:rsidP="00DA4943">
            <w:pPr>
              <w:jc w:val="center"/>
              <w:rPr>
                <w:b/>
                <w14:shadow w14:blurRad="63500" w14:dist="50800" w14:dir="2700000" w14:sx="0" w14:sy="0" w14:kx="0" w14:ky="0" w14:algn="none">
                  <w14:srgbClr w14:val="000000">
                    <w14:alpha w14:val="50000"/>
                  </w14:srgbClr>
                </w14:shadow>
              </w:rPr>
            </w:pPr>
            <w:r w:rsidRPr="00DA4943">
              <w:rPr>
                <w:b/>
                <w14:shadow w14:blurRad="63500" w14:dist="50800" w14:dir="2700000" w14:sx="0" w14:sy="0" w14:kx="0" w14:ky="0" w14:algn="none">
                  <w14:srgbClr w14:val="000000">
                    <w14:alpha w14:val="50000"/>
                  </w14:srgbClr>
                </w14:shadow>
              </w:rPr>
              <w:t>METODY SKIEROWANE DO PARTNERÓW SPOŁECZNO-GOSPODARCZYCH</w:t>
            </w:r>
          </w:p>
        </w:tc>
      </w:tr>
      <w:tr w:rsidR="00B42BD0" w14:paraId="53510EF0" w14:textId="77777777" w:rsidTr="00617A6B">
        <w:trPr>
          <w:trHeight w:val="270"/>
        </w:trPr>
        <w:tc>
          <w:tcPr>
            <w:tcW w:w="4403" w:type="dxa"/>
            <w:vMerge w:val="restart"/>
            <w:shd w:val="clear" w:color="auto" w:fill="D9D9D9" w:themeFill="background1" w:themeFillShade="D9"/>
            <w:vAlign w:val="center"/>
          </w:tcPr>
          <w:p w14:paraId="6C6E0E49" w14:textId="77777777" w:rsidR="00B42BD0" w:rsidRPr="00B42BD0" w:rsidRDefault="00B42BD0" w:rsidP="00617A6B">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WYZNACZANIA OBSZARU ZDEGRADOWANEGO I REWITALIZACJI</w:t>
            </w:r>
          </w:p>
        </w:tc>
        <w:tc>
          <w:tcPr>
            <w:tcW w:w="4403" w:type="dxa"/>
            <w:shd w:val="clear" w:color="auto" w:fill="D9D9D9" w:themeFill="background1" w:themeFillShade="D9"/>
          </w:tcPr>
          <w:p w14:paraId="5526F9FC" w14:textId="2E6A6AAD" w:rsidR="00B42BD0" w:rsidRDefault="00B42BD0" w:rsidP="00B95CDE">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Badania ankietowe skierowane </w:t>
            </w:r>
            <w:r w:rsidR="00B95CDE">
              <w:rPr>
                <w14:shadow w14:blurRad="63500" w14:dist="50800" w14:dir="2700000" w14:sx="0" w14:sy="0" w14:kx="0" w14:ky="0" w14:algn="none">
                  <w14:srgbClr w14:val="000000">
                    <w14:alpha w14:val="50000"/>
                  </w14:srgbClr>
                </w14:shadow>
              </w:rPr>
              <w:t xml:space="preserve">głównie </w:t>
            </w:r>
            <w:r w:rsidR="003C0792">
              <w:rPr>
                <w14:shadow w14:blurRad="63500" w14:dist="50800" w14:dir="2700000" w14:sx="0" w14:sy="0" w14:kx="0" w14:ky="0" w14:algn="none">
                  <w14:srgbClr w14:val="000000">
                    <w14:alpha w14:val="50000"/>
                  </w14:srgbClr>
                </w14:shadow>
              </w:rPr>
              <w:br/>
            </w:r>
            <w:r w:rsidR="00B95CDE">
              <w:rPr>
                <w14:shadow w14:blurRad="63500" w14:dist="50800" w14:dir="2700000" w14:sx="0" w14:sy="0" w14:kx="0" w14:ky="0" w14:algn="none">
                  <w14:srgbClr w14:val="000000">
                    <w14:alpha w14:val="50000"/>
                  </w14:srgbClr>
                </w14:shadow>
              </w:rPr>
              <w:t xml:space="preserve">do </w:t>
            </w:r>
            <w:r w:rsidR="001E6B3E">
              <w:rPr>
                <w14:shadow w14:blurRad="63500" w14:dist="50800" w14:dir="2700000" w14:sx="0" w14:sy="0" w14:kx="0" w14:ky="0" w14:algn="none">
                  <w14:srgbClr w14:val="000000">
                    <w14:alpha w14:val="50000"/>
                  </w14:srgbClr>
                </w14:shadow>
              </w:rPr>
              <w:t>mieszkańców Gminy</w:t>
            </w:r>
            <w:r w:rsidR="00B95CDE">
              <w:rPr>
                <w14:shadow w14:blurRad="63500" w14:dist="50800" w14:dir="2700000" w14:sx="0" w14:sy="0" w14:kx="0" w14:ky="0" w14:algn="none">
                  <w14:srgbClr w14:val="000000">
                    <w14:alpha w14:val="50000"/>
                  </w14:srgbClr>
                </w14:shadow>
              </w:rPr>
              <w:t xml:space="preserve"> Piaski</w:t>
            </w:r>
          </w:p>
        </w:tc>
      </w:tr>
      <w:tr w:rsidR="00B42BD0" w14:paraId="01028636" w14:textId="77777777" w:rsidTr="00617A6B">
        <w:trPr>
          <w:trHeight w:val="270"/>
        </w:trPr>
        <w:tc>
          <w:tcPr>
            <w:tcW w:w="4403" w:type="dxa"/>
            <w:vMerge/>
            <w:shd w:val="clear" w:color="auto" w:fill="D9D9D9" w:themeFill="background1" w:themeFillShade="D9"/>
            <w:vAlign w:val="center"/>
          </w:tcPr>
          <w:p w14:paraId="67B6F795" w14:textId="77777777" w:rsidR="00B42BD0" w:rsidRPr="00B42BD0" w:rsidRDefault="00B42BD0" w:rsidP="00617A6B">
            <w:pPr>
              <w:jc w:val="center"/>
              <w:rPr>
                <w:b/>
                <w14:shadow w14:blurRad="63500" w14:dist="50800" w14:dir="2700000" w14:sx="0" w14:sy="0" w14:kx="0" w14:ky="0" w14:algn="none">
                  <w14:srgbClr w14:val="000000">
                    <w14:alpha w14:val="50000"/>
                  </w14:srgbClr>
                </w14:shadow>
              </w:rPr>
            </w:pPr>
          </w:p>
        </w:tc>
        <w:tc>
          <w:tcPr>
            <w:tcW w:w="4403" w:type="dxa"/>
            <w:shd w:val="clear" w:color="auto" w:fill="D9D9D9" w:themeFill="background1" w:themeFillShade="D9"/>
          </w:tcPr>
          <w:p w14:paraId="71450CA2" w14:textId="77777777" w:rsidR="00B42BD0" w:rsidRDefault="00B42BD0" w:rsidP="00436229">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Badanie IDI – wywiad pogłębiony z </w:t>
            </w:r>
            <w:r w:rsidR="00B95CDE" w:rsidRPr="00B95CDE">
              <w:rPr>
                <w14:shadow w14:blurRad="63500" w14:dist="50800" w14:dir="2700000" w14:sx="0" w14:sy="0" w14:kx="0" w14:ky="0" w14:algn="none">
                  <w14:srgbClr w14:val="000000">
                    <w14:alpha w14:val="50000"/>
                  </w14:srgbClr>
                </w14:shadow>
              </w:rPr>
              <w:t>aktywnymi członkami społeczności</w:t>
            </w:r>
            <w:r w:rsidR="00942751">
              <w:rPr>
                <w14:shadow w14:blurRad="63500" w14:dist="50800" w14:dir="2700000" w14:sx="0" w14:sy="0" w14:kx="0" w14:ky="0" w14:algn="none">
                  <w14:srgbClr w14:val="000000">
                    <w14:alpha w14:val="50000"/>
                  </w14:srgbClr>
                </w14:shadow>
              </w:rPr>
              <w:t xml:space="preserve"> lokalnej</w:t>
            </w:r>
            <w:r w:rsidR="00B95CDE" w:rsidRPr="00B95CDE">
              <w:rPr>
                <w14:shadow w14:blurRad="63500" w14:dist="50800" w14:dir="2700000" w14:sx="0" w14:sy="0" w14:kx="0" w14:ky="0" w14:algn="none">
                  <w14:srgbClr w14:val="000000">
                    <w14:alpha w14:val="50000"/>
                  </w14:srgbClr>
                </w14:shadow>
              </w:rPr>
              <w:t xml:space="preserve"> </w:t>
            </w:r>
            <w:r w:rsidR="008F6C42">
              <w:rPr>
                <w14:shadow w14:blurRad="63500" w14:dist="50800" w14:dir="2700000" w14:sx="0" w14:sy="0" w14:kx="0" w14:ky="0" w14:algn="none">
                  <w14:srgbClr w14:val="000000">
                    <w14:alpha w14:val="50000"/>
                  </w14:srgbClr>
                </w14:shadow>
              </w:rPr>
              <w:br/>
            </w:r>
            <w:r w:rsidR="00B95CDE" w:rsidRPr="00B95CDE">
              <w:rPr>
                <w14:shadow w14:blurRad="63500" w14:dist="50800" w14:dir="2700000" w14:sx="0" w14:sy="0" w14:kx="0" w14:ky="0" w14:algn="none">
                  <w14:srgbClr w14:val="000000">
                    <w14:alpha w14:val="50000"/>
                  </w14:srgbClr>
                </w14:shadow>
              </w:rPr>
              <w:t>i przedstawicielami różnych środowisk społeczno-zawodowych</w:t>
            </w:r>
          </w:p>
        </w:tc>
      </w:tr>
      <w:tr w:rsidR="00B95CDE" w14:paraId="5DEF9C0D" w14:textId="77777777" w:rsidTr="00617A6B">
        <w:trPr>
          <w:trHeight w:val="268"/>
        </w:trPr>
        <w:tc>
          <w:tcPr>
            <w:tcW w:w="4403" w:type="dxa"/>
            <w:vMerge w:val="restart"/>
            <w:shd w:val="clear" w:color="auto" w:fill="F2F2F2" w:themeFill="background1" w:themeFillShade="F2"/>
            <w:vAlign w:val="center"/>
          </w:tcPr>
          <w:p w14:paraId="58E373B2" w14:textId="77777777" w:rsidR="00B95CDE" w:rsidRPr="00B42BD0" w:rsidRDefault="00B95CDE" w:rsidP="00617A6B">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KONSULTACJI UCHWAŁY O WYZNACZENIU OBSZARU ZDEGRADOWANEGO I REWITALIZACJI</w:t>
            </w:r>
          </w:p>
        </w:tc>
        <w:tc>
          <w:tcPr>
            <w:tcW w:w="4403" w:type="dxa"/>
            <w:shd w:val="clear" w:color="auto" w:fill="F2F2F2" w:themeFill="background1" w:themeFillShade="F2"/>
          </w:tcPr>
          <w:p w14:paraId="28DA68B4" w14:textId="77777777" w:rsidR="00B95CDE" w:rsidRDefault="00B95CDE" w:rsidP="00436229">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Zbiór uwag w postaci elektronicznej, papierowej i ustnej</w:t>
            </w:r>
          </w:p>
        </w:tc>
      </w:tr>
      <w:tr w:rsidR="00B95CDE" w14:paraId="3709CDFC" w14:textId="77777777" w:rsidTr="00617A6B">
        <w:trPr>
          <w:trHeight w:val="268"/>
        </w:trPr>
        <w:tc>
          <w:tcPr>
            <w:tcW w:w="4403" w:type="dxa"/>
            <w:vMerge/>
            <w:shd w:val="clear" w:color="auto" w:fill="F2F2F2" w:themeFill="background1" w:themeFillShade="F2"/>
            <w:vAlign w:val="center"/>
          </w:tcPr>
          <w:p w14:paraId="4C4296AF" w14:textId="77777777" w:rsidR="00B95CDE" w:rsidRPr="00B42BD0" w:rsidRDefault="00B95CDE" w:rsidP="00617A6B">
            <w:pPr>
              <w:jc w:val="center"/>
              <w:rPr>
                <w:b/>
                <w14:shadow w14:blurRad="63500" w14:dist="50800" w14:dir="2700000" w14:sx="0" w14:sy="0" w14:kx="0" w14:ky="0" w14:algn="none">
                  <w14:srgbClr w14:val="000000">
                    <w14:alpha w14:val="50000"/>
                  </w14:srgbClr>
                </w14:shadow>
              </w:rPr>
            </w:pPr>
          </w:p>
        </w:tc>
        <w:tc>
          <w:tcPr>
            <w:tcW w:w="4403" w:type="dxa"/>
            <w:shd w:val="clear" w:color="auto" w:fill="F2F2F2" w:themeFill="background1" w:themeFillShade="F2"/>
          </w:tcPr>
          <w:p w14:paraId="319B89FF" w14:textId="77777777" w:rsidR="00B95CDE" w:rsidRDefault="00B95CDE" w:rsidP="00090F9A">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Otwarte spotkanie konsultacyjne</w:t>
            </w:r>
            <w:r w:rsidR="00942751">
              <w:rPr>
                <w14:shadow w14:blurRad="63500" w14:dist="50800" w14:dir="2700000" w14:sx="0" w14:sy="0" w14:kx="0" w14:ky="0" w14:algn="none">
                  <w14:srgbClr w14:val="000000">
                    <w14:alpha w14:val="50000"/>
                  </w14:srgbClr>
                </w14:shadow>
              </w:rPr>
              <w:t xml:space="preserve"> </w:t>
            </w:r>
          </w:p>
        </w:tc>
      </w:tr>
      <w:tr w:rsidR="00B95CDE" w14:paraId="79E462B4" w14:textId="77777777" w:rsidTr="00617A6B">
        <w:trPr>
          <w:trHeight w:val="268"/>
        </w:trPr>
        <w:tc>
          <w:tcPr>
            <w:tcW w:w="4403" w:type="dxa"/>
            <w:vMerge/>
            <w:shd w:val="clear" w:color="auto" w:fill="F2F2F2" w:themeFill="background1" w:themeFillShade="F2"/>
            <w:vAlign w:val="center"/>
          </w:tcPr>
          <w:p w14:paraId="0E3007EE" w14:textId="77777777" w:rsidR="00B95CDE" w:rsidRPr="00B42BD0" w:rsidRDefault="00B95CDE" w:rsidP="00617A6B">
            <w:pPr>
              <w:jc w:val="center"/>
              <w:rPr>
                <w:b/>
                <w14:shadow w14:blurRad="63500" w14:dist="50800" w14:dir="2700000" w14:sx="0" w14:sy="0" w14:kx="0" w14:ky="0" w14:algn="none">
                  <w14:srgbClr w14:val="000000">
                    <w14:alpha w14:val="50000"/>
                  </w14:srgbClr>
                </w14:shadow>
              </w:rPr>
            </w:pPr>
          </w:p>
        </w:tc>
        <w:tc>
          <w:tcPr>
            <w:tcW w:w="4403" w:type="dxa"/>
            <w:shd w:val="clear" w:color="auto" w:fill="F2F2F2" w:themeFill="background1" w:themeFillShade="F2"/>
          </w:tcPr>
          <w:p w14:paraId="63ACDE98" w14:textId="77777777" w:rsidR="00B95CDE" w:rsidRDefault="00B95CDE" w:rsidP="00436229">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 xml:space="preserve">Ankieta konsultacyjna (w formie </w:t>
            </w:r>
            <w:r>
              <w:rPr>
                <w14:shadow w14:blurRad="63500" w14:dist="50800" w14:dir="2700000" w14:sx="0" w14:sy="0" w14:kx="0" w14:ky="0" w14:algn="none">
                  <w14:srgbClr w14:val="000000">
                    <w14:alpha w14:val="50000"/>
                  </w14:srgbClr>
                </w14:shadow>
              </w:rPr>
              <w:lastRenderedPageBreak/>
              <w:t>elektronicznej i papierowej)</w:t>
            </w:r>
          </w:p>
        </w:tc>
      </w:tr>
      <w:tr w:rsidR="00B95CDE" w14:paraId="1585D196" w14:textId="77777777" w:rsidTr="00617A6B">
        <w:trPr>
          <w:trHeight w:val="135"/>
        </w:trPr>
        <w:tc>
          <w:tcPr>
            <w:tcW w:w="4403" w:type="dxa"/>
            <w:vMerge w:val="restart"/>
            <w:shd w:val="clear" w:color="auto" w:fill="D9D9D9" w:themeFill="background1" w:themeFillShade="D9"/>
            <w:vAlign w:val="center"/>
          </w:tcPr>
          <w:p w14:paraId="49AB8C66" w14:textId="77777777" w:rsidR="00B95CDE" w:rsidRPr="00B42BD0" w:rsidRDefault="00B95CDE" w:rsidP="00617A6B">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lastRenderedPageBreak/>
              <w:t>ETAP TWORZENIA GMINNEGO PROGRAMU REWITALIZACJI</w:t>
            </w:r>
          </w:p>
        </w:tc>
        <w:tc>
          <w:tcPr>
            <w:tcW w:w="4403" w:type="dxa"/>
            <w:shd w:val="clear" w:color="auto" w:fill="D9D9D9" w:themeFill="background1" w:themeFillShade="D9"/>
          </w:tcPr>
          <w:p w14:paraId="55360C61" w14:textId="4EB42DB0" w:rsidR="00DA4943" w:rsidRPr="00DA4943" w:rsidRDefault="00B95CDE" w:rsidP="000F395F">
            <w:pPr>
              <w:rPr>
                <w14:shadow w14:blurRad="63500" w14:dist="50800" w14:dir="2700000" w14:sx="0" w14:sy="0" w14:kx="0" w14:ky="0" w14:algn="none">
                  <w14:srgbClr w14:val="000000">
                    <w14:alpha w14:val="50000"/>
                  </w14:srgbClr>
                </w14:shadow>
              </w:rPr>
            </w:pPr>
            <w:r w:rsidRPr="00DA4943">
              <w:rPr>
                <w14:shadow w14:blurRad="63500" w14:dist="50800" w14:dir="2700000" w14:sx="0" w14:sy="0" w14:kx="0" w14:ky="0" w14:algn="none">
                  <w14:srgbClr w14:val="000000">
                    <w14:alpha w14:val="50000"/>
                  </w14:srgbClr>
                </w14:shadow>
              </w:rPr>
              <w:t xml:space="preserve">Otwarty nabór </w:t>
            </w:r>
            <w:r w:rsidR="00942751" w:rsidRPr="00DA4943">
              <w:rPr>
                <w14:shadow w14:blurRad="63500" w14:dist="50800" w14:dir="2700000" w14:sx="0" w14:sy="0" w14:kx="0" w14:ky="0" w14:algn="none">
                  <w14:srgbClr w14:val="000000">
                    <w14:alpha w14:val="50000"/>
                  </w14:srgbClr>
                </w14:shadow>
              </w:rPr>
              <w:t xml:space="preserve">kart przedsięwzięć - zgłoszone </w:t>
            </w:r>
            <w:r w:rsidR="008F6C42" w:rsidRPr="00DA4943">
              <w:rPr>
                <w14:shadow w14:blurRad="63500" w14:dist="50800" w14:dir="2700000" w14:sx="0" w14:sy="0" w14:kx="0" w14:ky="0" w14:algn="none">
                  <w14:srgbClr w14:val="000000">
                    <w14:alpha w14:val="50000"/>
                  </w14:srgbClr>
                </w14:shadow>
              </w:rPr>
              <w:br/>
            </w:r>
            <w:r w:rsidR="00942751" w:rsidRPr="00DA4943">
              <w:rPr>
                <w14:shadow w14:blurRad="63500" w14:dist="50800" w14:dir="2700000" w14:sx="0" w14:sy="0" w14:kx="0" w14:ky="0" w14:algn="none">
                  <w14:srgbClr w14:val="000000">
                    <w14:alpha w14:val="50000"/>
                  </w14:srgbClr>
                </w14:shadow>
              </w:rPr>
              <w:t>i realizowane przez inne podmioty</w:t>
            </w:r>
            <w:r w:rsidR="00DA4943">
              <w:rPr>
                <w14:shadow w14:blurRad="63500" w14:dist="50800" w14:dir="2700000" w14:sx="0" w14:sy="0" w14:kx="0" w14:ky="0" w14:algn="none">
                  <w14:srgbClr w14:val="000000">
                    <w14:alpha w14:val="50000"/>
                  </w14:srgbClr>
                </w14:shadow>
              </w:rPr>
              <w:t xml:space="preserve">. </w:t>
            </w:r>
            <w:r w:rsidR="00DA4943" w:rsidRPr="000F395F">
              <w:rPr>
                <w14:shadow w14:blurRad="63500" w14:dist="50800" w14:dir="2700000" w14:sx="0" w14:sy="0" w14:kx="0" w14:ky="0" w14:algn="none">
                  <w14:srgbClr w14:val="000000">
                    <w14:alpha w14:val="50000"/>
                  </w14:srgbClr>
                </w14:shadow>
              </w:rPr>
              <w:t>Zgł</w:t>
            </w:r>
            <w:r w:rsidR="000F395F">
              <w:rPr>
                <w14:shadow w14:blurRad="63500" w14:dist="50800" w14:dir="2700000" w14:sx="0" w14:sy="0" w14:kx="0" w14:ky="0" w14:algn="none">
                  <w14:srgbClr w14:val="000000">
                    <w14:alpha w14:val="50000"/>
                  </w14:srgbClr>
                </w14:shadow>
              </w:rPr>
              <w:t>oszone m.in.</w:t>
            </w:r>
            <w:r w:rsidR="00DA4943" w:rsidRPr="000F395F">
              <w:rPr>
                <w14:shadow w14:blurRad="63500" w14:dist="50800" w14:dir="2700000" w14:sx="0" w14:sy="0" w14:kx="0" w14:ky="0" w14:algn="none">
                  <w14:srgbClr w14:val="000000">
                    <w14:alpha w14:val="50000"/>
                  </w14:srgbClr>
                </w14:shadow>
              </w:rPr>
              <w:t xml:space="preserve"> przez</w:t>
            </w:r>
            <w:r w:rsidR="000F395F" w:rsidRPr="000F395F">
              <w:rPr>
                <w14:shadow w14:blurRad="63500" w14:dist="50800" w14:dir="2700000" w14:sx="0" w14:sy="0" w14:kx="0" w14:ky="0" w14:algn="none">
                  <w14:srgbClr w14:val="000000">
                    <w14:alpha w14:val="50000"/>
                  </w14:srgbClr>
                </w14:shadow>
              </w:rPr>
              <w:t xml:space="preserve"> stowarzyszenia z terenu Gminy </w:t>
            </w:r>
            <w:r w:rsidR="003C0792">
              <w:rPr>
                <w14:shadow w14:blurRad="63500" w14:dist="50800" w14:dir="2700000" w14:sx="0" w14:sy="0" w14:kx="0" w14:ky="0" w14:algn="none">
                  <w14:srgbClr w14:val="000000">
                    <w14:alpha w14:val="50000"/>
                  </w14:srgbClr>
                </w14:shadow>
              </w:rPr>
              <w:br/>
            </w:r>
            <w:r w:rsidR="00DA4943" w:rsidRPr="000F395F">
              <w:rPr>
                <w14:shadow w14:blurRad="63500" w14:dist="50800" w14:dir="2700000" w14:sx="0" w14:sy="0" w14:kx="0" w14:ky="0" w14:algn="none">
                  <w14:srgbClr w14:val="000000">
                    <w14:alpha w14:val="50000"/>
                  </w14:srgbClr>
                </w14:shadow>
              </w:rPr>
              <w:t xml:space="preserve">a </w:t>
            </w:r>
            <w:r w:rsidR="000F395F">
              <w:rPr>
                <w14:shadow w14:blurRad="63500" w14:dist="50800" w14:dir="2700000" w14:sx="0" w14:sy="0" w14:kx="0" w14:ky="0" w14:algn="none">
                  <w14:srgbClr w14:val="000000">
                    <w14:alpha w14:val="50000"/>
                  </w14:srgbClr>
                </w14:shadow>
              </w:rPr>
              <w:t>współ</w:t>
            </w:r>
            <w:r w:rsidR="00DA4943" w:rsidRPr="000F395F">
              <w:rPr>
                <w14:shadow w14:blurRad="63500" w14:dist="50800" w14:dir="2700000" w14:sx="0" w14:sy="0" w14:kx="0" w14:ky="0" w14:algn="none">
                  <w14:srgbClr w14:val="000000">
                    <w14:alpha w14:val="50000"/>
                  </w14:srgbClr>
                </w14:shadow>
              </w:rPr>
              <w:t>realizowan</w:t>
            </w:r>
            <w:r w:rsidR="000F395F" w:rsidRPr="000F395F">
              <w:rPr>
                <w14:shadow w14:blurRad="63500" w14:dist="50800" w14:dir="2700000" w14:sx="0" w14:sy="0" w14:kx="0" w14:ky="0" w14:algn="none">
                  <w14:srgbClr w14:val="000000">
                    <w14:alpha w14:val="50000"/>
                  </w14:srgbClr>
                </w14:shadow>
              </w:rPr>
              <w:t>e</w:t>
            </w:r>
            <w:r w:rsidR="000F395F">
              <w:rPr>
                <w14:shadow w14:blurRad="63500" w14:dist="50800" w14:dir="2700000" w14:sx="0" w14:sy="0" w14:kx="0" w14:ky="0" w14:algn="none">
                  <w14:srgbClr w14:val="000000">
                    <w14:alpha w14:val="50000"/>
                  </w14:srgbClr>
                </w14:shadow>
              </w:rPr>
              <w:t xml:space="preserve"> m.in. przez jednostki OSP, fundacje i prywatnych inwestorów.</w:t>
            </w:r>
          </w:p>
        </w:tc>
      </w:tr>
      <w:tr w:rsidR="00B95CDE" w14:paraId="5B2EF913" w14:textId="77777777" w:rsidTr="00617A6B">
        <w:trPr>
          <w:trHeight w:val="135"/>
        </w:trPr>
        <w:tc>
          <w:tcPr>
            <w:tcW w:w="4403" w:type="dxa"/>
            <w:vMerge/>
            <w:shd w:val="clear" w:color="auto" w:fill="D9D9D9" w:themeFill="background1" w:themeFillShade="D9"/>
            <w:vAlign w:val="center"/>
          </w:tcPr>
          <w:p w14:paraId="49C633FE" w14:textId="77777777" w:rsidR="00B95CDE" w:rsidRPr="00B42BD0" w:rsidRDefault="00B95CDE" w:rsidP="00617A6B">
            <w:pPr>
              <w:jc w:val="center"/>
              <w:rPr>
                <w:b/>
                <w14:shadow w14:blurRad="63500" w14:dist="50800" w14:dir="2700000" w14:sx="0" w14:sy="0" w14:kx="0" w14:ky="0" w14:algn="none">
                  <w14:srgbClr w14:val="000000">
                    <w14:alpha w14:val="50000"/>
                  </w14:srgbClr>
                </w14:shadow>
              </w:rPr>
            </w:pPr>
          </w:p>
        </w:tc>
        <w:tc>
          <w:tcPr>
            <w:tcW w:w="4403" w:type="dxa"/>
            <w:shd w:val="clear" w:color="auto" w:fill="D9D9D9" w:themeFill="background1" w:themeFillShade="D9"/>
          </w:tcPr>
          <w:p w14:paraId="53C58292" w14:textId="714996AC" w:rsidR="00B95CDE" w:rsidRPr="00DA4943" w:rsidRDefault="00942751" w:rsidP="00D31C03">
            <w:pPr>
              <w:rPr>
                <w14:shadow w14:blurRad="63500" w14:dist="50800" w14:dir="2700000" w14:sx="0" w14:sy="0" w14:kx="0" w14:ky="0" w14:algn="none">
                  <w14:srgbClr w14:val="000000">
                    <w14:alpha w14:val="50000"/>
                  </w14:srgbClr>
                </w14:shadow>
              </w:rPr>
            </w:pPr>
            <w:r w:rsidRPr="00DA4943">
              <w:rPr>
                <w14:shadow w14:blurRad="63500" w14:dist="50800" w14:dir="2700000" w14:sx="0" w14:sy="0" w14:kx="0" w14:ky="0" w14:algn="none">
                  <w14:srgbClr w14:val="000000">
                    <w14:alpha w14:val="50000"/>
                  </w14:srgbClr>
                </w14:shadow>
              </w:rPr>
              <w:t>Spotkani</w:t>
            </w:r>
            <w:r w:rsidR="002D1B41">
              <w:rPr>
                <w14:shadow w14:blurRad="63500" w14:dist="50800" w14:dir="2700000" w14:sx="0" w14:sy="0" w14:kx="0" w14:ky="0" w14:algn="none">
                  <w14:srgbClr w14:val="000000">
                    <w14:alpha w14:val="50000"/>
                  </w14:srgbClr>
                </w14:shadow>
              </w:rPr>
              <w:t>e</w:t>
            </w:r>
            <w:r w:rsidRPr="00DA4943">
              <w:rPr>
                <w14:shadow w14:blurRad="63500" w14:dist="50800" w14:dir="2700000" w14:sx="0" w14:sy="0" w14:kx="0" w14:ky="0" w14:algn="none">
                  <w14:srgbClr w14:val="000000">
                    <w14:alpha w14:val="50000"/>
                  </w14:srgbClr>
                </w14:shadow>
              </w:rPr>
              <w:t xml:space="preserve"> w formie kawiarenki obywatelskiej skierowane do przedstawicieli organizacji pozarządowych z obszaru rewitalizacji, </w:t>
            </w:r>
            <w:r w:rsidR="003C0792">
              <w:rPr>
                <w14:shadow w14:blurRad="63500" w14:dist="50800" w14:dir="2700000" w14:sx="0" w14:sy="0" w14:kx="0" w14:ky="0" w14:algn="none">
                  <w14:srgbClr w14:val="000000">
                    <w14:alpha w14:val="50000"/>
                  </w14:srgbClr>
                </w14:shadow>
              </w:rPr>
              <w:br/>
            </w:r>
            <w:r w:rsidRPr="00DA4943">
              <w:rPr>
                <w14:shadow w14:blurRad="63500" w14:dist="50800" w14:dir="2700000" w14:sx="0" w14:sy="0" w14:kx="0" w14:ky="0" w14:algn="none">
                  <w14:srgbClr w14:val="000000">
                    <w14:alpha w14:val="50000"/>
                  </w14:srgbClr>
                </w14:shadow>
              </w:rPr>
              <w:t>na którym uczestniczyło 9 przedstawicieli.</w:t>
            </w:r>
          </w:p>
        </w:tc>
      </w:tr>
      <w:tr w:rsidR="00B95CDE" w14:paraId="678C5759" w14:textId="77777777" w:rsidTr="00617A6B">
        <w:trPr>
          <w:trHeight w:val="135"/>
        </w:trPr>
        <w:tc>
          <w:tcPr>
            <w:tcW w:w="4403" w:type="dxa"/>
            <w:vMerge/>
            <w:shd w:val="clear" w:color="auto" w:fill="D9D9D9" w:themeFill="background1" w:themeFillShade="D9"/>
            <w:vAlign w:val="center"/>
          </w:tcPr>
          <w:p w14:paraId="3416262B" w14:textId="77777777" w:rsidR="00B95CDE" w:rsidRPr="00B42BD0" w:rsidRDefault="00B95CDE" w:rsidP="00617A6B">
            <w:pPr>
              <w:jc w:val="center"/>
              <w:rPr>
                <w:b/>
                <w14:shadow w14:blurRad="63500" w14:dist="50800" w14:dir="2700000" w14:sx="0" w14:sy="0" w14:kx="0" w14:ky="0" w14:algn="none">
                  <w14:srgbClr w14:val="000000">
                    <w14:alpha w14:val="50000"/>
                  </w14:srgbClr>
                </w14:shadow>
              </w:rPr>
            </w:pPr>
          </w:p>
        </w:tc>
        <w:tc>
          <w:tcPr>
            <w:tcW w:w="4403" w:type="dxa"/>
            <w:shd w:val="clear" w:color="auto" w:fill="D9D9D9" w:themeFill="background1" w:themeFillShade="D9"/>
          </w:tcPr>
          <w:p w14:paraId="50C31869" w14:textId="2F26273E" w:rsidR="00B95CDE" w:rsidRPr="00DA4943" w:rsidRDefault="00942751" w:rsidP="00436229">
            <w:pPr>
              <w:rPr>
                <w14:shadow w14:blurRad="63500" w14:dist="50800" w14:dir="2700000" w14:sx="0" w14:sy="0" w14:kx="0" w14:ky="0" w14:algn="none">
                  <w14:srgbClr w14:val="000000">
                    <w14:alpha w14:val="50000"/>
                  </w14:srgbClr>
                </w14:shadow>
              </w:rPr>
            </w:pPr>
            <w:r w:rsidRPr="00DA4943">
              <w:rPr>
                <w14:shadow w14:blurRad="63500" w14:dist="50800" w14:dir="2700000" w14:sx="0" w14:sy="0" w14:kx="0" w14:ky="0" w14:algn="none">
                  <w14:srgbClr w14:val="000000">
                    <w14:alpha w14:val="50000"/>
                  </w14:srgbClr>
                </w14:shadow>
              </w:rPr>
              <w:t xml:space="preserve">Spotkanie w formie kawiarenki obywatelskiej skierowane do przedsiębiorców z obszaru rewitalizacji, na którym uczestniczyło </w:t>
            </w:r>
            <w:r w:rsidR="003C0792">
              <w:rPr>
                <w14:shadow w14:blurRad="63500" w14:dist="50800" w14:dir="2700000" w14:sx="0" w14:sy="0" w14:kx="0" w14:ky="0" w14:algn="none">
                  <w14:srgbClr w14:val="000000">
                    <w14:alpha w14:val="50000"/>
                  </w14:srgbClr>
                </w14:shadow>
              </w:rPr>
              <w:br/>
            </w:r>
            <w:r w:rsidRPr="00DA4943">
              <w:rPr>
                <w14:shadow w14:blurRad="63500" w14:dist="50800" w14:dir="2700000" w14:sx="0" w14:sy="0" w14:kx="0" w14:ky="0" w14:algn="none">
                  <w14:srgbClr w14:val="000000">
                    <w14:alpha w14:val="50000"/>
                  </w14:srgbClr>
                </w14:shadow>
              </w:rPr>
              <w:t>4 przedsiębiorców.</w:t>
            </w:r>
          </w:p>
        </w:tc>
      </w:tr>
      <w:tr w:rsidR="00B95CDE" w14:paraId="2BCECADF" w14:textId="77777777" w:rsidTr="00617A6B">
        <w:trPr>
          <w:trHeight w:val="135"/>
        </w:trPr>
        <w:tc>
          <w:tcPr>
            <w:tcW w:w="4403" w:type="dxa"/>
            <w:vMerge/>
            <w:shd w:val="clear" w:color="auto" w:fill="D9D9D9" w:themeFill="background1" w:themeFillShade="D9"/>
            <w:vAlign w:val="center"/>
          </w:tcPr>
          <w:p w14:paraId="0DFFDE0E" w14:textId="77777777" w:rsidR="00B95CDE" w:rsidRPr="00B42BD0" w:rsidRDefault="00B95CDE" w:rsidP="00617A6B">
            <w:pPr>
              <w:jc w:val="center"/>
              <w:rPr>
                <w:b/>
                <w14:shadow w14:blurRad="63500" w14:dist="50800" w14:dir="2700000" w14:sx="0" w14:sy="0" w14:kx="0" w14:ky="0" w14:algn="none">
                  <w14:srgbClr w14:val="000000">
                    <w14:alpha w14:val="50000"/>
                  </w14:srgbClr>
                </w14:shadow>
              </w:rPr>
            </w:pPr>
          </w:p>
        </w:tc>
        <w:tc>
          <w:tcPr>
            <w:tcW w:w="4403" w:type="dxa"/>
            <w:shd w:val="clear" w:color="auto" w:fill="D9D9D9" w:themeFill="background1" w:themeFillShade="D9"/>
          </w:tcPr>
          <w:p w14:paraId="2BF68811" w14:textId="57BCCE8E" w:rsidR="00B95CDE" w:rsidRPr="00DA4943" w:rsidRDefault="00090F9A" w:rsidP="00436229">
            <w:pPr>
              <w:rPr>
                <w14:shadow w14:blurRad="63500" w14:dist="50800" w14:dir="2700000" w14:sx="0" w14:sy="0" w14:kx="0" w14:ky="0" w14:algn="none">
                  <w14:srgbClr w14:val="000000">
                    <w14:alpha w14:val="50000"/>
                  </w14:srgbClr>
                </w14:shadow>
              </w:rPr>
            </w:pPr>
            <w:r w:rsidRPr="00DA4943">
              <w:rPr>
                <w14:shadow w14:blurRad="63500" w14:dist="50800" w14:dir="2700000" w14:sx="0" w14:sy="0" w14:kx="0" w14:ky="0" w14:algn="none">
                  <w14:srgbClr w14:val="000000">
                    <w14:alpha w14:val="50000"/>
                  </w14:srgbClr>
                </w14:shadow>
              </w:rPr>
              <w:t xml:space="preserve">Badanie IDI – wywiad pogłębiony </w:t>
            </w:r>
            <w:r w:rsidR="000A6118">
              <w:rPr>
                <w14:shadow w14:blurRad="63500" w14:dist="50800" w14:dir="2700000" w14:sx="0" w14:sy="0" w14:kx="0" w14:ky="0" w14:algn="none">
                  <w14:srgbClr w14:val="000000">
                    <w14:alpha w14:val="50000"/>
                  </w14:srgbClr>
                </w14:shadow>
              </w:rPr>
              <w:br/>
            </w:r>
            <w:r w:rsidRPr="00DA4943">
              <w:rPr>
                <w14:shadow w14:blurRad="63500" w14:dist="50800" w14:dir="2700000" w14:sx="0" w14:sy="0" w14:kx="0" w14:ky="0" w14:algn="none">
                  <w14:srgbClr w14:val="000000">
                    <w14:alpha w14:val="50000"/>
                  </w14:srgbClr>
                </w14:shadow>
              </w:rPr>
              <w:t xml:space="preserve">z </w:t>
            </w:r>
            <w:r w:rsidR="00DA4943" w:rsidRPr="00DA4943">
              <w:rPr>
                <w14:shadow w14:blurRad="63500" w14:dist="50800" w14:dir="2700000" w14:sx="0" w14:sy="0" w14:kx="0" w14:ky="0" w14:algn="none">
                  <w14:srgbClr w14:val="000000">
                    <w14:alpha w14:val="50000"/>
                  </w14:srgbClr>
                </w14:shadow>
              </w:rPr>
              <w:t>mieszkańcami obszaru rewitalizacji.</w:t>
            </w:r>
          </w:p>
        </w:tc>
      </w:tr>
      <w:tr w:rsidR="00B42BD0" w14:paraId="34F1392A" w14:textId="77777777" w:rsidTr="00617A6B">
        <w:tc>
          <w:tcPr>
            <w:tcW w:w="4403" w:type="dxa"/>
            <w:shd w:val="clear" w:color="auto" w:fill="F2F2F2" w:themeFill="background1" w:themeFillShade="F2"/>
            <w:vAlign w:val="center"/>
          </w:tcPr>
          <w:p w14:paraId="3749868F" w14:textId="77777777" w:rsidR="00B42BD0" w:rsidRPr="00B42BD0" w:rsidRDefault="00B42BD0" w:rsidP="00617A6B">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KONSULTACJI GMINNEGO PROGRAMU REWITALIZACJI</w:t>
            </w:r>
          </w:p>
        </w:tc>
        <w:tc>
          <w:tcPr>
            <w:tcW w:w="4403" w:type="dxa"/>
            <w:shd w:val="clear" w:color="auto" w:fill="F2F2F2" w:themeFill="background1" w:themeFillShade="F2"/>
          </w:tcPr>
          <w:p w14:paraId="3AAB0464" w14:textId="72ECE836" w:rsidR="001A28A6" w:rsidRPr="00D24B44" w:rsidRDefault="001A28A6" w:rsidP="001A28A6">
            <w:pPr>
              <w:rPr>
                <w14:shadow w14:blurRad="63500" w14:dist="50800" w14:dir="2700000" w14:sx="0" w14:sy="0" w14:kx="0" w14:ky="0" w14:algn="none">
                  <w14:srgbClr w14:val="000000">
                    <w14:alpha w14:val="50000"/>
                  </w14:srgbClr>
                </w14:shadow>
              </w:rPr>
            </w:pPr>
            <w:r w:rsidRPr="00D24B44">
              <w:rPr>
                <w14:shadow w14:blurRad="63500" w14:dist="50800" w14:dir="2700000" w14:sx="0" w14:sy="0" w14:kx="0" w14:ky="0" w14:algn="none">
                  <w14:srgbClr w14:val="000000">
                    <w14:alpha w14:val="50000"/>
                  </w14:srgbClr>
                </w14:shadow>
              </w:rPr>
              <w:t>Zbiór uwag w postaci elektronicznej, papierowej i ustnej,</w:t>
            </w:r>
          </w:p>
          <w:p w14:paraId="4DD44B24" w14:textId="52CA7878" w:rsidR="001A28A6" w:rsidRPr="00D24B44" w:rsidRDefault="001A28A6" w:rsidP="001A28A6">
            <w:pPr>
              <w:rPr>
                <w14:shadow w14:blurRad="63500" w14:dist="50800" w14:dir="2700000" w14:sx="0" w14:sy="0" w14:kx="0" w14:ky="0" w14:algn="none">
                  <w14:srgbClr w14:val="000000">
                    <w14:alpha w14:val="50000"/>
                  </w14:srgbClr>
                </w14:shadow>
              </w:rPr>
            </w:pPr>
            <w:r w:rsidRPr="00D24B44">
              <w:rPr>
                <w14:shadow w14:blurRad="63500" w14:dist="50800" w14:dir="2700000" w14:sx="0" w14:sy="0" w14:kx="0" w14:ky="0" w14:algn="none">
                  <w14:srgbClr w14:val="000000">
                    <w14:alpha w14:val="50000"/>
                  </w14:srgbClr>
                </w14:shadow>
              </w:rPr>
              <w:t>Otwarte spotkanie konsultacyjne,</w:t>
            </w:r>
          </w:p>
          <w:p w14:paraId="1ABBE29C" w14:textId="3C7C6258" w:rsidR="00B42BD0" w:rsidRPr="00D24B44" w:rsidRDefault="001A28A6" w:rsidP="001A28A6">
            <w:pPr>
              <w:rPr>
                <w14:shadow w14:blurRad="63500" w14:dist="50800" w14:dir="2700000" w14:sx="0" w14:sy="0" w14:kx="0" w14:ky="0" w14:algn="none">
                  <w14:srgbClr w14:val="000000">
                    <w14:alpha w14:val="50000"/>
                  </w14:srgbClr>
                </w14:shadow>
              </w:rPr>
            </w:pPr>
            <w:r w:rsidRPr="00D24B44">
              <w:rPr>
                <w14:shadow w14:blurRad="63500" w14:dist="50800" w14:dir="2700000" w14:sx="0" w14:sy="0" w14:kx="0" w14:ky="0" w14:algn="none">
                  <w14:srgbClr w14:val="000000">
                    <w14:alpha w14:val="50000"/>
                  </w14:srgbClr>
                </w14:shadow>
              </w:rPr>
              <w:t>Ankieta konsultacyjna (w formie elektronicznej i papierowej),</w:t>
            </w:r>
          </w:p>
        </w:tc>
      </w:tr>
      <w:tr w:rsidR="00B42BD0" w14:paraId="0114E027" w14:textId="77777777" w:rsidTr="00617A6B">
        <w:tc>
          <w:tcPr>
            <w:tcW w:w="4403" w:type="dxa"/>
            <w:shd w:val="clear" w:color="auto" w:fill="D9D9D9" w:themeFill="background1" w:themeFillShade="D9"/>
            <w:vAlign w:val="center"/>
          </w:tcPr>
          <w:p w14:paraId="252AC678" w14:textId="77777777" w:rsidR="00B42BD0" w:rsidRPr="00B42BD0" w:rsidRDefault="00B42BD0" w:rsidP="00617A6B">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WDRAŻANIA GMINNEGO PROGRAMU REWITALIZACJI</w:t>
            </w:r>
          </w:p>
        </w:tc>
        <w:tc>
          <w:tcPr>
            <w:tcW w:w="4403" w:type="dxa"/>
            <w:shd w:val="clear" w:color="auto" w:fill="D9D9D9" w:themeFill="background1" w:themeFillShade="D9"/>
          </w:tcPr>
          <w:p w14:paraId="47A0877F" w14:textId="715D48CF" w:rsidR="001A28A6" w:rsidRPr="00D24B44" w:rsidRDefault="001A28A6" w:rsidP="001A28A6">
            <w:pPr>
              <w:rPr>
                <w14:shadow w14:blurRad="63500" w14:dist="50800" w14:dir="2700000" w14:sx="0" w14:sy="0" w14:kx="0" w14:ky="0" w14:algn="none">
                  <w14:srgbClr w14:val="000000">
                    <w14:alpha w14:val="50000"/>
                  </w14:srgbClr>
                </w14:shadow>
              </w:rPr>
            </w:pPr>
            <w:r w:rsidRPr="00D24B44">
              <w:rPr>
                <w14:shadow w14:blurRad="63500" w14:dist="50800" w14:dir="2700000" w14:sx="0" w14:sy="0" w14:kx="0" w14:ky="0" w14:algn="none">
                  <w14:srgbClr w14:val="000000">
                    <w14:alpha w14:val="50000"/>
                  </w14:srgbClr>
                </w14:shadow>
              </w:rPr>
              <w:t>Powołanie Komitetu Rewitalizacji,</w:t>
            </w:r>
          </w:p>
          <w:p w14:paraId="750CA4A2" w14:textId="060AF0B8" w:rsidR="00B42BD0" w:rsidRPr="00D24B44" w:rsidRDefault="001A28A6" w:rsidP="001A28A6">
            <w:pPr>
              <w:rPr>
                <w14:shadow w14:blurRad="63500" w14:dist="50800" w14:dir="2700000" w14:sx="0" w14:sy="0" w14:kx="0" w14:ky="0" w14:algn="none">
                  <w14:srgbClr w14:val="000000">
                    <w14:alpha w14:val="50000"/>
                  </w14:srgbClr>
                </w14:shadow>
              </w:rPr>
            </w:pPr>
            <w:r w:rsidRPr="00D24B44">
              <w:rPr>
                <w14:shadow w14:blurRad="63500" w14:dist="50800" w14:dir="2700000" w14:sx="0" w14:sy="0" w14:kx="0" w14:ky="0" w14:algn="none">
                  <w14:srgbClr w14:val="000000">
                    <w14:alpha w14:val="50000"/>
                  </w14:srgbClr>
                </w14:shadow>
              </w:rPr>
              <w:t>Współpraca z mieszkańcami, szczególnie narażonych na wykluczenie w sprawie dedykowanych im przedsięwzięć miękkich,</w:t>
            </w:r>
          </w:p>
        </w:tc>
      </w:tr>
      <w:tr w:rsidR="00B42BD0" w14:paraId="29CE360E" w14:textId="77777777" w:rsidTr="00617A6B">
        <w:tc>
          <w:tcPr>
            <w:tcW w:w="4403" w:type="dxa"/>
            <w:shd w:val="clear" w:color="auto" w:fill="F2F2F2" w:themeFill="background1" w:themeFillShade="F2"/>
            <w:vAlign w:val="center"/>
          </w:tcPr>
          <w:p w14:paraId="18E7F10B" w14:textId="77777777" w:rsidR="00B42BD0" w:rsidRPr="00B42BD0" w:rsidRDefault="00B42BD0" w:rsidP="00617A6B">
            <w:pPr>
              <w:jc w:val="center"/>
              <w:rPr>
                <w:b/>
                <w14:shadow w14:blurRad="63500" w14:dist="50800" w14:dir="2700000" w14:sx="0" w14:sy="0" w14:kx="0" w14:ky="0" w14:algn="none">
                  <w14:srgbClr w14:val="000000">
                    <w14:alpha w14:val="50000"/>
                  </w14:srgbClr>
                </w14:shadow>
              </w:rPr>
            </w:pPr>
            <w:r w:rsidRPr="00B42BD0">
              <w:rPr>
                <w:b/>
                <w14:shadow w14:blurRad="63500" w14:dist="50800" w14:dir="2700000" w14:sx="0" w14:sy="0" w14:kx="0" w14:ky="0" w14:algn="none">
                  <w14:srgbClr w14:val="000000">
                    <w14:alpha w14:val="50000"/>
                  </w14:srgbClr>
                </w14:shadow>
              </w:rPr>
              <w:t>ETAP OCENY SKUTECZNOŚCI DZIAŁAŃ</w:t>
            </w:r>
          </w:p>
        </w:tc>
        <w:tc>
          <w:tcPr>
            <w:tcW w:w="4403" w:type="dxa"/>
            <w:shd w:val="clear" w:color="auto" w:fill="F2F2F2" w:themeFill="background1" w:themeFillShade="F2"/>
          </w:tcPr>
          <w:p w14:paraId="1516E14E" w14:textId="54B5A34C" w:rsidR="00B42BD0" w:rsidRPr="00D24B44" w:rsidRDefault="001A28A6" w:rsidP="00436229">
            <w:pPr>
              <w:rPr>
                <w14:shadow w14:blurRad="63500" w14:dist="50800" w14:dir="2700000" w14:sx="0" w14:sy="0" w14:kx="0" w14:ky="0" w14:algn="none">
                  <w14:srgbClr w14:val="000000">
                    <w14:alpha w14:val="50000"/>
                  </w14:srgbClr>
                </w14:shadow>
              </w:rPr>
            </w:pPr>
            <w:r w:rsidRPr="00D24B44">
              <w:rPr>
                <w14:shadow w14:blurRad="63500" w14:dist="50800" w14:dir="2700000" w14:sx="0" w14:sy="0" w14:kx="0" w14:ky="0" w14:algn="none">
                  <w14:srgbClr w14:val="000000">
                    <w14:alpha w14:val="50000"/>
                  </w14:srgbClr>
                </w14:shadow>
              </w:rPr>
              <w:t>ocena postępu wdrażania GPR, realizowana poprzez: monitoring i ewaluację.</w:t>
            </w:r>
          </w:p>
        </w:tc>
      </w:tr>
    </w:tbl>
    <w:p w14:paraId="66FC8892" w14:textId="77777777" w:rsidR="00431424" w:rsidRPr="001F795E" w:rsidRDefault="00B42BD0" w:rsidP="001F795E">
      <w:pPr>
        <w:jc w:val="right"/>
        <w:rPr>
          <w:sz w:val="18"/>
          <w14:shadow w14:blurRad="63500" w14:dist="50800" w14:dir="2700000" w14:sx="0" w14:sy="0" w14:kx="0" w14:ky="0" w14:algn="none">
            <w14:srgbClr w14:val="000000">
              <w14:alpha w14:val="50000"/>
            </w14:srgbClr>
          </w14:shadow>
        </w:rPr>
      </w:pPr>
      <w:r w:rsidRPr="00B42BD0">
        <w:rPr>
          <w:sz w:val="18"/>
          <w14:shadow w14:blurRad="63500" w14:dist="50800" w14:dir="2700000" w14:sx="0" w14:sy="0" w14:kx="0" w14:ky="0" w14:algn="none">
            <w14:srgbClr w14:val="000000">
              <w14:alpha w14:val="50000"/>
            </w14:srgbClr>
          </w14:shadow>
        </w:rPr>
        <w:t>Źródło: opracowanie własne</w:t>
      </w:r>
    </w:p>
    <w:p w14:paraId="09F0B990" w14:textId="77777777" w:rsidR="000C199F" w:rsidRDefault="000C199F" w:rsidP="00B61FD8">
      <w:pPr>
        <w:pStyle w:val="Nagwek2"/>
        <w:numPr>
          <w:ilvl w:val="1"/>
          <w:numId w:val="1"/>
        </w:numPr>
        <w:rPr>
          <w14:shadow w14:blurRad="63500" w14:dist="50800" w14:dir="2700000" w14:sx="0" w14:sy="0" w14:kx="0" w14:ky="0" w14:algn="none">
            <w14:srgbClr w14:val="000000">
              <w14:alpha w14:val="50000"/>
            </w14:srgbClr>
          </w14:shadow>
        </w:rPr>
      </w:pPr>
      <w:bookmarkStart w:id="18" w:name="_Toc158976846"/>
      <w:r>
        <w:rPr>
          <w14:shadow w14:blurRad="63500" w14:dist="50800" w14:dir="2700000" w14:sx="0" w14:sy="0" w14:kx="0" w14:ky="0" w14:algn="none">
            <w14:srgbClr w14:val="000000">
              <w14:alpha w14:val="50000"/>
            </w14:srgbClr>
          </w14:shadow>
        </w:rPr>
        <w:t>Uspołecznienie wdrażania dokumentu</w:t>
      </w:r>
      <w:bookmarkEnd w:id="18"/>
    </w:p>
    <w:p w14:paraId="730B6DF3" w14:textId="77777777" w:rsidR="00E77050" w:rsidRDefault="00E27CC5" w:rsidP="00E77050">
      <w:r>
        <w:t xml:space="preserve">Głównym celem procesu uspołeczniania Gminnego Programu Rewitalizacji Gminy Piaski na lata 2021- 2030 jest trafienie do jak największej grupy </w:t>
      </w:r>
      <w:r w:rsidR="00C92CB1">
        <w:t>interesantów i beneficjentów. Partycypacja społeczności lokalnej w procesie realizacji Gminnego Programu Rewitalizacji odbywać się będzie za pomocą metod:</w:t>
      </w:r>
    </w:p>
    <w:p w14:paraId="1885FCAA" w14:textId="77777777" w:rsidR="00C92CB1" w:rsidRDefault="00C92CB1" w:rsidP="007478D8">
      <w:pPr>
        <w:pStyle w:val="Akapitzlist"/>
        <w:numPr>
          <w:ilvl w:val="0"/>
          <w:numId w:val="24"/>
        </w:numPr>
      </w:pPr>
      <w:r>
        <w:t xml:space="preserve">Bezpośredniej – w trakcie spotkań z mieszkańcami, lokalnymi przedsiębiorcami, przedstawicielami lokalnych środowisk oraz przedstawicielami organizacji pozarządowych; </w:t>
      </w:r>
    </w:p>
    <w:p w14:paraId="673AC31F" w14:textId="3B71DE2C" w:rsidR="00C92CB1" w:rsidRDefault="00C92CB1" w:rsidP="007478D8">
      <w:pPr>
        <w:pStyle w:val="Akapitzlist"/>
        <w:numPr>
          <w:ilvl w:val="0"/>
          <w:numId w:val="24"/>
        </w:numPr>
      </w:pPr>
      <w:r>
        <w:t>Pośredniej – za pomocą przekazywania informacji poprze</w:t>
      </w:r>
      <w:r w:rsidR="000A6118">
        <w:t>z oficjalną stronę internetową G</w:t>
      </w:r>
      <w:r>
        <w:t>miny, materiały promocyjne i informacyjne oraz lokalną prasę;</w:t>
      </w:r>
    </w:p>
    <w:p w14:paraId="545C7366" w14:textId="77777777" w:rsidR="0040555D" w:rsidRDefault="0040555D" w:rsidP="0040555D">
      <w:r>
        <w:t xml:space="preserve">Do podstawowych interesariuszy procesu rewitalizacji, w kierunku do których zastosowane zostaną metody partycypacji należą: </w:t>
      </w:r>
    </w:p>
    <w:p w14:paraId="79C3E28C" w14:textId="77777777" w:rsidR="00C92CB1" w:rsidRDefault="0040555D" w:rsidP="007478D8">
      <w:pPr>
        <w:pStyle w:val="Akapitzlist"/>
        <w:numPr>
          <w:ilvl w:val="0"/>
          <w:numId w:val="25"/>
        </w:numPr>
      </w:pPr>
      <w:r>
        <w:t>Mieszkańcy Gminy, zwłaszcza mieszkańcy obszaru rewitalizacji (w tym młodzież, seniorzy, osoby niepełnosprawne oraz inne grupy ze szczególnymi potrzebami, które określa ustawa o dostępności – Dz.U. 2019 poz. 1696);</w:t>
      </w:r>
    </w:p>
    <w:p w14:paraId="6AD71489" w14:textId="77777777" w:rsidR="0040555D" w:rsidRDefault="0040555D" w:rsidP="007478D8">
      <w:pPr>
        <w:pStyle w:val="Akapitzlist"/>
        <w:numPr>
          <w:ilvl w:val="0"/>
          <w:numId w:val="25"/>
        </w:numPr>
      </w:pPr>
      <w:r>
        <w:t>Lokalni przedsiębiorcy;</w:t>
      </w:r>
    </w:p>
    <w:p w14:paraId="583BB963" w14:textId="77777777" w:rsidR="0040555D" w:rsidRDefault="0040555D" w:rsidP="007478D8">
      <w:pPr>
        <w:pStyle w:val="Akapitzlist"/>
        <w:numPr>
          <w:ilvl w:val="0"/>
          <w:numId w:val="25"/>
        </w:numPr>
      </w:pPr>
      <w:r>
        <w:lastRenderedPageBreak/>
        <w:t>Organizacje pozarządowe i grupy nieformalne;</w:t>
      </w:r>
    </w:p>
    <w:p w14:paraId="06440148" w14:textId="77777777" w:rsidR="0040555D" w:rsidRDefault="00336069" w:rsidP="0040555D">
      <w:r>
        <w:t>W ramach upublicznienia informacji o Gminnym Programie Rewitalizacji podjęte zostaną m.in. działanie takie jak:</w:t>
      </w:r>
    </w:p>
    <w:p w14:paraId="79F1D35C" w14:textId="77777777" w:rsidR="003E0EA2" w:rsidRDefault="003E0EA2" w:rsidP="003E0EA2">
      <w:pPr>
        <w:pStyle w:val="Akapitzlist"/>
        <w:numPr>
          <w:ilvl w:val="0"/>
          <w:numId w:val="5"/>
        </w:numPr>
      </w:pPr>
      <w:r>
        <w:t>umieszczenie na stronie internetowej Urzędu Miejskiego Gminnego Programu Rewitalizacji Gminy Piaski na lata 2021-2030,</w:t>
      </w:r>
    </w:p>
    <w:p w14:paraId="4D467711" w14:textId="77777777" w:rsidR="003E0EA2" w:rsidRDefault="003E0EA2" w:rsidP="003E0EA2">
      <w:pPr>
        <w:pStyle w:val="Akapitzlist"/>
        <w:numPr>
          <w:ilvl w:val="0"/>
          <w:numId w:val="5"/>
        </w:numPr>
      </w:pPr>
      <w:r>
        <w:t>publikowanie informacji na oficjalnej stronie internetowej Urzędu o realizowanych zadaniach w ramach GPR,</w:t>
      </w:r>
    </w:p>
    <w:p w14:paraId="2352B0C0" w14:textId="423F1508" w:rsidR="003E0EA2" w:rsidRPr="00B81B84" w:rsidRDefault="003E0EA2" w:rsidP="003E0EA2">
      <w:pPr>
        <w:pStyle w:val="Akapitzlist"/>
        <w:numPr>
          <w:ilvl w:val="0"/>
          <w:numId w:val="5"/>
        </w:numPr>
      </w:pPr>
      <w:r w:rsidRPr="00B81B84">
        <w:t xml:space="preserve">współpraca z lokalnymi mediami </w:t>
      </w:r>
      <w:r w:rsidR="0095013B" w:rsidRPr="00B81B84">
        <w:t xml:space="preserve">(lokalną prasą i mediami internetowymi) </w:t>
      </w:r>
      <w:r w:rsidRPr="00B81B84">
        <w:t xml:space="preserve">mająca </w:t>
      </w:r>
      <w:r w:rsidR="003C1C9B">
        <w:br/>
      </w:r>
      <w:r w:rsidRPr="00B81B84">
        <w:t xml:space="preserve">na celu informowanie opinii publicznej o przebiegu realizacji i wnioskach </w:t>
      </w:r>
      <w:r w:rsidR="003C1C9B">
        <w:br/>
      </w:r>
      <w:r w:rsidRPr="00B81B84">
        <w:t>z monitorowania GPR,</w:t>
      </w:r>
    </w:p>
    <w:p w14:paraId="36538CF8" w14:textId="6980A60B" w:rsidR="003E0EA2" w:rsidRDefault="001E3C12" w:rsidP="003E0EA2">
      <w:pPr>
        <w:pStyle w:val="Akapitzlist"/>
        <w:numPr>
          <w:ilvl w:val="0"/>
          <w:numId w:val="5"/>
        </w:numPr>
      </w:pPr>
      <w:r>
        <w:t>u</w:t>
      </w:r>
      <w:r w:rsidR="003E0EA2">
        <w:t xml:space="preserve">społecznienie wdrażania GPR będzie również realizowane z wykorzystaniem </w:t>
      </w:r>
      <w:r w:rsidR="00C51C97">
        <w:br/>
      </w:r>
      <w:r w:rsidR="003E0EA2">
        <w:t xml:space="preserve">i wspieraniem rozwoju współpracy pomiędzy sektorem publicznym, prywatnym </w:t>
      </w:r>
      <w:r w:rsidR="00C51C97">
        <w:br/>
      </w:r>
      <w:r w:rsidR="003E0EA2">
        <w:t>i organizacjami pozarządowymi poprzez:</w:t>
      </w:r>
    </w:p>
    <w:p w14:paraId="3E53CA0E" w14:textId="77777777" w:rsidR="003E0EA2" w:rsidRDefault="003E0EA2" w:rsidP="0095013B">
      <w:pPr>
        <w:pStyle w:val="Akapitzlist"/>
        <w:numPr>
          <w:ilvl w:val="1"/>
          <w:numId w:val="5"/>
        </w:numPr>
      </w:pPr>
      <w:r>
        <w:t>opracowanie ankiety internetowej skierowanej do mieszkańców i innych interesariuszy</w:t>
      </w:r>
      <w:r w:rsidR="0095013B">
        <w:t xml:space="preserve"> </w:t>
      </w:r>
      <w:r>
        <w:t>dotyczącej oceny Gminnego Programu Rewitalizacji, prowadzonego procesu rewitalizacji oraz</w:t>
      </w:r>
      <w:r w:rsidR="0095013B">
        <w:t xml:space="preserve"> </w:t>
      </w:r>
      <w:r>
        <w:t>możliwości zgłaszania nowych potrzeb rewitalizacyjnych wynikających ze zmieniającej się</w:t>
      </w:r>
      <w:r w:rsidR="0095013B">
        <w:t xml:space="preserve"> </w:t>
      </w:r>
      <w:r>
        <w:t>sytuacji społeczno-gospodarczej,</w:t>
      </w:r>
    </w:p>
    <w:p w14:paraId="2F7B4B43" w14:textId="77777777" w:rsidR="00E95773" w:rsidRDefault="003E0EA2" w:rsidP="0095013B">
      <w:pPr>
        <w:pStyle w:val="Akapitzlist"/>
        <w:numPr>
          <w:ilvl w:val="1"/>
          <w:numId w:val="5"/>
        </w:numPr>
      </w:pPr>
      <w:r>
        <w:t>powołanie Komitetu Rewitalizacji składającego się z przedstawicieli różnych grup</w:t>
      </w:r>
      <w:r w:rsidR="0095013B">
        <w:t xml:space="preserve"> </w:t>
      </w:r>
      <w:r>
        <w:t>interesariuszy rewitalizacji (w terminie do 3 miesięcy od uchwalenia Gminnego Programu</w:t>
      </w:r>
      <w:r w:rsidR="0095013B">
        <w:t xml:space="preserve"> </w:t>
      </w:r>
      <w:r>
        <w:t xml:space="preserve">Rewitalizacji), </w:t>
      </w:r>
    </w:p>
    <w:p w14:paraId="28030A74" w14:textId="44CF2EE4" w:rsidR="003E0EA2" w:rsidRDefault="003E0EA2" w:rsidP="00E95773">
      <w:pPr>
        <w:pStyle w:val="Akapitzlist"/>
        <w:ind w:left="1440"/>
      </w:pPr>
      <w:r>
        <w:t>Komitet stanowić będzie forum współpracy i dialogu interesariuszy (NGO,</w:t>
      </w:r>
      <w:r w:rsidR="0095013B">
        <w:t xml:space="preserve"> </w:t>
      </w:r>
      <w:r>
        <w:t xml:space="preserve">przedsiębiorców, lokalnych liderów, mieszkańców) z </w:t>
      </w:r>
      <w:r w:rsidR="00E95773">
        <w:t>przedstawicielami władz lokalnych</w:t>
      </w:r>
      <w:r>
        <w:t xml:space="preserve"> w sprawach dotyczących</w:t>
      </w:r>
      <w:r w:rsidR="0095013B">
        <w:t xml:space="preserve"> </w:t>
      </w:r>
      <w:r>
        <w:t>pr</w:t>
      </w:r>
      <w:r w:rsidR="00E95773">
        <w:t>owadzenia i oceny rewitalizacji.</w:t>
      </w:r>
      <w:r>
        <w:t xml:space="preserve"> </w:t>
      </w:r>
      <w:r w:rsidR="00E95773">
        <w:t xml:space="preserve">Jego zadaniem jest również funkcja </w:t>
      </w:r>
      <w:r>
        <w:t>opiniodawczo – doradcz</w:t>
      </w:r>
      <w:r w:rsidR="00E95773">
        <w:t>a</w:t>
      </w:r>
      <w:r w:rsidR="0095013B">
        <w:t xml:space="preserve"> </w:t>
      </w:r>
      <w:r w:rsidR="00E95773">
        <w:t>Burmistrza</w:t>
      </w:r>
      <w:r>
        <w:t xml:space="preserve"> </w:t>
      </w:r>
      <w:r w:rsidR="00E95773">
        <w:t>Piask</w:t>
      </w:r>
      <w:r>
        <w:t>,</w:t>
      </w:r>
    </w:p>
    <w:p w14:paraId="17B4D810" w14:textId="77777777" w:rsidR="003E0EA2" w:rsidRDefault="003E0EA2" w:rsidP="0095013B">
      <w:pPr>
        <w:pStyle w:val="Akapitzlist"/>
        <w:numPr>
          <w:ilvl w:val="1"/>
          <w:numId w:val="5"/>
        </w:numPr>
      </w:pPr>
      <w:r>
        <w:t xml:space="preserve">organizację jednego w roku otwartego spotkania konsultacyjnego, w trakcie, którego </w:t>
      </w:r>
      <w:r w:rsidR="00E95773">
        <w:t>interesariusze</w:t>
      </w:r>
      <w:r>
        <w:t xml:space="preserve"> oraz przedstawiciele instytucji lokalnych będą</w:t>
      </w:r>
      <w:r w:rsidR="0095013B">
        <w:t xml:space="preserve"> </w:t>
      </w:r>
      <w:r>
        <w:t>mogli uzyskać informacje na temat aktualnego zaawansowania prac nad wdrożeniem procesu</w:t>
      </w:r>
      <w:r w:rsidR="0095013B">
        <w:t xml:space="preserve"> </w:t>
      </w:r>
      <w:r>
        <w:t>rewitalizacji oraz zgłosić uwagi,</w:t>
      </w:r>
    </w:p>
    <w:p w14:paraId="0FD1A213" w14:textId="77777777" w:rsidR="0095013B" w:rsidRDefault="003E0EA2" w:rsidP="0095013B">
      <w:pPr>
        <w:pStyle w:val="Akapitzlist"/>
        <w:numPr>
          <w:ilvl w:val="1"/>
          <w:numId w:val="5"/>
        </w:numPr>
      </w:pPr>
      <w:r>
        <w:t xml:space="preserve">włączenie organizacji pozarządowych poprzez </w:t>
      </w:r>
      <w:r w:rsidR="00E95773">
        <w:t>umożliwienie realizacji</w:t>
      </w:r>
      <w:r>
        <w:t xml:space="preserve"> inicjatyw oddolnych na obszarze</w:t>
      </w:r>
      <w:r w:rsidR="0095013B">
        <w:t xml:space="preserve"> r</w:t>
      </w:r>
      <w:r>
        <w:t>ewitalizacji w ramach organizacji otwartych konkursów</w:t>
      </w:r>
      <w:r w:rsidR="0095013B">
        <w:t xml:space="preserve"> ofert</w:t>
      </w:r>
      <w:r w:rsidR="00E95773">
        <w:t>.</w:t>
      </w:r>
    </w:p>
    <w:p w14:paraId="78437895" w14:textId="77777777" w:rsidR="00F51080" w:rsidRDefault="00E95773" w:rsidP="0095013B">
      <w:r>
        <w:t>Zaproponowane</w:t>
      </w:r>
      <w:r w:rsidR="003E0EA2">
        <w:t xml:space="preserve"> działania mające na celu wspieranie rozwoju współpracy pomiędzy sektor</w:t>
      </w:r>
      <w:r>
        <w:t>ami:</w:t>
      </w:r>
      <w:r w:rsidR="0095013B">
        <w:t xml:space="preserve"> </w:t>
      </w:r>
      <w:r w:rsidR="003E0EA2">
        <w:t xml:space="preserve">publicznym, prywatnym </w:t>
      </w:r>
      <w:r>
        <w:t xml:space="preserve">oraz </w:t>
      </w:r>
      <w:r w:rsidR="003E0EA2">
        <w:t xml:space="preserve">organizacjami pozarządowymi mogą zostać </w:t>
      </w:r>
      <w:r>
        <w:t>poszerzone oraz</w:t>
      </w:r>
      <w:r w:rsidR="003E0EA2">
        <w:t xml:space="preserve"> </w:t>
      </w:r>
      <w:r>
        <w:t>przekształcone</w:t>
      </w:r>
      <w:r w:rsidR="003E0EA2">
        <w:t xml:space="preserve"> do</w:t>
      </w:r>
      <w:r w:rsidR="0095013B">
        <w:t xml:space="preserve"> </w:t>
      </w:r>
      <w:r>
        <w:t>aktualnych aktów prawnych</w:t>
      </w:r>
      <w:r w:rsidR="003E0EA2">
        <w:t>.</w:t>
      </w:r>
    </w:p>
    <w:p w14:paraId="4F75E97C" w14:textId="77777777" w:rsidR="00290817" w:rsidRDefault="00290817" w:rsidP="0095013B">
      <w:r>
        <w:t xml:space="preserve">Istotnym kanałem komunikacji przy tworzeniu Gminnego Programu Rewitalizacji były metody nieformalne takie jak: bezpośrednie rozmowy pracowników UM z mieszkańcami, informowanie liderów lokalnych telefonicznie o planowanych spotkaniach i przekazywanie najważniejszych informacji o etapie prac przez media społecznościowe. </w:t>
      </w:r>
    </w:p>
    <w:p w14:paraId="798B0F89" w14:textId="77777777" w:rsidR="00231C87" w:rsidRDefault="00231C87" w:rsidP="00231C87">
      <w:pPr>
        <w:pStyle w:val="Nagwek2"/>
      </w:pPr>
      <w:bookmarkStart w:id="19" w:name="_Toc158976847"/>
      <w:r>
        <w:lastRenderedPageBreak/>
        <w:t xml:space="preserve">3.9. </w:t>
      </w:r>
      <w:r w:rsidRPr="0017387B">
        <w:t>Partycypacja w procesie oceny skuteczności działań</w:t>
      </w:r>
      <w:bookmarkEnd w:id="19"/>
    </w:p>
    <w:p w14:paraId="66E004A3" w14:textId="77777777" w:rsidR="0017387B" w:rsidRDefault="0017387B" w:rsidP="0017387B">
      <w:r>
        <w:t>Głównym celem procesu oceny skuteczności działań rewitalizacyjnych Gminnego Programu Rewitalizacji Gminy Piaski na lata 2021- 2030 jest współpraca z jak największą grupą interesantów. Partycypacja społeczności lokalnej w procesie monitorowania efektów Gminnego Programu Rewitalizacji odbywać się będzie za pomocą:</w:t>
      </w:r>
    </w:p>
    <w:p w14:paraId="3B1EC372" w14:textId="77777777" w:rsidR="0017387B" w:rsidRDefault="0017387B" w:rsidP="007478D8">
      <w:pPr>
        <w:pStyle w:val="Akapitzlist"/>
        <w:numPr>
          <w:ilvl w:val="0"/>
          <w:numId w:val="24"/>
        </w:numPr>
      </w:pPr>
      <w:r>
        <w:t xml:space="preserve">spotkań z mieszkańcami, lokalnymi przedsiębiorcami, przedstawicielami lokalnych środowisk oraz przedstawicielami organizacji pozarządowych; </w:t>
      </w:r>
    </w:p>
    <w:p w14:paraId="263CCB46" w14:textId="77777777" w:rsidR="0017387B" w:rsidRDefault="0017387B" w:rsidP="007478D8">
      <w:pPr>
        <w:pStyle w:val="Akapitzlist"/>
        <w:numPr>
          <w:ilvl w:val="0"/>
          <w:numId w:val="24"/>
        </w:numPr>
      </w:pPr>
      <w:r>
        <w:t>ankietyzacji interesariuszy z obszaru rewitalizacji i pozostałej części Gminy Piaski;</w:t>
      </w:r>
    </w:p>
    <w:p w14:paraId="054F14A0" w14:textId="77777777" w:rsidR="0017387B" w:rsidRDefault="0017387B" w:rsidP="007478D8">
      <w:pPr>
        <w:pStyle w:val="Akapitzlist"/>
        <w:numPr>
          <w:ilvl w:val="0"/>
          <w:numId w:val="24"/>
        </w:numPr>
      </w:pPr>
      <w:r>
        <w:t>regularnych spotkań członów Komitetu Rewitalizacyjnego;</w:t>
      </w:r>
    </w:p>
    <w:p w14:paraId="45D6E995" w14:textId="77777777" w:rsidR="0017387B" w:rsidRDefault="0017387B" w:rsidP="0017387B">
      <w:r>
        <w:t xml:space="preserve">Do interesariuszy procesu rewitalizacji, w kierunku do których zastosowane zostaną metody partycypacji należą: </w:t>
      </w:r>
    </w:p>
    <w:p w14:paraId="60CBE074" w14:textId="77777777" w:rsidR="0017387B" w:rsidRDefault="0017387B" w:rsidP="007478D8">
      <w:pPr>
        <w:pStyle w:val="Akapitzlist"/>
        <w:numPr>
          <w:ilvl w:val="0"/>
          <w:numId w:val="25"/>
        </w:numPr>
      </w:pPr>
      <w:r>
        <w:t>Mieszkańcy Gminy, zwłaszcza mieszkańcy obszaru rewitalizacji;</w:t>
      </w:r>
    </w:p>
    <w:p w14:paraId="086EAE7E" w14:textId="77777777" w:rsidR="0017387B" w:rsidRDefault="0017387B" w:rsidP="007478D8">
      <w:pPr>
        <w:pStyle w:val="Akapitzlist"/>
        <w:numPr>
          <w:ilvl w:val="0"/>
          <w:numId w:val="25"/>
        </w:numPr>
      </w:pPr>
      <w:r>
        <w:t>Lokalni przedsiębiorcy;</w:t>
      </w:r>
    </w:p>
    <w:p w14:paraId="1928BDEA" w14:textId="77777777" w:rsidR="0017387B" w:rsidRDefault="0017387B" w:rsidP="007478D8">
      <w:pPr>
        <w:pStyle w:val="Akapitzlist"/>
        <w:numPr>
          <w:ilvl w:val="0"/>
          <w:numId w:val="25"/>
        </w:numPr>
      </w:pPr>
      <w:r>
        <w:t>Organizacje pozarządowe i grupy nieformalne;</w:t>
      </w:r>
    </w:p>
    <w:p w14:paraId="6CB4C195" w14:textId="7E3027EF" w:rsidR="0017387B" w:rsidRPr="00C207B7" w:rsidRDefault="0017387B" w:rsidP="007478D8">
      <w:pPr>
        <w:pStyle w:val="Akapitzlist"/>
        <w:numPr>
          <w:ilvl w:val="0"/>
          <w:numId w:val="25"/>
        </w:numPr>
      </w:pPr>
      <w:r w:rsidRPr="0017387B">
        <w:t>przedstawiciel</w:t>
      </w:r>
      <w:r>
        <w:t>e</w:t>
      </w:r>
      <w:r w:rsidRPr="0017387B">
        <w:t xml:space="preserve"> lokalnych środowisk</w:t>
      </w:r>
      <w:r>
        <w:t>;</w:t>
      </w:r>
      <w:r w:rsidRPr="0017387B">
        <w:t xml:space="preserve"> </w:t>
      </w:r>
    </w:p>
    <w:p w14:paraId="6D736FC1" w14:textId="77777777" w:rsidR="0017387B" w:rsidRDefault="0017387B" w:rsidP="007478D8">
      <w:pPr>
        <w:pStyle w:val="Akapitzlist"/>
        <w:numPr>
          <w:ilvl w:val="0"/>
          <w:numId w:val="25"/>
        </w:numPr>
      </w:pPr>
      <w:r>
        <w:t>członkowie Komitetu Rewitalizacyjnego;</w:t>
      </w:r>
    </w:p>
    <w:p w14:paraId="00933E6C" w14:textId="77777777" w:rsidR="00624C79" w:rsidRPr="00532EE4" w:rsidRDefault="00CE5B5C" w:rsidP="00532EE4">
      <w:pPr>
        <w:pStyle w:val="Nagwek1"/>
        <w:numPr>
          <w:ilvl w:val="0"/>
          <w:numId w:val="1"/>
        </w:numPr>
      </w:pPr>
      <w:bookmarkStart w:id="20" w:name="_Toc158976848"/>
      <w:r w:rsidRPr="00532EE4">
        <w:lastRenderedPageBreak/>
        <w:t>Diagnoza stanu Gminy</w:t>
      </w:r>
      <w:r w:rsidR="001355F3" w:rsidRPr="00532EE4">
        <w:t>, zjawisk kryzysowych oraz potrzeb rewitalizacyjnych</w:t>
      </w:r>
      <w:bookmarkEnd w:id="20"/>
    </w:p>
    <w:p w14:paraId="2BCE59BA" w14:textId="77777777" w:rsidR="001355F3" w:rsidRDefault="001355F3" w:rsidP="001355F3">
      <w:r>
        <w:t xml:space="preserve">Dokumentem odgrywającym ważną rolę przy opracowaniu diagnozy była Strategia Rozwiązywania Problemów Społecznych Gminy Piaski na lata 2021-2026. Problemy w niej zidentyfikowane uwzględniono w przedmiotowym opracowaniu, a następnie przeanalizowano </w:t>
      </w:r>
      <w:r w:rsidR="00C51C97">
        <w:br/>
      </w:r>
      <w:r>
        <w:t>w skali poszczególnych jednostek pomocniczych.</w:t>
      </w:r>
    </w:p>
    <w:p w14:paraId="2654F9A8" w14:textId="3B075B9D" w:rsidR="001355F3" w:rsidRPr="001355F3" w:rsidRDefault="001355F3" w:rsidP="001355F3">
      <w:r>
        <w:t xml:space="preserve">Równie ważna okazała się przeprowadzona w pkt 1.4.1. niniejszego opracowania ewaluacja Lokalnego Programu Rewitalizacji Gminy Piaski na lata 2016-2020 z perspektywą do 2023. Na jej podstawie możliwe było określenie aktualnej sytuacji ośrodka, a także ogólna ocena zmian, jakie zaszły od 2016 roku. </w:t>
      </w:r>
      <w:r w:rsidR="00537FCC" w:rsidRPr="0081537C">
        <w:t>D</w:t>
      </w:r>
      <w:r w:rsidRPr="0081537C">
        <w:t>okument L</w:t>
      </w:r>
      <w:r w:rsidR="00537FCC" w:rsidRPr="0081537C">
        <w:t xml:space="preserve">okalnego </w:t>
      </w:r>
      <w:r w:rsidRPr="0081537C">
        <w:t>P</w:t>
      </w:r>
      <w:r w:rsidR="00537FCC" w:rsidRPr="0081537C">
        <w:t xml:space="preserve">rogramu </w:t>
      </w:r>
      <w:r w:rsidRPr="0081537C">
        <w:t>R</w:t>
      </w:r>
      <w:r w:rsidR="00537FCC" w:rsidRPr="0081537C">
        <w:t>ewitalizacji</w:t>
      </w:r>
      <w:r w:rsidRPr="0081537C">
        <w:t xml:space="preserve"> </w:t>
      </w:r>
      <w:r w:rsidR="00537FCC" w:rsidRPr="0081537C">
        <w:t>jest istotny</w:t>
      </w:r>
      <w:r w:rsidRPr="0081537C">
        <w:t xml:space="preserve"> dla niniejszej diagnozy – opisane w nim </w:t>
      </w:r>
      <w:r w:rsidR="0081537C" w:rsidRPr="0081537C">
        <w:t>położenie</w:t>
      </w:r>
      <w:r w:rsidRPr="0081537C">
        <w:t xml:space="preserve"> oraz rys historyczny Gminy Piaski nie uległy zmianie, </w:t>
      </w:r>
      <w:r w:rsidR="00C51C97">
        <w:br/>
      </w:r>
      <w:r w:rsidRPr="0081537C">
        <w:t xml:space="preserve">w </w:t>
      </w:r>
      <w:r w:rsidR="001E6B3E" w:rsidRPr="0081537C">
        <w:t>związku, z czym</w:t>
      </w:r>
      <w:r w:rsidRPr="0081537C">
        <w:t xml:space="preserve"> mogły posłużyć jako r</w:t>
      </w:r>
      <w:r w:rsidR="0081537C" w:rsidRPr="0081537C">
        <w:t>zeczowe</w:t>
      </w:r>
      <w:r w:rsidRPr="0081537C">
        <w:t xml:space="preserve"> źródło wiedzy o Gminie.</w:t>
      </w:r>
    </w:p>
    <w:p w14:paraId="24FA7325" w14:textId="77777777" w:rsidR="002B1B51" w:rsidRDefault="002B1B51" w:rsidP="002F42C7">
      <w:pPr>
        <w:pStyle w:val="Nagwek2"/>
        <w:numPr>
          <w:ilvl w:val="1"/>
          <w:numId w:val="1"/>
        </w:numPr>
      </w:pPr>
      <w:bookmarkStart w:id="21" w:name="_Toc158976849"/>
      <w:r>
        <w:t>Położenie i historia</w:t>
      </w:r>
      <w:bookmarkEnd w:id="21"/>
      <w:r>
        <w:t xml:space="preserve"> </w:t>
      </w:r>
    </w:p>
    <w:p w14:paraId="37200AC0" w14:textId="77777777" w:rsidR="00E85096" w:rsidRPr="00E85096" w:rsidRDefault="00E85096" w:rsidP="002F42C7">
      <w:pPr>
        <w:pStyle w:val="Nagwek3"/>
        <w:numPr>
          <w:ilvl w:val="2"/>
          <w:numId w:val="1"/>
        </w:numPr>
      </w:pPr>
      <w:bookmarkStart w:id="22" w:name="_Toc158976850"/>
      <w:r>
        <w:t>Położenie</w:t>
      </w:r>
      <w:bookmarkEnd w:id="22"/>
    </w:p>
    <w:p w14:paraId="634941B3" w14:textId="4CA2DDF6" w:rsidR="0005466F" w:rsidRDefault="0005466F" w:rsidP="0005466F">
      <w:r w:rsidRPr="0005466F">
        <w:t>Gmina Piaski położon</w:t>
      </w:r>
      <w:r>
        <w:t>a jest</w:t>
      </w:r>
      <w:r w:rsidRPr="0005466F">
        <w:t xml:space="preserve"> w centralnej części województwa lubelskiego, w powiecie świdnickim, w odległości ok. 2</w:t>
      </w:r>
      <w:r w:rsidR="00AE48A1">
        <w:t>5</w:t>
      </w:r>
      <w:r w:rsidRPr="0005466F">
        <w:t xml:space="preserve"> km od miasta Lublin – miasta wojewódzkiego i ok. 1</w:t>
      </w:r>
      <w:r w:rsidR="00CF738A">
        <w:t>5</w:t>
      </w:r>
      <w:r w:rsidRPr="0005466F">
        <w:t xml:space="preserve"> km </w:t>
      </w:r>
      <w:r w:rsidR="003C0792">
        <w:br/>
      </w:r>
      <w:r w:rsidRPr="0005466F">
        <w:t xml:space="preserve">od miasta Świdnik – siedziby powiatu. </w:t>
      </w:r>
      <w:r>
        <w:t>Według</w:t>
      </w:r>
      <w:r w:rsidRPr="0005466F">
        <w:t xml:space="preserve"> system</w:t>
      </w:r>
      <w:r>
        <w:t>u</w:t>
      </w:r>
      <w:r w:rsidRPr="0005466F">
        <w:t xml:space="preserve"> kodowania NUTS, Piaski znajdują się </w:t>
      </w:r>
      <w:r w:rsidR="00C51C97">
        <w:br/>
      </w:r>
      <w:r w:rsidRPr="0005466F">
        <w:t>w obrębie podregionu lubelskiego PL314.</w:t>
      </w:r>
      <w:r w:rsidR="00594F38" w:rsidRPr="00594F38">
        <w:t xml:space="preserve"> </w:t>
      </w:r>
      <w:r w:rsidR="00594F38">
        <w:t>Gmina Piaski jest gminą miejsko-wiejską, w której oprócz miasta Piaski</w:t>
      </w:r>
      <w:r w:rsidR="00403183">
        <w:t xml:space="preserve"> – ośrodka administracji publicznej</w:t>
      </w:r>
      <w:r w:rsidR="00594F38">
        <w:t xml:space="preserve"> </w:t>
      </w:r>
      <w:r w:rsidR="00403183" w:rsidRPr="00403183">
        <w:t xml:space="preserve">w skład wchodzi </w:t>
      </w:r>
      <w:r w:rsidR="00984940">
        <w:t>38</w:t>
      </w:r>
      <w:r w:rsidR="00594F38">
        <w:t xml:space="preserve"> </w:t>
      </w:r>
      <w:r w:rsidR="00984940">
        <w:t>miejscowości</w:t>
      </w:r>
      <w:r w:rsidR="00594F38">
        <w:t xml:space="preserve">. </w:t>
      </w:r>
      <w:r w:rsidR="00403183">
        <w:t>Gmina Piaski od północy graniczy z gminami wiejskimi Mełgiew i Milejów, a od południa z gminami wiejskimi Ryb</w:t>
      </w:r>
      <w:r w:rsidR="00484541">
        <w:t>czewice i Krzczonów. O</w:t>
      </w:r>
      <w:r w:rsidR="00403183">
        <w:t>d zachodu</w:t>
      </w:r>
      <w:r w:rsidR="00484541">
        <w:t xml:space="preserve"> </w:t>
      </w:r>
      <w:r w:rsidR="001E6B3E">
        <w:t>sąsiaduje natomiast</w:t>
      </w:r>
      <w:r w:rsidR="00484541">
        <w:t xml:space="preserve"> </w:t>
      </w:r>
      <w:r w:rsidR="00403183">
        <w:t xml:space="preserve">z gminami wiejskimi: Jabłonna i Głusk, a od wschodu z gminą Trawniki. </w:t>
      </w:r>
    </w:p>
    <w:p w14:paraId="0C6A5F60" w14:textId="77777777" w:rsidR="00310963" w:rsidRDefault="00310963" w:rsidP="00C51C97">
      <w:pPr>
        <w:pStyle w:val="Legenda"/>
        <w:keepNext/>
        <w:spacing w:after="0"/>
      </w:pPr>
      <w:bookmarkStart w:id="23" w:name="_Toc158986794"/>
      <w:r>
        <w:t xml:space="preserve">Ryc. </w:t>
      </w:r>
      <w:fldSimple w:instr=" SEQ Ryc. \* ARABIC ">
        <w:r w:rsidR="00335DDF">
          <w:rPr>
            <w:noProof/>
          </w:rPr>
          <w:t>4</w:t>
        </w:r>
      </w:fldSimple>
      <w:r>
        <w:t>. Położenie Gminy Piaski na tle kraju, województwa lubelskiego oraz powiatu świdnickiego</w:t>
      </w:r>
      <w:bookmarkEnd w:id="23"/>
    </w:p>
    <w:p w14:paraId="67D99634" w14:textId="77777777" w:rsidR="00310963" w:rsidRDefault="009D1361" w:rsidP="00484541">
      <w:pPr>
        <w:spacing w:line="240" w:lineRule="auto"/>
        <w:jc w:val="center"/>
      </w:pPr>
      <w:r>
        <w:rPr>
          <w:noProof/>
          <w:lang w:eastAsia="pl-PL"/>
        </w:rPr>
        <w:drawing>
          <wp:inline distT="0" distB="0" distL="0" distR="0" wp14:anchorId="57717FCD" wp14:editId="0834FAA6">
            <wp:extent cx="4765964" cy="297969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łożeni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70135" cy="2982298"/>
                    </a:xfrm>
                    <a:prstGeom prst="rect">
                      <a:avLst/>
                    </a:prstGeom>
                  </pic:spPr>
                </pic:pic>
              </a:graphicData>
            </a:graphic>
          </wp:inline>
        </w:drawing>
      </w:r>
    </w:p>
    <w:p w14:paraId="216428CD" w14:textId="77777777" w:rsidR="00594F38" w:rsidRPr="00594F38" w:rsidRDefault="00310963" w:rsidP="00484541">
      <w:pPr>
        <w:spacing w:line="240" w:lineRule="auto"/>
        <w:jc w:val="right"/>
        <w:rPr>
          <w:sz w:val="18"/>
        </w:rPr>
      </w:pPr>
      <w:r w:rsidRPr="00310963">
        <w:rPr>
          <w:sz w:val="18"/>
        </w:rPr>
        <w:t>Źródło: opracowanie własne</w:t>
      </w:r>
    </w:p>
    <w:p w14:paraId="1A7E0722" w14:textId="77777777" w:rsidR="00594F38" w:rsidRDefault="00594F38" w:rsidP="00594F38">
      <w:pPr>
        <w:pStyle w:val="Legenda"/>
        <w:keepNext/>
      </w:pPr>
      <w:bookmarkStart w:id="24" w:name="_Toc158986795"/>
      <w:r>
        <w:lastRenderedPageBreak/>
        <w:t xml:space="preserve">Ryc. </w:t>
      </w:r>
      <w:fldSimple w:instr=" SEQ Ryc. \* ARABIC ">
        <w:r w:rsidR="00335DDF">
          <w:rPr>
            <w:noProof/>
          </w:rPr>
          <w:t>5</w:t>
        </w:r>
      </w:fldSimple>
      <w:r>
        <w:t>.</w:t>
      </w:r>
      <w:r w:rsidRPr="00594F38">
        <w:t xml:space="preserve"> </w:t>
      </w:r>
      <w:r>
        <w:t>Gmina Piaski w podziale na jednostki pomocnicze</w:t>
      </w:r>
      <w:bookmarkEnd w:id="24"/>
    </w:p>
    <w:p w14:paraId="6FE461D7" w14:textId="77777777" w:rsidR="00A27DE3" w:rsidRDefault="00594F38" w:rsidP="00403183">
      <w:pPr>
        <w:jc w:val="center"/>
      </w:pPr>
      <w:r>
        <w:rPr>
          <w:noProof/>
          <w:lang w:eastAsia="pl-PL"/>
        </w:rPr>
        <w:drawing>
          <wp:inline distT="0" distB="0" distL="0" distR="0" wp14:anchorId="3840B3AA" wp14:editId="30AB6417">
            <wp:extent cx="5399390" cy="3960366"/>
            <wp:effectExtent l="0" t="0" r="0" b="254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z granicą miasta (N).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99390" cy="3960366"/>
                    </a:xfrm>
                    <a:prstGeom prst="rect">
                      <a:avLst/>
                    </a:prstGeom>
                  </pic:spPr>
                </pic:pic>
              </a:graphicData>
            </a:graphic>
          </wp:inline>
        </w:drawing>
      </w:r>
    </w:p>
    <w:p w14:paraId="278A61AE" w14:textId="77777777" w:rsidR="00455C89" w:rsidRDefault="00455C89" w:rsidP="00455C89">
      <w:pPr>
        <w:jc w:val="right"/>
        <w:rPr>
          <w:sz w:val="18"/>
        </w:rPr>
      </w:pPr>
      <w:r w:rsidRPr="00455C89">
        <w:rPr>
          <w:sz w:val="18"/>
        </w:rPr>
        <w:t>Źródło: opracowanie własne</w:t>
      </w:r>
    </w:p>
    <w:p w14:paraId="02D20B55" w14:textId="77777777" w:rsidR="00E85096" w:rsidRDefault="00E85096" w:rsidP="002F42C7">
      <w:pPr>
        <w:pStyle w:val="Nagwek3"/>
        <w:numPr>
          <w:ilvl w:val="2"/>
          <w:numId w:val="1"/>
        </w:numPr>
      </w:pPr>
      <w:bookmarkStart w:id="25" w:name="_Toc158976851"/>
      <w:r>
        <w:t>Rys historyczny</w:t>
      </w:r>
      <w:r>
        <w:rPr>
          <w:rStyle w:val="Odwoanieprzypisudolnego"/>
        </w:rPr>
        <w:footnoteReference w:id="12"/>
      </w:r>
      <w:bookmarkEnd w:id="25"/>
    </w:p>
    <w:p w14:paraId="4F097B6B" w14:textId="5F62738E" w:rsidR="00E85096" w:rsidRPr="00520630" w:rsidRDefault="00DA5180" w:rsidP="00E85096">
      <w:pPr>
        <w:rPr>
          <w:highlight w:val="yellow"/>
        </w:rPr>
      </w:pPr>
      <w:r w:rsidRPr="00F95DA5">
        <w:t>Początkowe</w:t>
      </w:r>
      <w:r w:rsidR="00E85096" w:rsidRPr="00F95DA5">
        <w:t xml:space="preserve"> ślady osadnictwa na </w:t>
      </w:r>
      <w:r w:rsidR="00EE16EC" w:rsidRPr="00F95DA5">
        <w:t>obszarze</w:t>
      </w:r>
      <w:r w:rsidR="000A6118">
        <w:t xml:space="preserve"> G</w:t>
      </w:r>
      <w:r w:rsidR="00E85096" w:rsidRPr="00F95DA5">
        <w:t xml:space="preserve">miny Piaski pochodzą z </w:t>
      </w:r>
      <w:r w:rsidR="00377553" w:rsidRPr="00F95DA5">
        <w:t>okresu</w:t>
      </w:r>
      <w:r w:rsidR="00E85096" w:rsidRPr="00F95DA5">
        <w:t xml:space="preserve"> paleolitu. </w:t>
      </w:r>
      <w:r w:rsidR="00F95DA5" w:rsidRPr="00F95DA5">
        <w:t>Dowodem na</w:t>
      </w:r>
      <w:r w:rsidR="00E85096" w:rsidRPr="00F95DA5">
        <w:t xml:space="preserve"> to obiekty archeologiczne z Piask i okolic, które zostały zebrane w różnych okresach przez miejscową ludność. </w:t>
      </w:r>
      <w:r w:rsidR="00E85096" w:rsidRPr="00A0557A">
        <w:t xml:space="preserve">Do </w:t>
      </w:r>
      <w:r w:rsidR="00A0557A">
        <w:t>dnia dzisiejszego</w:t>
      </w:r>
      <w:r w:rsidR="00E85096" w:rsidRPr="00A0557A">
        <w:t xml:space="preserve"> nie ma ustalonej daty założenia </w:t>
      </w:r>
      <w:r w:rsidR="00A0557A">
        <w:t xml:space="preserve">miasta </w:t>
      </w:r>
      <w:r w:rsidR="00E85096" w:rsidRPr="00A0557A">
        <w:t>Piask</w:t>
      </w:r>
      <w:r w:rsidR="00A0557A">
        <w:t>i</w:t>
      </w:r>
      <w:r w:rsidR="00E85096" w:rsidRPr="00A0557A">
        <w:t xml:space="preserve">, ponieważ nie zachował się przywilej lokacyjny miasta. </w:t>
      </w:r>
      <w:r w:rsidR="00A0557A" w:rsidRPr="00A0557A">
        <w:t>Zgodnie z dostępnymi informacjami</w:t>
      </w:r>
      <w:r w:rsidR="00E85096" w:rsidRPr="00A0557A">
        <w:t xml:space="preserve"> ugruntował się pogląd, że miasto Piaski zostało ulokowane na terenie wsi Pogorzały Staw. </w:t>
      </w:r>
      <w:r w:rsidR="00A0557A" w:rsidRPr="00A0557A">
        <w:t>Pierwsza</w:t>
      </w:r>
      <w:r w:rsidR="00E85096" w:rsidRPr="00A0557A">
        <w:t xml:space="preserve"> wzmianka o tej wsi pochodzi z 1401 r., kiedy to </w:t>
      </w:r>
      <w:r w:rsidR="0058388F">
        <w:t xml:space="preserve">toczył się spór graniczny pomiędzy dziedzicem dóbr Minkowice oraz dziedzicem dóbr Wierzchowiska. </w:t>
      </w:r>
      <w:r w:rsidR="00E85096" w:rsidRPr="00365024">
        <w:t>W</w:t>
      </w:r>
      <w:r w:rsidR="0058388F" w:rsidRPr="00365024">
        <w:t xml:space="preserve"> roku</w:t>
      </w:r>
      <w:r w:rsidR="00365024" w:rsidRPr="00365024">
        <w:t xml:space="preserve"> 1446</w:t>
      </w:r>
      <w:r w:rsidR="00E85096" w:rsidRPr="00365024">
        <w:t xml:space="preserve"> grunty </w:t>
      </w:r>
      <w:r w:rsidR="00365024" w:rsidRPr="00365024">
        <w:t>wiejskie</w:t>
      </w:r>
      <w:r w:rsidR="00E85096" w:rsidRPr="00365024">
        <w:t xml:space="preserve"> obejmowały </w:t>
      </w:r>
      <w:r w:rsidR="004C6909" w:rsidRPr="00365024">
        <w:t>tereny</w:t>
      </w:r>
      <w:r w:rsidR="00E85096" w:rsidRPr="00365024">
        <w:t xml:space="preserve">, jak </w:t>
      </w:r>
      <w:r w:rsidR="00365024" w:rsidRPr="00365024">
        <w:t>twierdzi</w:t>
      </w:r>
      <w:r w:rsidR="00E85096" w:rsidRPr="00365024">
        <w:t xml:space="preserve"> dokument: (...) </w:t>
      </w:r>
      <w:r w:rsidR="00E85096" w:rsidRPr="00365024">
        <w:rPr>
          <w:i/>
        </w:rPr>
        <w:t>od Narożnice Brzezickej do Narożnic Melgewskiej przy Drodze z Minkowice do Biskupic idącej</w:t>
      </w:r>
      <w:r w:rsidR="00E85096" w:rsidRPr="00365024">
        <w:t xml:space="preserve">. </w:t>
      </w:r>
      <w:r w:rsidR="00137094" w:rsidRPr="00520630">
        <w:t>Kolejne</w:t>
      </w:r>
      <w:r w:rsidR="00E85096" w:rsidRPr="00520630">
        <w:t xml:space="preserve"> źródła </w:t>
      </w:r>
      <w:r w:rsidR="00520630" w:rsidRPr="00520630">
        <w:t>informują o właścicielu Pogorzałego Stawu et de Piaski (…) Kębów et de Gyelczew, wskazując je jako odrębne miejscowości.</w:t>
      </w:r>
      <w:r w:rsidR="00E85096" w:rsidRPr="00520630">
        <w:t xml:space="preserve"> </w:t>
      </w:r>
      <w:r w:rsidR="00520630">
        <w:t>Według Jana Długosza w 1470 r. miejscowość ta nazywa się Pyassek alias Gyelczew (Piasek innym czasem Giełczew).</w:t>
      </w:r>
      <w:r w:rsidR="00520630" w:rsidRPr="00520630">
        <w:t xml:space="preserve"> Można domniemywać, iż </w:t>
      </w:r>
      <w:r w:rsidR="00E85096" w:rsidRPr="00520630">
        <w:t xml:space="preserve">miasto Piaski zostało utworzone na </w:t>
      </w:r>
      <w:r w:rsidR="00520630">
        <w:t>obszarach</w:t>
      </w:r>
      <w:r w:rsidR="00E85096" w:rsidRPr="00520630">
        <w:t xml:space="preserve"> istniejących wcześniej wsi Pogorzały Staw i Giełczew.</w:t>
      </w:r>
    </w:p>
    <w:p w14:paraId="39D092E9" w14:textId="77777777" w:rsidR="00896FD6" w:rsidRPr="00132DA6" w:rsidRDefault="00896FD6" w:rsidP="00E85096">
      <w:r w:rsidRPr="00132DA6">
        <w:t>Po</w:t>
      </w:r>
      <w:r w:rsidR="00132DA6" w:rsidRPr="00132DA6">
        <w:t xml:space="preserve">zostałości po ziemnych obwałowaniach przy grodach i przeprawach rzecznych świadczą </w:t>
      </w:r>
      <w:r w:rsidR="00C51C97">
        <w:br/>
      </w:r>
      <w:r w:rsidR="00132DA6" w:rsidRPr="00132DA6">
        <w:t>o ciągłości osadnictwa na tym obszarze.</w:t>
      </w:r>
      <w:r w:rsidR="00132DA6">
        <w:t xml:space="preserve"> Należą do nich m.in.: pozostałości po cmentarzu prawosławnym w Piaskach, odkryte ślady po paleniskach w miejscowości Kozice Górne, dobrze </w:t>
      </w:r>
      <w:r w:rsidR="00132DA6">
        <w:lastRenderedPageBreak/>
        <w:t xml:space="preserve">zachowane narzędzia użytkowe wykonane z kamienia i krzemienia odnalezione w Siedliszczkach, Giełczwi oraz Młodziejowie w dolinie rzeki. </w:t>
      </w:r>
    </w:p>
    <w:p w14:paraId="11A0D9BA" w14:textId="00D39BC7" w:rsidR="00E85096" w:rsidRPr="00C13AD9" w:rsidRDefault="00E85096" w:rsidP="00E85096">
      <w:r w:rsidRPr="00C13AD9">
        <w:t xml:space="preserve">Przez </w:t>
      </w:r>
      <w:r w:rsidR="00132DA6" w:rsidRPr="00C13AD9">
        <w:t>aktualny o</w:t>
      </w:r>
      <w:r w:rsidR="000A6118">
        <w:t>bszar G</w:t>
      </w:r>
      <w:r w:rsidR="00132DA6" w:rsidRPr="00C13AD9">
        <w:t>miny</w:t>
      </w:r>
      <w:r w:rsidR="00C13AD9" w:rsidRPr="00C13AD9">
        <w:t xml:space="preserve"> prowadziły</w:t>
      </w:r>
      <w:r w:rsidRPr="00C13AD9">
        <w:t xml:space="preserve"> dawne szlaki handlowe z Rusi przez Lublin, Sandomierz w stronę Krakowa i Śląska oraz szlaki na północ po bursztyn nad Bałtyk i Litwę. </w:t>
      </w:r>
      <w:r w:rsidR="00C13AD9" w:rsidRPr="00C13AD9">
        <w:t xml:space="preserve">Spowodowało </w:t>
      </w:r>
      <w:r w:rsidR="003C0792">
        <w:br/>
      </w:r>
      <w:r w:rsidR="00C13AD9" w:rsidRPr="00C13AD9">
        <w:t>to</w:t>
      </w:r>
      <w:r w:rsidRPr="00C13AD9">
        <w:t xml:space="preserve"> c</w:t>
      </w:r>
      <w:r w:rsidR="00C13AD9" w:rsidRPr="00C13AD9">
        <w:t>zęste</w:t>
      </w:r>
      <w:r w:rsidRPr="00C13AD9">
        <w:t xml:space="preserve"> najazd</w:t>
      </w:r>
      <w:r w:rsidR="00C13AD9" w:rsidRPr="00C13AD9">
        <w:t>y</w:t>
      </w:r>
      <w:r w:rsidRPr="00C13AD9">
        <w:t xml:space="preserve"> wschodnich sąsiadów średniowiecznej Polski: Jaćwingów, Litwinów, Rusinów </w:t>
      </w:r>
      <w:r w:rsidR="00C51C97">
        <w:br/>
      </w:r>
      <w:r w:rsidRPr="00C13AD9">
        <w:t xml:space="preserve">i Tatarów, co </w:t>
      </w:r>
      <w:r w:rsidR="00C13AD9" w:rsidRPr="00C13AD9">
        <w:t>skutkowało</w:t>
      </w:r>
      <w:r w:rsidRPr="00C13AD9">
        <w:t xml:space="preserve"> niszczeni</w:t>
      </w:r>
      <w:r w:rsidR="00C13AD9" w:rsidRPr="00C13AD9">
        <w:t>em</w:t>
      </w:r>
      <w:r w:rsidRPr="00C13AD9">
        <w:t xml:space="preserve"> osadnictwa peryferyjnie położonej tej części Lubelszczyzny. Konsekwencją jest szczupłość źródeł historycznych z tego okresu </w:t>
      </w:r>
      <w:r w:rsidR="00C13AD9" w:rsidRPr="00C13AD9">
        <w:t>a zwłaszcza źródeł pisanych</w:t>
      </w:r>
      <w:r w:rsidRPr="00C13AD9">
        <w:t>.</w:t>
      </w:r>
    </w:p>
    <w:p w14:paraId="62CD6951" w14:textId="6038CF69" w:rsidR="00E85096" w:rsidRPr="00C13AD9" w:rsidRDefault="00E85096" w:rsidP="00E85096">
      <w:r w:rsidRPr="00C13AD9">
        <w:t>W czasie II wojny światowej, Piask</w:t>
      </w:r>
      <w:r w:rsidR="00C13AD9" w:rsidRPr="00C13AD9">
        <w:t>i ze względu na swoje położenie, we wrześniu 1939 r.</w:t>
      </w:r>
      <w:r w:rsidRPr="00C13AD9">
        <w:t xml:space="preserve"> były czterokrotnie bombardowane i ostrzeliwane z broni pokładowej</w:t>
      </w:r>
      <w:r w:rsidR="00C13AD9" w:rsidRPr="00C13AD9">
        <w:t>. Ataki</w:t>
      </w:r>
      <w:r w:rsidRPr="00C13AD9">
        <w:t xml:space="preserve"> te nastąpiły</w:t>
      </w:r>
      <w:r w:rsidR="00C13AD9" w:rsidRPr="00C13AD9">
        <w:t xml:space="preserve"> kolejno:</w:t>
      </w:r>
      <w:r w:rsidR="00C13AD9">
        <w:t xml:space="preserve"> 7, 9, 14 i 17 września i powodowały straty zarówno wśród lokalnych mieszkańców jak i tkance miejskiej.</w:t>
      </w:r>
      <w:r w:rsidRPr="00C13AD9">
        <w:t xml:space="preserve"> W czasie trwania wojny miejscowa ludność </w:t>
      </w:r>
      <w:r w:rsidR="00C13AD9" w:rsidRPr="00C13AD9">
        <w:t>pomagała</w:t>
      </w:r>
      <w:r w:rsidRPr="00C13AD9">
        <w:t xml:space="preserve"> </w:t>
      </w:r>
      <w:r w:rsidR="00C13AD9" w:rsidRPr="00C13AD9">
        <w:t>również</w:t>
      </w:r>
      <w:r w:rsidRPr="00C13AD9">
        <w:t xml:space="preserve"> uciekinier</w:t>
      </w:r>
      <w:r w:rsidR="00C13AD9" w:rsidRPr="00C13AD9">
        <w:t>om</w:t>
      </w:r>
      <w:r w:rsidRPr="00C13AD9">
        <w:t xml:space="preserve"> zza Wisły, którzy </w:t>
      </w:r>
      <w:r w:rsidR="00C13AD9" w:rsidRPr="00C13AD9">
        <w:t>licznie</w:t>
      </w:r>
      <w:r w:rsidRPr="00C13AD9">
        <w:t xml:space="preserve"> przybywali na tereny Lubelszczyzny. </w:t>
      </w:r>
      <w:r w:rsidR="00C13AD9" w:rsidRPr="00C13AD9">
        <w:t>T</w:t>
      </w:r>
      <w:r w:rsidR="000A6118">
        <w:t>eren G</w:t>
      </w:r>
      <w:r w:rsidRPr="00C13AD9">
        <w:t xml:space="preserve">miny, od początku wojny </w:t>
      </w:r>
      <w:r w:rsidR="00C13AD9" w:rsidRPr="00C13AD9">
        <w:t>stanowił obszar migracji wojsk</w:t>
      </w:r>
      <w:r w:rsidRPr="00C13AD9">
        <w:t xml:space="preserve">, które po walkach udawały się na wschodnie rubieże Rzeczpospolitej, aby tam </w:t>
      </w:r>
      <w:r w:rsidR="00C13AD9" w:rsidRPr="00C13AD9">
        <w:t>przygotowywać</w:t>
      </w:r>
      <w:r w:rsidRPr="00C13AD9">
        <w:t xml:space="preserve"> się do dalszej obrony. </w:t>
      </w:r>
    </w:p>
    <w:p w14:paraId="7D4E43D4" w14:textId="77777777" w:rsidR="00E85096" w:rsidRPr="00DA5180" w:rsidRDefault="00BC4935" w:rsidP="00E85096">
      <w:pPr>
        <w:rPr>
          <w:highlight w:val="yellow"/>
        </w:rPr>
      </w:pPr>
      <w:r w:rsidRPr="00BC4935">
        <w:t>29 września tego samego roku</w:t>
      </w:r>
      <w:r w:rsidR="00E85096" w:rsidRPr="00BC4935">
        <w:t xml:space="preserve"> do Piask od strony </w:t>
      </w:r>
      <w:r w:rsidRPr="00BC4935">
        <w:t>wschodniej</w:t>
      </w:r>
      <w:r w:rsidR="00E85096" w:rsidRPr="00BC4935">
        <w:t xml:space="preserve"> wkroczyły wojska sowieckie. Armia Czerwona została przyjacielsko przywitana przez część Polaków z Polskiej Partii Socjalistycznej i Żydów z Bundu. </w:t>
      </w:r>
      <w:r w:rsidRPr="00BC4935">
        <w:t>Utworzono</w:t>
      </w:r>
      <w:r w:rsidR="00E85096" w:rsidRPr="00BC4935">
        <w:t xml:space="preserve"> komisariat milicji obywatelskiej złożony z Żydów i Polaków. </w:t>
      </w:r>
      <w:r w:rsidRPr="00BC4935">
        <w:t>Niedługo po tym wydarzeniu</w:t>
      </w:r>
      <w:r w:rsidR="00E85096" w:rsidRPr="00BC4935">
        <w:t xml:space="preserve"> zaczęły odbywać się pokazy filmów propagandowych organizowane przez okupanta. Po kilku dniach </w:t>
      </w:r>
      <w:r w:rsidRPr="00BC4935">
        <w:t>Armia Czerwona</w:t>
      </w:r>
      <w:r w:rsidR="00E85096" w:rsidRPr="00BC4935">
        <w:t xml:space="preserve"> opuści</w:t>
      </w:r>
      <w:r w:rsidRPr="00BC4935">
        <w:t>ła</w:t>
      </w:r>
      <w:r w:rsidR="00E85096" w:rsidRPr="00BC4935">
        <w:t xml:space="preserve"> Piaski, ustępując miejsca wojskom niemieckim. </w:t>
      </w:r>
    </w:p>
    <w:p w14:paraId="3E8D2270" w14:textId="77777777" w:rsidR="00E85096" w:rsidRPr="00BC4935" w:rsidRDefault="00E85096" w:rsidP="00E85096">
      <w:r w:rsidRPr="00BC4935">
        <w:t xml:space="preserve">Piaski i okolice zamieszkiwała </w:t>
      </w:r>
      <w:r w:rsidR="00BC4935" w:rsidRPr="00BC4935">
        <w:t>ponadto</w:t>
      </w:r>
      <w:r w:rsidRPr="00BC4935">
        <w:t xml:space="preserve"> ludność żydowska (w 1939 r. teren zamieszkiwało 4 165 Żydów). Po rozpoczęciu wojny Niemcy </w:t>
      </w:r>
      <w:r w:rsidR="00BC4935" w:rsidRPr="00BC4935">
        <w:t>utworzyli</w:t>
      </w:r>
      <w:r w:rsidRPr="00BC4935">
        <w:t xml:space="preserve"> w Piaskach getto tranzytowe, które stanowiło </w:t>
      </w:r>
      <w:r w:rsidR="00BC4935" w:rsidRPr="00BC4935">
        <w:t>istotny</w:t>
      </w:r>
      <w:r w:rsidRPr="00BC4935">
        <w:t xml:space="preserve"> element infrastrukturalny wspomagający proces zagłady Żydów europejskich podczas II wojny światowej. Getto w Piaskach to jedno z dwóch (drugie było w Izbicy) największych gett leżących na drodze do Bełżca – pierwszego obozu zagłady, który został uruchomiony w marcu 1942 roku. W 1941 r. w getcie nowy okupant zamknął ok. 7 tys. Żydów, wywiezionych potem do niemieckich nazistowskich obozów w Bełżcu i Trawnikach. W lipcu 1944 r. Piaski zostały zajęte ponownie przez Armię Czerwoną.</w:t>
      </w:r>
    </w:p>
    <w:p w14:paraId="476EF76E" w14:textId="23EEDCE4" w:rsidR="00E85096" w:rsidRDefault="00BE1F83" w:rsidP="00E85096">
      <w:r>
        <w:rPr>
          <w:noProof/>
          <w:lang w:eastAsia="pl-PL"/>
        </w:rPr>
        <w:drawing>
          <wp:anchor distT="0" distB="0" distL="114300" distR="114300" simplePos="0" relativeHeight="251856896" behindDoc="0" locked="0" layoutInCell="1" allowOverlap="1" wp14:anchorId="25395295" wp14:editId="32B6BD7D">
            <wp:simplePos x="0" y="0"/>
            <wp:positionH relativeFrom="column">
              <wp:posOffset>5038725</wp:posOffset>
            </wp:positionH>
            <wp:positionV relativeFrom="paragraph">
              <wp:posOffset>532130</wp:posOffset>
            </wp:positionV>
            <wp:extent cx="457200" cy="682625"/>
            <wp:effectExtent l="0" t="0" r="0" b="3175"/>
            <wp:wrapSquare wrapText="bothSides"/>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 cy="682625"/>
                    </a:xfrm>
                    <a:prstGeom prst="rect">
                      <a:avLst/>
                    </a:prstGeom>
                    <a:noFill/>
                  </pic:spPr>
                </pic:pic>
              </a:graphicData>
            </a:graphic>
            <wp14:sizeRelH relativeFrom="page">
              <wp14:pctWidth>0</wp14:pctWidth>
            </wp14:sizeRelH>
            <wp14:sizeRelV relativeFrom="page">
              <wp14:pctHeight>0</wp14:pctHeight>
            </wp14:sizeRelV>
          </wp:anchor>
        </w:drawing>
      </w:r>
      <w:r w:rsidR="00E85096" w:rsidRPr="00BC4935">
        <w:t>Po wojnie miejscowość</w:t>
      </w:r>
      <w:r w:rsidR="00BC4935" w:rsidRPr="00BC4935">
        <w:t xml:space="preserve"> Piaski</w:t>
      </w:r>
      <w:r w:rsidR="00E85096" w:rsidRPr="00BC4935">
        <w:t xml:space="preserve"> pozostała siedzibą </w:t>
      </w:r>
      <w:r w:rsidR="000A6118">
        <w:t>G</w:t>
      </w:r>
      <w:r w:rsidR="00BC4935" w:rsidRPr="00BC4935">
        <w:t>miny w województwie lubelskim. D</w:t>
      </w:r>
      <w:r w:rsidR="00E85096" w:rsidRPr="00BC4935">
        <w:t xml:space="preserve">o 1975 r. </w:t>
      </w:r>
      <w:r w:rsidR="00746D2F">
        <w:t>G</w:t>
      </w:r>
      <w:r w:rsidR="00BC4935" w:rsidRPr="00BC4935">
        <w:t xml:space="preserve">mina położona była jednak w powiecie lubelskim. Prawa miejskie Piaski odzyskały w 1993 roku a </w:t>
      </w:r>
      <w:r w:rsidR="00E85096" w:rsidRPr="00BC4935">
        <w:t xml:space="preserve">od 1999 r. </w:t>
      </w:r>
      <w:r w:rsidR="00BC4935" w:rsidRPr="00BC4935">
        <w:t>Gmina położona jest w powiecie</w:t>
      </w:r>
      <w:r w:rsidR="00E85096" w:rsidRPr="00BC4935">
        <w:t xml:space="preserve"> świdnickim.</w:t>
      </w:r>
    </w:p>
    <w:p w14:paraId="07172183" w14:textId="77777777" w:rsidR="00054599" w:rsidRDefault="00054599" w:rsidP="002F42C7">
      <w:pPr>
        <w:pStyle w:val="Nagwek2"/>
        <w:numPr>
          <w:ilvl w:val="1"/>
          <w:numId w:val="1"/>
        </w:numPr>
      </w:pPr>
      <w:bookmarkStart w:id="26" w:name="_Toc158976852"/>
      <w:r>
        <w:t>Sfera społeczna</w:t>
      </w:r>
      <w:bookmarkEnd w:id="26"/>
    </w:p>
    <w:p w14:paraId="1D6D5D4F" w14:textId="043A2643" w:rsidR="00AE48A1" w:rsidRDefault="00AE48A1" w:rsidP="00AE48A1">
      <w:r>
        <w:t xml:space="preserve">Gminę </w:t>
      </w:r>
      <w:r w:rsidR="00CF738A">
        <w:t>Piaski</w:t>
      </w:r>
      <w:r>
        <w:t xml:space="preserve"> zamieszkuj</w:t>
      </w:r>
      <w:r w:rsidR="00CF738A">
        <w:t>e</w:t>
      </w:r>
      <w:r>
        <w:t xml:space="preserve"> </w:t>
      </w:r>
      <w:r w:rsidR="00CF738A">
        <w:t>10 359</w:t>
      </w:r>
      <w:r>
        <w:t xml:space="preserve"> os</w:t>
      </w:r>
      <w:r w:rsidR="00CF738A">
        <w:t>ób</w:t>
      </w:r>
      <w:r>
        <w:t xml:space="preserve"> (stan na 31 grudnia 2020 r. wg danych Urzędu </w:t>
      </w:r>
      <w:r w:rsidR="00CF738A">
        <w:t>Miejskiego</w:t>
      </w:r>
      <w:r>
        <w:t>), co stanowi niecałe 1</w:t>
      </w:r>
      <w:r w:rsidR="00CF738A">
        <w:t>5</w:t>
      </w:r>
      <w:r>
        <w:t xml:space="preserve">% ludności powiatu </w:t>
      </w:r>
      <w:r w:rsidR="00CF738A">
        <w:t>świdnickiego</w:t>
      </w:r>
      <w:r>
        <w:t xml:space="preserve"> (ludność powiatu wg GUS </w:t>
      </w:r>
      <w:r w:rsidR="00C51C97">
        <w:br/>
      </w:r>
      <w:r>
        <w:t xml:space="preserve">w grudniu 2020 to </w:t>
      </w:r>
      <w:r w:rsidR="009B1EB4">
        <w:t>71 432</w:t>
      </w:r>
      <w:r>
        <w:t xml:space="preserve"> osób). Średnia gęstość zaludnienia wynosi </w:t>
      </w:r>
      <w:r w:rsidR="009B1EB4" w:rsidRPr="009B1EB4">
        <w:t>85,67</w:t>
      </w:r>
      <w:r>
        <w:t xml:space="preserve"> osób/km</w:t>
      </w:r>
      <w:r w:rsidRPr="009B1EB4">
        <w:rPr>
          <w:vertAlign w:val="superscript"/>
        </w:rPr>
        <w:t>2</w:t>
      </w:r>
      <w:r>
        <w:t xml:space="preserve">. Dla porównania gęstość zaludnienia na obszarze województwa lubelskiego </w:t>
      </w:r>
      <w:r w:rsidR="001E6B3E">
        <w:t>to 83,40 osoby</w:t>
      </w:r>
      <w:r>
        <w:t>/km</w:t>
      </w:r>
      <w:r w:rsidRPr="009B1EB4">
        <w:rPr>
          <w:vertAlign w:val="superscript"/>
        </w:rPr>
        <w:t>2</w:t>
      </w:r>
      <w:r>
        <w:t xml:space="preserve">, natomiast w powiecie przypada średnio </w:t>
      </w:r>
      <w:r w:rsidR="009B1EB4">
        <w:t>96,15</w:t>
      </w:r>
      <w:r>
        <w:t xml:space="preserve"> osób/km</w:t>
      </w:r>
      <w:r w:rsidRPr="009B1EB4">
        <w:rPr>
          <w:vertAlign w:val="superscript"/>
        </w:rPr>
        <w:t>2</w:t>
      </w:r>
      <w:r>
        <w:t xml:space="preserve">. </w:t>
      </w:r>
    </w:p>
    <w:p w14:paraId="07A15474" w14:textId="510BC722" w:rsidR="00AE48A1" w:rsidRPr="003C0E0E" w:rsidRDefault="00AE48A1" w:rsidP="00AE48A1">
      <w:pPr>
        <w:rPr>
          <w:highlight w:val="yellow"/>
        </w:rPr>
      </w:pPr>
      <w:r>
        <w:lastRenderedPageBreak/>
        <w:t xml:space="preserve">W ostatnich latach sytuacja demograficzna w </w:t>
      </w:r>
      <w:r w:rsidR="009B1EB4">
        <w:t>Piaskach</w:t>
      </w:r>
      <w:r>
        <w:t xml:space="preserve"> cechuje się trendem spadkowym </w:t>
      </w:r>
      <w:r w:rsidRPr="009A66B6">
        <w:t xml:space="preserve">- </w:t>
      </w:r>
      <w:r w:rsidR="003C0792">
        <w:br/>
      </w:r>
      <w:r w:rsidRPr="009A66B6">
        <w:t>od 201</w:t>
      </w:r>
      <w:r w:rsidR="006A70BF" w:rsidRPr="009A66B6">
        <w:t>5</w:t>
      </w:r>
      <w:r w:rsidRPr="009A66B6">
        <w:t xml:space="preserve"> roku </w:t>
      </w:r>
      <w:r w:rsidR="006A70BF" w:rsidRPr="009A66B6">
        <w:t>ubyło 99</w:t>
      </w:r>
      <w:r w:rsidRPr="009A66B6">
        <w:t xml:space="preserve"> osób. </w:t>
      </w:r>
      <w:r w:rsidRPr="00984940">
        <w:t xml:space="preserve">Zgodnie z danymi </w:t>
      </w:r>
      <w:r w:rsidR="00984940" w:rsidRPr="00984940">
        <w:t>Urzędu Miejskiego w Piaskach</w:t>
      </w:r>
      <w:r w:rsidRPr="00984940">
        <w:t xml:space="preserve"> na terenie Gminy występuje </w:t>
      </w:r>
      <w:r w:rsidR="00984940" w:rsidRPr="00984940">
        <w:t xml:space="preserve">przewaga kobiet nad mężczyznami (przewaga wśród osób w wieku przed </w:t>
      </w:r>
      <w:r w:rsidR="00C51C97">
        <w:br/>
      </w:r>
      <w:r w:rsidR="00984940" w:rsidRPr="00984940">
        <w:t>i poprodukcyjnym). Wśród osób w wieku produkcyjnym dominują natomiast mężczyźni.</w:t>
      </w:r>
      <w:r w:rsidRPr="00984940">
        <w:t xml:space="preserve"> Wskaźnik feminizacji w 2020 roku wyniósł 10</w:t>
      </w:r>
      <w:r w:rsidR="00984940" w:rsidRPr="00984940">
        <w:t>8,57</w:t>
      </w:r>
      <w:r w:rsidRPr="00984940">
        <w:t xml:space="preserve">. </w:t>
      </w:r>
      <w:r w:rsidR="006B705A">
        <w:t>Zauważa</w:t>
      </w:r>
      <w:r w:rsidRPr="008564A2">
        <w:t xml:space="preserve"> się ponadto </w:t>
      </w:r>
      <w:r w:rsidR="008564A2" w:rsidRPr="008564A2">
        <w:t>dodatnie</w:t>
      </w:r>
      <w:r w:rsidRPr="008564A2">
        <w:t xml:space="preserve"> </w:t>
      </w:r>
      <w:r w:rsidR="008564A2" w:rsidRPr="008564A2">
        <w:t>saldo</w:t>
      </w:r>
      <w:r w:rsidRPr="008564A2">
        <w:t xml:space="preserve"> migracji na poziomie </w:t>
      </w:r>
      <w:r w:rsidR="008564A2" w:rsidRPr="008564A2">
        <w:t>9</w:t>
      </w:r>
      <w:r w:rsidRPr="008564A2">
        <w:t xml:space="preserve">, co oznacza większą liczbę </w:t>
      </w:r>
      <w:r w:rsidR="008564A2" w:rsidRPr="008564A2">
        <w:t>zameldowa</w:t>
      </w:r>
      <w:r w:rsidR="006B705A">
        <w:t>ń</w:t>
      </w:r>
      <w:r w:rsidRPr="008564A2">
        <w:t xml:space="preserve">, niż </w:t>
      </w:r>
      <w:r w:rsidR="008564A2" w:rsidRPr="008564A2">
        <w:t>wymeldowań</w:t>
      </w:r>
      <w:r w:rsidRPr="008564A2">
        <w:t xml:space="preserve"> w ciągu roku. </w:t>
      </w:r>
      <w:r w:rsidR="008564A2" w:rsidRPr="008564A2">
        <w:t xml:space="preserve">Warto zauważyć, iż według danych Głównego Urzędu Statystycznego więcej zameldowuje </w:t>
      </w:r>
      <w:r w:rsidR="00C51C97">
        <w:br/>
      </w:r>
      <w:r w:rsidR="008564A2" w:rsidRPr="008564A2">
        <w:t xml:space="preserve">i wymeldowuje się w Gminie kobiet niż mężczyzn. </w:t>
      </w:r>
    </w:p>
    <w:p w14:paraId="533194D2" w14:textId="77777777" w:rsidR="00AE48A1" w:rsidRDefault="00AE48A1" w:rsidP="00AE48A1">
      <w:pPr>
        <w:rPr>
          <w:highlight w:val="yellow"/>
        </w:rPr>
      </w:pPr>
      <w:r w:rsidRPr="00DB1C0B">
        <w:t xml:space="preserve">Według stanu na rok 2020, dokładnie </w:t>
      </w:r>
      <w:r w:rsidR="00D624C7" w:rsidRPr="00DB1C0B">
        <w:t>2</w:t>
      </w:r>
      <w:r w:rsidR="007B5104">
        <w:t>303</w:t>
      </w:r>
      <w:r w:rsidRPr="00DB1C0B">
        <w:t xml:space="preserve"> mieszkańców Gminy </w:t>
      </w:r>
      <w:r w:rsidR="00D624C7" w:rsidRPr="00DB1C0B">
        <w:t>Piaski</w:t>
      </w:r>
      <w:r w:rsidRPr="00DB1C0B">
        <w:t xml:space="preserve"> było w wieku potencjalnej nauki (</w:t>
      </w:r>
      <w:r w:rsidR="007B5104">
        <w:t>3</w:t>
      </w:r>
      <w:r w:rsidRPr="00DB1C0B">
        <w:t xml:space="preserve">-24 lata). </w:t>
      </w:r>
      <w:r w:rsidRPr="00991F2A">
        <w:t xml:space="preserve">Jak podają statystyki Narodowego Spisu Powszechnego, przeprowadzonego </w:t>
      </w:r>
      <w:r w:rsidR="00C51C97">
        <w:br/>
      </w:r>
      <w:r w:rsidRPr="00991F2A">
        <w:t xml:space="preserve">w 2011 roku, tylko </w:t>
      </w:r>
      <w:r w:rsidR="00991F2A" w:rsidRPr="00991F2A">
        <w:t>18,7</w:t>
      </w:r>
      <w:r w:rsidRPr="00991F2A">
        <w:t xml:space="preserve">% ludności Gminy posiadało wykształcenie wyższe. Najwięcej osób, bo aż </w:t>
      </w:r>
      <w:r w:rsidR="00991F2A" w:rsidRPr="00991F2A">
        <w:t>37,4</w:t>
      </w:r>
      <w:r w:rsidRPr="00991F2A">
        <w:t xml:space="preserve">%, legitymowało się wykształceniem </w:t>
      </w:r>
      <w:r w:rsidR="00991F2A" w:rsidRPr="00991F2A">
        <w:t>średnim. Ś</w:t>
      </w:r>
      <w:r w:rsidRPr="00991F2A">
        <w:t>redni</w:t>
      </w:r>
      <w:r w:rsidR="00991F2A" w:rsidRPr="00991F2A">
        <w:t>e</w:t>
      </w:r>
      <w:r w:rsidRPr="00991F2A">
        <w:t xml:space="preserve"> zawodow</w:t>
      </w:r>
      <w:r w:rsidR="00991F2A" w:rsidRPr="00991F2A">
        <w:t>e wykształcenie posiadało natomiast 19,3% mieszkańców a, a niewiele mniej wykształcenie podstawowe (18,9%)</w:t>
      </w:r>
      <w:r w:rsidRPr="00991F2A">
        <w:t xml:space="preserve">. </w:t>
      </w:r>
      <w:r w:rsidR="00991F2A" w:rsidRPr="00991F2A">
        <w:t>Zaledwie 1,2% osób nie ukończyło wykształcenia podstawowego. Zauważalnym trendem jest jednak stopniowy wzrost udziału osób z wykształceniem wyższym, średnim i zasadniczym zawodowym na przestrzeni 14 lat.</w:t>
      </w:r>
      <w:r w:rsidRPr="00991F2A">
        <w:t xml:space="preserve"> </w:t>
      </w:r>
    </w:p>
    <w:p w14:paraId="30271C59" w14:textId="77777777" w:rsidR="00991F2A" w:rsidRDefault="00991F2A" w:rsidP="00991F2A">
      <w:pPr>
        <w:pStyle w:val="Legenda"/>
        <w:keepNext/>
      </w:pPr>
      <w:bookmarkStart w:id="27" w:name="_Toc130907801"/>
      <w:bookmarkStart w:id="28" w:name="_Toc158986755"/>
      <w:r>
        <w:t xml:space="preserve">Tabela </w:t>
      </w:r>
      <w:fldSimple w:instr=" SEQ Tabela \* ARABIC ">
        <w:r w:rsidR="00335DDF">
          <w:rPr>
            <w:noProof/>
          </w:rPr>
          <w:t>2</w:t>
        </w:r>
      </w:fldSimple>
      <w:r>
        <w:t>. Udział osób według wykształcenia w ogólnej liczbie mieszkańców w latach 1998, 2002 i 2011</w:t>
      </w:r>
      <w:bookmarkEnd w:id="27"/>
      <w:bookmarkEnd w:id="28"/>
    </w:p>
    <w:tbl>
      <w:tblPr>
        <w:tblStyle w:val="Jasnecieniowanieak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3"/>
        <w:gridCol w:w="1843"/>
        <w:gridCol w:w="1843"/>
        <w:gridCol w:w="1663"/>
      </w:tblGrid>
      <w:tr w:rsidR="00A6150D" w14:paraId="2B2B7313" w14:textId="77777777" w:rsidTr="007261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Merge w:val="restart"/>
            <w:tcBorders>
              <w:top w:val="nil"/>
              <w:bottom w:val="none" w:sz="0" w:space="0" w:color="auto"/>
              <w:right w:val="none" w:sz="0" w:space="0" w:color="auto"/>
            </w:tcBorders>
          </w:tcPr>
          <w:p w14:paraId="677756ED" w14:textId="77777777" w:rsidR="00A6150D" w:rsidRPr="00A6150D" w:rsidRDefault="00A6150D" w:rsidP="00A6150D">
            <w:pPr>
              <w:jc w:val="center"/>
            </w:pPr>
          </w:p>
        </w:tc>
        <w:tc>
          <w:tcPr>
            <w:tcW w:w="5349" w:type="dxa"/>
            <w:gridSpan w:val="3"/>
            <w:tcBorders>
              <w:top w:val="none" w:sz="0" w:space="0" w:color="auto"/>
              <w:left w:val="none" w:sz="0" w:space="0" w:color="auto"/>
              <w:bottom w:val="none" w:sz="0" w:space="0" w:color="auto"/>
              <w:right w:val="none" w:sz="0" w:space="0" w:color="auto"/>
            </w:tcBorders>
          </w:tcPr>
          <w:p w14:paraId="684E9EB5" w14:textId="77777777" w:rsidR="00A6150D" w:rsidRPr="00A6150D" w:rsidRDefault="00A6150D" w:rsidP="00991F2A">
            <w:pPr>
              <w:jc w:val="center"/>
              <w:cnfStyle w:val="100000000000" w:firstRow="1" w:lastRow="0" w:firstColumn="0" w:lastColumn="0" w:oddVBand="0" w:evenVBand="0" w:oddHBand="0" w:evenHBand="0" w:firstRowFirstColumn="0" w:firstRowLastColumn="0" w:lastRowFirstColumn="0" w:lastRowLastColumn="0"/>
            </w:pPr>
            <w:r w:rsidRPr="00A6150D">
              <w:t xml:space="preserve">Udział </w:t>
            </w:r>
            <w:r w:rsidR="00991F2A">
              <w:t>osób</w:t>
            </w:r>
            <w:r w:rsidRPr="00A6150D">
              <w:t xml:space="preserve"> według wykształcenia</w:t>
            </w:r>
          </w:p>
        </w:tc>
      </w:tr>
      <w:tr w:rsidR="00A6150D" w14:paraId="47E30866" w14:textId="77777777" w:rsidTr="0072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Merge/>
            <w:tcBorders>
              <w:right w:val="none" w:sz="0" w:space="0" w:color="auto"/>
            </w:tcBorders>
          </w:tcPr>
          <w:p w14:paraId="3CEA7A44" w14:textId="77777777" w:rsidR="00A6150D" w:rsidRPr="00A6150D" w:rsidRDefault="00A6150D" w:rsidP="00A6150D">
            <w:pPr>
              <w:jc w:val="center"/>
            </w:pPr>
          </w:p>
        </w:tc>
        <w:tc>
          <w:tcPr>
            <w:tcW w:w="1843" w:type="dxa"/>
            <w:tcBorders>
              <w:left w:val="none" w:sz="0" w:space="0" w:color="auto"/>
              <w:right w:val="none" w:sz="0" w:space="0" w:color="auto"/>
            </w:tcBorders>
          </w:tcPr>
          <w:p w14:paraId="0A615ECB" w14:textId="77777777" w:rsidR="00A6150D" w:rsidRPr="00991F2A" w:rsidRDefault="00A6150D" w:rsidP="00A6150D">
            <w:pPr>
              <w:jc w:val="center"/>
              <w:cnfStyle w:val="000000100000" w:firstRow="0" w:lastRow="0" w:firstColumn="0" w:lastColumn="0" w:oddVBand="0" w:evenVBand="0" w:oddHBand="1" w:evenHBand="0" w:firstRowFirstColumn="0" w:firstRowLastColumn="0" w:lastRowFirstColumn="0" w:lastRowLastColumn="0"/>
              <w:rPr>
                <w:b/>
              </w:rPr>
            </w:pPr>
            <w:r w:rsidRPr="00991F2A">
              <w:rPr>
                <w:b/>
              </w:rPr>
              <w:t>1998</w:t>
            </w:r>
          </w:p>
        </w:tc>
        <w:tc>
          <w:tcPr>
            <w:tcW w:w="1843" w:type="dxa"/>
            <w:tcBorders>
              <w:left w:val="none" w:sz="0" w:space="0" w:color="auto"/>
              <w:right w:val="none" w:sz="0" w:space="0" w:color="auto"/>
            </w:tcBorders>
          </w:tcPr>
          <w:p w14:paraId="547E4E4A" w14:textId="77777777" w:rsidR="00A6150D" w:rsidRPr="00991F2A" w:rsidRDefault="00A6150D" w:rsidP="00A6150D">
            <w:pPr>
              <w:jc w:val="center"/>
              <w:cnfStyle w:val="000000100000" w:firstRow="0" w:lastRow="0" w:firstColumn="0" w:lastColumn="0" w:oddVBand="0" w:evenVBand="0" w:oddHBand="1" w:evenHBand="0" w:firstRowFirstColumn="0" w:firstRowLastColumn="0" w:lastRowFirstColumn="0" w:lastRowLastColumn="0"/>
              <w:rPr>
                <w:b/>
              </w:rPr>
            </w:pPr>
            <w:r w:rsidRPr="00991F2A">
              <w:rPr>
                <w:b/>
              </w:rPr>
              <w:t>2002</w:t>
            </w:r>
          </w:p>
        </w:tc>
        <w:tc>
          <w:tcPr>
            <w:tcW w:w="1663" w:type="dxa"/>
            <w:tcBorders>
              <w:left w:val="none" w:sz="0" w:space="0" w:color="auto"/>
              <w:right w:val="none" w:sz="0" w:space="0" w:color="auto"/>
            </w:tcBorders>
          </w:tcPr>
          <w:p w14:paraId="0C8E3DBC" w14:textId="77777777" w:rsidR="00A6150D" w:rsidRPr="00991F2A" w:rsidRDefault="00A6150D" w:rsidP="00A6150D">
            <w:pPr>
              <w:jc w:val="center"/>
              <w:cnfStyle w:val="000000100000" w:firstRow="0" w:lastRow="0" w:firstColumn="0" w:lastColumn="0" w:oddVBand="0" w:evenVBand="0" w:oddHBand="1" w:evenHBand="0" w:firstRowFirstColumn="0" w:firstRowLastColumn="0" w:lastRowFirstColumn="0" w:lastRowLastColumn="0"/>
              <w:rPr>
                <w:b/>
              </w:rPr>
            </w:pPr>
            <w:r w:rsidRPr="00991F2A">
              <w:rPr>
                <w:b/>
              </w:rPr>
              <w:t>2011</w:t>
            </w:r>
          </w:p>
        </w:tc>
      </w:tr>
      <w:tr w:rsidR="00A6150D" w14:paraId="77912DC6" w14:textId="77777777" w:rsidTr="007261BC">
        <w:tc>
          <w:tcPr>
            <w:cnfStyle w:val="001000000000" w:firstRow="0" w:lastRow="0" w:firstColumn="1" w:lastColumn="0" w:oddVBand="0" w:evenVBand="0" w:oddHBand="0" w:evenHBand="0" w:firstRowFirstColumn="0" w:firstRowLastColumn="0" w:lastRowFirstColumn="0" w:lastRowLastColumn="0"/>
            <w:tcW w:w="3533" w:type="dxa"/>
          </w:tcPr>
          <w:p w14:paraId="6BC6063F" w14:textId="77777777" w:rsidR="00A6150D" w:rsidRPr="00A6150D" w:rsidRDefault="00A6150D" w:rsidP="00AE48A1">
            <w:r w:rsidRPr="00A6150D">
              <w:t>Wyższe</w:t>
            </w:r>
          </w:p>
        </w:tc>
        <w:tc>
          <w:tcPr>
            <w:tcW w:w="1843" w:type="dxa"/>
          </w:tcPr>
          <w:p w14:paraId="26EA8CE2"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1,63%</w:t>
            </w:r>
          </w:p>
        </w:tc>
        <w:tc>
          <w:tcPr>
            <w:tcW w:w="1843" w:type="dxa"/>
          </w:tcPr>
          <w:p w14:paraId="0F2B8675"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4,13%</w:t>
            </w:r>
          </w:p>
        </w:tc>
        <w:tc>
          <w:tcPr>
            <w:tcW w:w="1663" w:type="dxa"/>
          </w:tcPr>
          <w:p w14:paraId="13D1ED81"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18,7%</w:t>
            </w:r>
          </w:p>
        </w:tc>
      </w:tr>
      <w:tr w:rsidR="00A6150D" w14:paraId="55AAD8C2" w14:textId="77777777" w:rsidTr="0072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tcBorders>
              <w:left w:val="none" w:sz="0" w:space="0" w:color="auto"/>
              <w:right w:val="none" w:sz="0" w:space="0" w:color="auto"/>
            </w:tcBorders>
          </w:tcPr>
          <w:p w14:paraId="179602D0" w14:textId="77777777" w:rsidR="00A6150D" w:rsidRPr="00A6150D" w:rsidRDefault="00A6150D" w:rsidP="00AE48A1">
            <w:r w:rsidRPr="00A6150D">
              <w:t>Średnie</w:t>
            </w:r>
          </w:p>
        </w:tc>
        <w:tc>
          <w:tcPr>
            <w:tcW w:w="1843" w:type="dxa"/>
            <w:tcBorders>
              <w:left w:val="none" w:sz="0" w:space="0" w:color="auto"/>
              <w:right w:val="none" w:sz="0" w:space="0" w:color="auto"/>
            </w:tcBorders>
          </w:tcPr>
          <w:p w14:paraId="70F69F08"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11,99%</w:t>
            </w:r>
          </w:p>
        </w:tc>
        <w:tc>
          <w:tcPr>
            <w:tcW w:w="1843" w:type="dxa"/>
            <w:tcBorders>
              <w:left w:val="none" w:sz="0" w:space="0" w:color="auto"/>
              <w:right w:val="none" w:sz="0" w:space="0" w:color="auto"/>
            </w:tcBorders>
          </w:tcPr>
          <w:p w14:paraId="403FDBF5"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21,45%</w:t>
            </w:r>
          </w:p>
        </w:tc>
        <w:tc>
          <w:tcPr>
            <w:tcW w:w="1663" w:type="dxa"/>
            <w:tcBorders>
              <w:left w:val="none" w:sz="0" w:space="0" w:color="auto"/>
              <w:right w:val="none" w:sz="0" w:space="0" w:color="auto"/>
            </w:tcBorders>
          </w:tcPr>
          <w:p w14:paraId="6CE62F20"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37,4%</w:t>
            </w:r>
          </w:p>
        </w:tc>
      </w:tr>
      <w:tr w:rsidR="00A6150D" w14:paraId="152E7297" w14:textId="77777777" w:rsidTr="007261BC">
        <w:tc>
          <w:tcPr>
            <w:cnfStyle w:val="001000000000" w:firstRow="0" w:lastRow="0" w:firstColumn="1" w:lastColumn="0" w:oddVBand="0" w:evenVBand="0" w:oddHBand="0" w:evenHBand="0" w:firstRowFirstColumn="0" w:firstRowLastColumn="0" w:lastRowFirstColumn="0" w:lastRowLastColumn="0"/>
            <w:tcW w:w="3533" w:type="dxa"/>
          </w:tcPr>
          <w:p w14:paraId="164A6751" w14:textId="77777777" w:rsidR="00A6150D" w:rsidRPr="00A6150D" w:rsidRDefault="00A6150D" w:rsidP="00AE48A1">
            <w:r w:rsidRPr="00A6150D">
              <w:t>Zasadnicze zawodowe</w:t>
            </w:r>
          </w:p>
        </w:tc>
        <w:tc>
          <w:tcPr>
            <w:tcW w:w="1843" w:type="dxa"/>
          </w:tcPr>
          <w:p w14:paraId="3F6A43ED"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15,74%</w:t>
            </w:r>
          </w:p>
        </w:tc>
        <w:tc>
          <w:tcPr>
            <w:tcW w:w="1843" w:type="dxa"/>
          </w:tcPr>
          <w:p w14:paraId="6ABCA919"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19,70%</w:t>
            </w:r>
          </w:p>
        </w:tc>
        <w:tc>
          <w:tcPr>
            <w:tcW w:w="1663" w:type="dxa"/>
          </w:tcPr>
          <w:p w14:paraId="62B0014B"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19,3%</w:t>
            </w:r>
          </w:p>
        </w:tc>
      </w:tr>
      <w:tr w:rsidR="00A6150D" w14:paraId="6B945B51" w14:textId="77777777" w:rsidTr="0072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tcBorders>
              <w:left w:val="none" w:sz="0" w:space="0" w:color="auto"/>
              <w:right w:val="none" w:sz="0" w:space="0" w:color="auto"/>
            </w:tcBorders>
          </w:tcPr>
          <w:p w14:paraId="31EEC440" w14:textId="77777777" w:rsidR="00A6150D" w:rsidRPr="00A6150D" w:rsidRDefault="00A6150D" w:rsidP="00AE48A1">
            <w:r w:rsidRPr="00A6150D">
              <w:t>Gimnazjalne</w:t>
            </w:r>
          </w:p>
        </w:tc>
        <w:tc>
          <w:tcPr>
            <w:tcW w:w="1843" w:type="dxa"/>
            <w:tcBorders>
              <w:left w:val="none" w:sz="0" w:space="0" w:color="auto"/>
              <w:right w:val="none" w:sz="0" w:space="0" w:color="auto"/>
            </w:tcBorders>
          </w:tcPr>
          <w:p w14:paraId="2FEBAA56"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x</w:t>
            </w:r>
          </w:p>
        </w:tc>
        <w:tc>
          <w:tcPr>
            <w:tcW w:w="1843" w:type="dxa"/>
            <w:tcBorders>
              <w:left w:val="none" w:sz="0" w:space="0" w:color="auto"/>
              <w:right w:val="none" w:sz="0" w:space="0" w:color="auto"/>
            </w:tcBorders>
          </w:tcPr>
          <w:p w14:paraId="7EF26BF9"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x</w:t>
            </w:r>
          </w:p>
        </w:tc>
        <w:tc>
          <w:tcPr>
            <w:tcW w:w="1663" w:type="dxa"/>
            <w:tcBorders>
              <w:left w:val="none" w:sz="0" w:space="0" w:color="auto"/>
              <w:right w:val="none" w:sz="0" w:space="0" w:color="auto"/>
            </w:tcBorders>
          </w:tcPr>
          <w:p w14:paraId="35251B48"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4,6%</w:t>
            </w:r>
          </w:p>
        </w:tc>
      </w:tr>
      <w:tr w:rsidR="00A6150D" w14:paraId="0AEDB90D" w14:textId="77777777" w:rsidTr="007261BC">
        <w:tc>
          <w:tcPr>
            <w:cnfStyle w:val="001000000000" w:firstRow="0" w:lastRow="0" w:firstColumn="1" w:lastColumn="0" w:oddVBand="0" w:evenVBand="0" w:oddHBand="0" w:evenHBand="0" w:firstRowFirstColumn="0" w:firstRowLastColumn="0" w:lastRowFirstColumn="0" w:lastRowLastColumn="0"/>
            <w:tcW w:w="3533" w:type="dxa"/>
          </w:tcPr>
          <w:p w14:paraId="35801B2D" w14:textId="77777777" w:rsidR="00A6150D" w:rsidRPr="00A6150D" w:rsidRDefault="00A6150D" w:rsidP="00AE48A1">
            <w:r w:rsidRPr="00A6150D">
              <w:t>Podstawowe</w:t>
            </w:r>
          </w:p>
        </w:tc>
        <w:tc>
          <w:tcPr>
            <w:tcW w:w="1843" w:type="dxa"/>
          </w:tcPr>
          <w:p w14:paraId="0E9F64CB"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42,07%</w:t>
            </w:r>
          </w:p>
        </w:tc>
        <w:tc>
          <w:tcPr>
            <w:tcW w:w="1843" w:type="dxa"/>
          </w:tcPr>
          <w:p w14:paraId="13EA7240"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33,17%</w:t>
            </w:r>
          </w:p>
        </w:tc>
        <w:tc>
          <w:tcPr>
            <w:tcW w:w="1663" w:type="dxa"/>
          </w:tcPr>
          <w:p w14:paraId="242DC510" w14:textId="77777777" w:rsidR="00A6150D" w:rsidRPr="00A6150D" w:rsidRDefault="00A6150D" w:rsidP="00A6150D">
            <w:pPr>
              <w:jc w:val="center"/>
              <w:cnfStyle w:val="000000000000" w:firstRow="0" w:lastRow="0" w:firstColumn="0" w:lastColumn="0" w:oddVBand="0" w:evenVBand="0" w:oddHBand="0" w:evenHBand="0" w:firstRowFirstColumn="0" w:firstRowLastColumn="0" w:lastRowFirstColumn="0" w:lastRowLastColumn="0"/>
            </w:pPr>
            <w:r>
              <w:t>18,9%</w:t>
            </w:r>
          </w:p>
        </w:tc>
      </w:tr>
      <w:tr w:rsidR="00A6150D" w14:paraId="436E7015" w14:textId="77777777" w:rsidTr="0072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tcBorders>
              <w:left w:val="none" w:sz="0" w:space="0" w:color="auto"/>
              <w:right w:val="none" w:sz="0" w:space="0" w:color="auto"/>
            </w:tcBorders>
          </w:tcPr>
          <w:p w14:paraId="5CE0F113" w14:textId="77777777" w:rsidR="00A6150D" w:rsidRPr="00A6150D" w:rsidRDefault="00A6150D" w:rsidP="00AE48A1">
            <w:r w:rsidRPr="00A6150D">
              <w:t>Podstawowe nieukończone</w:t>
            </w:r>
          </w:p>
        </w:tc>
        <w:tc>
          <w:tcPr>
            <w:tcW w:w="1843" w:type="dxa"/>
            <w:tcBorders>
              <w:left w:val="none" w:sz="0" w:space="0" w:color="auto"/>
              <w:right w:val="none" w:sz="0" w:space="0" w:color="auto"/>
            </w:tcBorders>
          </w:tcPr>
          <w:p w14:paraId="3C8D5F70"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b.d.</w:t>
            </w:r>
          </w:p>
        </w:tc>
        <w:tc>
          <w:tcPr>
            <w:tcW w:w="1843" w:type="dxa"/>
            <w:tcBorders>
              <w:left w:val="none" w:sz="0" w:space="0" w:color="auto"/>
              <w:right w:val="none" w:sz="0" w:space="0" w:color="auto"/>
            </w:tcBorders>
          </w:tcPr>
          <w:p w14:paraId="169316FE"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5,96%</w:t>
            </w:r>
          </w:p>
        </w:tc>
        <w:tc>
          <w:tcPr>
            <w:tcW w:w="1663" w:type="dxa"/>
            <w:tcBorders>
              <w:left w:val="none" w:sz="0" w:space="0" w:color="auto"/>
              <w:right w:val="none" w:sz="0" w:space="0" w:color="auto"/>
            </w:tcBorders>
          </w:tcPr>
          <w:p w14:paraId="23E5D6CE" w14:textId="77777777" w:rsidR="00A6150D" w:rsidRPr="00A6150D" w:rsidRDefault="00A6150D" w:rsidP="00A6150D">
            <w:pPr>
              <w:jc w:val="center"/>
              <w:cnfStyle w:val="000000100000" w:firstRow="0" w:lastRow="0" w:firstColumn="0" w:lastColumn="0" w:oddVBand="0" w:evenVBand="0" w:oddHBand="1" w:evenHBand="0" w:firstRowFirstColumn="0" w:firstRowLastColumn="0" w:lastRowFirstColumn="0" w:lastRowLastColumn="0"/>
            </w:pPr>
            <w:r>
              <w:t>1,2%</w:t>
            </w:r>
          </w:p>
        </w:tc>
      </w:tr>
    </w:tbl>
    <w:p w14:paraId="7ECEA7E6" w14:textId="77777777" w:rsidR="00A6150D" w:rsidRPr="00991F2A" w:rsidRDefault="00991F2A" w:rsidP="00991F2A">
      <w:pPr>
        <w:jc w:val="right"/>
        <w:rPr>
          <w:sz w:val="18"/>
        </w:rPr>
      </w:pPr>
      <w:r w:rsidRPr="00991F2A">
        <w:rPr>
          <w:sz w:val="18"/>
        </w:rPr>
        <w:t>Źródło danych: Narodowy Spis Powszechny w latach: 1998, 2002, 2011</w:t>
      </w:r>
    </w:p>
    <w:p w14:paraId="590C0D54" w14:textId="77777777" w:rsidR="00AE48A1" w:rsidRPr="007B5104" w:rsidRDefault="007B5104" w:rsidP="00AE48A1">
      <w:r w:rsidRPr="007B5104">
        <w:t>W</w:t>
      </w:r>
      <w:r w:rsidR="00AE48A1" w:rsidRPr="007B5104">
        <w:t xml:space="preserve"> porównaniu do średniej dla województwa lubelskiego w Gminie </w:t>
      </w:r>
      <w:r w:rsidRPr="007B5104">
        <w:t>Piaski</w:t>
      </w:r>
      <w:r w:rsidR="00AE48A1" w:rsidRPr="007B5104">
        <w:t xml:space="preserve"> panuje </w:t>
      </w:r>
      <w:r w:rsidRPr="007B5104">
        <w:t>wyższy</w:t>
      </w:r>
      <w:r w:rsidR="00AE48A1" w:rsidRPr="007B5104">
        <w:t xml:space="preserve"> poziom wykształcenia ludności. Wśród mieszkających tu kobiet największy odsetek posiada wykształcenie </w:t>
      </w:r>
      <w:r w:rsidRPr="007B5104">
        <w:t>wyższe lub podstawowe (po 20,8%)</w:t>
      </w:r>
      <w:r w:rsidR="00AE48A1" w:rsidRPr="007B5104">
        <w:t xml:space="preserve">. Mężczyźni najczęściej kończą naukę </w:t>
      </w:r>
      <w:r w:rsidRPr="007B5104">
        <w:t>technikum</w:t>
      </w:r>
      <w:r w:rsidR="00AE48A1" w:rsidRPr="007B5104">
        <w:t xml:space="preserve"> (</w:t>
      </w:r>
      <w:r w:rsidRPr="007B5104">
        <w:t>25,6</w:t>
      </w:r>
      <w:r w:rsidR="00AE48A1" w:rsidRPr="007B5104">
        <w:t xml:space="preserve">%) bądź </w:t>
      </w:r>
      <w:r w:rsidRPr="007B5104">
        <w:t xml:space="preserve">w zasadniczej szkole zawodowej </w:t>
      </w:r>
      <w:r w:rsidR="00AE48A1" w:rsidRPr="007B5104">
        <w:t>(24,</w:t>
      </w:r>
      <w:r w:rsidRPr="007B5104">
        <w:t>5</w:t>
      </w:r>
      <w:r w:rsidR="00AE48A1" w:rsidRPr="007B5104">
        <w:t xml:space="preserve">%). </w:t>
      </w:r>
    </w:p>
    <w:p w14:paraId="3E682336" w14:textId="4BE332C7" w:rsidR="001A0C5C" w:rsidRPr="00BD6241" w:rsidRDefault="00AE48A1" w:rsidP="00AE48A1">
      <w:pPr>
        <w:rPr>
          <w:highlight w:val="yellow"/>
        </w:rPr>
      </w:pPr>
      <w:r w:rsidRPr="008E01C7">
        <w:t>1</w:t>
      </w:r>
      <w:r w:rsidR="007B5104" w:rsidRPr="008E01C7">
        <w:t>2,5</w:t>
      </w:r>
      <w:r w:rsidRPr="008E01C7">
        <w:t xml:space="preserve">% mieszkańców Gminy </w:t>
      </w:r>
      <w:r w:rsidR="007B5104" w:rsidRPr="008E01C7">
        <w:t>Piaski</w:t>
      </w:r>
      <w:r w:rsidRPr="008E01C7">
        <w:t xml:space="preserve"> w wieku potencjalnej nauki należy do przedziału 3-</w:t>
      </w:r>
      <w:r w:rsidR="007B5104" w:rsidRPr="008E01C7">
        <w:t>5</w:t>
      </w:r>
      <w:r w:rsidRPr="008E01C7">
        <w:t xml:space="preserve"> lat</w:t>
      </w:r>
      <w:r w:rsidR="008E01C7" w:rsidRPr="008E01C7">
        <w:t>.</w:t>
      </w:r>
      <w:r w:rsidRPr="008E01C7">
        <w:t xml:space="preserve"> Niestety, </w:t>
      </w:r>
      <w:r w:rsidR="007B5104" w:rsidRPr="008E01C7">
        <w:t xml:space="preserve">zaledwie 42,5% dzieci w tym przedziale wiekowym </w:t>
      </w:r>
      <w:r w:rsidR="008E01C7" w:rsidRPr="008E01C7">
        <w:t xml:space="preserve">z terenu Gminy </w:t>
      </w:r>
      <w:r w:rsidR="007B5104" w:rsidRPr="008E01C7">
        <w:t xml:space="preserve">objętych jest </w:t>
      </w:r>
      <w:r w:rsidR="00BD6241" w:rsidRPr="008E01C7">
        <w:t>opieką w placówkach opiekuńczo-wychowawczych.</w:t>
      </w:r>
      <w:r w:rsidR="00BD6241" w:rsidRPr="00C04E4C">
        <w:t xml:space="preserve"> Natomiast </w:t>
      </w:r>
      <w:r w:rsidRPr="00C04E4C">
        <w:t xml:space="preserve">współczynnik skolaryzacji netto </w:t>
      </w:r>
      <w:r w:rsidR="003C0792">
        <w:br/>
      </w:r>
      <w:r w:rsidRPr="00C04E4C">
        <w:t>dla uczniów szkół podstawowych</w:t>
      </w:r>
      <w:r w:rsidR="00BD6241" w:rsidRPr="00C04E4C">
        <w:t xml:space="preserve"> jest na znacznie wyższym poziomie. W</w:t>
      </w:r>
      <w:r w:rsidRPr="00C04E4C">
        <w:t xml:space="preserve">ynosi </w:t>
      </w:r>
      <w:r w:rsidR="00BD6241" w:rsidRPr="00C04E4C">
        <w:t>91,81</w:t>
      </w:r>
      <w:r w:rsidRPr="00C04E4C">
        <w:t>%. Pozostał</w:t>
      </w:r>
      <w:r w:rsidR="00C04E4C" w:rsidRPr="00C04E4C">
        <w:t>a grupa dzieci</w:t>
      </w:r>
      <w:r w:rsidRPr="00C04E4C">
        <w:t xml:space="preserve"> najprawdopodobniej pobier</w:t>
      </w:r>
      <w:r w:rsidR="00C04E4C" w:rsidRPr="00C04E4C">
        <w:t>a</w:t>
      </w:r>
      <w:r w:rsidRPr="00C04E4C">
        <w:t xml:space="preserve"> nauk</w:t>
      </w:r>
      <w:r w:rsidR="00C04E4C" w:rsidRPr="00C04E4C">
        <w:t>ę</w:t>
      </w:r>
      <w:r w:rsidRPr="00C04E4C">
        <w:t xml:space="preserve"> w innych placówkach (poza granicą Gminy).</w:t>
      </w:r>
    </w:p>
    <w:p w14:paraId="3C1BA456" w14:textId="77777777" w:rsidR="00403183" w:rsidRDefault="001A0C5C" w:rsidP="001A0C5C">
      <w:r w:rsidRPr="001A0C5C">
        <w:t xml:space="preserve">W skład infrastruktury społecznej Gminy </w:t>
      </w:r>
      <w:r>
        <w:t>Piaski</w:t>
      </w:r>
      <w:r w:rsidRPr="001A0C5C">
        <w:t xml:space="preserve"> wchodzą:</w:t>
      </w:r>
    </w:p>
    <w:p w14:paraId="0B7C494B" w14:textId="77777777" w:rsidR="001A0C5C" w:rsidRDefault="001A0C5C" w:rsidP="002F42C7">
      <w:pPr>
        <w:pStyle w:val="Akapitzlist"/>
        <w:numPr>
          <w:ilvl w:val="0"/>
          <w:numId w:val="5"/>
        </w:numPr>
      </w:pPr>
      <w:r>
        <w:t>Obiekty edukacyjno-wychowawcze:</w:t>
      </w:r>
    </w:p>
    <w:p w14:paraId="3A1471C0" w14:textId="77777777" w:rsidR="001A0C5C" w:rsidRDefault="001A0C5C" w:rsidP="002F42C7">
      <w:pPr>
        <w:pStyle w:val="Akapitzlist"/>
        <w:numPr>
          <w:ilvl w:val="1"/>
          <w:numId w:val="5"/>
        </w:numPr>
      </w:pPr>
      <w:r>
        <w:t>Szkoła Podstawowa im</w:t>
      </w:r>
      <w:r w:rsidR="00F224F5">
        <w:t>. Mikołaja Kopernika w Piaskach,</w:t>
      </w:r>
    </w:p>
    <w:p w14:paraId="3D5CB2BC" w14:textId="77777777" w:rsidR="001A0C5C" w:rsidRDefault="001A0C5C" w:rsidP="002F42C7">
      <w:pPr>
        <w:pStyle w:val="Akapitzlist"/>
        <w:numPr>
          <w:ilvl w:val="1"/>
          <w:numId w:val="5"/>
        </w:numPr>
      </w:pPr>
      <w:r>
        <w:t>Zespół Szkół im. Heleny Babi</w:t>
      </w:r>
      <w:r w:rsidR="00F224F5">
        <w:t>sz w Bystrzejowicach Pierwszych,</w:t>
      </w:r>
    </w:p>
    <w:p w14:paraId="2841A3ED" w14:textId="77777777" w:rsidR="005A6E19" w:rsidRDefault="005A6E19" w:rsidP="002F42C7">
      <w:pPr>
        <w:pStyle w:val="Akapitzlist"/>
        <w:numPr>
          <w:ilvl w:val="1"/>
          <w:numId w:val="5"/>
        </w:numPr>
      </w:pPr>
      <w:r>
        <w:t>Zespół Szkół w Piaskach,</w:t>
      </w:r>
    </w:p>
    <w:p w14:paraId="793A7577" w14:textId="77777777" w:rsidR="001A0C5C" w:rsidRDefault="001A0C5C" w:rsidP="002F42C7">
      <w:pPr>
        <w:pStyle w:val="Akapitzlist"/>
        <w:numPr>
          <w:ilvl w:val="1"/>
          <w:numId w:val="5"/>
        </w:numPr>
      </w:pPr>
      <w:r>
        <w:t>Przedszk</w:t>
      </w:r>
      <w:r w:rsidR="00F224F5">
        <w:t>ole Małych Odkrywców w Piaskach,</w:t>
      </w:r>
    </w:p>
    <w:p w14:paraId="52B9432D" w14:textId="4A6B7687" w:rsidR="005A6E19" w:rsidRDefault="00F224F5" w:rsidP="002F42C7">
      <w:pPr>
        <w:pStyle w:val="Akapitzlist"/>
        <w:numPr>
          <w:ilvl w:val="1"/>
          <w:numId w:val="5"/>
        </w:numPr>
      </w:pPr>
      <w:r>
        <w:lastRenderedPageBreak/>
        <w:t>Żłobek „Piaskolandia”</w:t>
      </w:r>
      <w:r w:rsidR="001E3C12">
        <w:t xml:space="preserve"> w Piaskach</w:t>
      </w:r>
    </w:p>
    <w:p w14:paraId="2852F362" w14:textId="77777777" w:rsidR="001A0C5C" w:rsidRDefault="005A6E19" w:rsidP="002F42C7">
      <w:pPr>
        <w:pStyle w:val="Akapitzlist"/>
        <w:numPr>
          <w:ilvl w:val="1"/>
          <w:numId w:val="5"/>
        </w:numPr>
      </w:pPr>
      <w:r w:rsidRPr="005A6E19">
        <w:t>Specjalny Ośrodek Szkolno - Wychowawczy w Kozicach Dolnych</w:t>
      </w:r>
      <w:r w:rsidR="00F224F5">
        <w:t>.</w:t>
      </w:r>
    </w:p>
    <w:p w14:paraId="114FCEDF" w14:textId="77777777" w:rsidR="001A0C5C" w:rsidRDefault="001A0C5C" w:rsidP="002F42C7">
      <w:pPr>
        <w:pStyle w:val="Akapitzlist"/>
        <w:numPr>
          <w:ilvl w:val="0"/>
          <w:numId w:val="5"/>
        </w:numPr>
      </w:pPr>
      <w:r>
        <w:t>Obiekty kulturalne:</w:t>
      </w:r>
    </w:p>
    <w:p w14:paraId="3DBFF370" w14:textId="77777777" w:rsidR="001A0C5C" w:rsidRDefault="001A0C5C" w:rsidP="002F42C7">
      <w:pPr>
        <w:pStyle w:val="Akapitzlist"/>
        <w:numPr>
          <w:ilvl w:val="1"/>
          <w:numId w:val="5"/>
        </w:numPr>
      </w:pPr>
      <w:r>
        <w:t>Miej</w:t>
      </w:r>
      <w:r w:rsidR="00F224F5">
        <w:t>skie Centrum Kultury w Piaskach,</w:t>
      </w:r>
    </w:p>
    <w:p w14:paraId="07EAF2E5" w14:textId="77777777" w:rsidR="001A0C5C" w:rsidRDefault="001A0C5C" w:rsidP="002F42C7">
      <w:pPr>
        <w:pStyle w:val="Akapitzlist"/>
        <w:numPr>
          <w:ilvl w:val="1"/>
          <w:numId w:val="5"/>
        </w:numPr>
      </w:pPr>
      <w:r>
        <w:t>Miejska Bibliote</w:t>
      </w:r>
      <w:r w:rsidR="00F224F5">
        <w:t>ka Publiczna w Piaskach,</w:t>
      </w:r>
    </w:p>
    <w:p w14:paraId="5B75018C" w14:textId="5C96DE76" w:rsidR="005A6E19" w:rsidRDefault="005A6E19" w:rsidP="002F42C7">
      <w:pPr>
        <w:pStyle w:val="Akapitzlist"/>
        <w:numPr>
          <w:ilvl w:val="1"/>
          <w:numId w:val="5"/>
        </w:numPr>
      </w:pPr>
      <w:r>
        <w:t>Filie Biblioteki w Gardzienicach Pierwszych oraz Wierzchowiskach Pierwszych,</w:t>
      </w:r>
      <w:r w:rsidR="001E3C12">
        <w:t xml:space="preserve"> Bystrzejowicach Drugich</w:t>
      </w:r>
    </w:p>
    <w:p w14:paraId="32C94734" w14:textId="77777777" w:rsidR="00E202C1" w:rsidRDefault="00E202C1" w:rsidP="002F42C7">
      <w:pPr>
        <w:pStyle w:val="Akapitzlist"/>
        <w:numPr>
          <w:ilvl w:val="1"/>
          <w:numId w:val="5"/>
        </w:numPr>
      </w:pPr>
      <w:r>
        <w:t>Ośrodek Praktyk Teatral</w:t>
      </w:r>
      <w:r w:rsidR="00F224F5">
        <w:t>nych w Gardzienicach Pierwszych.</w:t>
      </w:r>
    </w:p>
    <w:p w14:paraId="6EBD6C95" w14:textId="77777777" w:rsidR="001A0C5C" w:rsidRPr="005A6E19" w:rsidRDefault="001A0C5C" w:rsidP="002F42C7">
      <w:pPr>
        <w:pStyle w:val="Akapitzlist"/>
        <w:numPr>
          <w:ilvl w:val="0"/>
          <w:numId w:val="5"/>
        </w:numPr>
      </w:pPr>
      <w:r w:rsidRPr="005A6E19">
        <w:t>Obiekty sportowe:</w:t>
      </w:r>
    </w:p>
    <w:p w14:paraId="73FB7009" w14:textId="70335B22" w:rsidR="001A0C5C" w:rsidRDefault="001E3C12" w:rsidP="002F42C7">
      <w:pPr>
        <w:pStyle w:val="Akapitzlist"/>
        <w:numPr>
          <w:ilvl w:val="1"/>
          <w:numId w:val="5"/>
        </w:numPr>
      </w:pPr>
      <w:r>
        <w:t>Stadion piłkarski</w:t>
      </w:r>
      <w:r w:rsidR="00F224F5">
        <w:t xml:space="preserve"> w Wierzchowiskach Pierwszych,</w:t>
      </w:r>
    </w:p>
    <w:p w14:paraId="1005F64B" w14:textId="77777777" w:rsidR="001A0C5C" w:rsidRDefault="00F224F5" w:rsidP="002F42C7">
      <w:pPr>
        <w:pStyle w:val="Akapitzlist"/>
        <w:numPr>
          <w:ilvl w:val="1"/>
          <w:numId w:val="5"/>
        </w:numPr>
      </w:pPr>
      <w:r>
        <w:t>Stadion piłkarski w Piaskach,</w:t>
      </w:r>
    </w:p>
    <w:p w14:paraId="4FC659D0" w14:textId="77777777" w:rsidR="00F224F5" w:rsidRDefault="00F224F5" w:rsidP="002F42C7">
      <w:pPr>
        <w:pStyle w:val="Akapitzlist"/>
        <w:numPr>
          <w:ilvl w:val="1"/>
          <w:numId w:val="5"/>
        </w:numPr>
      </w:pPr>
      <w:r>
        <w:t>Boisko wielofunkcyjne przy SP w Piaskach,</w:t>
      </w:r>
    </w:p>
    <w:p w14:paraId="07704DBE" w14:textId="77777777" w:rsidR="00F224F5" w:rsidRDefault="00F224F5" w:rsidP="002F42C7">
      <w:pPr>
        <w:pStyle w:val="Akapitzlist"/>
        <w:numPr>
          <w:ilvl w:val="1"/>
          <w:numId w:val="5"/>
        </w:numPr>
      </w:pPr>
      <w:r>
        <w:t>Boisko wielofunkcyjne przy ZS w Bystrzejowicach Pierwszych,</w:t>
      </w:r>
    </w:p>
    <w:p w14:paraId="7A6328F1" w14:textId="77777777" w:rsidR="00F224F5" w:rsidRDefault="00F224F5" w:rsidP="002F42C7">
      <w:pPr>
        <w:pStyle w:val="Akapitzlist"/>
        <w:numPr>
          <w:ilvl w:val="1"/>
          <w:numId w:val="5"/>
        </w:numPr>
      </w:pPr>
      <w:r>
        <w:t>Hala sportowa w Piaskach,</w:t>
      </w:r>
    </w:p>
    <w:p w14:paraId="4926AB39" w14:textId="77777777" w:rsidR="00F224F5" w:rsidRDefault="00F224F5" w:rsidP="002F42C7">
      <w:pPr>
        <w:pStyle w:val="Akapitzlist"/>
        <w:numPr>
          <w:ilvl w:val="1"/>
          <w:numId w:val="5"/>
        </w:numPr>
      </w:pPr>
      <w:r>
        <w:t xml:space="preserve">Hala sportowa w Bystrzejowicach Pierwszych, </w:t>
      </w:r>
    </w:p>
    <w:p w14:paraId="6B838558" w14:textId="77777777" w:rsidR="00F224F5" w:rsidRDefault="00F224F5" w:rsidP="002F42C7">
      <w:pPr>
        <w:pStyle w:val="Akapitzlist"/>
        <w:numPr>
          <w:ilvl w:val="1"/>
          <w:numId w:val="5"/>
        </w:numPr>
      </w:pPr>
      <w:r>
        <w:t>Boisko ORLIK w Piaskach,</w:t>
      </w:r>
    </w:p>
    <w:p w14:paraId="2F9F606E" w14:textId="33565160" w:rsidR="00F224F5" w:rsidRDefault="00F224F5" w:rsidP="002F42C7">
      <w:pPr>
        <w:pStyle w:val="Akapitzlist"/>
        <w:numPr>
          <w:ilvl w:val="1"/>
          <w:numId w:val="5"/>
        </w:numPr>
      </w:pPr>
      <w:r>
        <w:t xml:space="preserve">Place zabaw (Piaski, Bystrzejowice Pierwsze, </w:t>
      </w:r>
      <w:r w:rsidR="001E3C12">
        <w:t xml:space="preserve">Kębłów, </w:t>
      </w:r>
      <w:r>
        <w:t>Wierzchowiska Pierwsze, Gardzienice Drugie</w:t>
      </w:r>
      <w:r w:rsidR="001E3C12">
        <w:t>, Majdan Kawęczyński, Siedliszczki, Brzezice</w:t>
      </w:r>
      <w:r>
        <w:t>),</w:t>
      </w:r>
    </w:p>
    <w:p w14:paraId="10431F53" w14:textId="39D924DC" w:rsidR="001A0C5C" w:rsidRDefault="005907B4" w:rsidP="002F42C7">
      <w:pPr>
        <w:pStyle w:val="Akapitzlist"/>
        <w:numPr>
          <w:ilvl w:val="1"/>
          <w:numId w:val="5"/>
        </w:numPr>
      </w:pPr>
      <w:r>
        <w:t>S</w:t>
      </w:r>
      <w:r w:rsidR="00F224F5">
        <w:t xml:space="preserve">iłownie zewnętrzne w miejscowościach: </w:t>
      </w:r>
      <w:r w:rsidR="001E3C12">
        <w:t xml:space="preserve">Piaski, Kębłów, </w:t>
      </w:r>
      <w:r w:rsidR="00F224F5">
        <w:t>Wierzchowiska Pierwsze i Gardzienice Drugie.</w:t>
      </w:r>
    </w:p>
    <w:p w14:paraId="7A1571F0" w14:textId="77777777" w:rsidR="001A0C5C" w:rsidRDefault="001A0C5C" w:rsidP="002F42C7">
      <w:pPr>
        <w:pStyle w:val="Akapitzlist"/>
        <w:numPr>
          <w:ilvl w:val="0"/>
          <w:numId w:val="5"/>
        </w:numPr>
      </w:pPr>
      <w:r>
        <w:t>Placówki ochrony zdrowia:</w:t>
      </w:r>
    </w:p>
    <w:p w14:paraId="23C10CA2" w14:textId="77777777" w:rsidR="00762C14" w:rsidRDefault="00762C14" w:rsidP="002F42C7">
      <w:pPr>
        <w:pStyle w:val="Akapitzlist"/>
        <w:numPr>
          <w:ilvl w:val="1"/>
          <w:numId w:val="5"/>
        </w:numPr>
      </w:pPr>
      <w:r>
        <w:t>NZOZ NORMED w Piaskach,</w:t>
      </w:r>
    </w:p>
    <w:p w14:paraId="400E73D9" w14:textId="77777777" w:rsidR="00762C14" w:rsidRDefault="00762C14" w:rsidP="002F42C7">
      <w:pPr>
        <w:pStyle w:val="Akapitzlist"/>
        <w:numPr>
          <w:ilvl w:val="1"/>
          <w:numId w:val="5"/>
        </w:numPr>
      </w:pPr>
      <w:r>
        <w:t>Centrum Medyczne Aga-Med w Piaskach,</w:t>
      </w:r>
    </w:p>
    <w:p w14:paraId="057F333D" w14:textId="77777777" w:rsidR="00762C14" w:rsidRDefault="00762C14" w:rsidP="002F42C7">
      <w:pPr>
        <w:pStyle w:val="Akapitzlist"/>
        <w:numPr>
          <w:ilvl w:val="1"/>
          <w:numId w:val="5"/>
        </w:numPr>
      </w:pPr>
      <w:r>
        <w:t xml:space="preserve">NZOZ Ośrodek Zdrowia Bystrzejowice, </w:t>
      </w:r>
    </w:p>
    <w:p w14:paraId="7BDD51BF" w14:textId="77777777" w:rsidR="00762C14" w:rsidRDefault="00762C14" w:rsidP="002F42C7">
      <w:pPr>
        <w:pStyle w:val="Akapitzlist"/>
        <w:numPr>
          <w:ilvl w:val="1"/>
          <w:numId w:val="5"/>
        </w:numPr>
      </w:pPr>
      <w:r>
        <w:t>NZ Pielęgnacyjno-</w:t>
      </w:r>
      <w:r w:rsidR="005A6E19">
        <w:t>Opiekuńczy „Pod Złotym Liściem”,</w:t>
      </w:r>
    </w:p>
    <w:p w14:paraId="7495FB21" w14:textId="77777777" w:rsidR="00762C14" w:rsidRDefault="00762C14" w:rsidP="002F42C7">
      <w:pPr>
        <w:pStyle w:val="Akapitzlist"/>
        <w:numPr>
          <w:ilvl w:val="1"/>
          <w:numId w:val="5"/>
        </w:numPr>
      </w:pPr>
      <w:r>
        <w:t>NZOZ Promed w Bystrzejowicach Pierwszych,</w:t>
      </w:r>
    </w:p>
    <w:p w14:paraId="38D00CD0" w14:textId="77777777" w:rsidR="00762C14" w:rsidRDefault="00762C14" w:rsidP="002F42C7">
      <w:pPr>
        <w:pStyle w:val="Akapitzlist"/>
        <w:numPr>
          <w:ilvl w:val="1"/>
          <w:numId w:val="5"/>
        </w:numPr>
      </w:pPr>
      <w:r>
        <w:t>SPZOZ w Wierzchowiskach Pierwszych,</w:t>
      </w:r>
    </w:p>
    <w:p w14:paraId="208849BA" w14:textId="77777777" w:rsidR="00762C14" w:rsidRDefault="00762C14" w:rsidP="002F42C7">
      <w:pPr>
        <w:pStyle w:val="Akapitzlist"/>
        <w:numPr>
          <w:ilvl w:val="1"/>
          <w:numId w:val="5"/>
        </w:numPr>
      </w:pPr>
      <w:r>
        <w:t>Gabinet stomatologiczny w Bystrzejowicach Pierwszych,</w:t>
      </w:r>
    </w:p>
    <w:p w14:paraId="278126F5" w14:textId="77777777" w:rsidR="00762C14" w:rsidRDefault="00762C14" w:rsidP="002F42C7">
      <w:pPr>
        <w:pStyle w:val="Akapitzlist"/>
        <w:numPr>
          <w:ilvl w:val="1"/>
          <w:numId w:val="5"/>
        </w:numPr>
      </w:pPr>
      <w:r>
        <w:t>Gabinet stomatologiczny w Piaskach,</w:t>
      </w:r>
    </w:p>
    <w:p w14:paraId="0EA19A8A" w14:textId="77777777" w:rsidR="001A0C5C" w:rsidRDefault="001A0C5C" w:rsidP="002F42C7">
      <w:pPr>
        <w:pStyle w:val="Akapitzlist"/>
        <w:numPr>
          <w:ilvl w:val="0"/>
          <w:numId w:val="5"/>
        </w:numPr>
      </w:pPr>
      <w:r>
        <w:t>Służby bezpieczeństwa:</w:t>
      </w:r>
    </w:p>
    <w:p w14:paraId="68B26C2F" w14:textId="77777777" w:rsidR="00C650A0" w:rsidRDefault="00C650A0" w:rsidP="002F42C7">
      <w:pPr>
        <w:pStyle w:val="Akapitzlist"/>
        <w:numPr>
          <w:ilvl w:val="1"/>
          <w:numId w:val="5"/>
        </w:numPr>
      </w:pPr>
      <w:r>
        <w:t>OSP w Brzezicach</w:t>
      </w:r>
      <w:r w:rsidR="005A6E19">
        <w:t>,</w:t>
      </w:r>
    </w:p>
    <w:p w14:paraId="1FED2EED" w14:textId="77777777" w:rsidR="00C650A0" w:rsidRDefault="00C650A0" w:rsidP="002F42C7">
      <w:pPr>
        <w:pStyle w:val="Akapitzlist"/>
        <w:numPr>
          <w:ilvl w:val="1"/>
          <w:numId w:val="5"/>
        </w:numPr>
      </w:pPr>
      <w:r>
        <w:t>OSP w Bystrzejowicach Drugich</w:t>
      </w:r>
      <w:r w:rsidR="005A6E19">
        <w:t>,</w:t>
      </w:r>
    </w:p>
    <w:p w14:paraId="692E0A7E" w14:textId="77777777" w:rsidR="00C650A0" w:rsidRDefault="00C650A0" w:rsidP="002F42C7">
      <w:pPr>
        <w:pStyle w:val="Akapitzlist"/>
        <w:numPr>
          <w:ilvl w:val="1"/>
          <w:numId w:val="5"/>
        </w:numPr>
      </w:pPr>
      <w:r>
        <w:t>OSP w Bystrzejowicach Trzecich</w:t>
      </w:r>
      <w:r w:rsidR="005A6E19">
        <w:t>,</w:t>
      </w:r>
    </w:p>
    <w:p w14:paraId="26558028" w14:textId="77777777" w:rsidR="00C650A0" w:rsidRDefault="00C650A0" w:rsidP="002F42C7">
      <w:pPr>
        <w:pStyle w:val="Akapitzlist"/>
        <w:numPr>
          <w:ilvl w:val="1"/>
          <w:numId w:val="5"/>
        </w:numPr>
      </w:pPr>
      <w:r>
        <w:t>OSP w Gardzienicach</w:t>
      </w:r>
      <w:r w:rsidR="005A6E19">
        <w:t>,</w:t>
      </w:r>
    </w:p>
    <w:p w14:paraId="39224617" w14:textId="77777777" w:rsidR="00C650A0" w:rsidRDefault="00C650A0" w:rsidP="002F42C7">
      <w:pPr>
        <w:pStyle w:val="Akapitzlist"/>
        <w:numPr>
          <w:ilvl w:val="1"/>
          <w:numId w:val="5"/>
        </w:numPr>
      </w:pPr>
      <w:r>
        <w:t>OSP w Giełczwi</w:t>
      </w:r>
      <w:r w:rsidR="005A6E19">
        <w:t>,</w:t>
      </w:r>
    </w:p>
    <w:p w14:paraId="72E7A5BC" w14:textId="77777777" w:rsidR="00C650A0" w:rsidRDefault="00C650A0" w:rsidP="002F42C7">
      <w:pPr>
        <w:pStyle w:val="Akapitzlist"/>
        <w:numPr>
          <w:ilvl w:val="1"/>
          <w:numId w:val="5"/>
        </w:numPr>
      </w:pPr>
      <w:r>
        <w:t>OSP w Janówku</w:t>
      </w:r>
      <w:r w:rsidR="005A6E19">
        <w:t>,</w:t>
      </w:r>
    </w:p>
    <w:p w14:paraId="3BCE2524" w14:textId="77777777" w:rsidR="00C650A0" w:rsidRDefault="00C650A0" w:rsidP="002F42C7">
      <w:pPr>
        <w:pStyle w:val="Akapitzlist"/>
        <w:numPr>
          <w:ilvl w:val="1"/>
          <w:numId w:val="5"/>
        </w:numPr>
      </w:pPr>
      <w:r>
        <w:t>OSP w Kębłowie</w:t>
      </w:r>
      <w:r w:rsidR="005A6E19">
        <w:t>,</w:t>
      </w:r>
    </w:p>
    <w:p w14:paraId="6E73BC0E" w14:textId="77777777" w:rsidR="00C650A0" w:rsidRDefault="00C650A0" w:rsidP="002F42C7">
      <w:pPr>
        <w:pStyle w:val="Akapitzlist"/>
        <w:numPr>
          <w:ilvl w:val="1"/>
          <w:numId w:val="5"/>
        </w:numPr>
      </w:pPr>
      <w:r>
        <w:t>OSP w Kozicach Górnych</w:t>
      </w:r>
      <w:r w:rsidR="005A6E19">
        <w:t>,</w:t>
      </w:r>
    </w:p>
    <w:p w14:paraId="69024717" w14:textId="77777777" w:rsidR="00C650A0" w:rsidRDefault="00C650A0" w:rsidP="002F42C7">
      <w:pPr>
        <w:pStyle w:val="Akapitzlist"/>
        <w:numPr>
          <w:ilvl w:val="1"/>
          <w:numId w:val="5"/>
        </w:numPr>
      </w:pPr>
      <w:r>
        <w:t>OSP w Majdanie Kawęczyńskim</w:t>
      </w:r>
      <w:r w:rsidR="005A6E19">
        <w:t>,</w:t>
      </w:r>
    </w:p>
    <w:p w14:paraId="176E2DAD" w14:textId="77777777" w:rsidR="00C650A0" w:rsidRDefault="00C650A0" w:rsidP="002F42C7">
      <w:pPr>
        <w:pStyle w:val="Akapitzlist"/>
        <w:numPr>
          <w:ilvl w:val="1"/>
          <w:numId w:val="5"/>
        </w:numPr>
      </w:pPr>
      <w:r>
        <w:t>OSP w Majdanku Kozickim</w:t>
      </w:r>
      <w:r w:rsidR="005A6E19">
        <w:t>,</w:t>
      </w:r>
    </w:p>
    <w:p w14:paraId="78DB0409" w14:textId="77777777" w:rsidR="00C650A0" w:rsidRDefault="00C650A0" w:rsidP="002F42C7">
      <w:pPr>
        <w:pStyle w:val="Akapitzlist"/>
        <w:numPr>
          <w:ilvl w:val="1"/>
          <w:numId w:val="5"/>
        </w:numPr>
      </w:pPr>
      <w:r>
        <w:t>OSP w Majdanie Kozic Górnych</w:t>
      </w:r>
      <w:r w:rsidR="005A6E19">
        <w:t>,</w:t>
      </w:r>
    </w:p>
    <w:p w14:paraId="0536C456" w14:textId="77777777" w:rsidR="00C650A0" w:rsidRDefault="00C650A0" w:rsidP="002F42C7">
      <w:pPr>
        <w:pStyle w:val="Akapitzlist"/>
        <w:numPr>
          <w:ilvl w:val="1"/>
          <w:numId w:val="5"/>
        </w:numPr>
      </w:pPr>
      <w:r>
        <w:t>OSP w Piaskach</w:t>
      </w:r>
      <w:r w:rsidR="005A6E19">
        <w:t>,</w:t>
      </w:r>
    </w:p>
    <w:p w14:paraId="2116BC7C" w14:textId="77777777" w:rsidR="00C650A0" w:rsidRDefault="00C650A0" w:rsidP="002F42C7">
      <w:pPr>
        <w:pStyle w:val="Akapitzlist"/>
        <w:numPr>
          <w:ilvl w:val="1"/>
          <w:numId w:val="5"/>
        </w:numPr>
      </w:pPr>
      <w:r>
        <w:t>OSP w Siedliszczkach</w:t>
      </w:r>
      <w:r w:rsidR="005A6E19">
        <w:t>,</w:t>
      </w:r>
    </w:p>
    <w:p w14:paraId="00499F17" w14:textId="77777777" w:rsidR="00C650A0" w:rsidRDefault="00C650A0" w:rsidP="002F42C7">
      <w:pPr>
        <w:pStyle w:val="Akapitzlist"/>
        <w:numPr>
          <w:ilvl w:val="1"/>
          <w:numId w:val="5"/>
        </w:numPr>
      </w:pPr>
      <w:r>
        <w:t>OSP w Wierzchowiskach</w:t>
      </w:r>
      <w:r w:rsidR="005A6E19">
        <w:t>,</w:t>
      </w:r>
    </w:p>
    <w:p w14:paraId="2368F81E" w14:textId="77777777" w:rsidR="00C650A0" w:rsidRDefault="005A6E19" w:rsidP="002F42C7">
      <w:pPr>
        <w:pStyle w:val="Akapitzlist"/>
        <w:numPr>
          <w:ilvl w:val="1"/>
          <w:numId w:val="5"/>
        </w:numPr>
      </w:pPr>
      <w:r>
        <w:t>Komisariat Policji w Piaskach.</w:t>
      </w:r>
    </w:p>
    <w:p w14:paraId="0D036AAC" w14:textId="77777777" w:rsidR="001A0C5C" w:rsidRDefault="001A0C5C" w:rsidP="002F42C7">
      <w:pPr>
        <w:pStyle w:val="Akapitzlist"/>
        <w:numPr>
          <w:ilvl w:val="0"/>
          <w:numId w:val="5"/>
        </w:numPr>
      </w:pPr>
      <w:r>
        <w:lastRenderedPageBreak/>
        <w:t>Ośrodki pomocy społecznej:</w:t>
      </w:r>
    </w:p>
    <w:p w14:paraId="57200D31" w14:textId="7E610C3A" w:rsidR="001A0C5C" w:rsidRDefault="005A6E19" w:rsidP="002F42C7">
      <w:pPr>
        <w:pStyle w:val="Akapitzlist"/>
        <w:numPr>
          <w:ilvl w:val="1"/>
          <w:numId w:val="5"/>
        </w:numPr>
      </w:pPr>
      <w:r>
        <w:t>Ośrodek Pomocy Społ</w:t>
      </w:r>
      <w:r w:rsidR="002F1D39">
        <w:t>ecznej.</w:t>
      </w:r>
    </w:p>
    <w:p w14:paraId="03A7004C" w14:textId="77777777" w:rsidR="002F1D39" w:rsidRDefault="002F1D39" w:rsidP="002F1D39">
      <w:r>
        <w:t xml:space="preserve">Ponadto w 2020 roku w Gminie Piaski działalność prowadzi </w:t>
      </w:r>
      <w:r w:rsidR="00C14E08">
        <w:t>47</w:t>
      </w:r>
      <w:r>
        <w:t xml:space="preserve"> organizacji pozarządowych:</w:t>
      </w:r>
    </w:p>
    <w:tbl>
      <w:tblPr>
        <w:tblStyle w:val="Tabela-Siatka"/>
        <w:tblW w:w="0" w:type="auto"/>
        <w:jc w:val="center"/>
        <w:tblLook w:val="04A0" w:firstRow="1" w:lastRow="0" w:firstColumn="1" w:lastColumn="0" w:noHBand="0" w:noVBand="1"/>
      </w:tblPr>
      <w:tblGrid>
        <w:gridCol w:w="596"/>
        <w:gridCol w:w="5008"/>
        <w:gridCol w:w="1843"/>
        <w:gridCol w:w="992"/>
      </w:tblGrid>
      <w:tr w:rsidR="00C14E08" w14:paraId="2E1D26CC" w14:textId="77777777" w:rsidTr="00C51C97">
        <w:trPr>
          <w:jc w:val="center"/>
        </w:trPr>
        <w:tc>
          <w:tcPr>
            <w:tcW w:w="596" w:type="dxa"/>
            <w:shd w:val="clear" w:color="auto" w:fill="808080" w:themeFill="background1" w:themeFillShade="80"/>
            <w:vAlign w:val="center"/>
          </w:tcPr>
          <w:p w14:paraId="38C321E0" w14:textId="77777777" w:rsidR="00C14E08" w:rsidRPr="00D92CCF" w:rsidRDefault="00C14E08" w:rsidP="00D92CCF">
            <w:pPr>
              <w:jc w:val="center"/>
              <w:rPr>
                <w:b/>
                <w:color w:val="FFFFFF" w:themeColor="background1"/>
              </w:rPr>
            </w:pPr>
            <w:r w:rsidRPr="00D92CCF">
              <w:rPr>
                <w:b/>
                <w:color w:val="FFFFFF" w:themeColor="background1"/>
              </w:rPr>
              <w:t>Lp.</w:t>
            </w:r>
          </w:p>
        </w:tc>
        <w:tc>
          <w:tcPr>
            <w:tcW w:w="5008" w:type="dxa"/>
            <w:shd w:val="clear" w:color="auto" w:fill="808080" w:themeFill="background1" w:themeFillShade="80"/>
            <w:vAlign w:val="center"/>
          </w:tcPr>
          <w:p w14:paraId="30F7660B" w14:textId="77777777" w:rsidR="00C14E08" w:rsidRPr="00D92CCF" w:rsidRDefault="00C14E08" w:rsidP="00D92CCF">
            <w:pPr>
              <w:jc w:val="center"/>
              <w:rPr>
                <w:b/>
                <w:color w:val="FFFFFF" w:themeColor="background1"/>
              </w:rPr>
            </w:pPr>
            <w:r w:rsidRPr="00D92CCF">
              <w:rPr>
                <w:b/>
                <w:color w:val="FFFFFF" w:themeColor="background1"/>
              </w:rPr>
              <w:t>Stowarzyszenie/Fundacja</w:t>
            </w:r>
          </w:p>
        </w:tc>
        <w:tc>
          <w:tcPr>
            <w:tcW w:w="1843" w:type="dxa"/>
            <w:shd w:val="clear" w:color="auto" w:fill="808080" w:themeFill="background1" w:themeFillShade="80"/>
            <w:vAlign w:val="center"/>
          </w:tcPr>
          <w:p w14:paraId="1E127B68" w14:textId="77777777" w:rsidR="00C14E08" w:rsidRPr="00D92CCF" w:rsidRDefault="00C14E08" w:rsidP="00BF4585">
            <w:pPr>
              <w:jc w:val="center"/>
              <w:rPr>
                <w:b/>
                <w:color w:val="FFFFFF" w:themeColor="background1"/>
              </w:rPr>
            </w:pPr>
            <w:r w:rsidRPr="00D92CCF">
              <w:rPr>
                <w:b/>
                <w:color w:val="FFFFFF" w:themeColor="background1"/>
              </w:rPr>
              <w:t>Miejscowość</w:t>
            </w:r>
          </w:p>
        </w:tc>
        <w:tc>
          <w:tcPr>
            <w:tcW w:w="992" w:type="dxa"/>
            <w:shd w:val="clear" w:color="auto" w:fill="808080" w:themeFill="background1" w:themeFillShade="80"/>
            <w:vAlign w:val="center"/>
          </w:tcPr>
          <w:p w14:paraId="4614FC3A" w14:textId="77777777" w:rsidR="00C14E08" w:rsidRPr="00D92CCF" w:rsidRDefault="00C14E08" w:rsidP="00D92CCF">
            <w:pPr>
              <w:jc w:val="center"/>
              <w:rPr>
                <w:b/>
                <w:color w:val="FFFFFF" w:themeColor="background1"/>
              </w:rPr>
            </w:pPr>
            <w:r w:rsidRPr="00D92CCF">
              <w:rPr>
                <w:b/>
                <w:color w:val="FFFFFF" w:themeColor="background1"/>
              </w:rPr>
              <w:t>Wpis do KRS</w:t>
            </w:r>
          </w:p>
        </w:tc>
      </w:tr>
      <w:tr w:rsidR="00C14E08" w14:paraId="1B2AAEF4" w14:textId="77777777" w:rsidTr="00C51C97">
        <w:trPr>
          <w:jc w:val="center"/>
        </w:trPr>
        <w:tc>
          <w:tcPr>
            <w:tcW w:w="596" w:type="dxa"/>
            <w:shd w:val="clear" w:color="auto" w:fill="A6A6A6" w:themeFill="background1" w:themeFillShade="A6"/>
          </w:tcPr>
          <w:p w14:paraId="2F661EE7" w14:textId="77777777" w:rsidR="00C14E08" w:rsidRPr="00D92CCF" w:rsidRDefault="00C14E08" w:rsidP="00D92CCF">
            <w:pPr>
              <w:jc w:val="center"/>
              <w:rPr>
                <w:color w:val="FFFFFF" w:themeColor="background1"/>
              </w:rPr>
            </w:pPr>
            <w:r w:rsidRPr="00D92CCF">
              <w:rPr>
                <w:color w:val="FFFFFF" w:themeColor="background1"/>
              </w:rPr>
              <w:t>1</w:t>
            </w:r>
          </w:p>
        </w:tc>
        <w:tc>
          <w:tcPr>
            <w:tcW w:w="5008" w:type="dxa"/>
            <w:shd w:val="clear" w:color="auto" w:fill="F2F2F2" w:themeFill="background1" w:themeFillShade="F2"/>
            <w:vAlign w:val="center"/>
          </w:tcPr>
          <w:p w14:paraId="7BBC3FA2" w14:textId="77777777" w:rsidR="00C14E08" w:rsidRPr="00BF4585" w:rsidRDefault="00C14E08">
            <w:pPr>
              <w:rPr>
                <w:rFonts w:cs="Calibri"/>
                <w:iCs/>
                <w:sz w:val="18"/>
                <w:szCs w:val="18"/>
              </w:rPr>
            </w:pPr>
            <w:r w:rsidRPr="00BF4585">
              <w:rPr>
                <w:rFonts w:cs="Calibri"/>
                <w:iCs/>
                <w:sz w:val="18"/>
                <w:szCs w:val="18"/>
              </w:rPr>
              <w:t>Stowarzyszenie Klub Abstynenta "Ogniwo"</w:t>
            </w:r>
          </w:p>
        </w:tc>
        <w:tc>
          <w:tcPr>
            <w:tcW w:w="1843" w:type="dxa"/>
            <w:vAlign w:val="center"/>
          </w:tcPr>
          <w:p w14:paraId="7FE22122"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211E1C26"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4B94D39C" w14:textId="77777777" w:rsidTr="00C51C97">
        <w:trPr>
          <w:jc w:val="center"/>
        </w:trPr>
        <w:tc>
          <w:tcPr>
            <w:tcW w:w="596" w:type="dxa"/>
            <w:shd w:val="clear" w:color="auto" w:fill="A6A6A6" w:themeFill="background1" w:themeFillShade="A6"/>
          </w:tcPr>
          <w:p w14:paraId="4F86959D" w14:textId="77777777" w:rsidR="00C14E08" w:rsidRPr="00D92CCF" w:rsidRDefault="00C14E08" w:rsidP="00D92CCF">
            <w:pPr>
              <w:jc w:val="center"/>
              <w:rPr>
                <w:color w:val="FFFFFF" w:themeColor="background1"/>
              </w:rPr>
            </w:pPr>
            <w:r w:rsidRPr="00D92CCF">
              <w:rPr>
                <w:color w:val="FFFFFF" w:themeColor="background1"/>
              </w:rPr>
              <w:t>2</w:t>
            </w:r>
          </w:p>
        </w:tc>
        <w:tc>
          <w:tcPr>
            <w:tcW w:w="5008" w:type="dxa"/>
            <w:shd w:val="clear" w:color="auto" w:fill="F2F2F2" w:themeFill="background1" w:themeFillShade="F2"/>
            <w:vAlign w:val="center"/>
          </w:tcPr>
          <w:p w14:paraId="7926931B" w14:textId="77777777" w:rsidR="00C14E08" w:rsidRPr="00BF4585" w:rsidRDefault="00C14E08" w:rsidP="00BF4585">
            <w:pPr>
              <w:rPr>
                <w:rFonts w:cs="Calibri"/>
                <w:iCs/>
                <w:sz w:val="18"/>
                <w:szCs w:val="18"/>
              </w:rPr>
            </w:pPr>
            <w:r w:rsidRPr="00BF4585">
              <w:rPr>
                <w:rFonts w:cs="Calibri"/>
                <w:iCs/>
                <w:sz w:val="18"/>
                <w:szCs w:val="18"/>
              </w:rPr>
              <w:t>Ekologiczny Klub U</w:t>
            </w:r>
            <w:r>
              <w:rPr>
                <w:rFonts w:cs="Calibri"/>
                <w:iCs/>
                <w:sz w:val="18"/>
                <w:szCs w:val="18"/>
              </w:rPr>
              <w:t>NESCO Pracownia n</w:t>
            </w:r>
            <w:r w:rsidRPr="00BF4585">
              <w:rPr>
                <w:rFonts w:cs="Calibri"/>
                <w:iCs/>
                <w:sz w:val="18"/>
                <w:szCs w:val="18"/>
              </w:rPr>
              <w:t>a Rzecz Bioróżnorodności</w:t>
            </w:r>
          </w:p>
        </w:tc>
        <w:tc>
          <w:tcPr>
            <w:tcW w:w="1843" w:type="dxa"/>
            <w:vAlign w:val="center"/>
          </w:tcPr>
          <w:p w14:paraId="57E6624D"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3C56089A"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4730C7AC" w14:textId="77777777" w:rsidTr="00C51C97">
        <w:trPr>
          <w:jc w:val="center"/>
        </w:trPr>
        <w:tc>
          <w:tcPr>
            <w:tcW w:w="596" w:type="dxa"/>
            <w:shd w:val="clear" w:color="auto" w:fill="A6A6A6" w:themeFill="background1" w:themeFillShade="A6"/>
          </w:tcPr>
          <w:p w14:paraId="2786F572" w14:textId="77777777" w:rsidR="00C14E08" w:rsidRPr="00D92CCF" w:rsidRDefault="00C14E08" w:rsidP="00D92CCF">
            <w:pPr>
              <w:jc w:val="center"/>
              <w:rPr>
                <w:color w:val="FFFFFF" w:themeColor="background1"/>
              </w:rPr>
            </w:pPr>
            <w:r w:rsidRPr="00D92CCF">
              <w:rPr>
                <w:color w:val="FFFFFF" w:themeColor="background1"/>
              </w:rPr>
              <w:t>3</w:t>
            </w:r>
          </w:p>
        </w:tc>
        <w:tc>
          <w:tcPr>
            <w:tcW w:w="5008" w:type="dxa"/>
            <w:shd w:val="clear" w:color="auto" w:fill="F2F2F2" w:themeFill="background1" w:themeFillShade="F2"/>
            <w:vAlign w:val="center"/>
          </w:tcPr>
          <w:p w14:paraId="7F82CDDC" w14:textId="77777777" w:rsidR="00C14E08" w:rsidRPr="00BF4585" w:rsidRDefault="00C14E08" w:rsidP="00F81A0D">
            <w:pPr>
              <w:rPr>
                <w:rFonts w:cs="Calibri"/>
                <w:iCs/>
                <w:sz w:val="18"/>
                <w:szCs w:val="18"/>
              </w:rPr>
            </w:pPr>
            <w:r w:rsidRPr="00BF4585">
              <w:rPr>
                <w:rFonts w:cs="Calibri"/>
                <w:iCs/>
                <w:sz w:val="18"/>
                <w:szCs w:val="18"/>
              </w:rPr>
              <w:t xml:space="preserve">Towarzystwo Przyjaciół Gardzienic </w:t>
            </w:r>
            <w:r>
              <w:rPr>
                <w:rFonts w:cs="Calibri"/>
                <w:iCs/>
                <w:sz w:val="18"/>
                <w:szCs w:val="18"/>
              </w:rPr>
              <w:t>z s</w:t>
            </w:r>
            <w:r w:rsidRPr="00BF4585">
              <w:rPr>
                <w:rFonts w:cs="Calibri"/>
                <w:iCs/>
                <w:sz w:val="18"/>
                <w:szCs w:val="18"/>
              </w:rPr>
              <w:t xml:space="preserve">iedzibą </w:t>
            </w:r>
            <w:r w:rsidR="00C51C97">
              <w:rPr>
                <w:rFonts w:cs="Calibri"/>
                <w:iCs/>
                <w:sz w:val="18"/>
                <w:szCs w:val="18"/>
              </w:rPr>
              <w:br/>
            </w:r>
            <w:r>
              <w:rPr>
                <w:rFonts w:cs="Calibri"/>
                <w:iCs/>
                <w:sz w:val="18"/>
                <w:szCs w:val="18"/>
              </w:rPr>
              <w:t>w</w:t>
            </w:r>
            <w:r w:rsidRPr="00BF4585">
              <w:rPr>
                <w:rFonts w:cs="Calibri"/>
                <w:iCs/>
                <w:sz w:val="18"/>
                <w:szCs w:val="18"/>
              </w:rPr>
              <w:t xml:space="preserve"> Gardzienicach</w:t>
            </w:r>
          </w:p>
        </w:tc>
        <w:tc>
          <w:tcPr>
            <w:tcW w:w="1843" w:type="dxa"/>
            <w:vAlign w:val="center"/>
          </w:tcPr>
          <w:p w14:paraId="58205AA5" w14:textId="77777777" w:rsidR="00C14E08" w:rsidRPr="00BF4585" w:rsidRDefault="00C14E08" w:rsidP="00BF4585">
            <w:pPr>
              <w:jc w:val="center"/>
              <w:rPr>
                <w:rFonts w:cs="Calibri"/>
                <w:iCs/>
                <w:sz w:val="18"/>
                <w:szCs w:val="18"/>
              </w:rPr>
            </w:pPr>
            <w:r w:rsidRPr="00BF4585">
              <w:rPr>
                <w:rFonts w:cs="Calibri"/>
                <w:iCs/>
                <w:sz w:val="18"/>
                <w:szCs w:val="18"/>
              </w:rPr>
              <w:t>Gardzienice Pierwsze</w:t>
            </w:r>
          </w:p>
        </w:tc>
        <w:tc>
          <w:tcPr>
            <w:tcW w:w="992" w:type="dxa"/>
            <w:vAlign w:val="center"/>
          </w:tcPr>
          <w:p w14:paraId="6C42512B"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597A1EFE" w14:textId="77777777" w:rsidTr="00C51C97">
        <w:trPr>
          <w:jc w:val="center"/>
        </w:trPr>
        <w:tc>
          <w:tcPr>
            <w:tcW w:w="596" w:type="dxa"/>
            <w:shd w:val="clear" w:color="auto" w:fill="A6A6A6" w:themeFill="background1" w:themeFillShade="A6"/>
          </w:tcPr>
          <w:p w14:paraId="3568DE70" w14:textId="77777777" w:rsidR="00C14E08" w:rsidRPr="00D92CCF" w:rsidRDefault="00C14E08" w:rsidP="00D92CCF">
            <w:pPr>
              <w:jc w:val="center"/>
              <w:rPr>
                <w:color w:val="FFFFFF" w:themeColor="background1"/>
              </w:rPr>
            </w:pPr>
            <w:r w:rsidRPr="00D92CCF">
              <w:rPr>
                <w:color w:val="FFFFFF" w:themeColor="background1"/>
              </w:rPr>
              <w:t>4</w:t>
            </w:r>
          </w:p>
        </w:tc>
        <w:tc>
          <w:tcPr>
            <w:tcW w:w="5008" w:type="dxa"/>
            <w:shd w:val="clear" w:color="auto" w:fill="F2F2F2" w:themeFill="background1" w:themeFillShade="F2"/>
            <w:vAlign w:val="center"/>
          </w:tcPr>
          <w:p w14:paraId="132A3712" w14:textId="77777777" w:rsidR="00C14E08" w:rsidRPr="00BF4585" w:rsidRDefault="00C14E08">
            <w:pPr>
              <w:rPr>
                <w:rFonts w:cs="Calibri"/>
                <w:iCs/>
                <w:sz w:val="18"/>
                <w:szCs w:val="18"/>
              </w:rPr>
            </w:pPr>
            <w:r w:rsidRPr="00BF4585">
              <w:rPr>
                <w:rFonts w:cs="Calibri"/>
                <w:iCs/>
                <w:sz w:val="18"/>
                <w:szCs w:val="18"/>
              </w:rPr>
              <w:t>Regionalne Stowarzyszenie Przyjaciół Piask Lubelskich</w:t>
            </w:r>
          </w:p>
        </w:tc>
        <w:tc>
          <w:tcPr>
            <w:tcW w:w="1843" w:type="dxa"/>
            <w:vAlign w:val="center"/>
          </w:tcPr>
          <w:p w14:paraId="558F72D9"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7B35C958"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12D6F9CE" w14:textId="77777777" w:rsidTr="00C51C97">
        <w:trPr>
          <w:jc w:val="center"/>
        </w:trPr>
        <w:tc>
          <w:tcPr>
            <w:tcW w:w="596" w:type="dxa"/>
            <w:shd w:val="clear" w:color="auto" w:fill="A6A6A6" w:themeFill="background1" w:themeFillShade="A6"/>
          </w:tcPr>
          <w:p w14:paraId="3D03D103" w14:textId="77777777" w:rsidR="00C14E08" w:rsidRPr="00D92CCF" w:rsidRDefault="00C14E08" w:rsidP="00D92CCF">
            <w:pPr>
              <w:jc w:val="center"/>
              <w:rPr>
                <w:color w:val="FFFFFF" w:themeColor="background1"/>
              </w:rPr>
            </w:pPr>
            <w:r w:rsidRPr="00D92CCF">
              <w:rPr>
                <w:color w:val="FFFFFF" w:themeColor="background1"/>
              </w:rPr>
              <w:t>5</w:t>
            </w:r>
          </w:p>
        </w:tc>
        <w:tc>
          <w:tcPr>
            <w:tcW w:w="5008" w:type="dxa"/>
            <w:shd w:val="clear" w:color="auto" w:fill="F2F2F2" w:themeFill="background1" w:themeFillShade="F2"/>
            <w:vAlign w:val="center"/>
          </w:tcPr>
          <w:p w14:paraId="567638A7" w14:textId="77777777" w:rsidR="00C14E08" w:rsidRPr="00BF4585" w:rsidRDefault="00C14E08" w:rsidP="002E7017">
            <w:pPr>
              <w:rPr>
                <w:rFonts w:cs="Calibri"/>
                <w:iCs/>
                <w:sz w:val="18"/>
                <w:szCs w:val="18"/>
              </w:rPr>
            </w:pPr>
            <w:r w:rsidRPr="00BF4585">
              <w:rPr>
                <w:rFonts w:cs="Calibri"/>
                <w:iCs/>
                <w:sz w:val="18"/>
                <w:szCs w:val="18"/>
              </w:rPr>
              <w:t xml:space="preserve">Niezależny Samorządny Związek Zawodowy Pracowników Gminnej Spółdzielni "Samopomoc Chłopska" </w:t>
            </w:r>
            <w:r>
              <w:rPr>
                <w:rFonts w:cs="Calibri"/>
                <w:iCs/>
                <w:sz w:val="18"/>
                <w:szCs w:val="18"/>
              </w:rPr>
              <w:t>w</w:t>
            </w:r>
            <w:r w:rsidRPr="00BF4585">
              <w:rPr>
                <w:rFonts w:cs="Calibri"/>
                <w:iCs/>
                <w:sz w:val="18"/>
                <w:szCs w:val="18"/>
              </w:rPr>
              <w:t xml:space="preserve"> Piaskach</w:t>
            </w:r>
          </w:p>
        </w:tc>
        <w:tc>
          <w:tcPr>
            <w:tcW w:w="1843" w:type="dxa"/>
            <w:vAlign w:val="center"/>
          </w:tcPr>
          <w:p w14:paraId="10685356"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0D51B69A"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66D8C08A" w14:textId="77777777" w:rsidTr="00C51C97">
        <w:trPr>
          <w:jc w:val="center"/>
        </w:trPr>
        <w:tc>
          <w:tcPr>
            <w:tcW w:w="596" w:type="dxa"/>
            <w:shd w:val="clear" w:color="auto" w:fill="A6A6A6" w:themeFill="background1" w:themeFillShade="A6"/>
          </w:tcPr>
          <w:p w14:paraId="5C3A0EBA" w14:textId="77777777" w:rsidR="00C14E08" w:rsidRPr="00D92CCF" w:rsidRDefault="00C14E08" w:rsidP="00D92CCF">
            <w:pPr>
              <w:jc w:val="center"/>
              <w:rPr>
                <w:color w:val="FFFFFF" w:themeColor="background1"/>
              </w:rPr>
            </w:pPr>
            <w:r w:rsidRPr="00D92CCF">
              <w:rPr>
                <w:color w:val="FFFFFF" w:themeColor="background1"/>
              </w:rPr>
              <w:t>6</w:t>
            </w:r>
          </w:p>
        </w:tc>
        <w:tc>
          <w:tcPr>
            <w:tcW w:w="5008" w:type="dxa"/>
            <w:shd w:val="clear" w:color="auto" w:fill="F2F2F2" w:themeFill="background1" w:themeFillShade="F2"/>
            <w:vAlign w:val="center"/>
          </w:tcPr>
          <w:p w14:paraId="3A53ECEF"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Siedliszczkach</w:t>
            </w:r>
          </w:p>
        </w:tc>
        <w:tc>
          <w:tcPr>
            <w:tcW w:w="1843" w:type="dxa"/>
            <w:vAlign w:val="center"/>
          </w:tcPr>
          <w:p w14:paraId="40B54DDD" w14:textId="77777777" w:rsidR="00C14E08" w:rsidRPr="00BF4585" w:rsidRDefault="00C14E08" w:rsidP="00BF4585">
            <w:pPr>
              <w:jc w:val="center"/>
              <w:rPr>
                <w:rFonts w:cs="Calibri"/>
                <w:iCs/>
                <w:sz w:val="18"/>
                <w:szCs w:val="18"/>
              </w:rPr>
            </w:pPr>
            <w:r w:rsidRPr="00BF4585">
              <w:rPr>
                <w:rFonts w:cs="Calibri"/>
                <w:iCs/>
                <w:sz w:val="18"/>
                <w:szCs w:val="18"/>
              </w:rPr>
              <w:t>Siedliszczki</w:t>
            </w:r>
          </w:p>
        </w:tc>
        <w:tc>
          <w:tcPr>
            <w:tcW w:w="992" w:type="dxa"/>
            <w:vAlign w:val="center"/>
          </w:tcPr>
          <w:p w14:paraId="0678E43E"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253E59AD" w14:textId="77777777" w:rsidTr="00C51C97">
        <w:trPr>
          <w:jc w:val="center"/>
        </w:trPr>
        <w:tc>
          <w:tcPr>
            <w:tcW w:w="596" w:type="dxa"/>
            <w:shd w:val="clear" w:color="auto" w:fill="A6A6A6" w:themeFill="background1" w:themeFillShade="A6"/>
          </w:tcPr>
          <w:p w14:paraId="245F59CF" w14:textId="77777777" w:rsidR="00C14E08" w:rsidRPr="00D92CCF" w:rsidRDefault="00C14E08" w:rsidP="00D92CCF">
            <w:pPr>
              <w:jc w:val="center"/>
              <w:rPr>
                <w:color w:val="FFFFFF" w:themeColor="background1"/>
              </w:rPr>
            </w:pPr>
            <w:r w:rsidRPr="00D92CCF">
              <w:rPr>
                <w:color w:val="FFFFFF" w:themeColor="background1"/>
              </w:rPr>
              <w:t>7</w:t>
            </w:r>
          </w:p>
        </w:tc>
        <w:tc>
          <w:tcPr>
            <w:tcW w:w="5008" w:type="dxa"/>
            <w:shd w:val="clear" w:color="auto" w:fill="F2F2F2" w:themeFill="background1" w:themeFillShade="F2"/>
            <w:vAlign w:val="center"/>
          </w:tcPr>
          <w:p w14:paraId="79050E59"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Majdanie Kawęczyńskim</w:t>
            </w:r>
          </w:p>
        </w:tc>
        <w:tc>
          <w:tcPr>
            <w:tcW w:w="1843" w:type="dxa"/>
            <w:vAlign w:val="center"/>
          </w:tcPr>
          <w:p w14:paraId="5204565B" w14:textId="77777777" w:rsidR="00C14E08" w:rsidRPr="00BF4585" w:rsidRDefault="00C14E08" w:rsidP="00BF4585">
            <w:pPr>
              <w:jc w:val="center"/>
              <w:rPr>
                <w:rFonts w:cs="Calibri"/>
                <w:iCs/>
                <w:sz w:val="18"/>
                <w:szCs w:val="18"/>
              </w:rPr>
            </w:pPr>
            <w:r w:rsidRPr="00BF4585">
              <w:rPr>
                <w:rFonts w:cs="Calibri"/>
                <w:iCs/>
                <w:sz w:val="18"/>
                <w:szCs w:val="18"/>
              </w:rPr>
              <w:t>Majdan Kawęczyński</w:t>
            </w:r>
          </w:p>
        </w:tc>
        <w:tc>
          <w:tcPr>
            <w:tcW w:w="992" w:type="dxa"/>
            <w:vAlign w:val="center"/>
          </w:tcPr>
          <w:p w14:paraId="0B71BBCD"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58402A8F" w14:textId="77777777" w:rsidTr="00C51C97">
        <w:trPr>
          <w:jc w:val="center"/>
        </w:trPr>
        <w:tc>
          <w:tcPr>
            <w:tcW w:w="596" w:type="dxa"/>
            <w:shd w:val="clear" w:color="auto" w:fill="A6A6A6" w:themeFill="background1" w:themeFillShade="A6"/>
          </w:tcPr>
          <w:p w14:paraId="64031025" w14:textId="77777777" w:rsidR="00C14E08" w:rsidRPr="00D92CCF" w:rsidRDefault="00C14E08" w:rsidP="00D92CCF">
            <w:pPr>
              <w:jc w:val="center"/>
              <w:rPr>
                <w:color w:val="FFFFFF" w:themeColor="background1"/>
              </w:rPr>
            </w:pPr>
            <w:r w:rsidRPr="00D92CCF">
              <w:rPr>
                <w:color w:val="FFFFFF" w:themeColor="background1"/>
              </w:rPr>
              <w:t>8</w:t>
            </w:r>
          </w:p>
        </w:tc>
        <w:tc>
          <w:tcPr>
            <w:tcW w:w="5008" w:type="dxa"/>
            <w:shd w:val="clear" w:color="auto" w:fill="F2F2F2" w:themeFill="background1" w:themeFillShade="F2"/>
            <w:vAlign w:val="center"/>
          </w:tcPr>
          <w:p w14:paraId="648F5486"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Majdanku Kozickim</w:t>
            </w:r>
          </w:p>
        </w:tc>
        <w:tc>
          <w:tcPr>
            <w:tcW w:w="1843" w:type="dxa"/>
            <w:vAlign w:val="center"/>
          </w:tcPr>
          <w:p w14:paraId="69AA86E6" w14:textId="77777777" w:rsidR="00C14E08" w:rsidRPr="00BF4585" w:rsidRDefault="00C14E08" w:rsidP="00BF4585">
            <w:pPr>
              <w:jc w:val="center"/>
              <w:rPr>
                <w:rFonts w:cs="Calibri"/>
                <w:iCs/>
                <w:sz w:val="18"/>
                <w:szCs w:val="18"/>
              </w:rPr>
            </w:pPr>
            <w:r w:rsidRPr="00BF4585">
              <w:rPr>
                <w:rFonts w:cs="Calibri"/>
                <w:iCs/>
                <w:sz w:val="18"/>
                <w:szCs w:val="18"/>
              </w:rPr>
              <w:t>Majdanek Kozicki</w:t>
            </w:r>
          </w:p>
        </w:tc>
        <w:tc>
          <w:tcPr>
            <w:tcW w:w="992" w:type="dxa"/>
            <w:vAlign w:val="center"/>
          </w:tcPr>
          <w:p w14:paraId="4E0606D0"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6E6A5866" w14:textId="77777777" w:rsidTr="00C51C97">
        <w:trPr>
          <w:jc w:val="center"/>
        </w:trPr>
        <w:tc>
          <w:tcPr>
            <w:tcW w:w="596" w:type="dxa"/>
            <w:shd w:val="clear" w:color="auto" w:fill="A6A6A6" w:themeFill="background1" w:themeFillShade="A6"/>
          </w:tcPr>
          <w:p w14:paraId="30AD975A" w14:textId="77777777" w:rsidR="00C14E08" w:rsidRPr="00D92CCF" w:rsidRDefault="00C14E08" w:rsidP="00D92CCF">
            <w:pPr>
              <w:jc w:val="center"/>
              <w:rPr>
                <w:color w:val="FFFFFF" w:themeColor="background1"/>
              </w:rPr>
            </w:pPr>
            <w:r w:rsidRPr="00D92CCF">
              <w:rPr>
                <w:color w:val="FFFFFF" w:themeColor="background1"/>
              </w:rPr>
              <w:t>9</w:t>
            </w:r>
          </w:p>
        </w:tc>
        <w:tc>
          <w:tcPr>
            <w:tcW w:w="5008" w:type="dxa"/>
            <w:shd w:val="clear" w:color="auto" w:fill="F2F2F2" w:themeFill="background1" w:themeFillShade="F2"/>
            <w:vAlign w:val="center"/>
          </w:tcPr>
          <w:p w14:paraId="0E9424A6"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Kozicach Górnych</w:t>
            </w:r>
          </w:p>
        </w:tc>
        <w:tc>
          <w:tcPr>
            <w:tcW w:w="1843" w:type="dxa"/>
            <w:vAlign w:val="center"/>
          </w:tcPr>
          <w:p w14:paraId="644EBCAF" w14:textId="77777777" w:rsidR="00C14E08" w:rsidRPr="00BF4585" w:rsidRDefault="00C14E08" w:rsidP="00BF4585">
            <w:pPr>
              <w:jc w:val="center"/>
              <w:rPr>
                <w:rFonts w:cs="Calibri"/>
                <w:iCs/>
                <w:sz w:val="18"/>
                <w:szCs w:val="18"/>
              </w:rPr>
            </w:pPr>
            <w:r w:rsidRPr="00BF4585">
              <w:rPr>
                <w:rFonts w:cs="Calibri"/>
                <w:iCs/>
                <w:sz w:val="18"/>
                <w:szCs w:val="18"/>
              </w:rPr>
              <w:t>Kozice Górne</w:t>
            </w:r>
          </w:p>
        </w:tc>
        <w:tc>
          <w:tcPr>
            <w:tcW w:w="992" w:type="dxa"/>
            <w:vAlign w:val="center"/>
          </w:tcPr>
          <w:p w14:paraId="3BA9713F"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19459698" w14:textId="77777777" w:rsidTr="00C51C97">
        <w:trPr>
          <w:jc w:val="center"/>
        </w:trPr>
        <w:tc>
          <w:tcPr>
            <w:tcW w:w="596" w:type="dxa"/>
            <w:shd w:val="clear" w:color="auto" w:fill="A6A6A6" w:themeFill="background1" w:themeFillShade="A6"/>
          </w:tcPr>
          <w:p w14:paraId="00CE2B15" w14:textId="77777777" w:rsidR="00C14E08" w:rsidRPr="00D92CCF" w:rsidRDefault="00C14E08" w:rsidP="00D92CCF">
            <w:pPr>
              <w:jc w:val="center"/>
              <w:rPr>
                <w:color w:val="FFFFFF" w:themeColor="background1"/>
              </w:rPr>
            </w:pPr>
            <w:r w:rsidRPr="00D92CCF">
              <w:rPr>
                <w:color w:val="FFFFFF" w:themeColor="background1"/>
              </w:rPr>
              <w:t>10</w:t>
            </w:r>
          </w:p>
        </w:tc>
        <w:tc>
          <w:tcPr>
            <w:tcW w:w="5008" w:type="dxa"/>
            <w:shd w:val="clear" w:color="auto" w:fill="F2F2F2" w:themeFill="background1" w:themeFillShade="F2"/>
            <w:vAlign w:val="center"/>
          </w:tcPr>
          <w:p w14:paraId="00577902"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Giełczwi</w:t>
            </w:r>
          </w:p>
        </w:tc>
        <w:tc>
          <w:tcPr>
            <w:tcW w:w="1843" w:type="dxa"/>
            <w:vAlign w:val="center"/>
          </w:tcPr>
          <w:p w14:paraId="36C9F3EE" w14:textId="77777777" w:rsidR="00C14E08" w:rsidRPr="00BF4585" w:rsidRDefault="00C14E08" w:rsidP="00BF4585">
            <w:pPr>
              <w:jc w:val="center"/>
              <w:rPr>
                <w:rFonts w:cs="Calibri"/>
                <w:iCs/>
                <w:sz w:val="18"/>
                <w:szCs w:val="18"/>
              </w:rPr>
            </w:pPr>
            <w:r w:rsidRPr="00BF4585">
              <w:rPr>
                <w:rFonts w:cs="Calibri"/>
                <w:iCs/>
                <w:sz w:val="18"/>
                <w:szCs w:val="18"/>
              </w:rPr>
              <w:t>Giełczew</w:t>
            </w:r>
          </w:p>
        </w:tc>
        <w:tc>
          <w:tcPr>
            <w:tcW w:w="992" w:type="dxa"/>
            <w:vAlign w:val="center"/>
          </w:tcPr>
          <w:p w14:paraId="7C9FCB42"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0172BDAF" w14:textId="77777777" w:rsidTr="00C51C97">
        <w:trPr>
          <w:jc w:val="center"/>
        </w:trPr>
        <w:tc>
          <w:tcPr>
            <w:tcW w:w="596" w:type="dxa"/>
            <w:shd w:val="clear" w:color="auto" w:fill="A6A6A6" w:themeFill="background1" w:themeFillShade="A6"/>
          </w:tcPr>
          <w:p w14:paraId="1DAF0330" w14:textId="77777777" w:rsidR="00C14E08" w:rsidRPr="00D92CCF" w:rsidRDefault="00C14E08" w:rsidP="00D92CCF">
            <w:pPr>
              <w:jc w:val="center"/>
              <w:rPr>
                <w:color w:val="FFFFFF" w:themeColor="background1"/>
              </w:rPr>
            </w:pPr>
            <w:r w:rsidRPr="00D92CCF">
              <w:rPr>
                <w:color w:val="FFFFFF" w:themeColor="background1"/>
              </w:rPr>
              <w:t>11</w:t>
            </w:r>
          </w:p>
        </w:tc>
        <w:tc>
          <w:tcPr>
            <w:tcW w:w="5008" w:type="dxa"/>
            <w:shd w:val="clear" w:color="auto" w:fill="F2F2F2" w:themeFill="background1" w:themeFillShade="F2"/>
            <w:vAlign w:val="center"/>
          </w:tcPr>
          <w:p w14:paraId="5E1A043B"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Brzezicach</w:t>
            </w:r>
          </w:p>
        </w:tc>
        <w:tc>
          <w:tcPr>
            <w:tcW w:w="1843" w:type="dxa"/>
            <w:vAlign w:val="center"/>
          </w:tcPr>
          <w:p w14:paraId="27212354" w14:textId="77777777" w:rsidR="00C14E08" w:rsidRPr="00BF4585" w:rsidRDefault="00C14E08" w:rsidP="00BF4585">
            <w:pPr>
              <w:jc w:val="center"/>
              <w:rPr>
                <w:rFonts w:cs="Calibri"/>
                <w:iCs/>
                <w:sz w:val="18"/>
                <w:szCs w:val="18"/>
              </w:rPr>
            </w:pPr>
            <w:r w:rsidRPr="00BF4585">
              <w:rPr>
                <w:rFonts w:cs="Calibri"/>
                <w:iCs/>
                <w:sz w:val="18"/>
                <w:szCs w:val="18"/>
              </w:rPr>
              <w:t>Brzezice</w:t>
            </w:r>
          </w:p>
        </w:tc>
        <w:tc>
          <w:tcPr>
            <w:tcW w:w="992" w:type="dxa"/>
            <w:vAlign w:val="center"/>
          </w:tcPr>
          <w:p w14:paraId="3D550377"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22C9C45E" w14:textId="77777777" w:rsidTr="00C51C97">
        <w:trPr>
          <w:jc w:val="center"/>
        </w:trPr>
        <w:tc>
          <w:tcPr>
            <w:tcW w:w="596" w:type="dxa"/>
            <w:shd w:val="clear" w:color="auto" w:fill="A6A6A6" w:themeFill="background1" w:themeFillShade="A6"/>
          </w:tcPr>
          <w:p w14:paraId="29E380B2" w14:textId="77777777" w:rsidR="00C14E08" w:rsidRPr="00D92CCF" w:rsidRDefault="00C14E08" w:rsidP="00D92CCF">
            <w:pPr>
              <w:jc w:val="center"/>
              <w:rPr>
                <w:color w:val="FFFFFF" w:themeColor="background1"/>
              </w:rPr>
            </w:pPr>
            <w:r w:rsidRPr="00D92CCF">
              <w:rPr>
                <w:color w:val="FFFFFF" w:themeColor="background1"/>
              </w:rPr>
              <w:t>12</w:t>
            </w:r>
          </w:p>
        </w:tc>
        <w:tc>
          <w:tcPr>
            <w:tcW w:w="5008" w:type="dxa"/>
            <w:shd w:val="clear" w:color="auto" w:fill="F2F2F2" w:themeFill="background1" w:themeFillShade="F2"/>
            <w:vAlign w:val="center"/>
          </w:tcPr>
          <w:p w14:paraId="17CD0742"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Piaskach</w:t>
            </w:r>
          </w:p>
        </w:tc>
        <w:tc>
          <w:tcPr>
            <w:tcW w:w="1843" w:type="dxa"/>
            <w:vAlign w:val="center"/>
          </w:tcPr>
          <w:p w14:paraId="2F9C1EBF"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13544438"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ADD2D1B" w14:textId="77777777" w:rsidTr="00C51C97">
        <w:trPr>
          <w:jc w:val="center"/>
        </w:trPr>
        <w:tc>
          <w:tcPr>
            <w:tcW w:w="596" w:type="dxa"/>
            <w:shd w:val="clear" w:color="auto" w:fill="A6A6A6" w:themeFill="background1" w:themeFillShade="A6"/>
          </w:tcPr>
          <w:p w14:paraId="317F05D4" w14:textId="77777777" w:rsidR="00C14E08" w:rsidRPr="00D92CCF" w:rsidRDefault="00C14E08" w:rsidP="00D92CCF">
            <w:pPr>
              <w:jc w:val="center"/>
              <w:rPr>
                <w:color w:val="FFFFFF" w:themeColor="background1"/>
              </w:rPr>
            </w:pPr>
            <w:r w:rsidRPr="00D92CCF">
              <w:rPr>
                <w:color w:val="FFFFFF" w:themeColor="background1"/>
              </w:rPr>
              <w:t>13</w:t>
            </w:r>
          </w:p>
        </w:tc>
        <w:tc>
          <w:tcPr>
            <w:tcW w:w="5008" w:type="dxa"/>
            <w:shd w:val="clear" w:color="auto" w:fill="F2F2F2" w:themeFill="background1" w:themeFillShade="F2"/>
            <w:vAlign w:val="center"/>
          </w:tcPr>
          <w:p w14:paraId="710F76A2"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Wierzchowiskach</w:t>
            </w:r>
          </w:p>
        </w:tc>
        <w:tc>
          <w:tcPr>
            <w:tcW w:w="1843" w:type="dxa"/>
            <w:vAlign w:val="center"/>
          </w:tcPr>
          <w:p w14:paraId="79471A86" w14:textId="77777777" w:rsidR="00C14E08" w:rsidRPr="00BF4585" w:rsidRDefault="00C14E08" w:rsidP="00BF4585">
            <w:pPr>
              <w:jc w:val="center"/>
              <w:rPr>
                <w:rFonts w:cs="Calibri"/>
                <w:iCs/>
                <w:sz w:val="18"/>
                <w:szCs w:val="18"/>
              </w:rPr>
            </w:pPr>
            <w:r w:rsidRPr="00BF4585">
              <w:rPr>
                <w:rFonts w:cs="Calibri"/>
                <w:iCs/>
                <w:sz w:val="18"/>
                <w:szCs w:val="18"/>
              </w:rPr>
              <w:t>Wierzchowiska</w:t>
            </w:r>
          </w:p>
        </w:tc>
        <w:tc>
          <w:tcPr>
            <w:tcW w:w="992" w:type="dxa"/>
            <w:vAlign w:val="center"/>
          </w:tcPr>
          <w:p w14:paraId="37D17E0B"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15208513" w14:textId="77777777" w:rsidTr="00C51C97">
        <w:trPr>
          <w:jc w:val="center"/>
        </w:trPr>
        <w:tc>
          <w:tcPr>
            <w:tcW w:w="596" w:type="dxa"/>
            <w:shd w:val="clear" w:color="auto" w:fill="A6A6A6" w:themeFill="background1" w:themeFillShade="A6"/>
          </w:tcPr>
          <w:p w14:paraId="12185F18" w14:textId="77777777" w:rsidR="00C14E08" w:rsidRPr="00D92CCF" w:rsidRDefault="00C14E08" w:rsidP="00D92CCF">
            <w:pPr>
              <w:jc w:val="center"/>
              <w:rPr>
                <w:color w:val="FFFFFF" w:themeColor="background1"/>
              </w:rPr>
            </w:pPr>
            <w:r w:rsidRPr="00D92CCF">
              <w:rPr>
                <w:color w:val="FFFFFF" w:themeColor="background1"/>
              </w:rPr>
              <w:t>14</w:t>
            </w:r>
          </w:p>
        </w:tc>
        <w:tc>
          <w:tcPr>
            <w:tcW w:w="5008" w:type="dxa"/>
            <w:shd w:val="clear" w:color="auto" w:fill="F2F2F2" w:themeFill="background1" w:themeFillShade="F2"/>
            <w:vAlign w:val="center"/>
          </w:tcPr>
          <w:p w14:paraId="4C04DFFA" w14:textId="77777777" w:rsidR="00C14E08" w:rsidRPr="00BF4585" w:rsidRDefault="00C14E08" w:rsidP="002E701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Bystrzejowicach Drugich</w:t>
            </w:r>
          </w:p>
        </w:tc>
        <w:tc>
          <w:tcPr>
            <w:tcW w:w="1843" w:type="dxa"/>
            <w:vAlign w:val="center"/>
          </w:tcPr>
          <w:p w14:paraId="721165DD" w14:textId="77777777" w:rsidR="00C14E08" w:rsidRPr="00BF4585" w:rsidRDefault="00C14E08" w:rsidP="00BF4585">
            <w:pPr>
              <w:jc w:val="center"/>
              <w:rPr>
                <w:rFonts w:cs="Calibri"/>
                <w:iCs/>
                <w:sz w:val="18"/>
                <w:szCs w:val="18"/>
              </w:rPr>
            </w:pPr>
            <w:r w:rsidRPr="00BF4585">
              <w:rPr>
                <w:rFonts w:cs="Calibri"/>
                <w:iCs/>
                <w:sz w:val="18"/>
                <w:szCs w:val="18"/>
              </w:rPr>
              <w:t>Bystrzejowice Drugie</w:t>
            </w:r>
          </w:p>
        </w:tc>
        <w:tc>
          <w:tcPr>
            <w:tcW w:w="992" w:type="dxa"/>
            <w:vAlign w:val="center"/>
          </w:tcPr>
          <w:p w14:paraId="207DCCA4"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BF4987D" w14:textId="77777777" w:rsidTr="00C51C97">
        <w:trPr>
          <w:jc w:val="center"/>
        </w:trPr>
        <w:tc>
          <w:tcPr>
            <w:tcW w:w="596" w:type="dxa"/>
            <w:shd w:val="clear" w:color="auto" w:fill="A6A6A6" w:themeFill="background1" w:themeFillShade="A6"/>
          </w:tcPr>
          <w:p w14:paraId="1B9DE70C" w14:textId="77777777" w:rsidR="00C14E08" w:rsidRPr="00D92CCF" w:rsidRDefault="00C14E08" w:rsidP="00D92CCF">
            <w:pPr>
              <w:jc w:val="center"/>
              <w:rPr>
                <w:color w:val="FFFFFF" w:themeColor="background1"/>
              </w:rPr>
            </w:pPr>
            <w:r w:rsidRPr="00D92CCF">
              <w:rPr>
                <w:color w:val="FFFFFF" w:themeColor="background1"/>
              </w:rPr>
              <w:t>15</w:t>
            </w:r>
          </w:p>
        </w:tc>
        <w:tc>
          <w:tcPr>
            <w:tcW w:w="5008" w:type="dxa"/>
            <w:shd w:val="clear" w:color="auto" w:fill="F2F2F2" w:themeFill="background1" w:themeFillShade="F2"/>
            <w:vAlign w:val="center"/>
          </w:tcPr>
          <w:p w14:paraId="13B5733B" w14:textId="77777777" w:rsidR="00C14E08" w:rsidRPr="00BF4585" w:rsidRDefault="00C14E08" w:rsidP="001D1DB7">
            <w:pPr>
              <w:rPr>
                <w:rFonts w:cs="Calibri"/>
                <w:iCs/>
                <w:sz w:val="18"/>
                <w:szCs w:val="18"/>
              </w:rPr>
            </w:pPr>
            <w:r w:rsidRPr="00BF4585">
              <w:rPr>
                <w:rFonts w:cs="Calibri"/>
                <w:iCs/>
                <w:sz w:val="18"/>
                <w:szCs w:val="18"/>
              </w:rPr>
              <w:t xml:space="preserve">Ochotnicza Straż Pożarna </w:t>
            </w:r>
            <w:r>
              <w:rPr>
                <w:rFonts w:cs="Calibri"/>
                <w:iCs/>
                <w:sz w:val="18"/>
                <w:szCs w:val="18"/>
              </w:rPr>
              <w:t>w</w:t>
            </w:r>
            <w:r w:rsidRPr="00BF4585">
              <w:rPr>
                <w:rFonts w:cs="Calibri"/>
                <w:iCs/>
                <w:sz w:val="18"/>
                <w:szCs w:val="18"/>
              </w:rPr>
              <w:t xml:space="preserve"> Janówku</w:t>
            </w:r>
          </w:p>
        </w:tc>
        <w:tc>
          <w:tcPr>
            <w:tcW w:w="1843" w:type="dxa"/>
            <w:vAlign w:val="center"/>
          </w:tcPr>
          <w:p w14:paraId="331256EE" w14:textId="77777777" w:rsidR="00C14E08" w:rsidRPr="00BF4585" w:rsidRDefault="00C14E08" w:rsidP="00BF4585">
            <w:pPr>
              <w:jc w:val="center"/>
              <w:rPr>
                <w:rFonts w:cs="Calibri"/>
                <w:iCs/>
                <w:sz w:val="18"/>
                <w:szCs w:val="18"/>
              </w:rPr>
            </w:pPr>
            <w:r w:rsidRPr="00BF4585">
              <w:rPr>
                <w:rFonts w:cs="Calibri"/>
                <w:iCs/>
                <w:sz w:val="18"/>
                <w:szCs w:val="18"/>
              </w:rPr>
              <w:t>Janówek</w:t>
            </w:r>
          </w:p>
        </w:tc>
        <w:tc>
          <w:tcPr>
            <w:tcW w:w="992" w:type="dxa"/>
            <w:vAlign w:val="center"/>
          </w:tcPr>
          <w:p w14:paraId="619DC0A6"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0DE7A856" w14:textId="77777777" w:rsidTr="00C51C97">
        <w:trPr>
          <w:jc w:val="center"/>
        </w:trPr>
        <w:tc>
          <w:tcPr>
            <w:tcW w:w="596" w:type="dxa"/>
            <w:shd w:val="clear" w:color="auto" w:fill="A6A6A6" w:themeFill="background1" w:themeFillShade="A6"/>
          </w:tcPr>
          <w:p w14:paraId="718ADABC" w14:textId="77777777" w:rsidR="00C14E08" w:rsidRPr="00D92CCF" w:rsidRDefault="00C14E08" w:rsidP="00D92CCF">
            <w:pPr>
              <w:jc w:val="center"/>
              <w:rPr>
                <w:color w:val="FFFFFF" w:themeColor="background1"/>
              </w:rPr>
            </w:pPr>
            <w:r w:rsidRPr="00D92CCF">
              <w:rPr>
                <w:color w:val="FFFFFF" w:themeColor="background1"/>
              </w:rPr>
              <w:t>16</w:t>
            </w:r>
          </w:p>
        </w:tc>
        <w:tc>
          <w:tcPr>
            <w:tcW w:w="5008" w:type="dxa"/>
            <w:shd w:val="clear" w:color="auto" w:fill="F2F2F2" w:themeFill="background1" w:themeFillShade="F2"/>
            <w:vAlign w:val="center"/>
          </w:tcPr>
          <w:p w14:paraId="76F64AB7" w14:textId="77777777" w:rsidR="00C14E08" w:rsidRPr="00BF4585" w:rsidRDefault="00C14E08" w:rsidP="002E7017">
            <w:pPr>
              <w:rPr>
                <w:rFonts w:cs="Calibri"/>
                <w:iCs/>
                <w:sz w:val="18"/>
                <w:szCs w:val="18"/>
              </w:rPr>
            </w:pPr>
            <w:r w:rsidRPr="00BF4585">
              <w:rPr>
                <w:rFonts w:cs="Calibri"/>
                <w:iCs/>
                <w:sz w:val="18"/>
                <w:szCs w:val="18"/>
              </w:rPr>
              <w:t xml:space="preserve">Ludowy Klub Sportowy "Piaskovia" </w:t>
            </w:r>
            <w:r>
              <w:rPr>
                <w:rFonts w:cs="Calibri"/>
                <w:iCs/>
                <w:sz w:val="18"/>
                <w:szCs w:val="18"/>
              </w:rPr>
              <w:t>w</w:t>
            </w:r>
            <w:r w:rsidRPr="00BF4585">
              <w:rPr>
                <w:rFonts w:cs="Calibri"/>
                <w:iCs/>
                <w:sz w:val="18"/>
                <w:szCs w:val="18"/>
              </w:rPr>
              <w:t xml:space="preserve"> Piaskach</w:t>
            </w:r>
          </w:p>
        </w:tc>
        <w:tc>
          <w:tcPr>
            <w:tcW w:w="1843" w:type="dxa"/>
            <w:vAlign w:val="center"/>
          </w:tcPr>
          <w:p w14:paraId="619D4863"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69EEEC2F"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1F8FA587" w14:textId="77777777" w:rsidTr="00C51C97">
        <w:trPr>
          <w:jc w:val="center"/>
        </w:trPr>
        <w:tc>
          <w:tcPr>
            <w:tcW w:w="596" w:type="dxa"/>
            <w:shd w:val="clear" w:color="auto" w:fill="A6A6A6" w:themeFill="background1" w:themeFillShade="A6"/>
          </w:tcPr>
          <w:p w14:paraId="0B3195E1" w14:textId="77777777" w:rsidR="00C14E08" w:rsidRPr="00D92CCF" w:rsidRDefault="00C14E08" w:rsidP="00D92CCF">
            <w:pPr>
              <w:jc w:val="center"/>
              <w:rPr>
                <w:color w:val="FFFFFF" w:themeColor="background1"/>
              </w:rPr>
            </w:pPr>
            <w:r w:rsidRPr="00D92CCF">
              <w:rPr>
                <w:color w:val="FFFFFF" w:themeColor="background1"/>
              </w:rPr>
              <w:t>17</w:t>
            </w:r>
          </w:p>
        </w:tc>
        <w:tc>
          <w:tcPr>
            <w:tcW w:w="5008" w:type="dxa"/>
            <w:shd w:val="clear" w:color="auto" w:fill="F2F2F2" w:themeFill="background1" w:themeFillShade="F2"/>
            <w:vAlign w:val="center"/>
          </w:tcPr>
          <w:p w14:paraId="084F99C8" w14:textId="07471EA9" w:rsidR="00C14E08" w:rsidRPr="00BF4585" w:rsidRDefault="00C14E08" w:rsidP="001D1DB7">
            <w:pPr>
              <w:rPr>
                <w:rFonts w:cs="Calibri"/>
                <w:iCs/>
                <w:sz w:val="18"/>
                <w:szCs w:val="18"/>
              </w:rPr>
            </w:pPr>
            <w:r>
              <w:rPr>
                <w:rFonts w:cs="Calibri"/>
                <w:iCs/>
                <w:sz w:val="18"/>
                <w:szCs w:val="18"/>
              </w:rPr>
              <w:t>Stowarzyszenie Rozwoju w</w:t>
            </w:r>
            <w:r w:rsidRPr="00BF4585">
              <w:rPr>
                <w:rFonts w:cs="Calibri"/>
                <w:iCs/>
                <w:sz w:val="18"/>
                <w:szCs w:val="18"/>
              </w:rPr>
              <w:t xml:space="preserve">si Kozic </w:t>
            </w:r>
            <w:r w:rsidR="001E6B3E">
              <w:rPr>
                <w:rFonts w:cs="Calibri"/>
                <w:iCs/>
                <w:sz w:val="18"/>
                <w:szCs w:val="18"/>
              </w:rPr>
              <w:t xml:space="preserve">i </w:t>
            </w:r>
            <w:r w:rsidR="001E6B3E" w:rsidRPr="00BF4585">
              <w:rPr>
                <w:rFonts w:cs="Calibri"/>
                <w:iCs/>
                <w:sz w:val="18"/>
                <w:szCs w:val="18"/>
              </w:rPr>
              <w:t>Woli</w:t>
            </w:r>
            <w:r w:rsidRPr="00BF4585">
              <w:rPr>
                <w:rFonts w:cs="Calibri"/>
                <w:iCs/>
                <w:sz w:val="18"/>
                <w:szCs w:val="18"/>
              </w:rPr>
              <w:t xml:space="preserve"> Piaseckiej</w:t>
            </w:r>
          </w:p>
        </w:tc>
        <w:tc>
          <w:tcPr>
            <w:tcW w:w="1843" w:type="dxa"/>
            <w:vAlign w:val="center"/>
          </w:tcPr>
          <w:p w14:paraId="70CB343E" w14:textId="77777777" w:rsidR="00C14E08" w:rsidRPr="00BF4585" w:rsidRDefault="00C14E08" w:rsidP="00BF4585">
            <w:pPr>
              <w:jc w:val="center"/>
              <w:rPr>
                <w:rFonts w:cs="Calibri"/>
                <w:iCs/>
                <w:sz w:val="18"/>
                <w:szCs w:val="18"/>
              </w:rPr>
            </w:pPr>
            <w:r w:rsidRPr="00BF4585">
              <w:rPr>
                <w:rFonts w:cs="Calibri"/>
                <w:iCs/>
                <w:sz w:val="18"/>
                <w:szCs w:val="18"/>
              </w:rPr>
              <w:t>Wola Piasecka</w:t>
            </w:r>
          </w:p>
        </w:tc>
        <w:tc>
          <w:tcPr>
            <w:tcW w:w="992" w:type="dxa"/>
            <w:vAlign w:val="center"/>
          </w:tcPr>
          <w:p w14:paraId="3EA01D45"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8FA5A3B" w14:textId="77777777" w:rsidTr="00C51C97">
        <w:trPr>
          <w:jc w:val="center"/>
        </w:trPr>
        <w:tc>
          <w:tcPr>
            <w:tcW w:w="596" w:type="dxa"/>
            <w:shd w:val="clear" w:color="auto" w:fill="A6A6A6" w:themeFill="background1" w:themeFillShade="A6"/>
          </w:tcPr>
          <w:p w14:paraId="64CDEE21" w14:textId="77777777" w:rsidR="00C14E08" w:rsidRPr="00D92CCF" w:rsidRDefault="00C14E08" w:rsidP="00D92CCF">
            <w:pPr>
              <w:jc w:val="center"/>
              <w:rPr>
                <w:color w:val="FFFFFF" w:themeColor="background1"/>
              </w:rPr>
            </w:pPr>
            <w:r w:rsidRPr="00D92CCF">
              <w:rPr>
                <w:color w:val="FFFFFF" w:themeColor="background1"/>
              </w:rPr>
              <w:t>18</w:t>
            </w:r>
          </w:p>
        </w:tc>
        <w:tc>
          <w:tcPr>
            <w:tcW w:w="5008" w:type="dxa"/>
            <w:shd w:val="clear" w:color="auto" w:fill="F2F2F2" w:themeFill="background1" w:themeFillShade="F2"/>
            <w:vAlign w:val="center"/>
          </w:tcPr>
          <w:p w14:paraId="4B3549C5" w14:textId="77777777" w:rsidR="00C14E08" w:rsidRPr="00BF4585" w:rsidRDefault="00C14E08" w:rsidP="002E7017">
            <w:pPr>
              <w:rPr>
                <w:rFonts w:cs="Calibri"/>
                <w:iCs/>
                <w:sz w:val="18"/>
                <w:szCs w:val="18"/>
              </w:rPr>
            </w:pPr>
            <w:r w:rsidRPr="00BF4585">
              <w:rPr>
                <w:rFonts w:cs="Calibri"/>
                <w:iCs/>
                <w:sz w:val="18"/>
                <w:szCs w:val="18"/>
              </w:rPr>
              <w:t xml:space="preserve">Stowarzyszenie Na Rzecz Rozwoju Wsi </w:t>
            </w:r>
            <w:r>
              <w:rPr>
                <w:rFonts w:cs="Calibri"/>
                <w:iCs/>
                <w:sz w:val="18"/>
                <w:szCs w:val="18"/>
              </w:rPr>
              <w:t xml:space="preserve">i </w:t>
            </w:r>
            <w:r w:rsidRPr="00BF4585">
              <w:rPr>
                <w:rFonts w:cs="Calibri"/>
                <w:iCs/>
                <w:sz w:val="18"/>
                <w:szCs w:val="18"/>
              </w:rPr>
              <w:t>Oświaty Wiejskiej</w:t>
            </w:r>
          </w:p>
        </w:tc>
        <w:tc>
          <w:tcPr>
            <w:tcW w:w="1843" w:type="dxa"/>
            <w:vAlign w:val="center"/>
          </w:tcPr>
          <w:p w14:paraId="565BE5FA" w14:textId="77777777" w:rsidR="00C14E08" w:rsidRPr="00BF4585" w:rsidRDefault="00C14E08" w:rsidP="00BF4585">
            <w:pPr>
              <w:jc w:val="center"/>
              <w:rPr>
                <w:rFonts w:cs="Calibri"/>
                <w:iCs/>
                <w:sz w:val="18"/>
                <w:szCs w:val="18"/>
              </w:rPr>
            </w:pPr>
            <w:r w:rsidRPr="00BF4585">
              <w:rPr>
                <w:rFonts w:cs="Calibri"/>
                <w:iCs/>
                <w:sz w:val="18"/>
                <w:szCs w:val="18"/>
              </w:rPr>
              <w:t>Bystrzejowice Drugie</w:t>
            </w:r>
          </w:p>
        </w:tc>
        <w:tc>
          <w:tcPr>
            <w:tcW w:w="992" w:type="dxa"/>
            <w:vAlign w:val="center"/>
          </w:tcPr>
          <w:p w14:paraId="1E9298BD"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528B8186" w14:textId="77777777" w:rsidTr="00C51C97">
        <w:trPr>
          <w:jc w:val="center"/>
        </w:trPr>
        <w:tc>
          <w:tcPr>
            <w:tcW w:w="596" w:type="dxa"/>
            <w:shd w:val="clear" w:color="auto" w:fill="A6A6A6" w:themeFill="background1" w:themeFillShade="A6"/>
          </w:tcPr>
          <w:p w14:paraId="376485E4" w14:textId="77777777" w:rsidR="00C14E08" w:rsidRPr="00D92CCF" w:rsidRDefault="00C14E08" w:rsidP="00D92CCF">
            <w:pPr>
              <w:jc w:val="center"/>
              <w:rPr>
                <w:color w:val="FFFFFF" w:themeColor="background1"/>
              </w:rPr>
            </w:pPr>
            <w:r w:rsidRPr="00D92CCF">
              <w:rPr>
                <w:color w:val="FFFFFF" w:themeColor="background1"/>
              </w:rPr>
              <w:t>19</w:t>
            </w:r>
          </w:p>
        </w:tc>
        <w:tc>
          <w:tcPr>
            <w:tcW w:w="5008" w:type="dxa"/>
            <w:shd w:val="clear" w:color="auto" w:fill="F2F2F2" w:themeFill="background1" w:themeFillShade="F2"/>
            <w:vAlign w:val="center"/>
          </w:tcPr>
          <w:p w14:paraId="26714A6E" w14:textId="77777777" w:rsidR="00C14E08" w:rsidRPr="00BF4585" w:rsidRDefault="00C14E08">
            <w:pPr>
              <w:rPr>
                <w:rFonts w:cs="Calibri"/>
                <w:iCs/>
                <w:sz w:val="18"/>
                <w:szCs w:val="18"/>
              </w:rPr>
            </w:pPr>
            <w:r w:rsidRPr="00BF4585">
              <w:rPr>
                <w:rFonts w:cs="Calibri"/>
                <w:iCs/>
                <w:sz w:val="18"/>
                <w:szCs w:val="18"/>
              </w:rPr>
              <w:t>Zrzeszenie Producentów Owoców "Stryjno - Sad"</w:t>
            </w:r>
          </w:p>
        </w:tc>
        <w:tc>
          <w:tcPr>
            <w:tcW w:w="1843" w:type="dxa"/>
            <w:vAlign w:val="center"/>
          </w:tcPr>
          <w:p w14:paraId="63412631" w14:textId="77777777" w:rsidR="00C14E08" w:rsidRPr="00BF4585" w:rsidRDefault="00C14E08" w:rsidP="00BF4585">
            <w:pPr>
              <w:jc w:val="center"/>
              <w:rPr>
                <w:rFonts w:cs="Calibri"/>
                <w:iCs/>
                <w:sz w:val="18"/>
                <w:szCs w:val="18"/>
              </w:rPr>
            </w:pPr>
            <w:r w:rsidRPr="00BF4585">
              <w:rPr>
                <w:rFonts w:cs="Calibri"/>
                <w:iCs/>
                <w:sz w:val="18"/>
                <w:szCs w:val="18"/>
              </w:rPr>
              <w:t>Kawęczyn</w:t>
            </w:r>
          </w:p>
        </w:tc>
        <w:tc>
          <w:tcPr>
            <w:tcW w:w="992" w:type="dxa"/>
            <w:vAlign w:val="center"/>
          </w:tcPr>
          <w:p w14:paraId="55630389"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29E474A" w14:textId="77777777" w:rsidTr="00C51C97">
        <w:trPr>
          <w:jc w:val="center"/>
        </w:trPr>
        <w:tc>
          <w:tcPr>
            <w:tcW w:w="596" w:type="dxa"/>
            <w:shd w:val="clear" w:color="auto" w:fill="A6A6A6" w:themeFill="background1" w:themeFillShade="A6"/>
          </w:tcPr>
          <w:p w14:paraId="4CF4DAF4" w14:textId="77777777" w:rsidR="00C14E08" w:rsidRPr="00D92CCF" w:rsidRDefault="00C14E08" w:rsidP="00D92CCF">
            <w:pPr>
              <w:jc w:val="center"/>
              <w:rPr>
                <w:color w:val="FFFFFF" w:themeColor="background1"/>
              </w:rPr>
            </w:pPr>
            <w:r w:rsidRPr="00D92CCF">
              <w:rPr>
                <w:color w:val="FFFFFF" w:themeColor="background1"/>
              </w:rPr>
              <w:t>20</w:t>
            </w:r>
          </w:p>
        </w:tc>
        <w:tc>
          <w:tcPr>
            <w:tcW w:w="5008" w:type="dxa"/>
            <w:shd w:val="clear" w:color="auto" w:fill="F2F2F2" w:themeFill="background1" w:themeFillShade="F2"/>
            <w:vAlign w:val="center"/>
          </w:tcPr>
          <w:p w14:paraId="6880A458" w14:textId="7C503F24" w:rsidR="00C14E08" w:rsidRPr="00BF4585" w:rsidRDefault="00C14E08">
            <w:pPr>
              <w:rPr>
                <w:rFonts w:cs="Calibri"/>
                <w:iCs/>
                <w:sz w:val="18"/>
                <w:szCs w:val="18"/>
              </w:rPr>
            </w:pPr>
            <w:r w:rsidRPr="00BF4585">
              <w:rPr>
                <w:rFonts w:cs="Calibri"/>
                <w:iCs/>
                <w:sz w:val="18"/>
                <w:szCs w:val="18"/>
              </w:rPr>
              <w:t xml:space="preserve">Ochotnicza Straż Pożarna </w:t>
            </w:r>
            <w:r w:rsidR="001E3C12">
              <w:rPr>
                <w:rFonts w:cs="Calibri"/>
                <w:iCs/>
                <w:sz w:val="18"/>
                <w:szCs w:val="18"/>
              </w:rPr>
              <w:t>w</w:t>
            </w:r>
            <w:r w:rsidRPr="00BF4585">
              <w:rPr>
                <w:rFonts w:cs="Calibri"/>
                <w:iCs/>
                <w:sz w:val="18"/>
                <w:szCs w:val="18"/>
              </w:rPr>
              <w:t xml:space="preserve"> Kębłowie</w:t>
            </w:r>
          </w:p>
        </w:tc>
        <w:tc>
          <w:tcPr>
            <w:tcW w:w="1843" w:type="dxa"/>
            <w:vAlign w:val="center"/>
          </w:tcPr>
          <w:p w14:paraId="2A2DBEC7" w14:textId="77777777" w:rsidR="00C14E08" w:rsidRPr="00BF4585" w:rsidRDefault="00C14E08" w:rsidP="00BF4585">
            <w:pPr>
              <w:jc w:val="center"/>
              <w:rPr>
                <w:rFonts w:cs="Calibri"/>
                <w:iCs/>
                <w:sz w:val="18"/>
                <w:szCs w:val="18"/>
              </w:rPr>
            </w:pPr>
            <w:r w:rsidRPr="00BF4585">
              <w:rPr>
                <w:rFonts w:cs="Calibri"/>
                <w:iCs/>
                <w:sz w:val="18"/>
                <w:szCs w:val="18"/>
              </w:rPr>
              <w:t>Kębłów</w:t>
            </w:r>
          </w:p>
        </w:tc>
        <w:tc>
          <w:tcPr>
            <w:tcW w:w="992" w:type="dxa"/>
            <w:vAlign w:val="center"/>
          </w:tcPr>
          <w:p w14:paraId="37FCA6F8"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4D2368D" w14:textId="77777777" w:rsidTr="00C51C97">
        <w:trPr>
          <w:jc w:val="center"/>
        </w:trPr>
        <w:tc>
          <w:tcPr>
            <w:tcW w:w="596" w:type="dxa"/>
            <w:shd w:val="clear" w:color="auto" w:fill="A6A6A6" w:themeFill="background1" w:themeFillShade="A6"/>
          </w:tcPr>
          <w:p w14:paraId="3D21E1DC" w14:textId="77777777" w:rsidR="00C14E08" w:rsidRPr="00D92CCF" w:rsidRDefault="00C14E08" w:rsidP="00D92CCF">
            <w:pPr>
              <w:jc w:val="center"/>
              <w:rPr>
                <w:color w:val="FFFFFF" w:themeColor="background1"/>
              </w:rPr>
            </w:pPr>
            <w:r w:rsidRPr="00D92CCF">
              <w:rPr>
                <w:color w:val="FFFFFF" w:themeColor="background1"/>
              </w:rPr>
              <w:t>21</w:t>
            </w:r>
          </w:p>
        </w:tc>
        <w:tc>
          <w:tcPr>
            <w:tcW w:w="5008" w:type="dxa"/>
            <w:shd w:val="clear" w:color="auto" w:fill="F2F2F2" w:themeFill="background1" w:themeFillShade="F2"/>
            <w:vAlign w:val="center"/>
          </w:tcPr>
          <w:p w14:paraId="57E2980D" w14:textId="77777777" w:rsidR="00C14E08" w:rsidRPr="00BF4585" w:rsidRDefault="00C14E08">
            <w:pPr>
              <w:rPr>
                <w:rFonts w:cs="Calibri"/>
                <w:iCs/>
                <w:sz w:val="18"/>
                <w:szCs w:val="18"/>
              </w:rPr>
            </w:pPr>
            <w:r w:rsidRPr="00BF4585">
              <w:rPr>
                <w:rFonts w:cs="Calibri"/>
                <w:iCs/>
                <w:sz w:val="18"/>
                <w:szCs w:val="18"/>
              </w:rPr>
              <w:t>Stowarzyszenie Ziemi Krzczonowskiej I Czerniejowskiej</w:t>
            </w:r>
          </w:p>
        </w:tc>
        <w:tc>
          <w:tcPr>
            <w:tcW w:w="1843" w:type="dxa"/>
            <w:vAlign w:val="center"/>
          </w:tcPr>
          <w:p w14:paraId="2AF0107A" w14:textId="77777777" w:rsidR="00C14E08" w:rsidRPr="00BF4585" w:rsidRDefault="00C14E08" w:rsidP="00BF4585">
            <w:pPr>
              <w:jc w:val="center"/>
              <w:rPr>
                <w:rFonts w:cs="Calibri"/>
                <w:iCs/>
                <w:sz w:val="18"/>
                <w:szCs w:val="18"/>
              </w:rPr>
            </w:pPr>
            <w:r w:rsidRPr="00BF4585">
              <w:rPr>
                <w:rFonts w:cs="Calibri"/>
                <w:iCs/>
                <w:sz w:val="18"/>
                <w:szCs w:val="18"/>
              </w:rPr>
              <w:t>Borkowszczyzna</w:t>
            </w:r>
          </w:p>
        </w:tc>
        <w:tc>
          <w:tcPr>
            <w:tcW w:w="992" w:type="dxa"/>
            <w:vAlign w:val="center"/>
          </w:tcPr>
          <w:p w14:paraId="56B4E56C"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6B11B432" w14:textId="77777777" w:rsidTr="00C51C97">
        <w:trPr>
          <w:jc w:val="center"/>
        </w:trPr>
        <w:tc>
          <w:tcPr>
            <w:tcW w:w="596" w:type="dxa"/>
            <w:shd w:val="clear" w:color="auto" w:fill="A6A6A6" w:themeFill="background1" w:themeFillShade="A6"/>
          </w:tcPr>
          <w:p w14:paraId="3F83A2A7" w14:textId="77777777" w:rsidR="00C14E08" w:rsidRPr="00D92CCF" w:rsidRDefault="00C14E08" w:rsidP="00D92CCF">
            <w:pPr>
              <w:jc w:val="center"/>
              <w:rPr>
                <w:color w:val="FFFFFF" w:themeColor="background1"/>
              </w:rPr>
            </w:pPr>
            <w:r w:rsidRPr="00D92CCF">
              <w:rPr>
                <w:color w:val="FFFFFF" w:themeColor="background1"/>
              </w:rPr>
              <w:t>22</w:t>
            </w:r>
          </w:p>
        </w:tc>
        <w:tc>
          <w:tcPr>
            <w:tcW w:w="5008" w:type="dxa"/>
            <w:shd w:val="clear" w:color="auto" w:fill="F2F2F2" w:themeFill="background1" w:themeFillShade="F2"/>
            <w:vAlign w:val="center"/>
          </w:tcPr>
          <w:p w14:paraId="3803BC02" w14:textId="77777777" w:rsidR="00C14E08" w:rsidRPr="00BF4585" w:rsidRDefault="00C14E08">
            <w:pPr>
              <w:rPr>
                <w:rFonts w:cs="Calibri"/>
                <w:iCs/>
                <w:sz w:val="18"/>
                <w:szCs w:val="18"/>
              </w:rPr>
            </w:pPr>
            <w:r w:rsidRPr="00BF4585">
              <w:rPr>
                <w:rFonts w:cs="Calibri"/>
                <w:iCs/>
                <w:sz w:val="18"/>
                <w:szCs w:val="18"/>
              </w:rPr>
              <w:t>Stowarzyszenie Vena-Źródło</w:t>
            </w:r>
          </w:p>
        </w:tc>
        <w:tc>
          <w:tcPr>
            <w:tcW w:w="1843" w:type="dxa"/>
            <w:vAlign w:val="center"/>
          </w:tcPr>
          <w:p w14:paraId="02505C51"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5FF23CC1"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43AF9AD3" w14:textId="77777777" w:rsidTr="00C51C97">
        <w:trPr>
          <w:jc w:val="center"/>
        </w:trPr>
        <w:tc>
          <w:tcPr>
            <w:tcW w:w="596" w:type="dxa"/>
            <w:shd w:val="clear" w:color="auto" w:fill="A6A6A6" w:themeFill="background1" w:themeFillShade="A6"/>
          </w:tcPr>
          <w:p w14:paraId="213ACB37" w14:textId="77777777" w:rsidR="00C14E08" w:rsidRPr="00D92CCF" w:rsidRDefault="00C14E08" w:rsidP="00D92CCF">
            <w:pPr>
              <w:jc w:val="center"/>
              <w:rPr>
                <w:color w:val="FFFFFF" w:themeColor="background1"/>
              </w:rPr>
            </w:pPr>
            <w:r w:rsidRPr="00D92CCF">
              <w:rPr>
                <w:color w:val="FFFFFF" w:themeColor="background1"/>
              </w:rPr>
              <w:t>23</w:t>
            </w:r>
          </w:p>
        </w:tc>
        <w:tc>
          <w:tcPr>
            <w:tcW w:w="5008" w:type="dxa"/>
            <w:shd w:val="clear" w:color="auto" w:fill="F2F2F2" w:themeFill="background1" w:themeFillShade="F2"/>
            <w:vAlign w:val="center"/>
          </w:tcPr>
          <w:p w14:paraId="6792C9EE" w14:textId="77777777" w:rsidR="00C14E08" w:rsidRPr="00BF4585" w:rsidRDefault="00C14E08">
            <w:pPr>
              <w:rPr>
                <w:rFonts w:cs="Calibri"/>
                <w:iCs/>
                <w:sz w:val="18"/>
                <w:szCs w:val="18"/>
              </w:rPr>
            </w:pPr>
            <w:r w:rsidRPr="00BF4585">
              <w:rPr>
                <w:rFonts w:cs="Calibri"/>
                <w:iCs/>
                <w:sz w:val="18"/>
                <w:szCs w:val="18"/>
              </w:rPr>
              <w:t>Ochotnicza Straż Pożarna W Majdanie Kozic Górnych</w:t>
            </w:r>
          </w:p>
        </w:tc>
        <w:tc>
          <w:tcPr>
            <w:tcW w:w="1843" w:type="dxa"/>
            <w:vAlign w:val="center"/>
          </w:tcPr>
          <w:p w14:paraId="05599E35" w14:textId="77777777" w:rsidR="00C14E08" w:rsidRPr="00BF4585" w:rsidRDefault="00C14E08" w:rsidP="00BF4585">
            <w:pPr>
              <w:jc w:val="center"/>
              <w:rPr>
                <w:rFonts w:cs="Calibri"/>
                <w:iCs/>
                <w:sz w:val="18"/>
                <w:szCs w:val="18"/>
              </w:rPr>
            </w:pPr>
            <w:r w:rsidRPr="00BF4585">
              <w:rPr>
                <w:rFonts w:cs="Calibri"/>
                <w:iCs/>
                <w:sz w:val="18"/>
                <w:szCs w:val="18"/>
              </w:rPr>
              <w:t>Majdan Kozic Górnych</w:t>
            </w:r>
          </w:p>
        </w:tc>
        <w:tc>
          <w:tcPr>
            <w:tcW w:w="992" w:type="dxa"/>
            <w:vAlign w:val="center"/>
          </w:tcPr>
          <w:p w14:paraId="5A171C90"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353CA945" w14:textId="77777777" w:rsidTr="00C51C97">
        <w:trPr>
          <w:jc w:val="center"/>
        </w:trPr>
        <w:tc>
          <w:tcPr>
            <w:tcW w:w="596" w:type="dxa"/>
            <w:shd w:val="clear" w:color="auto" w:fill="A6A6A6" w:themeFill="background1" w:themeFillShade="A6"/>
          </w:tcPr>
          <w:p w14:paraId="42D37AAD" w14:textId="77777777" w:rsidR="00C14E08" w:rsidRPr="00D92CCF" w:rsidRDefault="00C14E08" w:rsidP="00D92CCF">
            <w:pPr>
              <w:jc w:val="center"/>
              <w:rPr>
                <w:color w:val="FFFFFF" w:themeColor="background1"/>
              </w:rPr>
            </w:pPr>
            <w:r w:rsidRPr="00D92CCF">
              <w:rPr>
                <w:color w:val="FFFFFF" w:themeColor="background1"/>
              </w:rPr>
              <w:t>24</w:t>
            </w:r>
          </w:p>
        </w:tc>
        <w:tc>
          <w:tcPr>
            <w:tcW w:w="5008" w:type="dxa"/>
            <w:shd w:val="clear" w:color="auto" w:fill="F2F2F2" w:themeFill="background1" w:themeFillShade="F2"/>
            <w:vAlign w:val="center"/>
          </w:tcPr>
          <w:p w14:paraId="46161983" w14:textId="77777777" w:rsidR="00C14E08" w:rsidRPr="00BF4585" w:rsidRDefault="00C14E08">
            <w:pPr>
              <w:rPr>
                <w:rFonts w:cs="Calibri"/>
                <w:iCs/>
                <w:sz w:val="18"/>
                <w:szCs w:val="18"/>
              </w:rPr>
            </w:pPr>
            <w:r w:rsidRPr="00BF4585">
              <w:rPr>
                <w:rFonts w:cs="Calibri"/>
                <w:iCs/>
                <w:sz w:val="18"/>
                <w:szCs w:val="18"/>
              </w:rPr>
              <w:t>Fundacja Gardzienice</w:t>
            </w:r>
          </w:p>
        </w:tc>
        <w:tc>
          <w:tcPr>
            <w:tcW w:w="1843" w:type="dxa"/>
            <w:vAlign w:val="center"/>
          </w:tcPr>
          <w:p w14:paraId="58DD8830" w14:textId="77777777" w:rsidR="00C14E08" w:rsidRPr="00BF4585" w:rsidRDefault="00C14E08" w:rsidP="00BF4585">
            <w:pPr>
              <w:jc w:val="center"/>
              <w:rPr>
                <w:rFonts w:cs="Calibri"/>
                <w:iCs/>
                <w:sz w:val="18"/>
                <w:szCs w:val="18"/>
              </w:rPr>
            </w:pPr>
            <w:r w:rsidRPr="00BF4585">
              <w:rPr>
                <w:rFonts w:cs="Calibri"/>
                <w:iCs/>
                <w:sz w:val="18"/>
                <w:szCs w:val="18"/>
              </w:rPr>
              <w:t>Gardzienice Ii/3</w:t>
            </w:r>
          </w:p>
        </w:tc>
        <w:tc>
          <w:tcPr>
            <w:tcW w:w="992" w:type="dxa"/>
            <w:vAlign w:val="center"/>
          </w:tcPr>
          <w:p w14:paraId="45BE6BDC"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063914C8" w14:textId="77777777" w:rsidTr="00C51C97">
        <w:trPr>
          <w:jc w:val="center"/>
        </w:trPr>
        <w:tc>
          <w:tcPr>
            <w:tcW w:w="596" w:type="dxa"/>
            <w:shd w:val="clear" w:color="auto" w:fill="A6A6A6" w:themeFill="background1" w:themeFillShade="A6"/>
          </w:tcPr>
          <w:p w14:paraId="73368771" w14:textId="77777777" w:rsidR="00C14E08" w:rsidRPr="00D92CCF" w:rsidRDefault="00C14E08" w:rsidP="00D92CCF">
            <w:pPr>
              <w:jc w:val="center"/>
              <w:rPr>
                <w:color w:val="FFFFFF" w:themeColor="background1"/>
              </w:rPr>
            </w:pPr>
            <w:r w:rsidRPr="00D92CCF">
              <w:rPr>
                <w:color w:val="FFFFFF" w:themeColor="background1"/>
              </w:rPr>
              <w:t>25</w:t>
            </w:r>
          </w:p>
        </w:tc>
        <w:tc>
          <w:tcPr>
            <w:tcW w:w="5008" w:type="dxa"/>
            <w:shd w:val="clear" w:color="auto" w:fill="F2F2F2" w:themeFill="background1" w:themeFillShade="F2"/>
            <w:vAlign w:val="center"/>
          </w:tcPr>
          <w:p w14:paraId="0DF6EFEB" w14:textId="77777777" w:rsidR="00C14E08" w:rsidRPr="00BF4585" w:rsidRDefault="00C14E08">
            <w:pPr>
              <w:rPr>
                <w:rFonts w:cs="Calibri"/>
                <w:iCs/>
                <w:sz w:val="18"/>
                <w:szCs w:val="18"/>
              </w:rPr>
            </w:pPr>
            <w:r w:rsidRPr="00BF4585">
              <w:rPr>
                <w:rFonts w:cs="Calibri"/>
                <w:iCs/>
                <w:sz w:val="18"/>
                <w:szCs w:val="18"/>
              </w:rPr>
              <w:t>Klub Golfowy Wierzchowiska</w:t>
            </w:r>
          </w:p>
        </w:tc>
        <w:tc>
          <w:tcPr>
            <w:tcW w:w="1843" w:type="dxa"/>
            <w:vAlign w:val="center"/>
          </w:tcPr>
          <w:p w14:paraId="555EB335" w14:textId="77777777" w:rsidR="00C14E08" w:rsidRPr="00BF4585" w:rsidRDefault="00C14E08" w:rsidP="00BF4585">
            <w:pPr>
              <w:jc w:val="center"/>
              <w:rPr>
                <w:rFonts w:cs="Calibri"/>
                <w:iCs/>
                <w:sz w:val="18"/>
                <w:szCs w:val="18"/>
              </w:rPr>
            </w:pPr>
            <w:r w:rsidRPr="00BF4585">
              <w:rPr>
                <w:rFonts w:cs="Calibri"/>
                <w:iCs/>
                <w:sz w:val="18"/>
                <w:szCs w:val="18"/>
              </w:rPr>
              <w:t>Wierzchowiska Ii</w:t>
            </w:r>
          </w:p>
        </w:tc>
        <w:tc>
          <w:tcPr>
            <w:tcW w:w="992" w:type="dxa"/>
            <w:vAlign w:val="center"/>
          </w:tcPr>
          <w:p w14:paraId="2D0DD1DF"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2219CC34" w14:textId="77777777" w:rsidTr="00C51C97">
        <w:trPr>
          <w:jc w:val="center"/>
        </w:trPr>
        <w:tc>
          <w:tcPr>
            <w:tcW w:w="596" w:type="dxa"/>
            <w:shd w:val="clear" w:color="auto" w:fill="A6A6A6" w:themeFill="background1" w:themeFillShade="A6"/>
          </w:tcPr>
          <w:p w14:paraId="56DEFC0B" w14:textId="77777777" w:rsidR="00C14E08" w:rsidRPr="00D92CCF" w:rsidRDefault="00C14E08" w:rsidP="00D92CCF">
            <w:pPr>
              <w:jc w:val="center"/>
              <w:rPr>
                <w:color w:val="FFFFFF" w:themeColor="background1"/>
              </w:rPr>
            </w:pPr>
            <w:r w:rsidRPr="00D92CCF">
              <w:rPr>
                <w:color w:val="FFFFFF" w:themeColor="background1"/>
              </w:rPr>
              <w:t>26</w:t>
            </w:r>
          </w:p>
        </w:tc>
        <w:tc>
          <w:tcPr>
            <w:tcW w:w="5008" w:type="dxa"/>
            <w:shd w:val="clear" w:color="auto" w:fill="F2F2F2" w:themeFill="background1" w:themeFillShade="F2"/>
            <w:vAlign w:val="center"/>
          </w:tcPr>
          <w:p w14:paraId="43782576" w14:textId="77777777" w:rsidR="00C14E08" w:rsidRPr="00BF4585" w:rsidRDefault="00C14E08">
            <w:pPr>
              <w:rPr>
                <w:rFonts w:cs="Calibri"/>
                <w:iCs/>
                <w:sz w:val="18"/>
                <w:szCs w:val="18"/>
              </w:rPr>
            </w:pPr>
            <w:r w:rsidRPr="00BF4585">
              <w:rPr>
                <w:rFonts w:cs="Calibri"/>
                <w:iCs/>
                <w:sz w:val="18"/>
                <w:szCs w:val="18"/>
              </w:rPr>
              <w:t>Fundacja Zrównoważonego Rozwoju "2bs"</w:t>
            </w:r>
          </w:p>
        </w:tc>
        <w:tc>
          <w:tcPr>
            <w:tcW w:w="1843" w:type="dxa"/>
            <w:vAlign w:val="center"/>
          </w:tcPr>
          <w:p w14:paraId="7341F62F" w14:textId="77777777" w:rsidR="00C14E08" w:rsidRPr="00BF4585" w:rsidRDefault="00C14E08" w:rsidP="00BF4585">
            <w:pPr>
              <w:jc w:val="center"/>
              <w:rPr>
                <w:rFonts w:cs="Calibri"/>
                <w:iCs/>
                <w:sz w:val="18"/>
                <w:szCs w:val="18"/>
              </w:rPr>
            </w:pPr>
            <w:r w:rsidRPr="00BF4585">
              <w:rPr>
                <w:rFonts w:cs="Calibri"/>
                <w:iCs/>
                <w:sz w:val="18"/>
                <w:szCs w:val="18"/>
              </w:rPr>
              <w:t>Brzezice</w:t>
            </w:r>
          </w:p>
        </w:tc>
        <w:tc>
          <w:tcPr>
            <w:tcW w:w="992" w:type="dxa"/>
            <w:vAlign w:val="center"/>
          </w:tcPr>
          <w:p w14:paraId="448E4C81"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026E07DA" w14:textId="77777777" w:rsidTr="00C51C97">
        <w:trPr>
          <w:jc w:val="center"/>
        </w:trPr>
        <w:tc>
          <w:tcPr>
            <w:tcW w:w="596" w:type="dxa"/>
            <w:shd w:val="clear" w:color="auto" w:fill="A6A6A6" w:themeFill="background1" w:themeFillShade="A6"/>
          </w:tcPr>
          <w:p w14:paraId="52BBAA7A" w14:textId="77777777" w:rsidR="00C14E08" w:rsidRPr="00D92CCF" w:rsidRDefault="00C14E08" w:rsidP="00D92CCF">
            <w:pPr>
              <w:jc w:val="center"/>
              <w:rPr>
                <w:color w:val="FFFFFF" w:themeColor="background1"/>
              </w:rPr>
            </w:pPr>
            <w:r w:rsidRPr="00D92CCF">
              <w:rPr>
                <w:color w:val="FFFFFF" w:themeColor="background1"/>
              </w:rPr>
              <w:t>27</w:t>
            </w:r>
          </w:p>
        </w:tc>
        <w:tc>
          <w:tcPr>
            <w:tcW w:w="5008" w:type="dxa"/>
            <w:shd w:val="clear" w:color="auto" w:fill="F2F2F2" w:themeFill="background1" w:themeFillShade="F2"/>
            <w:vAlign w:val="center"/>
          </w:tcPr>
          <w:p w14:paraId="0487DE05" w14:textId="77777777" w:rsidR="00C14E08" w:rsidRPr="00BF4585" w:rsidRDefault="00C14E08">
            <w:pPr>
              <w:rPr>
                <w:rFonts w:cs="Calibri"/>
                <w:iCs/>
                <w:sz w:val="18"/>
                <w:szCs w:val="18"/>
              </w:rPr>
            </w:pPr>
            <w:r w:rsidRPr="00BF4585">
              <w:rPr>
                <w:rFonts w:cs="Calibri"/>
                <w:iCs/>
                <w:sz w:val="18"/>
                <w:szCs w:val="18"/>
              </w:rPr>
              <w:t>Stowarzyszenie Lokalna Grupa Działania "Dolina Giełczwi"</w:t>
            </w:r>
          </w:p>
        </w:tc>
        <w:tc>
          <w:tcPr>
            <w:tcW w:w="1843" w:type="dxa"/>
            <w:vAlign w:val="center"/>
          </w:tcPr>
          <w:p w14:paraId="6B5D152B" w14:textId="77777777" w:rsidR="00C14E08" w:rsidRPr="00BF4585" w:rsidRDefault="00C14E08" w:rsidP="00BF4585">
            <w:pPr>
              <w:jc w:val="center"/>
              <w:rPr>
                <w:rFonts w:cs="Calibri"/>
                <w:iCs/>
                <w:sz w:val="18"/>
                <w:szCs w:val="18"/>
              </w:rPr>
            </w:pPr>
            <w:r w:rsidRPr="00BF4585">
              <w:rPr>
                <w:rFonts w:cs="Calibri"/>
                <w:iCs/>
                <w:sz w:val="18"/>
                <w:szCs w:val="18"/>
              </w:rPr>
              <w:t>Bystrzejowice Drugie</w:t>
            </w:r>
          </w:p>
        </w:tc>
        <w:tc>
          <w:tcPr>
            <w:tcW w:w="992" w:type="dxa"/>
            <w:vAlign w:val="center"/>
          </w:tcPr>
          <w:p w14:paraId="6D020B07"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8FB557E" w14:textId="77777777" w:rsidTr="00C51C97">
        <w:trPr>
          <w:jc w:val="center"/>
        </w:trPr>
        <w:tc>
          <w:tcPr>
            <w:tcW w:w="596" w:type="dxa"/>
            <w:shd w:val="clear" w:color="auto" w:fill="A6A6A6" w:themeFill="background1" w:themeFillShade="A6"/>
          </w:tcPr>
          <w:p w14:paraId="522FF6DC" w14:textId="77777777" w:rsidR="00C14E08" w:rsidRPr="00D92CCF" w:rsidRDefault="00C14E08" w:rsidP="00D92CCF">
            <w:pPr>
              <w:jc w:val="center"/>
              <w:rPr>
                <w:color w:val="FFFFFF" w:themeColor="background1"/>
              </w:rPr>
            </w:pPr>
            <w:r w:rsidRPr="00D92CCF">
              <w:rPr>
                <w:color w:val="FFFFFF" w:themeColor="background1"/>
              </w:rPr>
              <w:t>28</w:t>
            </w:r>
          </w:p>
        </w:tc>
        <w:tc>
          <w:tcPr>
            <w:tcW w:w="5008" w:type="dxa"/>
            <w:shd w:val="clear" w:color="auto" w:fill="F2F2F2" w:themeFill="background1" w:themeFillShade="F2"/>
            <w:vAlign w:val="center"/>
          </w:tcPr>
          <w:p w14:paraId="151E2666" w14:textId="77777777" w:rsidR="00C14E08" w:rsidRPr="00BF4585" w:rsidRDefault="00C14E08">
            <w:pPr>
              <w:rPr>
                <w:rFonts w:cs="Calibri"/>
                <w:iCs/>
                <w:sz w:val="18"/>
                <w:szCs w:val="18"/>
              </w:rPr>
            </w:pPr>
            <w:r w:rsidRPr="00BF4585">
              <w:rPr>
                <w:rFonts w:cs="Calibri"/>
                <w:iCs/>
                <w:sz w:val="18"/>
                <w:szCs w:val="18"/>
              </w:rPr>
              <w:t>Klaster Turystyczny "Zagrody Lubelskie"</w:t>
            </w:r>
          </w:p>
        </w:tc>
        <w:tc>
          <w:tcPr>
            <w:tcW w:w="1843" w:type="dxa"/>
            <w:vAlign w:val="center"/>
          </w:tcPr>
          <w:p w14:paraId="40B3E4AE" w14:textId="77777777" w:rsidR="00C14E08" w:rsidRPr="00BF4585" w:rsidRDefault="00C14E08" w:rsidP="00C14E08">
            <w:pPr>
              <w:jc w:val="center"/>
              <w:rPr>
                <w:rFonts w:cs="Calibri"/>
                <w:iCs/>
                <w:sz w:val="18"/>
                <w:szCs w:val="18"/>
              </w:rPr>
            </w:pPr>
            <w:r w:rsidRPr="00BF4585">
              <w:rPr>
                <w:rFonts w:cs="Calibri"/>
                <w:iCs/>
                <w:sz w:val="18"/>
                <w:szCs w:val="18"/>
              </w:rPr>
              <w:t xml:space="preserve">Gardzienice Drugie </w:t>
            </w:r>
          </w:p>
        </w:tc>
        <w:tc>
          <w:tcPr>
            <w:tcW w:w="992" w:type="dxa"/>
            <w:vAlign w:val="center"/>
          </w:tcPr>
          <w:p w14:paraId="5058C7F1"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07DAD0EF" w14:textId="77777777" w:rsidTr="00C51C97">
        <w:trPr>
          <w:jc w:val="center"/>
        </w:trPr>
        <w:tc>
          <w:tcPr>
            <w:tcW w:w="596" w:type="dxa"/>
            <w:shd w:val="clear" w:color="auto" w:fill="A6A6A6" w:themeFill="background1" w:themeFillShade="A6"/>
          </w:tcPr>
          <w:p w14:paraId="5D0BC705" w14:textId="77777777" w:rsidR="00C14E08" w:rsidRPr="00D92CCF" w:rsidRDefault="00C14E08" w:rsidP="00D92CCF">
            <w:pPr>
              <w:jc w:val="center"/>
              <w:rPr>
                <w:color w:val="FFFFFF" w:themeColor="background1"/>
              </w:rPr>
            </w:pPr>
            <w:r w:rsidRPr="00D92CCF">
              <w:rPr>
                <w:color w:val="FFFFFF" w:themeColor="background1"/>
              </w:rPr>
              <w:t>29</w:t>
            </w:r>
          </w:p>
        </w:tc>
        <w:tc>
          <w:tcPr>
            <w:tcW w:w="5008" w:type="dxa"/>
            <w:shd w:val="clear" w:color="auto" w:fill="F2F2F2" w:themeFill="background1" w:themeFillShade="F2"/>
            <w:vAlign w:val="center"/>
          </w:tcPr>
          <w:p w14:paraId="27DEFB96" w14:textId="77777777" w:rsidR="00C14E08" w:rsidRPr="00BF4585" w:rsidRDefault="00C14E08">
            <w:pPr>
              <w:rPr>
                <w:rFonts w:cs="Calibri"/>
                <w:iCs/>
                <w:sz w:val="18"/>
                <w:szCs w:val="18"/>
              </w:rPr>
            </w:pPr>
            <w:r w:rsidRPr="00BF4585">
              <w:rPr>
                <w:rFonts w:cs="Calibri"/>
                <w:iCs/>
                <w:sz w:val="18"/>
                <w:szCs w:val="18"/>
              </w:rPr>
              <w:t>Ochotnicza Straż Pożarna W Gardzienicach</w:t>
            </w:r>
          </w:p>
        </w:tc>
        <w:tc>
          <w:tcPr>
            <w:tcW w:w="1843" w:type="dxa"/>
            <w:vAlign w:val="center"/>
          </w:tcPr>
          <w:p w14:paraId="30666B21" w14:textId="77777777" w:rsidR="00C14E08" w:rsidRPr="00BF4585" w:rsidRDefault="00C14E08" w:rsidP="00BF4585">
            <w:pPr>
              <w:jc w:val="center"/>
              <w:rPr>
                <w:rFonts w:cs="Calibri"/>
                <w:iCs/>
                <w:sz w:val="18"/>
                <w:szCs w:val="18"/>
              </w:rPr>
            </w:pPr>
            <w:r w:rsidRPr="00BF4585">
              <w:rPr>
                <w:rFonts w:cs="Calibri"/>
                <w:iCs/>
                <w:sz w:val="18"/>
                <w:szCs w:val="18"/>
              </w:rPr>
              <w:t>Gardzienice Pierwsze</w:t>
            </w:r>
          </w:p>
        </w:tc>
        <w:tc>
          <w:tcPr>
            <w:tcW w:w="992" w:type="dxa"/>
            <w:vAlign w:val="center"/>
          </w:tcPr>
          <w:p w14:paraId="6428AF52"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0799005F" w14:textId="77777777" w:rsidTr="00C51C97">
        <w:trPr>
          <w:jc w:val="center"/>
        </w:trPr>
        <w:tc>
          <w:tcPr>
            <w:tcW w:w="596" w:type="dxa"/>
            <w:shd w:val="clear" w:color="auto" w:fill="A6A6A6" w:themeFill="background1" w:themeFillShade="A6"/>
          </w:tcPr>
          <w:p w14:paraId="708E02C4" w14:textId="77777777" w:rsidR="00C14E08" w:rsidRPr="00D92CCF" w:rsidRDefault="00C14E08" w:rsidP="00D92CCF">
            <w:pPr>
              <w:jc w:val="center"/>
              <w:rPr>
                <w:color w:val="FFFFFF" w:themeColor="background1"/>
              </w:rPr>
            </w:pPr>
            <w:r w:rsidRPr="00D92CCF">
              <w:rPr>
                <w:color w:val="FFFFFF" w:themeColor="background1"/>
              </w:rPr>
              <w:t>30</w:t>
            </w:r>
          </w:p>
        </w:tc>
        <w:tc>
          <w:tcPr>
            <w:tcW w:w="5008" w:type="dxa"/>
            <w:shd w:val="clear" w:color="auto" w:fill="F2F2F2" w:themeFill="background1" w:themeFillShade="F2"/>
            <w:vAlign w:val="center"/>
          </w:tcPr>
          <w:p w14:paraId="130CFDE9" w14:textId="77777777" w:rsidR="00C14E08" w:rsidRPr="00BF4585" w:rsidRDefault="00C14E08">
            <w:pPr>
              <w:rPr>
                <w:rFonts w:cs="Calibri"/>
                <w:iCs/>
                <w:sz w:val="18"/>
                <w:szCs w:val="18"/>
              </w:rPr>
            </w:pPr>
            <w:r w:rsidRPr="00BF4585">
              <w:rPr>
                <w:rFonts w:cs="Calibri"/>
                <w:iCs/>
                <w:sz w:val="18"/>
                <w:szCs w:val="18"/>
              </w:rPr>
              <w:t>"Fundusz Lokalny Im. Jana Iii Sobieskiego"</w:t>
            </w:r>
          </w:p>
        </w:tc>
        <w:tc>
          <w:tcPr>
            <w:tcW w:w="1843" w:type="dxa"/>
            <w:vAlign w:val="center"/>
          </w:tcPr>
          <w:p w14:paraId="74758BEA"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5C8579A8"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077E94D8" w14:textId="77777777" w:rsidTr="00C51C97">
        <w:trPr>
          <w:jc w:val="center"/>
        </w:trPr>
        <w:tc>
          <w:tcPr>
            <w:tcW w:w="596" w:type="dxa"/>
            <w:shd w:val="clear" w:color="auto" w:fill="A6A6A6" w:themeFill="background1" w:themeFillShade="A6"/>
          </w:tcPr>
          <w:p w14:paraId="13AFE3ED" w14:textId="77777777" w:rsidR="00C14E08" w:rsidRPr="00D92CCF" w:rsidRDefault="00C14E08" w:rsidP="00D92CCF">
            <w:pPr>
              <w:jc w:val="center"/>
              <w:rPr>
                <w:color w:val="FFFFFF" w:themeColor="background1"/>
              </w:rPr>
            </w:pPr>
            <w:r w:rsidRPr="00D92CCF">
              <w:rPr>
                <w:color w:val="FFFFFF" w:themeColor="background1"/>
              </w:rPr>
              <w:t>31</w:t>
            </w:r>
          </w:p>
        </w:tc>
        <w:tc>
          <w:tcPr>
            <w:tcW w:w="5008" w:type="dxa"/>
            <w:shd w:val="clear" w:color="auto" w:fill="F2F2F2" w:themeFill="background1" w:themeFillShade="F2"/>
            <w:vAlign w:val="center"/>
          </w:tcPr>
          <w:p w14:paraId="5DC7C367" w14:textId="77777777" w:rsidR="00C14E08" w:rsidRPr="00BF4585" w:rsidRDefault="00C14E08">
            <w:pPr>
              <w:rPr>
                <w:rFonts w:cs="Calibri"/>
                <w:iCs/>
                <w:sz w:val="18"/>
                <w:szCs w:val="18"/>
              </w:rPr>
            </w:pPr>
            <w:r w:rsidRPr="00BF4585">
              <w:rPr>
                <w:rFonts w:cs="Calibri"/>
                <w:iCs/>
                <w:sz w:val="18"/>
                <w:szCs w:val="18"/>
              </w:rPr>
              <w:t>Fundacja "Kdk" Kuźnia Dobrych Koncepcji W Likwidacji</w:t>
            </w:r>
          </w:p>
        </w:tc>
        <w:tc>
          <w:tcPr>
            <w:tcW w:w="1843" w:type="dxa"/>
            <w:vAlign w:val="center"/>
          </w:tcPr>
          <w:p w14:paraId="53A02B1F"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42A322E5"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56EB028A" w14:textId="77777777" w:rsidTr="00C51C97">
        <w:trPr>
          <w:jc w:val="center"/>
        </w:trPr>
        <w:tc>
          <w:tcPr>
            <w:tcW w:w="596" w:type="dxa"/>
            <w:shd w:val="clear" w:color="auto" w:fill="A6A6A6" w:themeFill="background1" w:themeFillShade="A6"/>
          </w:tcPr>
          <w:p w14:paraId="1E20DA4B" w14:textId="77777777" w:rsidR="00C14E08" w:rsidRPr="00D92CCF" w:rsidRDefault="00C14E08" w:rsidP="00D92CCF">
            <w:pPr>
              <w:jc w:val="center"/>
              <w:rPr>
                <w:color w:val="FFFFFF" w:themeColor="background1"/>
              </w:rPr>
            </w:pPr>
            <w:r w:rsidRPr="00D92CCF">
              <w:rPr>
                <w:color w:val="FFFFFF" w:themeColor="background1"/>
              </w:rPr>
              <w:t>32</w:t>
            </w:r>
          </w:p>
        </w:tc>
        <w:tc>
          <w:tcPr>
            <w:tcW w:w="5008" w:type="dxa"/>
            <w:shd w:val="clear" w:color="auto" w:fill="F2F2F2" w:themeFill="background1" w:themeFillShade="F2"/>
            <w:vAlign w:val="center"/>
          </w:tcPr>
          <w:p w14:paraId="6D632F15" w14:textId="77777777" w:rsidR="00C14E08" w:rsidRPr="00BF4585" w:rsidRDefault="00C14E08">
            <w:pPr>
              <w:rPr>
                <w:rFonts w:cs="Calibri"/>
                <w:iCs/>
                <w:sz w:val="18"/>
                <w:szCs w:val="18"/>
              </w:rPr>
            </w:pPr>
            <w:r w:rsidRPr="00BF4585">
              <w:rPr>
                <w:rFonts w:cs="Calibri"/>
                <w:iCs/>
                <w:sz w:val="18"/>
                <w:szCs w:val="18"/>
              </w:rPr>
              <w:t>Ludowy Klub Sportowy Wierzchowiska</w:t>
            </w:r>
          </w:p>
        </w:tc>
        <w:tc>
          <w:tcPr>
            <w:tcW w:w="1843" w:type="dxa"/>
            <w:vAlign w:val="center"/>
          </w:tcPr>
          <w:p w14:paraId="11122F8B" w14:textId="77777777" w:rsidR="00C14E08" w:rsidRPr="00BF4585" w:rsidRDefault="00C14E08" w:rsidP="00BF4585">
            <w:pPr>
              <w:jc w:val="center"/>
              <w:rPr>
                <w:rFonts w:cs="Calibri"/>
                <w:iCs/>
                <w:sz w:val="18"/>
                <w:szCs w:val="18"/>
              </w:rPr>
            </w:pPr>
            <w:r w:rsidRPr="00BF4585">
              <w:rPr>
                <w:rFonts w:cs="Calibri"/>
                <w:iCs/>
                <w:sz w:val="18"/>
                <w:szCs w:val="18"/>
              </w:rPr>
              <w:t>Wierzchowiska Pierwsze</w:t>
            </w:r>
          </w:p>
        </w:tc>
        <w:tc>
          <w:tcPr>
            <w:tcW w:w="992" w:type="dxa"/>
            <w:vAlign w:val="center"/>
          </w:tcPr>
          <w:p w14:paraId="01B6A52B"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B79BDD0" w14:textId="77777777" w:rsidTr="00C51C97">
        <w:trPr>
          <w:jc w:val="center"/>
        </w:trPr>
        <w:tc>
          <w:tcPr>
            <w:tcW w:w="596" w:type="dxa"/>
            <w:shd w:val="clear" w:color="auto" w:fill="A6A6A6" w:themeFill="background1" w:themeFillShade="A6"/>
          </w:tcPr>
          <w:p w14:paraId="10CD5083" w14:textId="77777777" w:rsidR="00C14E08" w:rsidRPr="00D92CCF" w:rsidRDefault="00C14E08" w:rsidP="00D92CCF">
            <w:pPr>
              <w:jc w:val="center"/>
              <w:rPr>
                <w:color w:val="FFFFFF" w:themeColor="background1"/>
              </w:rPr>
            </w:pPr>
            <w:r w:rsidRPr="00D92CCF">
              <w:rPr>
                <w:color w:val="FFFFFF" w:themeColor="background1"/>
              </w:rPr>
              <w:t>33</w:t>
            </w:r>
          </w:p>
        </w:tc>
        <w:tc>
          <w:tcPr>
            <w:tcW w:w="5008" w:type="dxa"/>
            <w:shd w:val="clear" w:color="auto" w:fill="F2F2F2" w:themeFill="background1" w:themeFillShade="F2"/>
            <w:vAlign w:val="center"/>
          </w:tcPr>
          <w:p w14:paraId="2F967D0B" w14:textId="77777777" w:rsidR="00C14E08" w:rsidRPr="00BF4585" w:rsidRDefault="00C14E08">
            <w:pPr>
              <w:rPr>
                <w:rFonts w:cs="Calibri"/>
                <w:iCs/>
                <w:sz w:val="18"/>
                <w:szCs w:val="18"/>
              </w:rPr>
            </w:pPr>
            <w:r w:rsidRPr="00BF4585">
              <w:rPr>
                <w:rFonts w:cs="Calibri"/>
                <w:iCs/>
                <w:sz w:val="18"/>
                <w:szCs w:val="18"/>
              </w:rPr>
              <w:t>Stowarzyszenie Qualis</w:t>
            </w:r>
          </w:p>
        </w:tc>
        <w:tc>
          <w:tcPr>
            <w:tcW w:w="1843" w:type="dxa"/>
            <w:vAlign w:val="center"/>
          </w:tcPr>
          <w:p w14:paraId="3B47E577"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503AD13C"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6A3B3BB2" w14:textId="77777777" w:rsidTr="00C51C97">
        <w:trPr>
          <w:jc w:val="center"/>
        </w:trPr>
        <w:tc>
          <w:tcPr>
            <w:tcW w:w="596" w:type="dxa"/>
            <w:shd w:val="clear" w:color="auto" w:fill="A6A6A6" w:themeFill="background1" w:themeFillShade="A6"/>
          </w:tcPr>
          <w:p w14:paraId="0873DEA9" w14:textId="77777777" w:rsidR="00C14E08" w:rsidRPr="00D92CCF" w:rsidRDefault="00C14E08" w:rsidP="00D92CCF">
            <w:pPr>
              <w:jc w:val="center"/>
              <w:rPr>
                <w:color w:val="FFFFFF" w:themeColor="background1"/>
              </w:rPr>
            </w:pPr>
            <w:r w:rsidRPr="00D92CCF">
              <w:rPr>
                <w:color w:val="FFFFFF" w:themeColor="background1"/>
              </w:rPr>
              <w:t>34</w:t>
            </w:r>
          </w:p>
        </w:tc>
        <w:tc>
          <w:tcPr>
            <w:tcW w:w="5008" w:type="dxa"/>
            <w:shd w:val="clear" w:color="auto" w:fill="F2F2F2" w:themeFill="background1" w:themeFillShade="F2"/>
            <w:vAlign w:val="center"/>
          </w:tcPr>
          <w:p w14:paraId="6031A3E1" w14:textId="77777777" w:rsidR="00C14E08" w:rsidRPr="00BF4585" w:rsidRDefault="00C14E08">
            <w:pPr>
              <w:rPr>
                <w:rFonts w:cs="Calibri"/>
                <w:iCs/>
                <w:sz w:val="18"/>
                <w:szCs w:val="18"/>
              </w:rPr>
            </w:pPr>
            <w:r w:rsidRPr="00BF4585">
              <w:rPr>
                <w:rFonts w:cs="Calibri"/>
                <w:iCs/>
                <w:sz w:val="18"/>
                <w:szCs w:val="18"/>
              </w:rPr>
              <w:t>Piaseckie Stowarzyszenie "Wajzerówka"</w:t>
            </w:r>
          </w:p>
        </w:tc>
        <w:tc>
          <w:tcPr>
            <w:tcW w:w="1843" w:type="dxa"/>
            <w:vAlign w:val="center"/>
          </w:tcPr>
          <w:p w14:paraId="6B68C833"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2DD54816"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3CCCB0BB" w14:textId="77777777" w:rsidTr="00C51C97">
        <w:trPr>
          <w:jc w:val="center"/>
        </w:trPr>
        <w:tc>
          <w:tcPr>
            <w:tcW w:w="596" w:type="dxa"/>
            <w:shd w:val="clear" w:color="auto" w:fill="A6A6A6" w:themeFill="background1" w:themeFillShade="A6"/>
          </w:tcPr>
          <w:p w14:paraId="7D6E1558" w14:textId="77777777" w:rsidR="00C14E08" w:rsidRPr="00D92CCF" w:rsidRDefault="00C14E08" w:rsidP="00D92CCF">
            <w:pPr>
              <w:jc w:val="center"/>
              <w:rPr>
                <w:color w:val="FFFFFF" w:themeColor="background1"/>
              </w:rPr>
            </w:pPr>
            <w:r w:rsidRPr="00D92CCF">
              <w:rPr>
                <w:color w:val="FFFFFF" w:themeColor="background1"/>
              </w:rPr>
              <w:t>35</w:t>
            </w:r>
          </w:p>
        </w:tc>
        <w:tc>
          <w:tcPr>
            <w:tcW w:w="5008" w:type="dxa"/>
            <w:shd w:val="clear" w:color="auto" w:fill="F2F2F2" w:themeFill="background1" w:themeFillShade="F2"/>
            <w:vAlign w:val="center"/>
          </w:tcPr>
          <w:p w14:paraId="0335D093" w14:textId="77777777" w:rsidR="00C14E08" w:rsidRPr="00BF4585" w:rsidRDefault="00C14E08">
            <w:pPr>
              <w:rPr>
                <w:rFonts w:cs="Calibri"/>
                <w:iCs/>
                <w:sz w:val="18"/>
                <w:szCs w:val="18"/>
              </w:rPr>
            </w:pPr>
            <w:r w:rsidRPr="00BF4585">
              <w:rPr>
                <w:rFonts w:cs="Calibri"/>
                <w:iCs/>
                <w:sz w:val="18"/>
                <w:szCs w:val="18"/>
              </w:rPr>
              <w:t>Fundacja Wspierająca Osoby Niepełnosprawne Oraz Wykluczone Społecznie "Ecce Homo"</w:t>
            </w:r>
          </w:p>
        </w:tc>
        <w:tc>
          <w:tcPr>
            <w:tcW w:w="1843" w:type="dxa"/>
            <w:vAlign w:val="center"/>
          </w:tcPr>
          <w:p w14:paraId="428F57C4" w14:textId="77777777" w:rsidR="00C14E08" w:rsidRPr="00BF4585" w:rsidRDefault="00C14E08" w:rsidP="00BF4585">
            <w:pPr>
              <w:jc w:val="center"/>
              <w:rPr>
                <w:rFonts w:cs="Calibri"/>
                <w:iCs/>
                <w:sz w:val="18"/>
                <w:szCs w:val="18"/>
              </w:rPr>
            </w:pPr>
            <w:r w:rsidRPr="00BF4585">
              <w:rPr>
                <w:rFonts w:cs="Calibri"/>
                <w:iCs/>
                <w:sz w:val="18"/>
                <w:szCs w:val="18"/>
              </w:rPr>
              <w:t>Kozice Górne</w:t>
            </w:r>
          </w:p>
        </w:tc>
        <w:tc>
          <w:tcPr>
            <w:tcW w:w="992" w:type="dxa"/>
            <w:vAlign w:val="center"/>
          </w:tcPr>
          <w:p w14:paraId="1026D52C"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42772BEA" w14:textId="77777777" w:rsidTr="00C51C97">
        <w:trPr>
          <w:jc w:val="center"/>
        </w:trPr>
        <w:tc>
          <w:tcPr>
            <w:tcW w:w="596" w:type="dxa"/>
            <w:shd w:val="clear" w:color="auto" w:fill="A6A6A6" w:themeFill="background1" w:themeFillShade="A6"/>
          </w:tcPr>
          <w:p w14:paraId="13A4D52C" w14:textId="77777777" w:rsidR="00C14E08" w:rsidRPr="00D92CCF" w:rsidRDefault="00C14E08" w:rsidP="00D92CCF">
            <w:pPr>
              <w:jc w:val="center"/>
              <w:rPr>
                <w:color w:val="FFFFFF" w:themeColor="background1"/>
              </w:rPr>
            </w:pPr>
            <w:r w:rsidRPr="00D92CCF">
              <w:rPr>
                <w:color w:val="FFFFFF" w:themeColor="background1"/>
              </w:rPr>
              <w:t>36</w:t>
            </w:r>
          </w:p>
        </w:tc>
        <w:tc>
          <w:tcPr>
            <w:tcW w:w="5008" w:type="dxa"/>
            <w:shd w:val="clear" w:color="auto" w:fill="F2F2F2" w:themeFill="background1" w:themeFillShade="F2"/>
            <w:vAlign w:val="center"/>
          </w:tcPr>
          <w:p w14:paraId="3592A74B" w14:textId="77777777" w:rsidR="00C14E08" w:rsidRPr="00BF4585" w:rsidRDefault="00C14E08" w:rsidP="00C51C97">
            <w:pPr>
              <w:rPr>
                <w:rFonts w:cs="Calibri"/>
                <w:iCs/>
                <w:sz w:val="18"/>
                <w:szCs w:val="18"/>
              </w:rPr>
            </w:pPr>
            <w:r w:rsidRPr="00BF4585">
              <w:rPr>
                <w:rFonts w:cs="Calibri"/>
                <w:iCs/>
                <w:sz w:val="18"/>
                <w:szCs w:val="18"/>
              </w:rPr>
              <w:t xml:space="preserve">Stowarzyszenie Na Rzecz Wspierania Spójności Obszaru Funkcjonalnego Szlaku Jana </w:t>
            </w:r>
            <w:r w:rsidR="00C51C97">
              <w:rPr>
                <w:rFonts w:cs="Calibri"/>
                <w:iCs/>
                <w:sz w:val="18"/>
                <w:szCs w:val="18"/>
              </w:rPr>
              <w:t>III</w:t>
            </w:r>
            <w:r w:rsidRPr="00BF4585">
              <w:rPr>
                <w:rFonts w:cs="Calibri"/>
                <w:iCs/>
                <w:sz w:val="18"/>
                <w:szCs w:val="18"/>
              </w:rPr>
              <w:t xml:space="preserve"> Sobieskiego</w:t>
            </w:r>
          </w:p>
        </w:tc>
        <w:tc>
          <w:tcPr>
            <w:tcW w:w="1843" w:type="dxa"/>
            <w:vAlign w:val="center"/>
          </w:tcPr>
          <w:p w14:paraId="5628A576"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70608910"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1F685E2" w14:textId="77777777" w:rsidTr="00C51C97">
        <w:trPr>
          <w:jc w:val="center"/>
        </w:trPr>
        <w:tc>
          <w:tcPr>
            <w:tcW w:w="596" w:type="dxa"/>
            <w:shd w:val="clear" w:color="auto" w:fill="A6A6A6" w:themeFill="background1" w:themeFillShade="A6"/>
          </w:tcPr>
          <w:p w14:paraId="70DC88A5" w14:textId="77777777" w:rsidR="00C14E08" w:rsidRPr="00D92CCF" w:rsidRDefault="00C14E08" w:rsidP="00D92CCF">
            <w:pPr>
              <w:jc w:val="center"/>
              <w:rPr>
                <w:color w:val="FFFFFF" w:themeColor="background1"/>
              </w:rPr>
            </w:pPr>
            <w:r w:rsidRPr="00D92CCF">
              <w:rPr>
                <w:color w:val="FFFFFF" w:themeColor="background1"/>
              </w:rPr>
              <w:t>37</w:t>
            </w:r>
          </w:p>
        </w:tc>
        <w:tc>
          <w:tcPr>
            <w:tcW w:w="5008" w:type="dxa"/>
            <w:shd w:val="clear" w:color="auto" w:fill="F2F2F2" w:themeFill="background1" w:themeFillShade="F2"/>
            <w:vAlign w:val="center"/>
          </w:tcPr>
          <w:p w14:paraId="57731D92" w14:textId="77777777" w:rsidR="00C14E08" w:rsidRPr="00BF4585" w:rsidRDefault="00C14E08">
            <w:pPr>
              <w:rPr>
                <w:rFonts w:cs="Calibri"/>
                <w:iCs/>
                <w:sz w:val="18"/>
                <w:szCs w:val="18"/>
              </w:rPr>
            </w:pPr>
            <w:r w:rsidRPr="00BF4585">
              <w:rPr>
                <w:rFonts w:cs="Calibri"/>
                <w:iCs/>
                <w:sz w:val="18"/>
                <w:szCs w:val="18"/>
              </w:rPr>
              <w:t>Sieć Organizacji Pozarządowych Szlaku Jana Iii Sobieskiego</w:t>
            </w:r>
          </w:p>
        </w:tc>
        <w:tc>
          <w:tcPr>
            <w:tcW w:w="1843" w:type="dxa"/>
            <w:vAlign w:val="center"/>
          </w:tcPr>
          <w:p w14:paraId="76425F26" w14:textId="77777777" w:rsidR="00C14E08" w:rsidRPr="00BF4585" w:rsidRDefault="00C14E08" w:rsidP="00BF4585">
            <w:pPr>
              <w:jc w:val="center"/>
              <w:rPr>
                <w:rFonts w:cs="Calibri"/>
                <w:iCs/>
                <w:sz w:val="18"/>
                <w:szCs w:val="18"/>
              </w:rPr>
            </w:pPr>
            <w:r w:rsidRPr="00BF4585">
              <w:rPr>
                <w:rFonts w:cs="Calibri"/>
                <w:iCs/>
                <w:sz w:val="18"/>
                <w:szCs w:val="18"/>
              </w:rPr>
              <w:t>Wola Gardzienicka</w:t>
            </w:r>
          </w:p>
        </w:tc>
        <w:tc>
          <w:tcPr>
            <w:tcW w:w="992" w:type="dxa"/>
            <w:vAlign w:val="center"/>
          </w:tcPr>
          <w:p w14:paraId="6B493155"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4ED5BB42" w14:textId="77777777" w:rsidTr="00C51C97">
        <w:trPr>
          <w:jc w:val="center"/>
        </w:trPr>
        <w:tc>
          <w:tcPr>
            <w:tcW w:w="596" w:type="dxa"/>
            <w:shd w:val="clear" w:color="auto" w:fill="A6A6A6" w:themeFill="background1" w:themeFillShade="A6"/>
          </w:tcPr>
          <w:p w14:paraId="197B209F" w14:textId="77777777" w:rsidR="00C14E08" w:rsidRPr="00D92CCF" w:rsidRDefault="00C14E08" w:rsidP="00D92CCF">
            <w:pPr>
              <w:jc w:val="center"/>
              <w:rPr>
                <w:color w:val="FFFFFF" w:themeColor="background1"/>
              </w:rPr>
            </w:pPr>
            <w:r w:rsidRPr="00D92CCF">
              <w:rPr>
                <w:color w:val="FFFFFF" w:themeColor="background1"/>
              </w:rPr>
              <w:t>38</w:t>
            </w:r>
          </w:p>
        </w:tc>
        <w:tc>
          <w:tcPr>
            <w:tcW w:w="5008" w:type="dxa"/>
            <w:shd w:val="clear" w:color="auto" w:fill="F2F2F2" w:themeFill="background1" w:themeFillShade="F2"/>
            <w:vAlign w:val="center"/>
          </w:tcPr>
          <w:p w14:paraId="239F2E6F" w14:textId="77777777" w:rsidR="00C14E08" w:rsidRPr="00BF4585" w:rsidRDefault="00C14E08">
            <w:pPr>
              <w:rPr>
                <w:rFonts w:cs="Calibri"/>
                <w:iCs/>
                <w:sz w:val="18"/>
                <w:szCs w:val="18"/>
              </w:rPr>
            </w:pPr>
            <w:r w:rsidRPr="00BF4585">
              <w:rPr>
                <w:rFonts w:cs="Calibri"/>
                <w:iCs/>
                <w:sz w:val="18"/>
                <w:szCs w:val="18"/>
              </w:rPr>
              <w:t>Stowarzyszenie Media And Youth Poland</w:t>
            </w:r>
          </w:p>
        </w:tc>
        <w:tc>
          <w:tcPr>
            <w:tcW w:w="1843" w:type="dxa"/>
            <w:vAlign w:val="center"/>
          </w:tcPr>
          <w:p w14:paraId="2CC5146B" w14:textId="77777777" w:rsidR="00C14E08" w:rsidRPr="00BF4585" w:rsidRDefault="00C14E08" w:rsidP="00BF4585">
            <w:pPr>
              <w:jc w:val="center"/>
              <w:rPr>
                <w:rFonts w:cs="Calibri"/>
                <w:iCs/>
                <w:sz w:val="18"/>
                <w:szCs w:val="18"/>
              </w:rPr>
            </w:pPr>
            <w:r w:rsidRPr="00BF4585">
              <w:rPr>
                <w:rFonts w:cs="Calibri"/>
                <w:iCs/>
                <w:sz w:val="18"/>
                <w:szCs w:val="18"/>
              </w:rPr>
              <w:t>Kolonia Siedliszczki</w:t>
            </w:r>
          </w:p>
        </w:tc>
        <w:tc>
          <w:tcPr>
            <w:tcW w:w="992" w:type="dxa"/>
            <w:vAlign w:val="center"/>
          </w:tcPr>
          <w:p w14:paraId="1FAD1A46"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24D5EA2A" w14:textId="77777777" w:rsidTr="00C51C97">
        <w:trPr>
          <w:jc w:val="center"/>
        </w:trPr>
        <w:tc>
          <w:tcPr>
            <w:tcW w:w="596" w:type="dxa"/>
            <w:shd w:val="clear" w:color="auto" w:fill="A6A6A6" w:themeFill="background1" w:themeFillShade="A6"/>
          </w:tcPr>
          <w:p w14:paraId="787DA5EB" w14:textId="77777777" w:rsidR="00C14E08" w:rsidRPr="00D92CCF" w:rsidRDefault="00C14E08" w:rsidP="00D92CCF">
            <w:pPr>
              <w:jc w:val="center"/>
              <w:rPr>
                <w:color w:val="FFFFFF" w:themeColor="background1"/>
              </w:rPr>
            </w:pPr>
            <w:r w:rsidRPr="00D92CCF">
              <w:rPr>
                <w:color w:val="FFFFFF" w:themeColor="background1"/>
              </w:rPr>
              <w:t>39</w:t>
            </w:r>
          </w:p>
        </w:tc>
        <w:tc>
          <w:tcPr>
            <w:tcW w:w="5008" w:type="dxa"/>
            <w:shd w:val="clear" w:color="auto" w:fill="F2F2F2" w:themeFill="background1" w:themeFillShade="F2"/>
            <w:vAlign w:val="center"/>
          </w:tcPr>
          <w:p w14:paraId="07532B80" w14:textId="77777777" w:rsidR="00C14E08" w:rsidRPr="00BF4585" w:rsidRDefault="00C14E08">
            <w:pPr>
              <w:rPr>
                <w:rFonts w:cs="Calibri"/>
                <w:iCs/>
                <w:sz w:val="18"/>
                <w:szCs w:val="18"/>
              </w:rPr>
            </w:pPr>
            <w:r w:rsidRPr="00BF4585">
              <w:rPr>
                <w:rFonts w:cs="Calibri"/>
                <w:iCs/>
                <w:sz w:val="18"/>
                <w:szCs w:val="18"/>
              </w:rPr>
              <w:t>Stowarzyszenie Oświatowe "Edu-Copernicus"</w:t>
            </w:r>
          </w:p>
        </w:tc>
        <w:tc>
          <w:tcPr>
            <w:tcW w:w="1843" w:type="dxa"/>
            <w:vAlign w:val="center"/>
          </w:tcPr>
          <w:p w14:paraId="1CB87C2F"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6C80D0C4"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6E95845A" w14:textId="77777777" w:rsidTr="00C51C97">
        <w:trPr>
          <w:jc w:val="center"/>
        </w:trPr>
        <w:tc>
          <w:tcPr>
            <w:tcW w:w="596" w:type="dxa"/>
            <w:shd w:val="clear" w:color="auto" w:fill="A6A6A6" w:themeFill="background1" w:themeFillShade="A6"/>
          </w:tcPr>
          <w:p w14:paraId="3D850395" w14:textId="77777777" w:rsidR="00C14E08" w:rsidRPr="00D92CCF" w:rsidRDefault="00C14E08" w:rsidP="00D92CCF">
            <w:pPr>
              <w:jc w:val="center"/>
              <w:rPr>
                <w:color w:val="FFFFFF" w:themeColor="background1"/>
              </w:rPr>
            </w:pPr>
            <w:r w:rsidRPr="00D92CCF">
              <w:rPr>
                <w:color w:val="FFFFFF" w:themeColor="background1"/>
              </w:rPr>
              <w:lastRenderedPageBreak/>
              <w:t>40</w:t>
            </w:r>
          </w:p>
        </w:tc>
        <w:tc>
          <w:tcPr>
            <w:tcW w:w="5008" w:type="dxa"/>
            <w:shd w:val="clear" w:color="auto" w:fill="F2F2F2" w:themeFill="background1" w:themeFillShade="F2"/>
            <w:vAlign w:val="center"/>
          </w:tcPr>
          <w:p w14:paraId="32E7390E" w14:textId="77777777" w:rsidR="00C14E08" w:rsidRPr="00BF4585" w:rsidRDefault="00C14E08">
            <w:pPr>
              <w:rPr>
                <w:rFonts w:cs="Calibri"/>
                <w:iCs/>
                <w:sz w:val="18"/>
                <w:szCs w:val="18"/>
              </w:rPr>
            </w:pPr>
            <w:r w:rsidRPr="00BF4585">
              <w:rPr>
                <w:rFonts w:cs="Calibri"/>
                <w:iCs/>
                <w:sz w:val="18"/>
                <w:szCs w:val="18"/>
              </w:rPr>
              <w:t>Fundacja Wczoraj Dla Jutra</w:t>
            </w:r>
          </w:p>
        </w:tc>
        <w:tc>
          <w:tcPr>
            <w:tcW w:w="1843" w:type="dxa"/>
            <w:vAlign w:val="center"/>
          </w:tcPr>
          <w:p w14:paraId="6B84A453"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5AA106FA"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9DF3AA5" w14:textId="77777777" w:rsidTr="00C51C97">
        <w:trPr>
          <w:jc w:val="center"/>
        </w:trPr>
        <w:tc>
          <w:tcPr>
            <w:tcW w:w="596" w:type="dxa"/>
            <w:shd w:val="clear" w:color="auto" w:fill="A6A6A6" w:themeFill="background1" w:themeFillShade="A6"/>
          </w:tcPr>
          <w:p w14:paraId="7903613C" w14:textId="77777777" w:rsidR="00C14E08" w:rsidRPr="00D92CCF" w:rsidRDefault="00C14E08" w:rsidP="00D92CCF">
            <w:pPr>
              <w:jc w:val="center"/>
              <w:rPr>
                <w:color w:val="FFFFFF" w:themeColor="background1"/>
              </w:rPr>
            </w:pPr>
            <w:r w:rsidRPr="00D92CCF">
              <w:rPr>
                <w:color w:val="FFFFFF" w:themeColor="background1"/>
              </w:rPr>
              <w:t>41</w:t>
            </w:r>
          </w:p>
        </w:tc>
        <w:tc>
          <w:tcPr>
            <w:tcW w:w="5008" w:type="dxa"/>
            <w:shd w:val="clear" w:color="auto" w:fill="F2F2F2" w:themeFill="background1" w:themeFillShade="F2"/>
            <w:vAlign w:val="center"/>
          </w:tcPr>
          <w:p w14:paraId="11B63469" w14:textId="77777777" w:rsidR="00C14E08" w:rsidRPr="00BF4585" w:rsidRDefault="00C14E08">
            <w:pPr>
              <w:rPr>
                <w:rFonts w:cs="Calibri"/>
                <w:iCs/>
                <w:sz w:val="18"/>
                <w:szCs w:val="18"/>
              </w:rPr>
            </w:pPr>
            <w:r w:rsidRPr="00BF4585">
              <w:rPr>
                <w:rFonts w:cs="Calibri"/>
                <w:iCs/>
                <w:sz w:val="18"/>
                <w:szCs w:val="18"/>
              </w:rPr>
              <w:t>Związek Zawodowy Pracowników Okręgowej Spółdzielni Mleczarskiej W Piaskach</w:t>
            </w:r>
          </w:p>
        </w:tc>
        <w:tc>
          <w:tcPr>
            <w:tcW w:w="1843" w:type="dxa"/>
            <w:vAlign w:val="center"/>
          </w:tcPr>
          <w:p w14:paraId="16054C21"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6446595D"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418E8E24" w14:textId="77777777" w:rsidTr="00C51C97">
        <w:trPr>
          <w:jc w:val="center"/>
        </w:trPr>
        <w:tc>
          <w:tcPr>
            <w:tcW w:w="596" w:type="dxa"/>
            <w:shd w:val="clear" w:color="auto" w:fill="A6A6A6" w:themeFill="background1" w:themeFillShade="A6"/>
          </w:tcPr>
          <w:p w14:paraId="03D9C16F" w14:textId="77777777" w:rsidR="00C14E08" w:rsidRPr="00D92CCF" w:rsidRDefault="00C14E08" w:rsidP="00D92CCF">
            <w:pPr>
              <w:jc w:val="center"/>
              <w:rPr>
                <w:color w:val="FFFFFF" w:themeColor="background1"/>
              </w:rPr>
            </w:pPr>
            <w:r w:rsidRPr="00D92CCF">
              <w:rPr>
                <w:color w:val="FFFFFF" w:themeColor="background1"/>
              </w:rPr>
              <w:t>42</w:t>
            </w:r>
          </w:p>
        </w:tc>
        <w:tc>
          <w:tcPr>
            <w:tcW w:w="5008" w:type="dxa"/>
            <w:shd w:val="clear" w:color="auto" w:fill="F2F2F2" w:themeFill="background1" w:themeFillShade="F2"/>
            <w:vAlign w:val="center"/>
          </w:tcPr>
          <w:p w14:paraId="53DE6B9B" w14:textId="77777777" w:rsidR="00C14E08" w:rsidRPr="00BF4585" w:rsidRDefault="00C14E08">
            <w:pPr>
              <w:rPr>
                <w:rFonts w:cs="Calibri"/>
                <w:iCs/>
                <w:sz w:val="18"/>
                <w:szCs w:val="18"/>
              </w:rPr>
            </w:pPr>
            <w:r w:rsidRPr="00BF4585">
              <w:rPr>
                <w:rFonts w:cs="Calibri"/>
                <w:iCs/>
                <w:sz w:val="18"/>
                <w:szCs w:val="18"/>
              </w:rPr>
              <w:t>Stowarzyszenie "Kreatywne Piaski"</w:t>
            </w:r>
          </w:p>
        </w:tc>
        <w:tc>
          <w:tcPr>
            <w:tcW w:w="1843" w:type="dxa"/>
            <w:vAlign w:val="center"/>
          </w:tcPr>
          <w:p w14:paraId="16D30090"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37C95354"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73CC2C1" w14:textId="77777777" w:rsidTr="00C51C97">
        <w:trPr>
          <w:jc w:val="center"/>
        </w:trPr>
        <w:tc>
          <w:tcPr>
            <w:tcW w:w="596" w:type="dxa"/>
            <w:shd w:val="clear" w:color="auto" w:fill="A6A6A6" w:themeFill="background1" w:themeFillShade="A6"/>
          </w:tcPr>
          <w:p w14:paraId="14EFBFA4" w14:textId="77777777" w:rsidR="00C14E08" w:rsidRPr="00D92CCF" w:rsidRDefault="00C14E08" w:rsidP="00D92CCF">
            <w:pPr>
              <w:jc w:val="center"/>
              <w:rPr>
                <w:color w:val="FFFFFF" w:themeColor="background1"/>
              </w:rPr>
            </w:pPr>
            <w:r w:rsidRPr="00D92CCF">
              <w:rPr>
                <w:color w:val="FFFFFF" w:themeColor="background1"/>
              </w:rPr>
              <w:t>43</w:t>
            </w:r>
          </w:p>
        </w:tc>
        <w:tc>
          <w:tcPr>
            <w:tcW w:w="5008" w:type="dxa"/>
            <w:shd w:val="clear" w:color="auto" w:fill="F2F2F2" w:themeFill="background1" w:themeFillShade="F2"/>
            <w:vAlign w:val="center"/>
          </w:tcPr>
          <w:p w14:paraId="4C97B1C5" w14:textId="02A56DCF" w:rsidR="00C14E08" w:rsidRPr="00BF4585" w:rsidRDefault="00C14E08">
            <w:pPr>
              <w:rPr>
                <w:rFonts w:cs="Calibri"/>
                <w:iCs/>
                <w:sz w:val="18"/>
                <w:szCs w:val="18"/>
              </w:rPr>
            </w:pPr>
            <w:r w:rsidRPr="00BF4585">
              <w:rPr>
                <w:rFonts w:cs="Calibri"/>
                <w:iCs/>
                <w:sz w:val="18"/>
                <w:szCs w:val="18"/>
              </w:rPr>
              <w:t xml:space="preserve">Ochotnicza Straż Pożarna </w:t>
            </w:r>
            <w:r w:rsidR="001E3C12">
              <w:rPr>
                <w:rFonts w:cs="Calibri"/>
                <w:iCs/>
                <w:sz w:val="18"/>
                <w:szCs w:val="18"/>
              </w:rPr>
              <w:t>w</w:t>
            </w:r>
            <w:r w:rsidRPr="00BF4585">
              <w:rPr>
                <w:rFonts w:cs="Calibri"/>
                <w:iCs/>
                <w:sz w:val="18"/>
                <w:szCs w:val="18"/>
              </w:rPr>
              <w:t xml:space="preserve"> Bystrzejowicach Trzecich</w:t>
            </w:r>
          </w:p>
        </w:tc>
        <w:tc>
          <w:tcPr>
            <w:tcW w:w="1843" w:type="dxa"/>
            <w:vAlign w:val="center"/>
          </w:tcPr>
          <w:p w14:paraId="728BBF6F" w14:textId="77777777" w:rsidR="00C14E08" w:rsidRPr="00BF4585" w:rsidRDefault="00C14E08" w:rsidP="00BF4585">
            <w:pPr>
              <w:jc w:val="center"/>
              <w:rPr>
                <w:rFonts w:cs="Calibri"/>
                <w:iCs/>
                <w:sz w:val="18"/>
                <w:szCs w:val="18"/>
              </w:rPr>
            </w:pPr>
            <w:r w:rsidRPr="00BF4585">
              <w:rPr>
                <w:rFonts w:cs="Calibri"/>
                <w:iCs/>
                <w:sz w:val="18"/>
                <w:szCs w:val="18"/>
              </w:rPr>
              <w:t>Bystrzejowice Trzecie</w:t>
            </w:r>
          </w:p>
        </w:tc>
        <w:tc>
          <w:tcPr>
            <w:tcW w:w="992" w:type="dxa"/>
            <w:vAlign w:val="center"/>
          </w:tcPr>
          <w:p w14:paraId="763C029A"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275D6DBE" w14:textId="77777777" w:rsidTr="00C51C97">
        <w:trPr>
          <w:jc w:val="center"/>
        </w:trPr>
        <w:tc>
          <w:tcPr>
            <w:tcW w:w="596" w:type="dxa"/>
            <w:shd w:val="clear" w:color="auto" w:fill="A6A6A6" w:themeFill="background1" w:themeFillShade="A6"/>
          </w:tcPr>
          <w:p w14:paraId="71086D35" w14:textId="77777777" w:rsidR="00C14E08" w:rsidRPr="00D92CCF" w:rsidRDefault="00C14E08" w:rsidP="00D92CCF">
            <w:pPr>
              <w:jc w:val="center"/>
              <w:rPr>
                <w:color w:val="FFFFFF" w:themeColor="background1"/>
              </w:rPr>
            </w:pPr>
            <w:r w:rsidRPr="00D92CCF">
              <w:rPr>
                <w:color w:val="FFFFFF" w:themeColor="background1"/>
              </w:rPr>
              <w:t>44</w:t>
            </w:r>
          </w:p>
        </w:tc>
        <w:tc>
          <w:tcPr>
            <w:tcW w:w="5008" w:type="dxa"/>
            <w:shd w:val="clear" w:color="auto" w:fill="F2F2F2" w:themeFill="background1" w:themeFillShade="F2"/>
            <w:vAlign w:val="center"/>
          </w:tcPr>
          <w:p w14:paraId="6B527746" w14:textId="77777777" w:rsidR="00C14E08" w:rsidRPr="00BF4585" w:rsidRDefault="00C14E08">
            <w:pPr>
              <w:rPr>
                <w:rFonts w:cs="Calibri"/>
                <w:iCs/>
                <w:sz w:val="18"/>
                <w:szCs w:val="18"/>
              </w:rPr>
            </w:pPr>
            <w:r w:rsidRPr="00BF4585">
              <w:rPr>
                <w:rFonts w:cs="Calibri"/>
                <w:iCs/>
                <w:sz w:val="18"/>
                <w:szCs w:val="18"/>
              </w:rPr>
              <w:t>Stowarzyszenie Edukacji I Badań Międzynarodowych - Eria</w:t>
            </w:r>
          </w:p>
        </w:tc>
        <w:tc>
          <w:tcPr>
            <w:tcW w:w="1843" w:type="dxa"/>
            <w:vAlign w:val="center"/>
          </w:tcPr>
          <w:p w14:paraId="55B69D5B"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59BF9FAC"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48B230D7" w14:textId="77777777" w:rsidTr="00C51C97">
        <w:trPr>
          <w:jc w:val="center"/>
        </w:trPr>
        <w:tc>
          <w:tcPr>
            <w:tcW w:w="596" w:type="dxa"/>
            <w:shd w:val="clear" w:color="auto" w:fill="A6A6A6" w:themeFill="background1" w:themeFillShade="A6"/>
          </w:tcPr>
          <w:p w14:paraId="4647C6D9" w14:textId="77777777" w:rsidR="00C14E08" w:rsidRPr="00D92CCF" w:rsidRDefault="00C14E08" w:rsidP="00D92CCF">
            <w:pPr>
              <w:jc w:val="center"/>
              <w:rPr>
                <w:color w:val="FFFFFF" w:themeColor="background1"/>
              </w:rPr>
            </w:pPr>
            <w:r w:rsidRPr="00D92CCF">
              <w:rPr>
                <w:color w:val="FFFFFF" w:themeColor="background1"/>
              </w:rPr>
              <w:t>45</w:t>
            </w:r>
          </w:p>
        </w:tc>
        <w:tc>
          <w:tcPr>
            <w:tcW w:w="5008" w:type="dxa"/>
            <w:shd w:val="clear" w:color="auto" w:fill="F2F2F2" w:themeFill="background1" w:themeFillShade="F2"/>
            <w:vAlign w:val="center"/>
          </w:tcPr>
          <w:p w14:paraId="4AA44ED8" w14:textId="77777777" w:rsidR="00C14E08" w:rsidRPr="00BF4585" w:rsidRDefault="00C14E08">
            <w:pPr>
              <w:rPr>
                <w:rFonts w:cs="Calibri"/>
                <w:iCs/>
                <w:sz w:val="18"/>
                <w:szCs w:val="18"/>
              </w:rPr>
            </w:pPr>
            <w:r w:rsidRPr="00BF4585">
              <w:rPr>
                <w:rFonts w:cs="Calibri"/>
                <w:iCs/>
                <w:sz w:val="18"/>
                <w:szCs w:val="18"/>
              </w:rPr>
              <w:t>Piaseckie Stowarzyszenie Bokserskie "Michalczuk Maciejewski Team Piaski"</w:t>
            </w:r>
          </w:p>
        </w:tc>
        <w:tc>
          <w:tcPr>
            <w:tcW w:w="1843" w:type="dxa"/>
            <w:vAlign w:val="center"/>
          </w:tcPr>
          <w:p w14:paraId="1C719069"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4BBDBAC0"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2CA88EA0" w14:textId="77777777" w:rsidTr="00C51C97">
        <w:trPr>
          <w:jc w:val="center"/>
        </w:trPr>
        <w:tc>
          <w:tcPr>
            <w:tcW w:w="596" w:type="dxa"/>
            <w:shd w:val="clear" w:color="auto" w:fill="A6A6A6" w:themeFill="background1" w:themeFillShade="A6"/>
          </w:tcPr>
          <w:p w14:paraId="770880D1" w14:textId="77777777" w:rsidR="00C14E08" w:rsidRPr="00D92CCF" w:rsidRDefault="00C14E08" w:rsidP="00D92CCF">
            <w:pPr>
              <w:jc w:val="center"/>
              <w:rPr>
                <w:color w:val="FFFFFF" w:themeColor="background1"/>
              </w:rPr>
            </w:pPr>
            <w:r w:rsidRPr="00D92CCF">
              <w:rPr>
                <w:color w:val="FFFFFF" w:themeColor="background1"/>
              </w:rPr>
              <w:t>46</w:t>
            </w:r>
          </w:p>
        </w:tc>
        <w:tc>
          <w:tcPr>
            <w:tcW w:w="5008" w:type="dxa"/>
            <w:shd w:val="clear" w:color="auto" w:fill="F2F2F2" w:themeFill="background1" w:themeFillShade="F2"/>
            <w:vAlign w:val="center"/>
          </w:tcPr>
          <w:p w14:paraId="1C42D487" w14:textId="77777777" w:rsidR="00C14E08" w:rsidRPr="00BF4585" w:rsidRDefault="00C14E08">
            <w:pPr>
              <w:rPr>
                <w:rFonts w:cs="Calibri"/>
                <w:iCs/>
                <w:sz w:val="18"/>
                <w:szCs w:val="18"/>
              </w:rPr>
            </w:pPr>
            <w:r w:rsidRPr="00BF4585">
              <w:rPr>
                <w:rFonts w:cs="Calibri"/>
                <w:iCs/>
                <w:sz w:val="18"/>
                <w:szCs w:val="18"/>
              </w:rPr>
              <w:t>Fundacja Edukacyjna Przygoda</w:t>
            </w:r>
          </w:p>
        </w:tc>
        <w:tc>
          <w:tcPr>
            <w:tcW w:w="1843" w:type="dxa"/>
            <w:vAlign w:val="center"/>
          </w:tcPr>
          <w:p w14:paraId="4AE00999" w14:textId="77777777" w:rsidR="00C14E08" w:rsidRPr="00BF4585" w:rsidRDefault="00C14E08" w:rsidP="00BF4585">
            <w:pPr>
              <w:jc w:val="center"/>
              <w:rPr>
                <w:rFonts w:cs="Calibri"/>
                <w:iCs/>
                <w:sz w:val="18"/>
                <w:szCs w:val="18"/>
              </w:rPr>
            </w:pPr>
            <w:r w:rsidRPr="00BF4585">
              <w:rPr>
                <w:rFonts w:cs="Calibri"/>
                <w:iCs/>
                <w:sz w:val="18"/>
                <w:szCs w:val="18"/>
              </w:rPr>
              <w:t>Wola Piasecka</w:t>
            </w:r>
          </w:p>
        </w:tc>
        <w:tc>
          <w:tcPr>
            <w:tcW w:w="992" w:type="dxa"/>
            <w:vAlign w:val="center"/>
          </w:tcPr>
          <w:p w14:paraId="0FDD0229" w14:textId="77777777" w:rsidR="00C14E08" w:rsidRPr="00BF4585" w:rsidRDefault="00C14E08" w:rsidP="00BF4585">
            <w:pPr>
              <w:jc w:val="center"/>
              <w:rPr>
                <w:rFonts w:cs="Calibri"/>
                <w:sz w:val="18"/>
                <w:szCs w:val="18"/>
              </w:rPr>
            </w:pPr>
            <w:r w:rsidRPr="00BF4585">
              <w:rPr>
                <w:rFonts w:cs="Calibri"/>
                <w:sz w:val="18"/>
                <w:szCs w:val="18"/>
              </w:rPr>
              <w:t>Tak</w:t>
            </w:r>
          </w:p>
        </w:tc>
      </w:tr>
      <w:tr w:rsidR="00C14E08" w14:paraId="788229A1" w14:textId="77777777" w:rsidTr="00C51C97">
        <w:trPr>
          <w:jc w:val="center"/>
        </w:trPr>
        <w:tc>
          <w:tcPr>
            <w:tcW w:w="596" w:type="dxa"/>
            <w:shd w:val="clear" w:color="auto" w:fill="A6A6A6" w:themeFill="background1" w:themeFillShade="A6"/>
          </w:tcPr>
          <w:p w14:paraId="59745EA6" w14:textId="77777777" w:rsidR="00C14E08" w:rsidRPr="00D92CCF" w:rsidRDefault="00C14E08" w:rsidP="00D92CCF">
            <w:pPr>
              <w:jc w:val="center"/>
              <w:rPr>
                <w:color w:val="FFFFFF" w:themeColor="background1"/>
              </w:rPr>
            </w:pPr>
            <w:r w:rsidRPr="00D92CCF">
              <w:rPr>
                <w:color w:val="FFFFFF" w:themeColor="background1"/>
              </w:rPr>
              <w:t>47</w:t>
            </w:r>
          </w:p>
        </w:tc>
        <w:tc>
          <w:tcPr>
            <w:tcW w:w="5008" w:type="dxa"/>
            <w:shd w:val="clear" w:color="auto" w:fill="F2F2F2" w:themeFill="background1" w:themeFillShade="F2"/>
            <w:vAlign w:val="center"/>
          </w:tcPr>
          <w:p w14:paraId="605FEDEE" w14:textId="77777777" w:rsidR="00C14E08" w:rsidRPr="00BF4585" w:rsidRDefault="00C14E08">
            <w:pPr>
              <w:rPr>
                <w:rFonts w:cs="Calibri"/>
                <w:iCs/>
                <w:sz w:val="18"/>
                <w:szCs w:val="18"/>
              </w:rPr>
            </w:pPr>
            <w:r w:rsidRPr="00BF4585">
              <w:rPr>
                <w:rFonts w:cs="Calibri"/>
                <w:iCs/>
                <w:sz w:val="18"/>
                <w:szCs w:val="18"/>
              </w:rPr>
              <w:t>Stowarzyszenie Kół Gospodyń Wiejskich Gminy Piaski</w:t>
            </w:r>
          </w:p>
        </w:tc>
        <w:tc>
          <w:tcPr>
            <w:tcW w:w="1843" w:type="dxa"/>
            <w:vAlign w:val="center"/>
          </w:tcPr>
          <w:p w14:paraId="5B37A551" w14:textId="77777777" w:rsidR="00C14E08" w:rsidRPr="00BF4585" w:rsidRDefault="00C14E08" w:rsidP="00BF4585">
            <w:pPr>
              <w:jc w:val="center"/>
              <w:rPr>
                <w:rFonts w:cs="Calibri"/>
                <w:iCs/>
                <w:sz w:val="18"/>
                <w:szCs w:val="18"/>
              </w:rPr>
            </w:pPr>
            <w:r w:rsidRPr="00BF4585">
              <w:rPr>
                <w:rFonts w:cs="Calibri"/>
                <w:iCs/>
                <w:sz w:val="18"/>
                <w:szCs w:val="18"/>
              </w:rPr>
              <w:t>Piaski</w:t>
            </w:r>
          </w:p>
        </w:tc>
        <w:tc>
          <w:tcPr>
            <w:tcW w:w="992" w:type="dxa"/>
            <w:vAlign w:val="center"/>
          </w:tcPr>
          <w:p w14:paraId="00CDF6D0" w14:textId="77777777" w:rsidR="00C14E08" w:rsidRPr="00BF4585" w:rsidRDefault="00C14E08" w:rsidP="00BF4585">
            <w:pPr>
              <w:jc w:val="center"/>
              <w:rPr>
                <w:rFonts w:cs="Calibri"/>
                <w:sz w:val="18"/>
                <w:szCs w:val="18"/>
              </w:rPr>
            </w:pPr>
            <w:r w:rsidRPr="00BF4585">
              <w:rPr>
                <w:rFonts w:cs="Calibri"/>
                <w:sz w:val="18"/>
                <w:szCs w:val="18"/>
              </w:rPr>
              <w:t>Tak</w:t>
            </w:r>
          </w:p>
        </w:tc>
      </w:tr>
    </w:tbl>
    <w:p w14:paraId="3483FBCD" w14:textId="77777777" w:rsidR="002B3743" w:rsidRDefault="00C14E08" w:rsidP="002B3743">
      <w:pPr>
        <w:jc w:val="right"/>
        <w:rPr>
          <w:sz w:val="18"/>
        </w:rPr>
      </w:pPr>
      <w:r w:rsidRPr="00C14E08">
        <w:rPr>
          <w:sz w:val="18"/>
        </w:rPr>
        <w:t>Źródło:</w:t>
      </w:r>
      <w:r>
        <w:rPr>
          <w:sz w:val="18"/>
        </w:rPr>
        <w:t xml:space="preserve"> opracowanie własne na podstawie Krajowego Rejestru Sądowego</w:t>
      </w:r>
    </w:p>
    <w:p w14:paraId="465FC5A8" w14:textId="77777777" w:rsidR="00BE1F83" w:rsidRDefault="00BE1F83" w:rsidP="002B3743">
      <w:pPr>
        <w:jc w:val="right"/>
        <w:rPr>
          <w:sz w:val="18"/>
        </w:rPr>
      </w:pPr>
      <w:r>
        <w:rPr>
          <w:noProof/>
          <w:lang w:eastAsia="pl-PL"/>
        </w:rPr>
        <w:drawing>
          <wp:anchor distT="0" distB="0" distL="114300" distR="114300" simplePos="0" relativeHeight="251857920" behindDoc="0" locked="0" layoutInCell="1" allowOverlap="1" wp14:anchorId="2321DF18" wp14:editId="6329D500">
            <wp:simplePos x="0" y="0"/>
            <wp:positionH relativeFrom="column">
              <wp:posOffset>4714875</wp:posOffset>
            </wp:positionH>
            <wp:positionV relativeFrom="paragraph">
              <wp:posOffset>51435</wp:posOffset>
            </wp:positionV>
            <wp:extent cx="768350" cy="682625"/>
            <wp:effectExtent l="0" t="0" r="0" b="3175"/>
            <wp:wrapSquare wrapText="bothSides"/>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8350" cy="682625"/>
                    </a:xfrm>
                    <a:prstGeom prst="rect">
                      <a:avLst/>
                    </a:prstGeom>
                    <a:noFill/>
                  </pic:spPr>
                </pic:pic>
              </a:graphicData>
            </a:graphic>
            <wp14:sizeRelH relativeFrom="page">
              <wp14:pctWidth>0</wp14:pctWidth>
            </wp14:sizeRelH>
            <wp14:sizeRelV relativeFrom="page">
              <wp14:pctHeight>0</wp14:pctHeight>
            </wp14:sizeRelV>
          </wp:anchor>
        </w:drawing>
      </w:r>
    </w:p>
    <w:p w14:paraId="632EA43B" w14:textId="77777777" w:rsidR="002B3743" w:rsidRDefault="002B3743" w:rsidP="00A01F7D">
      <w:pPr>
        <w:pStyle w:val="Nagwek2"/>
        <w:numPr>
          <w:ilvl w:val="1"/>
          <w:numId w:val="1"/>
        </w:numPr>
      </w:pPr>
      <w:bookmarkStart w:id="29" w:name="_Toc158976853"/>
      <w:r>
        <w:t>Sfera gospodarcza</w:t>
      </w:r>
      <w:bookmarkEnd w:id="29"/>
    </w:p>
    <w:p w14:paraId="0F5F6259" w14:textId="77777777" w:rsidR="00303B83" w:rsidRDefault="00523899" w:rsidP="00303B83">
      <w:r>
        <w:t>W</w:t>
      </w:r>
      <w:r w:rsidR="00303B83">
        <w:t xml:space="preserve"> gminach wiejskich i miejsko-wiejskich, </w:t>
      </w:r>
      <w:r>
        <w:t xml:space="preserve">w tym </w:t>
      </w:r>
      <w:r w:rsidR="00303B83">
        <w:t>także w Gminie Piaski</w:t>
      </w:r>
      <w:r>
        <w:t xml:space="preserve"> rolnictwo stanowi podstawowy sektor gospodarki</w:t>
      </w:r>
      <w:r w:rsidR="00303B83">
        <w:t xml:space="preserve">. Na taki stan rzeczy wskazują m.in.: struktura użytkowania gruntów, także liczba gospodarstw. </w:t>
      </w:r>
      <w:r w:rsidR="005175E9">
        <w:t>Według danych Głównego Urzędu Statystycznego blisko 35% mieszkańców aktywnych zawodowo pracuje w sektorze rolniczym. Ponadto w</w:t>
      </w:r>
      <w:r w:rsidR="00303B83">
        <w:t xml:space="preserve"> Gminie Piaski blisko 80% powierzchni ogólnej stanowią użytki rolne. Jednakże występuje duże rozdrobnienie </w:t>
      </w:r>
      <w:r w:rsidR="00C51C97">
        <w:br/>
      </w:r>
      <w:r w:rsidR="00303B83">
        <w:t xml:space="preserve">i wśród powierzchni gospodarstw dominują gospodarstwa rolne o powierzchni do 5 ha. Wśród rodzajów upraw przeważają: zboża, buraki cukrowe, ziemniaki oraz kukurydza. </w:t>
      </w:r>
    </w:p>
    <w:p w14:paraId="594CADEC" w14:textId="77777777" w:rsidR="005175E9" w:rsidRPr="005175E9" w:rsidRDefault="005175E9" w:rsidP="00303B83">
      <w:r w:rsidRPr="005175E9">
        <w:t xml:space="preserve">Jednakże w dokumencie Strategii Rozwoju Lokalnego Gminy Piaski zauważono problem niskiej dochodowości rolnictwa, co może mieć związek z dużym rozdrobnieniem gospodarstw i brakiem grup producenckich. </w:t>
      </w:r>
    </w:p>
    <w:p w14:paraId="6DB91C69" w14:textId="77777777" w:rsidR="00633F4D" w:rsidRDefault="009E3641" w:rsidP="00303B83">
      <w:r w:rsidRPr="009E3641">
        <w:t>W Planie Zagospodarowania Przestrzennego Województwa Lubelskiego</w:t>
      </w:r>
      <w:r w:rsidR="00633F4D">
        <w:t xml:space="preserve"> (PZPWL)</w:t>
      </w:r>
      <w:r w:rsidRPr="009E3641">
        <w:t xml:space="preserve"> Gmin</w:t>
      </w:r>
      <w:r>
        <w:t xml:space="preserve">a Piaski znajduje się na obszarze strefy roślinnej rolniczej przestrzeni produkcyjnej </w:t>
      </w:r>
      <w:r w:rsidR="00021CC7">
        <w:t>–</w:t>
      </w:r>
      <w:r>
        <w:t xml:space="preserve"> pods</w:t>
      </w:r>
      <w:r w:rsidR="00021CC7">
        <w:t xml:space="preserve">trefa centralna. Charakteryzują te tereny wysoki udział gleb wysokich klas bonitacyjnych, tradycje rolnicze </w:t>
      </w:r>
      <w:r w:rsidR="00C51C97">
        <w:br/>
      </w:r>
      <w:r w:rsidR="00021CC7">
        <w:t xml:space="preserve">i korzystne warunki glebowo-rolnicze. Ponadto Gmina </w:t>
      </w:r>
      <w:r>
        <w:t xml:space="preserve">została wskazana jako główny ośrodek lokalizacji przemysłu rolno-spożywczego i drzewnego w tym: przetwórstwa mleka i drewna. </w:t>
      </w:r>
    </w:p>
    <w:p w14:paraId="7183D4A3" w14:textId="37F8AC03" w:rsidR="00633F4D" w:rsidRDefault="006548FA" w:rsidP="00303B83">
      <w:r>
        <w:t xml:space="preserve">Gmina Piaski została również wskazana </w:t>
      </w:r>
      <w:r w:rsidR="00633F4D">
        <w:t xml:space="preserve">w dokumencie PZPWL </w:t>
      </w:r>
      <w:r>
        <w:t>jako ośrodek turystyki krajoznawczo-kulturowej oraz wskazany został przebieg przez jej obszar kupieckiego szlaku kulturowego „Via Mercatoria”</w:t>
      </w:r>
      <w:r w:rsidR="00C40BA8">
        <w:t xml:space="preserve"> i występowania 2 obiektów </w:t>
      </w:r>
      <w:r w:rsidR="00172620">
        <w:t>Renesansu Lubelskiego.</w:t>
      </w:r>
      <w:r w:rsidR="00633F4D">
        <w:t xml:space="preserve"> </w:t>
      </w:r>
      <w:r w:rsidR="00504797">
        <w:t xml:space="preserve">Sprawia </w:t>
      </w:r>
      <w:r w:rsidR="003C0792">
        <w:br/>
      </w:r>
      <w:r w:rsidR="00504797">
        <w:t xml:space="preserve">to, iż turystyka ma potencjał na tyle duży </w:t>
      </w:r>
      <w:r w:rsidR="001E6B3E">
        <w:t>aby stanowić</w:t>
      </w:r>
      <w:r w:rsidR="00504797">
        <w:t xml:space="preserve"> drugi filar gminnej gospodarki, </w:t>
      </w:r>
      <w:r w:rsidR="003C0792">
        <w:br/>
      </w:r>
      <w:r w:rsidR="00504797">
        <w:t xml:space="preserve">co uwzględnia dokument Strategii Rozwoju Lokalnego.  </w:t>
      </w:r>
      <w:r w:rsidR="00633F4D">
        <w:t xml:space="preserve">Jednakże według danych z GUS 26 osób fizycznych prowadzi działalność gospodarczą na terenie Gminy związaną z zakwaterowaniem </w:t>
      </w:r>
      <w:r w:rsidR="00C51C97">
        <w:br/>
      </w:r>
      <w:r w:rsidR="00633F4D">
        <w:t>i usługami gastronomicznymi</w:t>
      </w:r>
      <w:r w:rsidR="00BA2CB6">
        <w:t xml:space="preserve"> a zaledwie 6 osób prowadzi działalność z zakresu kultury, rozrywki </w:t>
      </w:r>
      <w:r w:rsidR="00C51C97">
        <w:br/>
      </w:r>
      <w:r w:rsidR="00BA2CB6">
        <w:t xml:space="preserve">i rekreacji. </w:t>
      </w:r>
    </w:p>
    <w:p w14:paraId="69817204" w14:textId="2EF4DBEB" w:rsidR="00B16596" w:rsidRDefault="00303B83" w:rsidP="00303B83">
      <w:r>
        <w:t>Oprócz rolnictwa</w:t>
      </w:r>
      <w:r w:rsidR="00BA2CB6">
        <w:t xml:space="preserve"> i turystyki</w:t>
      </w:r>
      <w:r>
        <w:t xml:space="preserve"> gospodarkę Gminy napędza również </w:t>
      </w:r>
      <w:r w:rsidR="00BA2CB6">
        <w:t xml:space="preserve">przemysł. Aż </w:t>
      </w:r>
      <w:r w:rsidR="00B16596">
        <w:t xml:space="preserve">40% nowo </w:t>
      </w:r>
      <w:r w:rsidR="001E6B3E">
        <w:t>zarejestrowanych podmiotów</w:t>
      </w:r>
      <w:r w:rsidR="00BA2CB6">
        <w:t xml:space="preserve"> gospodarczych zadeklarowało rodzaj działalności jako przemysł</w:t>
      </w:r>
      <w:r w:rsidR="00B16596">
        <w:t xml:space="preserve"> </w:t>
      </w:r>
      <w:r w:rsidR="00C51C97">
        <w:br/>
      </w:r>
      <w:r w:rsidR="00B16596">
        <w:t xml:space="preserve">i budownictwo uzupełniając tym samym istniejący lokalny rynek. Ponadto blisko 32% mieszkańców aktywnych zawodowo pracuje w sektorze przemysłu i budownictwa. </w:t>
      </w:r>
    </w:p>
    <w:p w14:paraId="25FFE696" w14:textId="385EF996" w:rsidR="009E3641" w:rsidRDefault="00B16596" w:rsidP="00303B83">
      <w:r>
        <w:lastRenderedPageBreak/>
        <w:t xml:space="preserve">Siłą napędową lokalnej gospodarki można uznać również zarejestrowane i prowadzące działalność </w:t>
      </w:r>
      <w:r w:rsidR="00830155">
        <w:t>na terenie G</w:t>
      </w:r>
      <w:r>
        <w:t xml:space="preserve">miny Piaski podmioty gospodarcze. W Gminie dominują mikroprzedsiębiorstwa, jednak działalność prowadzą również średnie przedsiębiorstwa. </w:t>
      </w:r>
      <w:r w:rsidR="003C0792">
        <w:br/>
      </w:r>
      <w:r w:rsidR="00303B83">
        <w:t xml:space="preserve">Do największych pod względem zatrudnionych pracowników można zaliczyć: </w:t>
      </w:r>
    </w:p>
    <w:p w14:paraId="653DC7E1" w14:textId="77777777" w:rsidR="009E3641" w:rsidRDefault="00303B83" w:rsidP="007478D8">
      <w:pPr>
        <w:pStyle w:val="Akapitzlist"/>
        <w:numPr>
          <w:ilvl w:val="0"/>
          <w:numId w:val="13"/>
        </w:numPr>
      </w:pPr>
      <w:r>
        <w:t xml:space="preserve">Okręgową Spółdzielnie Mleczarską w Piaskach, </w:t>
      </w:r>
    </w:p>
    <w:p w14:paraId="0E29F635" w14:textId="77777777" w:rsidR="009E3641" w:rsidRDefault="00303B83" w:rsidP="007478D8">
      <w:pPr>
        <w:pStyle w:val="Akapitzlist"/>
        <w:numPr>
          <w:ilvl w:val="0"/>
          <w:numId w:val="13"/>
        </w:numPr>
      </w:pPr>
      <w:r>
        <w:t xml:space="preserve">Polskie Zioła Sp. z o.o., </w:t>
      </w:r>
    </w:p>
    <w:p w14:paraId="7AD6FF34" w14:textId="77777777" w:rsidR="009E3641" w:rsidRDefault="00303B83" w:rsidP="007478D8">
      <w:pPr>
        <w:pStyle w:val="Akapitzlist"/>
        <w:numPr>
          <w:ilvl w:val="0"/>
          <w:numId w:val="13"/>
        </w:numPr>
      </w:pPr>
      <w:r>
        <w:t>A.J. Motyl - Przedsiębiorstwo Przetwórstwa Rolno – Spożywczego</w:t>
      </w:r>
      <w:r w:rsidR="00435FC9">
        <w:t>,</w:t>
      </w:r>
      <w:r>
        <w:t xml:space="preserve"> </w:t>
      </w:r>
    </w:p>
    <w:p w14:paraId="250977B0" w14:textId="77777777" w:rsidR="00303B83" w:rsidRPr="00303B83" w:rsidRDefault="00303B83" w:rsidP="007478D8">
      <w:pPr>
        <w:pStyle w:val="Akapitzlist"/>
        <w:numPr>
          <w:ilvl w:val="0"/>
          <w:numId w:val="13"/>
        </w:numPr>
      </w:pPr>
      <w:r>
        <w:t>Stryjno Sad Sp. z o.o.</w:t>
      </w:r>
      <w:r w:rsidR="006D37EC">
        <w:t xml:space="preserve"> Zrzeszenie Producentów Owoców</w:t>
      </w:r>
      <w:r>
        <w:t>.</w:t>
      </w:r>
      <w:r w:rsidR="006D37EC">
        <w:t xml:space="preserve"> </w:t>
      </w:r>
    </w:p>
    <w:p w14:paraId="77414FE9" w14:textId="77777777" w:rsidR="00303B83" w:rsidRPr="00830155" w:rsidRDefault="00303B83" w:rsidP="00303B83">
      <w:r w:rsidRPr="00830155">
        <w:t xml:space="preserve">Generalnie, w Gminie </w:t>
      </w:r>
      <w:r w:rsidR="00830155" w:rsidRPr="00830155">
        <w:t>Piaski</w:t>
      </w:r>
      <w:r w:rsidR="00830155">
        <w:t xml:space="preserve"> według danych GUS</w:t>
      </w:r>
      <w:r w:rsidRPr="00830155">
        <w:t xml:space="preserve"> na 1000 mieszkańców pracuje </w:t>
      </w:r>
      <w:r w:rsidR="00830155" w:rsidRPr="00830155">
        <w:t>103</w:t>
      </w:r>
      <w:r w:rsidRPr="00830155">
        <w:t xml:space="preserve"> os</w:t>
      </w:r>
      <w:r w:rsidR="00830155" w:rsidRPr="00830155">
        <w:t>oby</w:t>
      </w:r>
      <w:r w:rsidRPr="00830155">
        <w:t>. Bezrobocie rejestrowane (stosunek liczby zarejestrowanych bezrobotnych do liczby ludności aktywnej ekonomicznie) w 2020 roku wynosiło 9</w:t>
      </w:r>
      <w:r w:rsidR="00830155" w:rsidRPr="00830155">
        <w:t>,7</w:t>
      </w:r>
      <w:r w:rsidRPr="00830155">
        <w:t xml:space="preserve">%. Wśród aktywnych zawodowo mieszkańców Gminy </w:t>
      </w:r>
      <w:r w:rsidR="00830155" w:rsidRPr="00830155">
        <w:t>884</w:t>
      </w:r>
      <w:r w:rsidRPr="00830155">
        <w:t xml:space="preserve"> osób wyjeżdżało do pracy do sąsiednich ośrodków, zaś </w:t>
      </w:r>
      <w:r w:rsidR="00830155" w:rsidRPr="00830155">
        <w:t>431</w:t>
      </w:r>
      <w:r w:rsidRPr="00830155">
        <w:t xml:space="preserve"> pracujących przyjeżdżało do niej spoza jej granic. Saldo przyjazdów i wyjazdów wynosiło wówczas -</w:t>
      </w:r>
      <w:r w:rsidR="00830155" w:rsidRPr="00830155">
        <w:t>453</w:t>
      </w:r>
      <w:r w:rsidRPr="00830155">
        <w:t>.</w:t>
      </w:r>
    </w:p>
    <w:p w14:paraId="1FA38798" w14:textId="2702E929" w:rsidR="0081537C" w:rsidRPr="0081537C" w:rsidRDefault="00BE1F83" w:rsidP="00303B83">
      <w:r>
        <w:rPr>
          <w:noProof/>
          <w:lang w:eastAsia="pl-PL"/>
        </w:rPr>
        <w:drawing>
          <wp:anchor distT="0" distB="0" distL="114300" distR="114300" simplePos="0" relativeHeight="251858944" behindDoc="0" locked="0" layoutInCell="1" allowOverlap="1" wp14:anchorId="657861B3" wp14:editId="005DB953">
            <wp:simplePos x="0" y="0"/>
            <wp:positionH relativeFrom="column">
              <wp:posOffset>4943475</wp:posOffset>
            </wp:positionH>
            <wp:positionV relativeFrom="paragraph">
              <wp:posOffset>1842135</wp:posOffset>
            </wp:positionV>
            <wp:extent cx="579120" cy="676910"/>
            <wp:effectExtent l="0" t="0" r="0" b="8890"/>
            <wp:wrapSquare wrapText="bothSides"/>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20" cy="676910"/>
                    </a:xfrm>
                    <a:prstGeom prst="rect">
                      <a:avLst/>
                    </a:prstGeom>
                    <a:noFill/>
                  </pic:spPr>
                </pic:pic>
              </a:graphicData>
            </a:graphic>
            <wp14:sizeRelH relativeFrom="page">
              <wp14:pctWidth>0</wp14:pctWidth>
            </wp14:sizeRelH>
            <wp14:sizeRelV relativeFrom="page">
              <wp14:pctHeight>0</wp14:pctHeight>
            </wp14:sizeRelV>
          </wp:anchor>
        </w:drawing>
      </w:r>
      <w:r w:rsidR="00303B83" w:rsidRPr="0081537C">
        <w:t xml:space="preserve">Ze względu na rolniczo-przyrodniczy charakter Gminy trudno jest jednoznacznie ocenić </w:t>
      </w:r>
      <w:r w:rsidR="003C0792">
        <w:br/>
      </w:r>
      <w:r w:rsidR="00303B83" w:rsidRPr="0081537C">
        <w:t xml:space="preserve">jej atrakcyjność inwestycyjną, określaną m.in. przez pryzmat przyciągniętych lub działających </w:t>
      </w:r>
      <w:r w:rsidR="003C0792">
        <w:br/>
      </w:r>
      <w:r w:rsidR="00303B83" w:rsidRPr="0081537C">
        <w:t xml:space="preserve">na terenie ośrodka inwestorów zewnętrznych. Analiza ostatniego dostępnego raportu IBnGR </w:t>
      </w:r>
      <w:r w:rsidR="003C0792">
        <w:br/>
      </w:r>
      <w:r w:rsidR="00303B83" w:rsidRPr="0081537C">
        <w:t xml:space="preserve">na temat atrakcyjności inwestycyjnej województw i podregionów </w:t>
      </w:r>
      <w:r w:rsidR="001E6B3E" w:rsidRPr="0081537C">
        <w:t>Polski wskazuje</w:t>
      </w:r>
      <w:r w:rsidR="00303B83" w:rsidRPr="0081537C">
        <w:t xml:space="preserve">, </w:t>
      </w:r>
      <w:r w:rsidR="003C0792">
        <w:br/>
      </w:r>
      <w:r w:rsidR="00303B83" w:rsidRPr="0081537C">
        <w:t xml:space="preserve">że atrakcyjność </w:t>
      </w:r>
      <w:r w:rsidR="0081537C" w:rsidRPr="0081537C">
        <w:t>Gminy Piaski</w:t>
      </w:r>
      <w:r w:rsidR="00303B83" w:rsidRPr="0081537C">
        <w:t xml:space="preserve"> jest dość mocno ograniczona ogólnie bardzo niską atrakcyjnością inwestycyjną województwa lubelskiego (14 miejsce w Polsce). Na niekorzyść działa również położenie Gminy w </w:t>
      </w:r>
      <w:r w:rsidR="0081537C" w:rsidRPr="0081537C">
        <w:t>podregionie lubelskim, który charakteryzuje się niską atrakcyjnością inwestycyjną dla działalności przemysłowej wynikającej z wysokiego udziału terenów ochrony środowiska przyrodniczego w ogólnej powierzchni. Podregion ten cechuje jednak wysoka atrakcyjność inwestycyjna dla działalności usługowej i zaawansowanej technologicznie.</w:t>
      </w:r>
    </w:p>
    <w:p w14:paraId="5F95A610" w14:textId="77777777" w:rsidR="006077B0" w:rsidRDefault="008978A5" w:rsidP="00A01F7D">
      <w:pPr>
        <w:pStyle w:val="Nagwek2"/>
        <w:numPr>
          <w:ilvl w:val="1"/>
          <w:numId w:val="1"/>
        </w:numPr>
      </w:pPr>
      <w:bookmarkStart w:id="30" w:name="_Toc158976854"/>
      <w:r>
        <w:t>Sfera przestrzenno-</w:t>
      </w:r>
      <w:r w:rsidRPr="00D24B44">
        <w:t>funkcjonalna</w:t>
      </w:r>
      <w:bookmarkEnd w:id="30"/>
    </w:p>
    <w:p w14:paraId="0B109778" w14:textId="272483B3" w:rsidR="008978A5" w:rsidRDefault="008978A5" w:rsidP="008978A5">
      <w:r>
        <w:t xml:space="preserve">Gmina </w:t>
      </w:r>
      <w:r w:rsidR="00850109">
        <w:t>Piaski po analizie gospodar</w:t>
      </w:r>
      <w:r w:rsidR="00C57301">
        <w:t>ki gminnej można określić jako G</w:t>
      </w:r>
      <w:r w:rsidR="00850109">
        <w:t>minę</w:t>
      </w:r>
      <w:r>
        <w:t xml:space="preserve"> typowo rolniczą. Według Studium Uwarunkowań i Kierunków Zagospodarowania Przestrzennego w 20</w:t>
      </w:r>
      <w:r w:rsidR="00850109">
        <w:t>20</w:t>
      </w:r>
      <w:r>
        <w:t xml:space="preserve"> roku, </w:t>
      </w:r>
      <w:r w:rsidR="00C51C97">
        <w:br/>
      </w:r>
      <w:r>
        <w:t xml:space="preserve">w strukturze użytkowania gruntów, użytki rolne </w:t>
      </w:r>
      <w:r w:rsidR="001E6B3E">
        <w:t>zajmowały 13 545 ha</w:t>
      </w:r>
      <w:r>
        <w:t xml:space="preserve">, co stanowiło aż </w:t>
      </w:r>
      <w:r w:rsidR="00983BAC">
        <w:t>77,1</w:t>
      </w:r>
      <w:r>
        <w:t xml:space="preserve">% powierzchni Gminy. </w:t>
      </w:r>
      <w:r w:rsidR="00983BAC">
        <w:t>W tym</w:t>
      </w:r>
      <w:r>
        <w:t xml:space="preserve"> grunty orne miały powierzchnię</w:t>
      </w:r>
      <w:r w:rsidR="00983BAC">
        <w:t xml:space="preserve"> aż</w:t>
      </w:r>
      <w:r>
        <w:t xml:space="preserve"> </w:t>
      </w:r>
      <w:r w:rsidR="00983BAC">
        <w:t>12 670</w:t>
      </w:r>
      <w:r>
        <w:t xml:space="preserve"> ha. Innymi formami użytkowania terenu, jakie odnotowano, były: lasy i grunty leśne, które pokrywa</w:t>
      </w:r>
      <w:r w:rsidR="00983BAC">
        <w:t>ją ok. 10</w:t>
      </w:r>
      <w:r>
        <w:t>% powierzchni Gminy</w:t>
      </w:r>
      <w:r w:rsidR="00983BAC">
        <w:t>.</w:t>
      </w:r>
      <w:r>
        <w:t xml:space="preserve"> </w:t>
      </w:r>
      <w:r w:rsidR="00983BAC">
        <w:t xml:space="preserve">Analizując stan z 2013 </w:t>
      </w:r>
      <w:r w:rsidR="008E01C7">
        <w:t xml:space="preserve">roku </w:t>
      </w:r>
      <w:r w:rsidR="00983BAC">
        <w:t xml:space="preserve">oraz z 2020 </w:t>
      </w:r>
      <w:r w:rsidR="001E6B3E">
        <w:t>roku można</w:t>
      </w:r>
      <w:r w:rsidR="00983BAC">
        <w:t xml:space="preserve"> zauważyć stopniowe zmniejszanie się ich powierzchni na przestrzeni lat.</w:t>
      </w:r>
    </w:p>
    <w:p w14:paraId="168FA067" w14:textId="505DC43D" w:rsidR="00FF2A12" w:rsidRDefault="00FF2A12" w:rsidP="008978A5">
      <w:r>
        <w:t xml:space="preserve">Zasoby lasów państwowych na ternie Gminy Piaski obejmują zaledwie 660 ha (37% powierzchni lasów i gruntów leśnych). W rękach prywatnych natomiast jest aż 1126 ha (62,8% powierzchni lasów) a leśne grunty gminne zajmują tylko 3 ha. Na obszarze Gminy Piaski tereny osiedleńcze wraz </w:t>
      </w:r>
      <w:r w:rsidR="00783787">
        <w:t xml:space="preserve">z </w:t>
      </w:r>
      <w:r>
        <w:t xml:space="preserve">infrastrukturą towarzyszącą obejmują 980 ha. Powierzchnia gruntów komunalnych </w:t>
      </w:r>
      <w:r w:rsidR="003D7163">
        <w:br/>
      </w:r>
      <w:r>
        <w:t xml:space="preserve">to zaledwie 69,5 ha. Natomiast grunty pod wodami stanowią łączny obszar o powierzchni </w:t>
      </w:r>
      <w:r w:rsidR="003D7163">
        <w:br/>
      </w:r>
      <w:r>
        <w:t>ok. 180 ha.</w:t>
      </w:r>
    </w:p>
    <w:p w14:paraId="1F093FAD" w14:textId="77777777" w:rsidR="00FF2A12" w:rsidRPr="00B336E3" w:rsidRDefault="008978A5" w:rsidP="008978A5">
      <w:r w:rsidRPr="00B336E3">
        <w:lastRenderedPageBreak/>
        <w:t xml:space="preserve">Na obszarze </w:t>
      </w:r>
      <w:r w:rsidR="00FF2A12" w:rsidRPr="00B336E3">
        <w:t>Gminy Piaski</w:t>
      </w:r>
      <w:r w:rsidRPr="00B336E3">
        <w:t xml:space="preserve"> </w:t>
      </w:r>
      <w:r w:rsidR="00FF2A12" w:rsidRPr="00B336E3">
        <w:t xml:space="preserve">wskazane zostały w dokumencie Studium </w:t>
      </w:r>
      <w:r w:rsidR="008E01C7">
        <w:t>U</w:t>
      </w:r>
      <w:r w:rsidR="00FF2A12" w:rsidRPr="00B336E3">
        <w:t xml:space="preserve">warunkowań i </w:t>
      </w:r>
      <w:r w:rsidR="008E01C7">
        <w:t>K</w:t>
      </w:r>
      <w:r w:rsidR="00FF2A12" w:rsidRPr="00B336E3">
        <w:t xml:space="preserve">ierunków </w:t>
      </w:r>
      <w:r w:rsidR="008E01C7">
        <w:t>Z</w:t>
      </w:r>
      <w:r w:rsidR="00FF2A12" w:rsidRPr="00B336E3">
        <w:t>agospodarowani</w:t>
      </w:r>
      <w:r w:rsidR="008E01C7">
        <w:t>a</w:t>
      </w:r>
      <w:r w:rsidR="00FF2A12" w:rsidRPr="00B336E3">
        <w:t xml:space="preserve"> </w:t>
      </w:r>
      <w:r w:rsidR="008471DE" w:rsidRPr="00B336E3">
        <w:t>5 miejscowości, na terenie których wyznaczone zostały tereny górnicze.</w:t>
      </w:r>
    </w:p>
    <w:p w14:paraId="40DC826D" w14:textId="77777777" w:rsidR="00F400A4" w:rsidRDefault="00F400A4" w:rsidP="00F400A4">
      <w:pPr>
        <w:pStyle w:val="Legenda"/>
        <w:keepNext/>
      </w:pPr>
      <w:bookmarkStart w:id="31" w:name="_Toc130907802"/>
      <w:bookmarkStart w:id="32" w:name="_Toc158986756"/>
      <w:r>
        <w:t xml:space="preserve">Tabela </w:t>
      </w:r>
      <w:fldSimple w:instr=" SEQ Tabela \* ARABIC ">
        <w:r w:rsidR="00335DDF">
          <w:rPr>
            <w:noProof/>
          </w:rPr>
          <w:t>3</w:t>
        </w:r>
      </w:fldSimple>
      <w:r>
        <w:t>. Obszary górnicze w Gminie Piaski</w:t>
      </w:r>
      <w:bookmarkEnd w:id="31"/>
      <w:bookmarkEnd w:id="32"/>
    </w:p>
    <w:tbl>
      <w:tblPr>
        <w:tblStyle w:val="Tabela-Siatka"/>
        <w:tblW w:w="0" w:type="auto"/>
        <w:tblLook w:val="04A0" w:firstRow="1" w:lastRow="0" w:firstColumn="1" w:lastColumn="0" w:noHBand="0" w:noVBand="1"/>
      </w:tblPr>
      <w:tblGrid>
        <w:gridCol w:w="2309"/>
        <w:gridCol w:w="2478"/>
        <w:gridCol w:w="4095"/>
      </w:tblGrid>
      <w:tr w:rsidR="008471DE" w14:paraId="5987D208" w14:textId="77777777" w:rsidTr="00B336E3">
        <w:tc>
          <w:tcPr>
            <w:tcW w:w="2376" w:type="dxa"/>
            <w:shd w:val="clear" w:color="auto" w:fill="D9D9D9" w:themeFill="background1" w:themeFillShade="D9"/>
          </w:tcPr>
          <w:p w14:paraId="66845A60" w14:textId="77777777" w:rsidR="008471DE" w:rsidRPr="00B336E3" w:rsidRDefault="008471DE" w:rsidP="00F400A4">
            <w:pPr>
              <w:jc w:val="center"/>
              <w:rPr>
                <w:b/>
              </w:rPr>
            </w:pPr>
            <w:r w:rsidRPr="00B336E3">
              <w:rPr>
                <w:b/>
              </w:rPr>
              <w:t>miejscowość</w:t>
            </w:r>
          </w:p>
        </w:tc>
        <w:tc>
          <w:tcPr>
            <w:tcW w:w="2552" w:type="dxa"/>
            <w:shd w:val="clear" w:color="auto" w:fill="D9D9D9" w:themeFill="background1" w:themeFillShade="D9"/>
          </w:tcPr>
          <w:p w14:paraId="7E8BF95A" w14:textId="77777777" w:rsidR="008471DE" w:rsidRPr="00B336E3" w:rsidRDefault="008471DE" w:rsidP="00F400A4">
            <w:pPr>
              <w:jc w:val="center"/>
              <w:rPr>
                <w:b/>
              </w:rPr>
            </w:pPr>
            <w:r w:rsidRPr="00B336E3">
              <w:rPr>
                <w:b/>
              </w:rPr>
              <w:t>powierzchnia</w:t>
            </w:r>
          </w:p>
        </w:tc>
        <w:tc>
          <w:tcPr>
            <w:tcW w:w="4284" w:type="dxa"/>
            <w:shd w:val="clear" w:color="auto" w:fill="D9D9D9" w:themeFill="background1" w:themeFillShade="D9"/>
          </w:tcPr>
          <w:p w14:paraId="5AE9E1C9" w14:textId="77777777" w:rsidR="008471DE" w:rsidRPr="00B336E3" w:rsidRDefault="00B336E3" w:rsidP="00F400A4">
            <w:pPr>
              <w:jc w:val="center"/>
              <w:rPr>
                <w:b/>
              </w:rPr>
            </w:pPr>
            <w:r w:rsidRPr="00B336E3">
              <w:rPr>
                <w:b/>
              </w:rPr>
              <w:t>surowiec</w:t>
            </w:r>
          </w:p>
        </w:tc>
      </w:tr>
      <w:tr w:rsidR="008471DE" w14:paraId="58079E0C" w14:textId="77777777" w:rsidTr="00B336E3">
        <w:tc>
          <w:tcPr>
            <w:tcW w:w="2376" w:type="dxa"/>
          </w:tcPr>
          <w:p w14:paraId="4A9159F8" w14:textId="77777777" w:rsidR="008471DE" w:rsidRPr="00B336E3" w:rsidRDefault="00B336E3" w:rsidP="00F400A4">
            <w:pPr>
              <w:jc w:val="center"/>
            </w:pPr>
            <w:r w:rsidRPr="00B336E3">
              <w:t>Klimusin</w:t>
            </w:r>
          </w:p>
        </w:tc>
        <w:tc>
          <w:tcPr>
            <w:tcW w:w="2552" w:type="dxa"/>
          </w:tcPr>
          <w:p w14:paraId="4535497F" w14:textId="77777777" w:rsidR="008471DE" w:rsidRPr="00B336E3" w:rsidRDefault="00B336E3" w:rsidP="00F400A4">
            <w:pPr>
              <w:jc w:val="center"/>
            </w:pPr>
            <w:r>
              <w:t>1 060 m</w:t>
            </w:r>
            <w:r>
              <w:rPr>
                <w:vertAlign w:val="superscript"/>
              </w:rPr>
              <w:t>2</w:t>
            </w:r>
          </w:p>
        </w:tc>
        <w:tc>
          <w:tcPr>
            <w:tcW w:w="4284" w:type="dxa"/>
          </w:tcPr>
          <w:p w14:paraId="28517524" w14:textId="77777777" w:rsidR="008471DE" w:rsidRPr="00B336E3" w:rsidRDefault="00B336E3" w:rsidP="00F400A4">
            <w:pPr>
              <w:jc w:val="center"/>
            </w:pPr>
            <w:r>
              <w:t>Złoże surowca węglanowego</w:t>
            </w:r>
          </w:p>
        </w:tc>
      </w:tr>
      <w:tr w:rsidR="008471DE" w14:paraId="63C347C4" w14:textId="77777777" w:rsidTr="00B336E3">
        <w:tc>
          <w:tcPr>
            <w:tcW w:w="2376" w:type="dxa"/>
          </w:tcPr>
          <w:p w14:paraId="37472680" w14:textId="77777777" w:rsidR="008471DE" w:rsidRPr="00B336E3" w:rsidRDefault="00B336E3" w:rsidP="00F400A4">
            <w:pPr>
              <w:jc w:val="center"/>
            </w:pPr>
            <w:r>
              <w:t>Jadwisin</w:t>
            </w:r>
          </w:p>
        </w:tc>
        <w:tc>
          <w:tcPr>
            <w:tcW w:w="2552" w:type="dxa"/>
          </w:tcPr>
          <w:p w14:paraId="3F9CC4CE" w14:textId="77777777" w:rsidR="008471DE" w:rsidRPr="00B336E3" w:rsidRDefault="00B336E3" w:rsidP="00F400A4">
            <w:pPr>
              <w:jc w:val="center"/>
            </w:pPr>
            <w:r>
              <w:t>18 159 m</w:t>
            </w:r>
            <w:r>
              <w:rPr>
                <w:vertAlign w:val="superscript"/>
              </w:rPr>
              <w:t>2</w:t>
            </w:r>
          </w:p>
        </w:tc>
        <w:tc>
          <w:tcPr>
            <w:tcW w:w="4284" w:type="dxa"/>
          </w:tcPr>
          <w:p w14:paraId="7C36F789" w14:textId="77777777" w:rsidR="008471DE" w:rsidRPr="00B336E3" w:rsidRDefault="00B336E3" w:rsidP="00F400A4">
            <w:pPr>
              <w:jc w:val="center"/>
            </w:pPr>
            <w:r>
              <w:t>Złoża kruszywa naturalnego</w:t>
            </w:r>
          </w:p>
        </w:tc>
      </w:tr>
      <w:tr w:rsidR="008471DE" w14:paraId="01D252CE" w14:textId="77777777" w:rsidTr="00B336E3">
        <w:tc>
          <w:tcPr>
            <w:tcW w:w="2376" w:type="dxa"/>
          </w:tcPr>
          <w:p w14:paraId="55A513ED" w14:textId="77777777" w:rsidR="008471DE" w:rsidRPr="00B336E3" w:rsidRDefault="00B336E3" w:rsidP="00F400A4">
            <w:pPr>
              <w:jc w:val="center"/>
            </w:pPr>
            <w:r w:rsidRPr="00B336E3">
              <w:t>Gardzienice Drugie</w:t>
            </w:r>
          </w:p>
        </w:tc>
        <w:tc>
          <w:tcPr>
            <w:tcW w:w="2552" w:type="dxa"/>
          </w:tcPr>
          <w:p w14:paraId="38FA5040" w14:textId="77777777" w:rsidR="008471DE" w:rsidRPr="00B336E3" w:rsidRDefault="00B336E3" w:rsidP="00F400A4">
            <w:pPr>
              <w:jc w:val="center"/>
            </w:pPr>
            <w:r>
              <w:t>33 698 m</w:t>
            </w:r>
            <w:r>
              <w:rPr>
                <w:vertAlign w:val="superscript"/>
              </w:rPr>
              <w:t>2</w:t>
            </w:r>
          </w:p>
        </w:tc>
        <w:tc>
          <w:tcPr>
            <w:tcW w:w="4284" w:type="dxa"/>
          </w:tcPr>
          <w:p w14:paraId="75E58954" w14:textId="77777777" w:rsidR="008471DE" w:rsidRPr="00B336E3" w:rsidRDefault="00B336E3" w:rsidP="00F400A4">
            <w:pPr>
              <w:jc w:val="center"/>
            </w:pPr>
            <w:r>
              <w:t>Złoża piasków</w:t>
            </w:r>
          </w:p>
        </w:tc>
      </w:tr>
      <w:tr w:rsidR="008471DE" w14:paraId="41A9732D" w14:textId="77777777" w:rsidTr="00DF63CC">
        <w:tc>
          <w:tcPr>
            <w:tcW w:w="2376" w:type="dxa"/>
            <w:vAlign w:val="center"/>
          </w:tcPr>
          <w:p w14:paraId="7CBF62E7" w14:textId="77777777" w:rsidR="008471DE" w:rsidRPr="00B336E3" w:rsidRDefault="00B336E3" w:rsidP="00DF63CC">
            <w:pPr>
              <w:jc w:val="center"/>
            </w:pPr>
            <w:r>
              <w:t>Wola Piasecka</w:t>
            </w:r>
          </w:p>
        </w:tc>
        <w:tc>
          <w:tcPr>
            <w:tcW w:w="2552" w:type="dxa"/>
            <w:vAlign w:val="center"/>
          </w:tcPr>
          <w:p w14:paraId="55422F5B" w14:textId="77777777" w:rsidR="008471DE" w:rsidRPr="00B336E3" w:rsidRDefault="00B336E3" w:rsidP="00DF63CC">
            <w:pPr>
              <w:jc w:val="center"/>
            </w:pPr>
            <w:r w:rsidRPr="00B336E3">
              <w:t>105</w:t>
            </w:r>
            <w:r>
              <w:t> </w:t>
            </w:r>
            <w:r w:rsidRPr="00B336E3">
              <w:t>092</w:t>
            </w:r>
            <w:r>
              <w:t xml:space="preserve"> m</w:t>
            </w:r>
            <w:r>
              <w:rPr>
                <w:vertAlign w:val="superscript"/>
              </w:rPr>
              <w:t>2</w:t>
            </w:r>
          </w:p>
        </w:tc>
        <w:tc>
          <w:tcPr>
            <w:tcW w:w="4284" w:type="dxa"/>
          </w:tcPr>
          <w:p w14:paraId="671F9524" w14:textId="77777777" w:rsidR="008471DE" w:rsidRPr="00B336E3" w:rsidRDefault="00F400A4" w:rsidP="00F400A4">
            <w:pPr>
              <w:jc w:val="center"/>
            </w:pPr>
            <w:r>
              <w:t>Złoże surowca węglanowego – opoka wapnista</w:t>
            </w:r>
          </w:p>
        </w:tc>
      </w:tr>
      <w:tr w:rsidR="008471DE" w14:paraId="038B6064" w14:textId="77777777" w:rsidTr="00B336E3">
        <w:tc>
          <w:tcPr>
            <w:tcW w:w="2376" w:type="dxa"/>
          </w:tcPr>
          <w:p w14:paraId="1CB44ACF" w14:textId="77777777" w:rsidR="008471DE" w:rsidRPr="00B336E3" w:rsidRDefault="00B336E3" w:rsidP="00F400A4">
            <w:pPr>
              <w:jc w:val="center"/>
            </w:pPr>
            <w:r>
              <w:t>Piaski</w:t>
            </w:r>
          </w:p>
        </w:tc>
        <w:tc>
          <w:tcPr>
            <w:tcW w:w="2552" w:type="dxa"/>
          </w:tcPr>
          <w:p w14:paraId="4BA6A949" w14:textId="44686809" w:rsidR="008471DE" w:rsidRPr="00B336E3" w:rsidRDefault="001E6B3E" w:rsidP="00F400A4">
            <w:pPr>
              <w:jc w:val="center"/>
            </w:pPr>
            <w:r>
              <w:t>900 m</w:t>
            </w:r>
            <w:r w:rsidR="00F400A4">
              <w:rPr>
                <w:vertAlign w:val="superscript"/>
              </w:rPr>
              <w:t>2</w:t>
            </w:r>
          </w:p>
        </w:tc>
        <w:tc>
          <w:tcPr>
            <w:tcW w:w="4284" w:type="dxa"/>
          </w:tcPr>
          <w:p w14:paraId="53B9374D" w14:textId="77777777" w:rsidR="008471DE" w:rsidRPr="00B336E3" w:rsidRDefault="00F400A4" w:rsidP="00F400A4">
            <w:pPr>
              <w:jc w:val="center"/>
            </w:pPr>
            <w:r>
              <w:t>Złoże kopaliny pospolitej</w:t>
            </w:r>
          </w:p>
        </w:tc>
      </w:tr>
    </w:tbl>
    <w:p w14:paraId="14FD8085" w14:textId="77777777" w:rsidR="008471DE" w:rsidRPr="00A01F7D" w:rsidRDefault="00F400A4" w:rsidP="00F400A4">
      <w:pPr>
        <w:jc w:val="right"/>
        <w:rPr>
          <w:sz w:val="18"/>
          <w:highlight w:val="yellow"/>
        </w:rPr>
      </w:pPr>
      <w:r w:rsidRPr="00A01F7D">
        <w:rPr>
          <w:sz w:val="18"/>
        </w:rPr>
        <w:t xml:space="preserve">Źródło: Studium Uwarunkowań i Kierunków Zagospodarowania Przestrzennego Gminy Piaski </w:t>
      </w:r>
    </w:p>
    <w:p w14:paraId="5C383DE4" w14:textId="2799E9D2" w:rsidR="008978A5" w:rsidRPr="00BA43E1" w:rsidRDefault="008978A5" w:rsidP="008978A5">
      <w:r w:rsidRPr="00490F69">
        <w:t xml:space="preserve">W Gminie </w:t>
      </w:r>
      <w:r w:rsidR="00B8295C" w:rsidRPr="00490F69">
        <w:t>Piaski, gminie miejsko-wiejskiej</w:t>
      </w:r>
      <w:r w:rsidR="00D32A04">
        <w:t>,</w:t>
      </w:r>
      <w:r w:rsidRPr="00490F69">
        <w:t xml:space="preserve"> </w:t>
      </w:r>
      <w:r w:rsidR="00B8295C" w:rsidRPr="00490F69">
        <w:t xml:space="preserve">głównym ośrodkiem jest miasto Piaski – siedziba władz samorządowych i główny ośrodek usługowy. Pozostałe sołectwa zapewniają dostęp </w:t>
      </w:r>
      <w:r w:rsidR="003D7163">
        <w:br/>
      </w:r>
      <w:r w:rsidR="00B8295C" w:rsidRPr="00490F69">
        <w:t>do podstawowych usług, oprócz jednostek, przez które przebiega droga ekspresowa</w:t>
      </w:r>
      <w:r w:rsidR="00F8532C" w:rsidRPr="00490F69">
        <w:t xml:space="preserve"> – </w:t>
      </w:r>
      <w:r w:rsidR="003D7163">
        <w:br/>
      </w:r>
      <w:r w:rsidR="00F8532C" w:rsidRPr="00490F69">
        <w:t xml:space="preserve">na terenach sąsiednich działalność prowadzą przedsiębiorstwa obsługi transportu, </w:t>
      </w:r>
      <w:r w:rsidR="001E6B3E" w:rsidRPr="00490F69">
        <w:t>rolnictwa ·i</w:t>
      </w:r>
      <w:r w:rsidR="00490F69" w:rsidRPr="00490F69">
        <w:t xml:space="preserve"> budownictwa.</w:t>
      </w:r>
      <w:r w:rsidR="00BA43E1">
        <w:t xml:space="preserve"> </w:t>
      </w:r>
      <w:r w:rsidRPr="00BA43E1">
        <w:t xml:space="preserve">W ujęciu ogólnym sieć osadnicza Gminy </w:t>
      </w:r>
      <w:r w:rsidR="00AC71A4" w:rsidRPr="00BA43E1">
        <w:t>Piaski</w:t>
      </w:r>
      <w:r w:rsidRPr="00BA43E1">
        <w:t xml:space="preserve"> rozmieszczona jest dość równomiernie</w:t>
      </w:r>
      <w:r w:rsidR="00AC71A4" w:rsidRPr="00BA43E1">
        <w:t xml:space="preserve"> na całym jej obszarze</w:t>
      </w:r>
      <w:r w:rsidR="00BA43E1" w:rsidRPr="00BA43E1">
        <w:t>.</w:t>
      </w:r>
      <w:r w:rsidR="005B2EAE">
        <w:t xml:space="preserve"> Jedynie w północno-zachodniej części Gminy, przy granicy </w:t>
      </w:r>
      <w:r w:rsidR="003D7163">
        <w:br/>
      </w:r>
      <w:r w:rsidR="005B2EAE">
        <w:t xml:space="preserve">z </w:t>
      </w:r>
      <w:r w:rsidR="00746D2F">
        <w:t>g</w:t>
      </w:r>
      <w:r w:rsidR="005B2EAE">
        <w:t>min</w:t>
      </w:r>
      <w:r w:rsidR="00746D2F">
        <w:t>ą</w:t>
      </w:r>
      <w:r w:rsidR="005B2EAE">
        <w:t xml:space="preserve"> Głusk osadnictwo jest ograniczone ze względu na obszar leśny.</w:t>
      </w:r>
    </w:p>
    <w:p w14:paraId="74AB29EB" w14:textId="026B55A0" w:rsidR="00ED416E" w:rsidRDefault="00ED416E" w:rsidP="00ED416E">
      <w:pPr>
        <w:pStyle w:val="Legenda"/>
        <w:keepNext/>
      </w:pPr>
      <w:bookmarkStart w:id="33" w:name="_Toc158986796"/>
      <w:r>
        <w:t xml:space="preserve">Ryc. </w:t>
      </w:r>
      <w:fldSimple w:instr=" SEQ Ryc. \* ARABIC ">
        <w:r w:rsidR="00335DDF">
          <w:rPr>
            <w:noProof/>
          </w:rPr>
          <w:t>6</w:t>
        </w:r>
      </w:fldSimple>
      <w:r>
        <w:t xml:space="preserve">. </w:t>
      </w:r>
      <w:r w:rsidR="001E6B3E" w:rsidRPr="00ED416E">
        <w:t>Mapa</w:t>
      </w:r>
      <w:r w:rsidR="001E6B3E">
        <w:t xml:space="preserve"> - </w:t>
      </w:r>
      <w:r w:rsidR="001E6B3E" w:rsidRPr="00ED416E">
        <w:t>rozmieszczenie</w:t>
      </w:r>
      <w:r w:rsidRPr="00ED416E">
        <w:t xml:space="preserve"> miejscowości w Gminie Piaski</w:t>
      </w:r>
      <w:bookmarkEnd w:id="33"/>
    </w:p>
    <w:p w14:paraId="65741142" w14:textId="77777777" w:rsidR="00ED416E" w:rsidRDefault="00ED416E" w:rsidP="008978A5">
      <w:pPr>
        <w:rPr>
          <w:highlight w:val="yellow"/>
        </w:rPr>
      </w:pPr>
      <w:r>
        <w:rPr>
          <w:noProof/>
          <w:lang w:eastAsia="pl-PL"/>
        </w:rPr>
        <w:drawing>
          <wp:inline distT="0" distB="0" distL="0" distR="0" wp14:anchorId="564902E4" wp14:editId="30564DA8">
            <wp:extent cx="5760720" cy="320167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ejscowości.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201670"/>
                    </a:xfrm>
                    <a:prstGeom prst="rect">
                      <a:avLst/>
                    </a:prstGeom>
                  </pic:spPr>
                </pic:pic>
              </a:graphicData>
            </a:graphic>
          </wp:inline>
        </w:drawing>
      </w:r>
    </w:p>
    <w:p w14:paraId="30C6F89B" w14:textId="77777777" w:rsidR="00ED416E" w:rsidRPr="00ED416E" w:rsidRDefault="00ED416E" w:rsidP="00ED416E">
      <w:pPr>
        <w:jc w:val="right"/>
        <w:rPr>
          <w:sz w:val="18"/>
        </w:rPr>
      </w:pPr>
      <w:r w:rsidRPr="00ED416E">
        <w:rPr>
          <w:sz w:val="18"/>
        </w:rPr>
        <w:t>Źródło: opracowanie własne</w:t>
      </w:r>
    </w:p>
    <w:p w14:paraId="5C3C0DCD" w14:textId="78B1569A" w:rsidR="00F102FE" w:rsidRDefault="008978A5" w:rsidP="008978A5">
      <w:pPr>
        <w:rPr>
          <w:highlight w:val="yellow"/>
        </w:rPr>
      </w:pPr>
      <w:r w:rsidRPr="005B2EAE">
        <w:t xml:space="preserve">Pod względem typologii osadnictwa Gminę </w:t>
      </w:r>
      <w:r w:rsidR="005B2EAE" w:rsidRPr="005B2EAE">
        <w:t>Piaski</w:t>
      </w:r>
      <w:r w:rsidRPr="005B2EAE">
        <w:t xml:space="preserve"> charakteryzuje spore zróżnicowanie. Przeważają wsie o pasmowym układzie przestrzennym (tzw. ulicówki), charakteryzujące się zwartą zabudową mieszkaniową, zlokalizowaną wzdłuż drogi po obu jej stronach. </w:t>
      </w:r>
      <w:r w:rsidRPr="00F102FE">
        <w:t xml:space="preserve">Taki </w:t>
      </w:r>
      <w:r w:rsidR="00F102FE" w:rsidRPr="00F102FE">
        <w:t>kształt reprezentują np. wieś Kębłów</w:t>
      </w:r>
      <w:r w:rsidRPr="00F102FE">
        <w:t xml:space="preserve">, </w:t>
      </w:r>
      <w:r w:rsidR="00F102FE">
        <w:t>Bystrzejowice czy Wola Piasecka</w:t>
      </w:r>
      <w:r w:rsidRPr="00133DDE">
        <w:t>.</w:t>
      </w:r>
      <w:r w:rsidRPr="00133DDE">
        <w:rPr>
          <w:i/>
        </w:rPr>
        <w:t xml:space="preserve"> </w:t>
      </w:r>
      <w:r w:rsidRPr="00133DDE">
        <w:t xml:space="preserve">W Gminie występują także miejscowości w typie </w:t>
      </w:r>
      <w:r w:rsidR="00F102FE" w:rsidRPr="00133DDE">
        <w:t>wielodrożnicy, które charakteryzują się nieregularnym przebiegiem dróg</w:t>
      </w:r>
      <w:r w:rsidR="00133DDE" w:rsidRPr="00133DDE">
        <w:t xml:space="preserve"> </w:t>
      </w:r>
      <w:r w:rsidR="00C51C97">
        <w:br/>
      </w:r>
      <w:r w:rsidR="00133DDE" w:rsidRPr="00133DDE">
        <w:lastRenderedPageBreak/>
        <w:t>z przyległą zabudową (Wierzchowiska, Kawęczyn) a także osady mające charakter</w:t>
      </w:r>
      <w:r w:rsidR="00133DDE">
        <w:t xml:space="preserve"> rzędówki</w:t>
      </w:r>
      <w:r w:rsidR="00133DDE" w:rsidRPr="00133DDE">
        <w:t>, które cechuje luźna zabudowa wzdłuż drogi, często występująca tylko po jednej jej stronie</w:t>
      </w:r>
      <w:r w:rsidR="00133DDE">
        <w:t xml:space="preserve"> </w:t>
      </w:r>
      <w:r w:rsidR="003D7163">
        <w:br/>
      </w:r>
      <w:r w:rsidR="00133DDE">
        <w:t xml:space="preserve">np. Brzeziczki, Wola Gardzienicka. </w:t>
      </w:r>
      <w:r w:rsidR="00F07CCF" w:rsidRPr="00F07CCF">
        <w:t xml:space="preserve">Układ przestrzenny wielu wsi podatny jest na przekształcenia </w:t>
      </w:r>
      <w:r w:rsidR="00C51C97">
        <w:br/>
      </w:r>
      <w:r w:rsidR="00F07CCF" w:rsidRPr="00F07CCF">
        <w:t>w wyniku dalszego rozwoju.</w:t>
      </w:r>
    </w:p>
    <w:p w14:paraId="06EA53DB" w14:textId="77777777" w:rsidR="00F102FE" w:rsidRDefault="00F102FE" w:rsidP="00F102FE">
      <w:pPr>
        <w:pStyle w:val="Legenda"/>
        <w:keepNext/>
      </w:pPr>
      <w:bookmarkStart w:id="34" w:name="_Toc158986797"/>
      <w:r>
        <w:t xml:space="preserve">Ryc. </w:t>
      </w:r>
      <w:fldSimple w:instr=" SEQ Ryc. \* ARABIC ">
        <w:r w:rsidR="00335DDF">
          <w:rPr>
            <w:noProof/>
          </w:rPr>
          <w:t>7</w:t>
        </w:r>
      </w:fldSimple>
      <w:r>
        <w:t>. Typologia osadnictwa w Gminie Piaski</w:t>
      </w:r>
      <w:bookmarkEnd w:id="34"/>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2"/>
        <w:gridCol w:w="3114"/>
        <w:gridCol w:w="2896"/>
      </w:tblGrid>
      <w:tr w:rsidR="005B2EAE" w14:paraId="0F88E314" w14:textId="77777777" w:rsidTr="00F102FE">
        <w:tc>
          <w:tcPr>
            <w:tcW w:w="3003" w:type="dxa"/>
          </w:tcPr>
          <w:p w14:paraId="669FBEFD" w14:textId="77777777" w:rsidR="005B2EAE" w:rsidRDefault="00F5240A" w:rsidP="008978A5">
            <w:pPr>
              <w:rPr>
                <w:highlight w:val="yellow"/>
              </w:rPr>
            </w:pPr>
            <w:r>
              <w:rPr>
                <w:noProof/>
                <w:lang w:eastAsia="pl-PL"/>
              </w:rPr>
              <w:drawing>
                <wp:inline distT="0" distB="0" distL="0" distR="0" wp14:anchorId="4A00D020" wp14:editId="36423071">
                  <wp:extent cx="1854200" cy="190982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8622" t="34006" r="43040" b="14106"/>
                          <a:stretch/>
                        </pic:blipFill>
                        <pic:spPr bwMode="auto">
                          <a:xfrm>
                            <a:off x="0" y="0"/>
                            <a:ext cx="1853930" cy="1909547"/>
                          </a:xfrm>
                          <a:prstGeom prst="rect">
                            <a:avLst/>
                          </a:prstGeom>
                          <a:ln>
                            <a:noFill/>
                          </a:ln>
                          <a:extLst>
                            <a:ext uri="{53640926-AAD7-44D8-BBD7-CCE9431645EC}">
                              <a14:shadowObscured xmlns:a14="http://schemas.microsoft.com/office/drawing/2010/main"/>
                            </a:ext>
                          </a:extLst>
                        </pic:spPr>
                      </pic:pic>
                    </a:graphicData>
                  </a:graphic>
                </wp:inline>
              </w:drawing>
            </w:r>
          </w:p>
        </w:tc>
        <w:tc>
          <w:tcPr>
            <w:tcW w:w="3257" w:type="dxa"/>
          </w:tcPr>
          <w:p w14:paraId="196EE639" w14:textId="77777777" w:rsidR="005B2EAE" w:rsidRDefault="00F5240A" w:rsidP="008978A5">
            <w:pPr>
              <w:rPr>
                <w:highlight w:val="yellow"/>
              </w:rPr>
            </w:pPr>
            <w:r>
              <w:rPr>
                <w:noProof/>
                <w:lang w:eastAsia="pl-PL"/>
              </w:rPr>
              <w:drawing>
                <wp:inline distT="0" distB="0" distL="0" distR="0" wp14:anchorId="1C3D39AA" wp14:editId="25273663">
                  <wp:extent cx="2023533" cy="1911513"/>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673" t="25230" r="45702" b="16624"/>
                          <a:stretch/>
                        </pic:blipFill>
                        <pic:spPr bwMode="auto">
                          <a:xfrm>
                            <a:off x="0" y="0"/>
                            <a:ext cx="2024646" cy="1912564"/>
                          </a:xfrm>
                          <a:prstGeom prst="rect">
                            <a:avLst/>
                          </a:prstGeom>
                          <a:ln>
                            <a:noFill/>
                          </a:ln>
                          <a:extLst>
                            <a:ext uri="{53640926-AAD7-44D8-BBD7-CCE9431645EC}">
                              <a14:shadowObscured xmlns:a14="http://schemas.microsoft.com/office/drawing/2010/main"/>
                            </a:ext>
                          </a:extLst>
                        </pic:spPr>
                      </pic:pic>
                    </a:graphicData>
                  </a:graphic>
                </wp:inline>
              </w:drawing>
            </w:r>
          </w:p>
        </w:tc>
        <w:tc>
          <w:tcPr>
            <w:tcW w:w="3028" w:type="dxa"/>
          </w:tcPr>
          <w:p w14:paraId="4E82EB47" w14:textId="77777777" w:rsidR="005B2EAE" w:rsidRDefault="00F102FE" w:rsidP="008978A5">
            <w:pPr>
              <w:rPr>
                <w:highlight w:val="yellow"/>
              </w:rPr>
            </w:pPr>
            <w:r>
              <w:rPr>
                <w:noProof/>
                <w:lang w:eastAsia="pl-PL"/>
              </w:rPr>
              <w:drawing>
                <wp:inline distT="0" distB="0" distL="0" distR="0" wp14:anchorId="73D9E0A8" wp14:editId="73DF62ED">
                  <wp:extent cx="1871134" cy="1886991"/>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689" t="31738" r="46884" b="8312"/>
                          <a:stretch/>
                        </pic:blipFill>
                        <pic:spPr bwMode="auto">
                          <a:xfrm>
                            <a:off x="0" y="0"/>
                            <a:ext cx="1870308" cy="1886159"/>
                          </a:xfrm>
                          <a:prstGeom prst="rect">
                            <a:avLst/>
                          </a:prstGeom>
                          <a:ln>
                            <a:noFill/>
                          </a:ln>
                          <a:extLst>
                            <a:ext uri="{53640926-AAD7-44D8-BBD7-CCE9431645EC}">
                              <a14:shadowObscured xmlns:a14="http://schemas.microsoft.com/office/drawing/2010/main"/>
                            </a:ext>
                          </a:extLst>
                        </pic:spPr>
                      </pic:pic>
                    </a:graphicData>
                  </a:graphic>
                </wp:inline>
              </w:drawing>
            </w:r>
          </w:p>
        </w:tc>
      </w:tr>
      <w:tr w:rsidR="005B2EAE" w14:paraId="2F1DF6B1" w14:textId="77777777" w:rsidTr="00F102FE">
        <w:tc>
          <w:tcPr>
            <w:tcW w:w="3003" w:type="dxa"/>
          </w:tcPr>
          <w:p w14:paraId="117C3968" w14:textId="77777777" w:rsidR="005B2EAE" w:rsidRPr="00133DDE" w:rsidRDefault="00F5240A" w:rsidP="00F102FE">
            <w:pPr>
              <w:jc w:val="center"/>
            </w:pPr>
            <w:r w:rsidRPr="00133DDE">
              <w:t>Kębłów (ulicówka)</w:t>
            </w:r>
          </w:p>
        </w:tc>
        <w:tc>
          <w:tcPr>
            <w:tcW w:w="3257" w:type="dxa"/>
          </w:tcPr>
          <w:p w14:paraId="65B2F4AA" w14:textId="77777777" w:rsidR="005B2EAE" w:rsidRPr="00133DDE" w:rsidRDefault="00F5240A" w:rsidP="00F102FE">
            <w:pPr>
              <w:jc w:val="center"/>
            </w:pPr>
            <w:r w:rsidRPr="00133DDE">
              <w:t>Wierzchowiska (wielodrożnica)</w:t>
            </w:r>
          </w:p>
        </w:tc>
        <w:tc>
          <w:tcPr>
            <w:tcW w:w="3028" w:type="dxa"/>
          </w:tcPr>
          <w:p w14:paraId="1D610C34" w14:textId="77777777" w:rsidR="005B2EAE" w:rsidRPr="00133DDE" w:rsidRDefault="00F102FE" w:rsidP="00F102FE">
            <w:pPr>
              <w:jc w:val="center"/>
            </w:pPr>
            <w:r w:rsidRPr="00133DDE">
              <w:t>Brzeziczki (rzędówka)</w:t>
            </w:r>
          </w:p>
        </w:tc>
      </w:tr>
    </w:tbl>
    <w:p w14:paraId="2B8DA8F0" w14:textId="77777777" w:rsidR="005B2EAE" w:rsidRPr="00607FCA" w:rsidRDefault="00607FCA" w:rsidP="00607FCA">
      <w:pPr>
        <w:jc w:val="right"/>
        <w:rPr>
          <w:sz w:val="18"/>
          <w:highlight w:val="yellow"/>
        </w:rPr>
      </w:pPr>
      <w:r w:rsidRPr="00607FCA">
        <w:rPr>
          <w:sz w:val="18"/>
        </w:rPr>
        <w:t>Źródło: www.mapy.geoportal.gov.pl</w:t>
      </w:r>
    </w:p>
    <w:p w14:paraId="7496C159" w14:textId="18311AAF" w:rsidR="00F07CCF" w:rsidRDefault="008978A5" w:rsidP="00F07CCF">
      <w:r w:rsidRPr="00C64587">
        <w:t xml:space="preserve">Zabudowa mieszkaniowa w Gminie </w:t>
      </w:r>
      <w:r w:rsidR="00F07CCF" w:rsidRPr="00C64587">
        <w:t>Piaski</w:t>
      </w:r>
      <w:r w:rsidRPr="00C64587">
        <w:t xml:space="preserve"> </w:t>
      </w:r>
      <w:r w:rsidR="00F07CCF">
        <w:t xml:space="preserve">charakteryzuje się </w:t>
      </w:r>
      <w:r w:rsidR="000A6118">
        <w:t>układem sieciowym. Na obszarze G</w:t>
      </w:r>
      <w:r w:rsidR="00F07CCF">
        <w:t xml:space="preserve">miny występują wszystkie typy zabudowy mieszkaniowej. Na obszarze wiejskim dominuje zabudowa zagrodowa. W mieście Piaski natomiast przeważa zabudowa mieszkaniowa jednorodzinna, występująca w układzie ulicznym i w zespołach. Ponadto w głównym ośrodku gminnym znajduje się również zabudowa wielorodzinna. Nielicznie występuje natomiast zabudowa letniskowa, rozmieszczona w różnych miejscowościach. </w:t>
      </w:r>
      <w:r w:rsidR="00C64587">
        <w:t>Przeważająca część z</w:t>
      </w:r>
      <w:r w:rsidR="00F07CCF" w:rsidRPr="00F07CCF">
        <w:t xml:space="preserve">abudowy </w:t>
      </w:r>
      <w:r w:rsidR="00C64587">
        <w:t xml:space="preserve">mieszkalnej w Gminie </w:t>
      </w:r>
      <w:r w:rsidR="00F07CCF" w:rsidRPr="00F07CCF">
        <w:t>jest zróżnicowan</w:t>
      </w:r>
      <w:r w:rsidR="00C64587">
        <w:t>a</w:t>
      </w:r>
      <w:r w:rsidR="00F07CCF" w:rsidRPr="00F07CCF">
        <w:t xml:space="preserve">, przeważają </w:t>
      </w:r>
      <w:r w:rsidR="00C64587">
        <w:t xml:space="preserve">tu </w:t>
      </w:r>
      <w:r w:rsidR="00F07CCF" w:rsidRPr="00F07CCF">
        <w:t xml:space="preserve">stosunkowo nowe budynki mieszkalne, </w:t>
      </w:r>
      <w:r w:rsidR="00C51C97">
        <w:br/>
      </w:r>
      <w:r w:rsidR="00F07CCF" w:rsidRPr="00F07CCF">
        <w:t>o urozmaiconej architekturze.</w:t>
      </w:r>
    </w:p>
    <w:p w14:paraId="56845C15" w14:textId="48552EF3" w:rsidR="008978A5" w:rsidRPr="005D2BEB" w:rsidRDefault="008978A5" w:rsidP="008978A5">
      <w:pPr>
        <w:spacing w:after="0"/>
      </w:pPr>
      <w:r w:rsidRPr="00D24B44">
        <w:t xml:space="preserve">W Gminie </w:t>
      </w:r>
      <w:r w:rsidR="00C64587" w:rsidRPr="00D24B44">
        <w:t>Piaski</w:t>
      </w:r>
      <w:r w:rsidR="00035351" w:rsidRPr="00D24B44">
        <w:t xml:space="preserve"> </w:t>
      </w:r>
      <w:r w:rsidR="00DA1C6C" w:rsidRPr="00D24B44">
        <w:t>sfera kulturowa jest niezwykle bogata w obiekty o wartości historycznej.</w:t>
      </w:r>
      <w:r w:rsidR="00DA1C6C" w:rsidRPr="007E2A2D">
        <w:t xml:space="preserve"> </w:t>
      </w:r>
      <w:r w:rsidR="00DA1C6C">
        <w:t>W</w:t>
      </w:r>
      <w:r w:rsidR="00035351">
        <w:t xml:space="preserve">ystępują </w:t>
      </w:r>
      <w:r w:rsidR="00DA1C6C">
        <w:t xml:space="preserve">tu </w:t>
      </w:r>
      <w:r w:rsidR="00035351">
        <w:t>budowle zabytkowe</w:t>
      </w:r>
      <w:r w:rsidR="00035351" w:rsidRPr="005D2BEB">
        <w:t>,</w:t>
      </w:r>
      <w:r w:rsidRPr="005D2BEB">
        <w:t xml:space="preserve"> posiadające wysoką wartość historyczno-kulturową, które wyraźnie</w:t>
      </w:r>
      <w:r w:rsidR="005D2BEB" w:rsidRPr="005D2BEB">
        <w:t xml:space="preserve"> pozytywnie</w:t>
      </w:r>
      <w:r w:rsidRPr="005D2BEB">
        <w:t xml:space="preserve"> </w:t>
      </w:r>
      <w:r w:rsidR="005D2BEB" w:rsidRPr="005D2BEB">
        <w:t xml:space="preserve">wpływają </w:t>
      </w:r>
      <w:r w:rsidRPr="005D2BEB">
        <w:t xml:space="preserve">na tożsamość </w:t>
      </w:r>
      <w:r w:rsidR="005D2BEB" w:rsidRPr="005D2BEB">
        <w:t xml:space="preserve">lokalnej </w:t>
      </w:r>
      <w:r w:rsidRPr="005D2BEB">
        <w:t xml:space="preserve">społeczności. Wśród najbardziej imponujących obiektów architektury, wpisanych do Rejestru Zabytków, należy </w:t>
      </w:r>
      <w:r w:rsidR="003D7163">
        <w:br/>
      </w:r>
      <w:r w:rsidRPr="005D2BEB">
        <w:t>tu wymienić:</w:t>
      </w:r>
    </w:p>
    <w:p w14:paraId="2ECD6912" w14:textId="77777777" w:rsidR="00C64587" w:rsidRPr="008471CD" w:rsidRDefault="00C64587" w:rsidP="007478D8">
      <w:pPr>
        <w:pStyle w:val="Akapitzlist"/>
        <w:numPr>
          <w:ilvl w:val="0"/>
          <w:numId w:val="15"/>
        </w:numPr>
        <w:spacing w:after="0"/>
      </w:pPr>
      <w:r w:rsidRPr="008471CD">
        <w:t>Ruiny zboru kalwińskiego w Piaskach,</w:t>
      </w:r>
    </w:p>
    <w:p w14:paraId="1944B068" w14:textId="77777777" w:rsidR="00C64587" w:rsidRPr="008471CD" w:rsidRDefault="00C64587" w:rsidP="007478D8">
      <w:pPr>
        <w:pStyle w:val="Akapitzlist"/>
        <w:numPr>
          <w:ilvl w:val="0"/>
          <w:numId w:val="15"/>
        </w:numPr>
        <w:spacing w:after="0"/>
      </w:pPr>
      <w:r w:rsidRPr="008471CD">
        <w:t>Zespół dworsko-parkowy w Brzezicach,</w:t>
      </w:r>
    </w:p>
    <w:p w14:paraId="7B304997" w14:textId="77777777" w:rsidR="00C64587" w:rsidRPr="008471CD" w:rsidRDefault="00C64587" w:rsidP="007478D8">
      <w:pPr>
        <w:pStyle w:val="Akapitzlist"/>
        <w:numPr>
          <w:ilvl w:val="0"/>
          <w:numId w:val="15"/>
        </w:numPr>
        <w:spacing w:after="0"/>
      </w:pPr>
      <w:r w:rsidRPr="008471CD">
        <w:t>Zespół pałacowo-parkowy w Gardzienicach Drugich,</w:t>
      </w:r>
    </w:p>
    <w:p w14:paraId="06840E76" w14:textId="77777777" w:rsidR="00C64587" w:rsidRPr="008471CD" w:rsidRDefault="00C64587" w:rsidP="007478D8">
      <w:pPr>
        <w:pStyle w:val="Akapitzlist"/>
        <w:numPr>
          <w:ilvl w:val="0"/>
          <w:numId w:val="15"/>
        </w:numPr>
        <w:spacing w:after="0"/>
      </w:pPr>
      <w:r w:rsidRPr="008471CD">
        <w:t xml:space="preserve">Zespół pałacowo-parkowy </w:t>
      </w:r>
      <w:r w:rsidR="00035351" w:rsidRPr="008471CD">
        <w:t xml:space="preserve">w </w:t>
      </w:r>
      <w:r w:rsidRPr="008471CD">
        <w:t>Gardzienicach Pierwszych,</w:t>
      </w:r>
    </w:p>
    <w:p w14:paraId="132B67DD" w14:textId="77777777" w:rsidR="00C64587" w:rsidRPr="008471CD" w:rsidRDefault="00C64587" w:rsidP="007478D8">
      <w:pPr>
        <w:pStyle w:val="Akapitzlist"/>
        <w:numPr>
          <w:ilvl w:val="0"/>
          <w:numId w:val="15"/>
        </w:numPr>
        <w:spacing w:after="0"/>
      </w:pPr>
      <w:r w:rsidRPr="008471CD">
        <w:t xml:space="preserve">Zespół ogrodowo-dworski </w:t>
      </w:r>
      <w:r w:rsidR="00035351" w:rsidRPr="008471CD">
        <w:t xml:space="preserve">w </w:t>
      </w:r>
      <w:r w:rsidRPr="008471CD">
        <w:t>Kawęczyn</w:t>
      </w:r>
      <w:r w:rsidR="00035351" w:rsidRPr="008471CD">
        <w:t>ie</w:t>
      </w:r>
      <w:r w:rsidRPr="008471CD">
        <w:t>,</w:t>
      </w:r>
    </w:p>
    <w:p w14:paraId="033C3619" w14:textId="77777777" w:rsidR="00C64587" w:rsidRPr="008471CD" w:rsidRDefault="00C64587" w:rsidP="007478D8">
      <w:pPr>
        <w:pStyle w:val="Akapitzlist"/>
        <w:numPr>
          <w:ilvl w:val="0"/>
          <w:numId w:val="15"/>
        </w:numPr>
        <w:spacing w:after="0"/>
      </w:pPr>
      <w:r w:rsidRPr="008471CD">
        <w:t xml:space="preserve">Zespół dworsko-parkowy </w:t>
      </w:r>
      <w:r w:rsidR="00035351" w:rsidRPr="008471CD">
        <w:t xml:space="preserve">w </w:t>
      </w:r>
      <w:r w:rsidRPr="008471CD">
        <w:t>Kozic</w:t>
      </w:r>
      <w:r w:rsidR="00035351" w:rsidRPr="008471CD">
        <w:t>ach</w:t>
      </w:r>
      <w:r w:rsidRPr="008471CD">
        <w:t xml:space="preserve"> Doln</w:t>
      </w:r>
      <w:r w:rsidR="00035351" w:rsidRPr="008471CD">
        <w:t>ych</w:t>
      </w:r>
      <w:r w:rsidRPr="008471CD">
        <w:t>,</w:t>
      </w:r>
    </w:p>
    <w:p w14:paraId="37F40206" w14:textId="77777777" w:rsidR="00C64587" w:rsidRPr="008471CD" w:rsidRDefault="00C64587" w:rsidP="007478D8">
      <w:pPr>
        <w:pStyle w:val="Akapitzlist"/>
        <w:numPr>
          <w:ilvl w:val="0"/>
          <w:numId w:val="15"/>
        </w:numPr>
        <w:spacing w:after="0"/>
      </w:pPr>
      <w:r w:rsidRPr="008471CD">
        <w:t xml:space="preserve">Zespół dworsko-parkowy </w:t>
      </w:r>
      <w:r w:rsidR="00035351" w:rsidRPr="008471CD">
        <w:t xml:space="preserve">w </w:t>
      </w:r>
      <w:r w:rsidRPr="008471CD">
        <w:t>Wierzchowiska</w:t>
      </w:r>
      <w:r w:rsidR="00035351" w:rsidRPr="008471CD">
        <w:t>ch Drugich</w:t>
      </w:r>
      <w:r w:rsidRPr="008471CD">
        <w:t>.</w:t>
      </w:r>
    </w:p>
    <w:p w14:paraId="26FE68B7" w14:textId="77777777" w:rsidR="008978A5" w:rsidRDefault="008978A5" w:rsidP="008978A5">
      <w:r w:rsidRPr="003962A4">
        <w:t xml:space="preserve">W skład krajobrazu kulturowego Gminy wchodzą nie tylko obiekty wpisane do rejestru zabytków, ale także </w:t>
      </w:r>
      <w:r w:rsidR="00513826" w:rsidRPr="003962A4">
        <w:t xml:space="preserve">układ urbanistyczny Piask czy budynki mieszkalne m.in.: przy ul. Lubelskiej </w:t>
      </w:r>
      <w:r w:rsidR="00C51C97">
        <w:br/>
      </w:r>
      <w:r w:rsidR="00513826" w:rsidRPr="003962A4">
        <w:t>w Piaskach</w:t>
      </w:r>
      <w:r w:rsidRPr="003962A4">
        <w:t xml:space="preserve">, </w:t>
      </w:r>
      <w:r w:rsidR="003962A4" w:rsidRPr="003962A4">
        <w:t>oraz zespół kościelny w Kawęczynie i budynek szkoły w Siedliszczkach.</w:t>
      </w:r>
    </w:p>
    <w:p w14:paraId="3AE397B7" w14:textId="61BD2C6D" w:rsidR="001F3EEF" w:rsidRPr="00D24B44" w:rsidRDefault="00DA1C6C" w:rsidP="008978A5">
      <w:r w:rsidRPr="00D24B44">
        <w:t>Do poprawy jakości życia mieszkańców i zwiększenia przywiązania do zamieszkiwanego terenu przyczyniają się również zbiorniki wodne zlokalizowane na terenie G</w:t>
      </w:r>
      <w:r w:rsidR="001D7ED3" w:rsidRPr="00D24B44">
        <w:t xml:space="preserve">miny, które stanowią </w:t>
      </w:r>
      <w:r w:rsidR="001D7ED3" w:rsidRPr="00D24B44">
        <w:lastRenderedPageBreak/>
        <w:t xml:space="preserve">również potencjał turystyczno-rekreacyjny. Zgodnie z informacjami ze SUiKZP Gminy Piaski </w:t>
      </w:r>
      <w:r w:rsidR="00A96FBA" w:rsidRPr="00D24B44">
        <w:t>na terenie Gminy zlokalizowane są:</w:t>
      </w:r>
    </w:p>
    <w:p w14:paraId="7F768928" w14:textId="15AAEDAB" w:rsidR="001D7ED3" w:rsidRPr="00D24B44" w:rsidRDefault="00A96FBA" w:rsidP="007478D8">
      <w:pPr>
        <w:pStyle w:val="Akapitzlist"/>
        <w:numPr>
          <w:ilvl w:val="0"/>
          <w:numId w:val="110"/>
        </w:numPr>
      </w:pPr>
      <w:r w:rsidRPr="00D24B44">
        <w:t>zespół stawów</w:t>
      </w:r>
      <w:r w:rsidR="001D7ED3" w:rsidRPr="00D24B44">
        <w:t xml:space="preserve"> w Kawęczynie</w:t>
      </w:r>
      <w:r w:rsidRPr="00D24B44">
        <w:t xml:space="preserve"> m.in.: staw na obszarze założenia ogrodowo-dworskiego oraz zbiornik z urządzonym kąpieliskiem;</w:t>
      </w:r>
    </w:p>
    <w:p w14:paraId="315E3F85" w14:textId="75F6536C" w:rsidR="00A96FBA" w:rsidRPr="00D24B44" w:rsidRDefault="00A96FBA" w:rsidP="007478D8">
      <w:pPr>
        <w:pStyle w:val="Akapitzlist"/>
        <w:numPr>
          <w:ilvl w:val="0"/>
          <w:numId w:val="110"/>
        </w:numPr>
      </w:pPr>
      <w:r w:rsidRPr="00D24B44">
        <w:t>zespół stawów w Woli Piaseckiej;</w:t>
      </w:r>
    </w:p>
    <w:p w14:paraId="4F0E62EF" w14:textId="77925BA6" w:rsidR="00A96FBA" w:rsidRPr="00D24B44" w:rsidRDefault="00A96FBA" w:rsidP="007478D8">
      <w:pPr>
        <w:pStyle w:val="Akapitzlist"/>
        <w:numPr>
          <w:ilvl w:val="0"/>
          <w:numId w:val="110"/>
        </w:numPr>
      </w:pPr>
      <w:r w:rsidRPr="00D24B44">
        <w:t>zespół stawów na północ od Piask o powierzchni 60 ha;</w:t>
      </w:r>
    </w:p>
    <w:p w14:paraId="0A123545" w14:textId="5AD9C97F" w:rsidR="00A96FBA" w:rsidRPr="00D24B44" w:rsidRDefault="00A96FBA" w:rsidP="007478D8">
      <w:pPr>
        <w:pStyle w:val="Akapitzlist"/>
        <w:numPr>
          <w:ilvl w:val="0"/>
          <w:numId w:val="110"/>
        </w:numPr>
      </w:pPr>
      <w:r w:rsidRPr="00D24B44">
        <w:t>zespół stawów hodowlanych między Piaskami a Siedliszczkami;</w:t>
      </w:r>
    </w:p>
    <w:p w14:paraId="6FCB0709" w14:textId="72CC6086" w:rsidR="00A96FBA" w:rsidRPr="00D24B44" w:rsidRDefault="00A96FBA" w:rsidP="007478D8">
      <w:pPr>
        <w:pStyle w:val="Akapitzlist"/>
        <w:numPr>
          <w:ilvl w:val="0"/>
          <w:numId w:val="110"/>
        </w:numPr>
      </w:pPr>
      <w:r w:rsidRPr="00D24B44">
        <w:t>staw w zespole pałacowo-parkowym w Wierzchowiskach;</w:t>
      </w:r>
    </w:p>
    <w:p w14:paraId="596C7BCF" w14:textId="77A017EC" w:rsidR="00A96FBA" w:rsidRPr="00D24B44" w:rsidRDefault="00A96FBA" w:rsidP="007478D8">
      <w:pPr>
        <w:pStyle w:val="Akapitzlist"/>
        <w:numPr>
          <w:ilvl w:val="0"/>
          <w:numId w:val="110"/>
        </w:numPr>
      </w:pPr>
      <w:r w:rsidRPr="00D24B44">
        <w:t>pozostał</w:t>
      </w:r>
      <w:r w:rsidR="006D6319" w:rsidRPr="00D24B44">
        <w:t>e sadzawki i oczka wodne.</w:t>
      </w:r>
    </w:p>
    <w:p w14:paraId="2C1A9A96" w14:textId="276D2734" w:rsidR="00A96FBA" w:rsidRPr="003962A4" w:rsidRDefault="00A96FBA" w:rsidP="00A96FBA">
      <w:r w:rsidRPr="00D24B44">
        <w:t xml:space="preserve">Na terenie Gminy Piaski prowadzone </w:t>
      </w:r>
      <w:r w:rsidR="006D6319" w:rsidRPr="00D24B44">
        <w:t>są</w:t>
      </w:r>
      <w:r w:rsidRPr="00D24B44">
        <w:t xml:space="preserve"> również działania retencyjne za pomocą </w:t>
      </w:r>
      <w:r w:rsidR="006D6319" w:rsidRPr="00D24B44">
        <w:t xml:space="preserve">uregulowania odcinka rzeki Giełczew i wybudowaniu dwóch stopni żelbetonowych. Jeden znajduje się </w:t>
      </w:r>
      <w:r w:rsidR="00004BC7">
        <w:br/>
      </w:r>
      <w:r w:rsidR="006D6319" w:rsidRPr="00D24B44">
        <w:t>w Piaskach (regulacja zasuwami) a drugi w Brzezicach (brak możliwości regulowania poziomu wody). Ponadto w Gardzienicach istnieje nadal stare piętrzenie młyńskie. Na rzece Sierotce natomiast zastosowano dwa jazy w miejscowościach: Wola Piasecka oraz Kębłów. Wymienić należy również projektowany zbiornik małej retencji projektowany na rzece Giełczew</w:t>
      </w:r>
      <w:r w:rsidR="006F5B56" w:rsidRPr="00D24B44">
        <w:t>, w rejonie Piask, który przyczyni się do zmniejszenia zagrożenia występowania deficytów wody i poprawy bezpieczeństwa przeciwpowodziowego.</w:t>
      </w:r>
      <w:r w:rsidR="006D6319" w:rsidRPr="00D24B44">
        <w:t xml:space="preserve"> </w:t>
      </w:r>
      <w:r w:rsidR="006F5B56" w:rsidRPr="00D24B44">
        <w:t>Lokalizacja projektowanego zbiornika małej retencji została zawarta zarówno w dokumencie SUiKZP jak i dokumencie MPZP.</w:t>
      </w:r>
    </w:p>
    <w:p w14:paraId="0903F85F" w14:textId="77777777" w:rsidR="004D2F70" w:rsidRDefault="008978A5" w:rsidP="008978A5">
      <w:pPr>
        <w:rPr>
          <w:highlight w:val="yellow"/>
        </w:rPr>
      </w:pPr>
      <w:r w:rsidRPr="00DD18AA">
        <w:t xml:space="preserve">Pokrycie planami miejscowymi w Gminie </w:t>
      </w:r>
      <w:r w:rsidR="003962A4" w:rsidRPr="00DD18AA">
        <w:t>Piaski</w:t>
      </w:r>
      <w:r w:rsidRPr="00DD18AA">
        <w:t xml:space="preserve"> </w:t>
      </w:r>
      <w:r w:rsidR="00DD18AA" w:rsidRPr="00DD18AA">
        <w:t>jest</w:t>
      </w:r>
      <w:r w:rsidRPr="00DD18AA">
        <w:t xml:space="preserve"> na bardzo </w:t>
      </w:r>
      <w:r w:rsidR="003962A4" w:rsidRPr="00DD18AA">
        <w:t>wysokim</w:t>
      </w:r>
      <w:r w:rsidRPr="00DD18AA">
        <w:t xml:space="preserve"> poziomie. </w:t>
      </w:r>
      <w:r w:rsidR="00DD18AA" w:rsidRPr="00DD18AA">
        <w:t xml:space="preserve">Obszar Gminy w </w:t>
      </w:r>
      <w:r w:rsidR="00364CB8">
        <w:t>niemal</w:t>
      </w:r>
      <w:r w:rsidR="00DD18AA">
        <w:t xml:space="preserve"> w 100% </w:t>
      </w:r>
      <w:r w:rsidR="00DD18AA" w:rsidRPr="00DD18AA">
        <w:t>objęty jest</w:t>
      </w:r>
      <w:r w:rsidRPr="00DD18AA">
        <w:t xml:space="preserve"> obowiązujący</w:t>
      </w:r>
      <w:r w:rsidR="00DD18AA" w:rsidRPr="00DD18AA">
        <w:t>m</w:t>
      </w:r>
      <w:r w:rsidRPr="00DD18AA">
        <w:t xml:space="preserve"> MPZP</w:t>
      </w:r>
      <w:r w:rsidRPr="00A72571">
        <w:t xml:space="preserve">. Dla porównania w powiecie </w:t>
      </w:r>
      <w:r w:rsidR="00DD18AA" w:rsidRPr="00A72571">
        <w:t>świdnickim</w:t>
      </w:r>
      <w:r w:rsidRPr="00A72571">
        <w:t xml:space="preserve"> wskaźnik ten osiąga </w:t>
      </w:r>
      <w:r w:rsidR="00DD18AA" w:rsidRPr="00A72571">
        <w:t>61,3</w:t>
      </w:r>
      <w:r w:rsidRPr="00A72571">
        <w:t xml:space="preserve">%, zaś w województwie lubelskim jest to </w:t>
      </w:r>
      <w:r w:rsidR="00DD18AA" w:rsidRPr="00A72571">
        <w:t>57,1</w:t>
      </w:r>
      <w:r w:rsidRPr="009D0381">
        <w:t xml:space="preserve">%. Na terenie Gminy obowiązują obecnie plany miejscowe: </w:t>
      </w:r>
    </w:p>
    <w:p w14:paraId="785BF75A" w14:textId="5DE8F0CD" w:rsidR="00435FC9" w:rsidRDefault="00435FC9" w:rsidP="007478D8">
      <w:pPr>
        <w:pStyle w:val="Akapitzlist"/>
        <w:numPr>
          <w:ilvl w:val="0"/>
          <w:numId w:val="16"/>
        </w:numPr>
      </w:pPr>
      <w:r w:rsidRPr="00CC4E6B">
        <w:t>Miejscowy Plan Zagospodarowania Przestrzennego Ośrodka Gminnego Piaski i Osiedla Krasickiego przyjęty uchwałą Nr XXXI/221/2001 Rady Miejskiej w Pias</w:t>
      </w:r>
      <w:r>
        <w:t>kach z dnia 28 grudnia 2001 r.</w:t>
      </w:r>
      <w:r w:rsidRPr="00CC4E6B">
        <w:t> </w:t>
      </w:r>
      <w:r w:rsidR="00836F2C">
        <w:t>ze zmianami.</w:t>
      </w:r>
    </w:p>
    <w:p w14:paraId="7B2D234A" w14:textId="2265205F" w:rsidR="004916F6" w:rsidRPr="004916F6" w:rsidRDefault="00BE1F83" w:rsidP="007478D8">
      <w:pPr>
        <w:pStyle w:val="Akapitzlist"/>
        <w:numPr>
          <w:ilvl w:val="0"/>
          <w:numId w:val="16"/>
        </w:numPr>
      </w:pPr>
      <w:r>
        <w:rPr>
          <w:noProof/>
          <w:lang w:eastAsia="pl-PL"/>
        </w:rPr>
        <w:drawing>
          <wp:anchor distT="0" distB="0" distL="114300" distR="114300" simplePos="0" relativeHeight="251859968" behindDoc="0" locked="0" layoutInCell="1" allowOverlap="1" wp14:anchorId="088C8C30" wp14:editId="3142566A">
            <wp:simplePos x="0" y="0"/>
            <wp:positionH relativeFrom="column">
              <wp:posOffset>4867275</wp:posOffset>
            </wp:positionH>
            <wp:positionV relativeFrom="paragraph">
              <wp:posOffset>490220</wp:posOffset>
            </wp:positionV>
            <wp:extent cx="646430" cy="664210"/>
            <wp:effectExtent l="0" t="0" r="1270" b="2540"/>
            <wp:wrapSquare wrapText="bothSides"/>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6430" cy="664210"/>
                    </a:xfrm>
                    <a:prstGeom prst="rect">
                      <a:avLst/>
                    </a:prstGeom>
                    <a:noFill/>
                  </pic:spPr>
                </pic:pic>
              </a:graphicData>
            </a:graphic>
            <wp14:sizeRelH relativeFrom="page">
              <wp14:pctWidth>0</wp14:pctWidth>
            </wp14:sizeRelH>
            <wp14:sizeRelV relativeFrom="page">
              <wp14:pctHeight>0</wp14:pctHeight>
            </wp14:sizeRelV>
          </wp:anchor>
        </w:drawing>
      </w:r>
      <w:r w:rsidR="00435FC9" w:rsidRPr="00CC4E6B">
        <w:t>Miejscowy Plan Zagospodarowania Przestrzennego Ośrodka Gminnego Piaski i Osiedla Krasickiego przyjęty uchwałą Nr XXXI/222/2001 Rady Miejskiej w Piaskach z dnia 28 grudnia 2001 r.</w:t>
      </w:r>
      <w:r w:rsidR="00836F2C">
        <w:t xml:space="preserve"> ze zmianami.</w:t>
      </w:r>
    </w:p>
    <w:p w14:paraId="0DAFC7CB" w14:textId="77777777" w:rsidR="008978A5" w:rsidRDefault="004916F6" w:rsidP="00A01F7D">
      <w:pPr>
        <w:pStyle w:val="Nagwek2"/>
        <w:numPr>
          <w:ilvl w:val="1"/>
          <w:numId w:val="1"/>
        </w:numPr>
      </w:pPr>
      <w:bookmarkStart w:id="35" w:name="_Toc158976855"/>
      <w:r>
        <w:t xml:space="preserve">Sfera </w:t>
      </w:r>
      <w:r w:rsidR="00503C79" w:rsidRPr="007E2A2D">
        <w:t>środowiskowa</w:t>
      </w:r>
      <w:bookmarkEnd w:id="35"/>
    </w:p>
    <w:p w14:paraId="2B907E9B" w14:textId="42B7398D" w:rsidR="00503C79" w:rsidRPr="001238AF" w:rsidRDefault="00503C79" w:rsidP="00503C79">
      <w:r w:rsidRPr="001238AF">
        <w:t xml:space="preserve">Gmina </w:t>
      </w:r>
      <w:r w:rsidR="001238AF" w:rsidRPr="001238AF">
        <w:t>Piaski</w:t>
      </w:r>
      <w:r w:rsidRPr="001238AF">
        <w:t xml:space="preserve"> leży na </w:t>
      </w:r>
      <w:r w:rsidR="006B5BA4" w:rsidRPr="001238AF">
        <w:t>obszarze dwóch subregionów Wyżyny Lubelskiej: Płaskowyż</w:t>
      </w:r>
      <w:r w:rsidR="001E581A">
        <w:t>u Świdnickiego (północna część G</w:t>
      </w:r>
      <w:r w:rsidR="006B5BA4" w:rsidRPr="001238AF">
        <w:t>miny) i Wyniosłości Giełczewskiej (środkowo – południowa część)</w:t>
      </w:r>
      <w:r w:rsidRPr="001238AF">
        <w:t xml:space="preserve">. </w:t>
      </w:r>
      <w:r w:rsidR="00073205" w:rsidRPr="001238AF">
        <w:t>Na północy dominują rozległe, pofalowane równiny, natomiast centralna i południowa część charakteryzuje się urozmaiconą rzeźbą, poprzecina</w:t>
      </w:r>
      <w:r w:rsidR="002B0248" w:rsidRPr="001238AF">
        <w:t>ną wąskimi dolinami</w:t>
      </w:r>
      <w:r w:rsidR="001238AF" w:rsidRPr="001238AF">
        <w:t>.</w:t>
      </w:r>
    </w:p>
    <w:p w14:paraId="6155BB33" w14:textId="7A47E34E" w:rsidR="001238AF" w:rsidRDefault="001238AF" w:rsidP="00503C79">
      <w:r w:rsidRPr="00840A61">
        <w:t>Gm</w:t>
      </w:r>
      <w:r w:rsidR="0015716D" w:rsidRPr="00840A61">
        <w:t xml:space="preserve">ina znajduje się w lubelsko-bychawskim regionie glebowym. Na jej terenie dominują gleby płowe, którym towarzyszą gleby brunatne i rędziny oraz gleby torfowe w dnach dolin. Gleby </w:t>
      </w:r>
      <w:r w:rsidR="00FC7986">
        <w:br/>
      </w:r>
      <w:r w:rsidR="0015716D" w:rsidRPr="00840A61">
        <w:t xml:space="preserve">w przeważającej części utworzyły się na utworach przypominających lessy </w:t>
      </w:r>
      <w:r w:rsidR="001E6B3E" w:rsidRPr="00840A61">
        <w:t>właściwe, rędziny</w:t>
      </w:r>
      <w:r w:rsidR="0015716D" w:rsidRPr="00840A61">
        <w:t xml:space="preserve"> natomiast powstały na wapieniach.  </w:t>
      </w:r>
      <w:r w:rsidR="00840A61" w:rsidRPr="00840A61">
        <w:t>Gleby brunatne wyługowane i kwaśne z</w:t>
      </w:r>
      <w:r w:rsidR="0015716D" w:rsidRPr="00840A61">
        <w:t>najdują się na</w:t>
      </w:r>
      <w:r w:rsidR="00840A61" w:rsidRPr="00840A61">
        <w:t xml:space="preserve"> silniej nachylonych stokach a zamulone gleby torfowe wystę</w:t>
      </w:r>
      <w:r w:rsidR="001E581A">
        <w:t>pują w dolinie rzeki Giełczew (</w:t>
      </w:r>
      <w:r w:rsidR="00840A61" w:rsidRPr="00840A61">
        <w:t>połu</w:t>
      </w:r>
      <w:r w:rsidR="001E581A">
        <w:t>dniowa część G</w:t>
      </w:r>
      <w:r w:rsidR="00840A61" w:rsidRPr="00840A61">
        <w:t>miny).</w:t>
      </w:r>
      <w:r w:rsidR="0015716D" w:rsidRPr="00840A61">
        <w:t xml:space="preserve"> </w:t>
      </w:r>
    </w:p>
    <w:p w14:paraId="1A4CA78B" w14:textId="04BC032A" w:rsidR="00382E3D" w:rsidRDefault="003C5427" w:rsidP="003C5427">
      <w:pPr>
        <w:spacing w:after="0"/>
      </w:pPr>
      <w:r>
        <w:lastRenderedPageBreak/>
        <w:t>Na terenie Gminy (w tym na obszarze rewitalizacji) wyznaczone są obszary szczególnego zagrożenia powodzią, które sąsiadują z ciekami wodnymi</w:t>
      </w:r>
      <w:r w:rsidR="00532293">
        <w:t xml:space="preserve"> – rejon rzeki Giełczew</w:t>
      </w:r>
      <w:r>
        <w:t xml:space="preserve">. Zgodnie </w:t>
      </w:r>
      <w:r w:rsidR="00B6395C">
        <w:br/>
      </w:r>
      <w:r>
        <w:t>z zapisami art. 16 pkt 34 ustawy Prawo wodne takimi obszarami są:</w:t>
      </w:r>
    </w:p>
    <w:p w14:paraId="0034ABFF" w14:textId="62DE7CE5" w:rsidR="003C5427" w:rsidRDefault="003C5427" w:rsidP="007478D8">
      <w:pPr>
        <w:pStyle w:val="Akapitzlist"/>
        <w:numPr>
          <w:ilvl w:val="0"/>
          <w:numId w:val="101"/>
        </w:numPr>
      </w:pPr>
      <w:r>
        <w:t>obszary, na których prawdopodobieństwo wystąpienia powodzi jest średnie i wynosi 1% (raz na 100 lat);</w:t>
      </w:r>
    </w:p>
    <w:p w14:paraId="5FB1E2D1" w14:textId="63F306E0" w:rsidR="003C5427" w:rsidRPr="00840A61" w:rsidRDefault="003C5427" w:rsidP="007478D8">
      <w:pPr>
        <w:pStyle w:val="Akapitzlist"/>
        <w:numPr>
          <w:ilvl w:val="0"/>
          <w:numId w:val="101"/>
        </w:numPr>
      </w:pPr>
      <w:r>
        <w:t>obszary, na których prawdopodobieństwo wystąpienia powodzi jest wysokie i wynosi 10% (raz na 10 lat);</w:t>
      </w:r>
    </w:p>
    <w:p w14:paraId="30FB8AE4" w14:textId="06D4D0BF" w:rsidR="00840A61" w:rsidRPr="00697E48" w:rsidRDefault="00B6395C" w:rsidP="00503C79">
      <w:r>
        <w:t xml:space="preserve">Na terenie Gminy Piaski wyznaczone są również obszary o niskim zagrożeniu powodzią (raz na 500 lat). </w:t>
      </w:r>
      <w:r w:rsidR="00503C79" w:rsidRPr="00697E48">
        <w:t xml:space="preserve">Na terenie Gminy </w:t>
      </w:r>
      <w:r w:rsidR="00840A61" w:rsidRPr="00697E48">
        <w:t xml:space="preserve">pod względem glebowo-rolniczym </w:t>
      </w:r>
      <w:r w:rsidR="00503C79" w:rsidRPr="00697E48">
        <w:t>występuj</w:t>
      </w:r>
      <w:r w:rsidR="00840A61" w:rsidRPr="00697E48">
        <w:t>ą głównie gleby</w:t>
      </w:r>
      <w:r w:rsidR="00503C79" w:rsidRPr="00697E48">
        <w:t xml:space="preserve"> </w:t>
      </w:r>
      <w:r>
        <w:br/>
      </w:r>
      <w:r w:rsidR="00840A61" w:rsidRPr="00697E48">
        <w:t>w kompleksie pszenny</w:t>
      </w:r>
      <w:r w:rsidR="001E581A">
        <w:t>m dobrym – ok. 62% powierzchni G</w:t>
      </w:r>
      <w:r w:rsidR="00840A61" w:rsidRPr="00697E48">
        <w:t xml:space="preserve">miny. </w:t>
      </w:r>
      <w:r w:rsidR="00B6759B" w:rsidRPr="00697E48">
        <w:t xml:space="preserve">Dodatkowo na wysoką ocenę wartości rolniczej przestrzeni produkcyjnej wpływa wysoka wartość bonitacyjna gleb. Zgodnie </w:t>
      </w:r>
      <w:r>
        <w:br/>
      </w:r>
      <w:r w:rsidR="00B6759B" w:rsidRPr="00697E48">
        <w:t xml:space="preserve">z danymi z Urzędu Miejskiego grunty orne klas bonitacyjnych I-III stanowią 83,5% powierzchni gruntów ornych. Grunty niższych klas (IV-VI) stanowią w Gminie Piaski zaledwie 16,5% powierzchni gruntów ornych. Zjawiskiem niekorzystnym, negatywnie wpływającym na żyzność gleb jest erozja. Największym zagrożeniem jest erozja wietrzna gleb lessowych i pyłowatych. Ok. 6% użytków rolnych w Gminie zagrożonych jest erozją wodną. Okresem ze szczególnie zauważalnym procesem erozji jest </w:t>
      </w:r>
      <w:r w:rsidR="00697E48" w:rsidRPr="00697E48">
        <w:t xml:space="preserve">czas roztopów wiosennych i po letnich opadach. </w:t>
      </w:r>
    </w:p>
    <w:p w14:paraId="3D0C0DDE" w14:textId="508DC025" w:rsidR="00503C79" w:rsidRPr="00FF0AA7" w:rsidRDefault="00503C79" w:rsidP="00503C79">
      <w:r w:rsidRPr="00FF0AA7">
        <w:t xml:space="preserve">Gmina </w:t>
      </w:r>
      <w:r w:rsidR="00697E48" w:rsidRPr="00FF0AA7">
        <w:t>Piaski</w:t>
      </w:r>
      <w:r w:rsidRPr="00FF0AA7">
        <w:t xml:space="preserve"> znajduje się w zasięgu </w:t>
      </w:r>
      <w:r w:rsidR="00697E48" w:rsidRPr="00FF0AA7">
        <w:t>kilku</w:t>
      </w:r>
      <w:r w:rsidRPr="00FF0AA7">
        <w:t xml:space="preserve"> ob</w:t>
      </w:r>
      <w:r w:rsidR="00697E48" w:rsidRPr="00FF0AA7">
        <w:t>szarowych form ochrony przyrody</w:t>
      </w:r>
      <w:r w:rsidRPr="00FF0AA7">
        <w:t xml:space="preserve">. </w:t>
      </w:r>
      <w:r w:rsidR="001E581A">
        <w:t>Południowa część G</w:t>
      </w:r>
      <w:r w:rsidR="00697E48" w:rsidRPr="00FF0AA7">
        <w:t xml:space="preserve">miny znajduje się w obrębie otuliny Krzczonowskiego Parku Krajobrazowego. Zachodnia część Gminy objęta została ochroną Czerniejowskiego Obszaru Chronionego Krajobrazu. </w:t>
      </w:r>
      <w:r w:rsidRPr="00FF0AA7">
        <w:t>Znajduj</w:t>
      </w:r>
      <w:r w:rsidR="00697E48" w:rsidRPr="00FF0AA7">
        <w:t>e</w:t>
      </w:r>
      <w:r w:rsidRPr="00FF0AA7">
        <w:t xml:space="preserve"> się tu </w:t>
      </w:r>
      <w:r w:rsidR="00697E48" w:rsidRPr="00FF0AA7">
        <w:t>również rezerwat – „Wierzchowiska”.</w:t>
      </w:r>
      <w:r w:rsidR="00AE5C6C" w:rsidRPr="00FF0AA7">
        <w:t xml:space="preserve"> </w:t>
      </w:r>
      <w:r w:rsidRPr="00FF0AA7">
        <w:t xml:space="preserve">Na terenie Gminy występuje ponadto </w:t>
      </w:r>
      <w:r w:rsidR="00697E48" w:rsidRPr="00FF0AA7">
        <w:t>7</w:t>
      </w:r>
      <w:r w:rsidRPr="00FF0AA7">
        <w:t xml:space="preserve"> pomników przyrody, które </w:t>
      </w:r>
      <w:r w:rsidR="00AE5C6C" w:rsidRPr="00FF0AA7">
        <w:t>ochrona obejmują łącznie 3 dęby szypułkowe, 3 lipy drobnolistne oraz pomnik wieloobiektowy – aleja lipowa.</w:t>
      </w:r>
    </w:p>
    <w:p w14:paraId="127CCA9A" w14:textId="40A2623C" w:rsidR="00503C79" w:rsidRPr="00DA45F1" w:rsidRDefault="00503C79" w:rsidP="00503C79">
      <w:r w:rsidRPr="00DA45F1">
        <w:t xml:space="preserve">Gmina posiada również wysoki potencjał turystyczno-rekreacyjny. </w:t>
      </w:r>
      <w:r w:rsidR="00DA45F1" w:rsidRPr="00DA45F1">
        <w:t xml:space="preserve">Turystyka bazuje głównie </w:t>
      </w:r>
      <w:r w:rsidR="003D7163">
        <w:br/>
      </w:r>
      <w:r w:rsidR="00DA45F1" w:rsidRPr="00DA45F1">
        <w:t>na istniejących kompleksach zabytków zlokalizowanych w miejscowościach: Brzezice, Gardzienice, Kawęczyn, Kozice Dolne i Wierzchowiska. Atrakcyjny pod względem krajobrazowo-przyrodniczym jest natomiast obszar w południowo-zachodniej części Gminy – otulina Krzczonowskiego Parku Krajobrazowego. Niewątpliwą atrakcją jest również Ośrodek Praktyk Teatralnych w G</w:t>
      </w:r>
      <w:r w:rsidR="00DA45F1">
        <w:t xml:space="preserve">ardzienicach. </w:t>
      </w:r>
      <w:r w:rsidR="00DA45F1" w:rsidRPr="00021D7B">
        <w:t xml:space="preserve">Na terenie </w:t>
      </w:r>
      <w:r w:rsidR="001E6B3E" w:rsidRPr="00021D7B">
        <w:t>Gminy jest</w:t>
      </w:r>
      <w:r w:rsidR="00DA45F1" w:rsidRPr="00021D7B">
        <w:t xml:space="preserve"> dosyć dobrze rozwinięta baza noclegowa</w:t>
      </w:r>
      <w:r w:rsidRPr="00021D7B">
        <w:t xml:space="preserve"> </w:t>
      </w:r>
      <w:r w:rsidR="00FC7986">
        <w:br/>
      </w:r>
      <w:r w:rsidRPr="00021D7B">
        <w:t xml:space="preserve">w postaci </w:t>
      </w:r>
      <w:r w:rsidR="00021D7B" w:rsidRPr="00021D7B">
        <w:t>pokoi hotelowych i kwater agroturystycznych.</w:t>
      </w:r>
      <w:r w:rsidRPr="00021D7B">
        <w:t xml:space="preserve"> </w:t>
      </w:r>
    </w:p>
    <w:p w14:paraId="58753E53" w14:textId="668689AD" w:rsidR="00503C79" w:rsidRDefault="00021D7B" w:rsidP="00503C79">
      <w:r w:rsidRPr="00F055A9">
        <w:t>Zagrożenie dla sfery środowiskowej mogą stanowić</w:t>
      </w:r>
      <w:r w:rsidR="00F055A9" w:rsidRPr="00F055A9">
        <w:t>:</w:t>
      </w:r>
      <w:r w:rsidRPr="00F055A9">
        <w:t xml:space="preserve"> </w:t>
      </w:r>
      <w:r w:rsidR="00F055A9" w:rsidRPr="00F055A9">
        <w:t xml:space="preserve">niepełny system kanalizacyjny i brak kompleksowego systemu oczyszczania ścieków. </w:t>
      </w:r>
      <w:r w:rsidR="001E581A">
        <w:t>Na terenie G</w:t>
      </w:r>
      <w:r w:rsidR="00503C79" w:rsidRPr="00F055A9">
        <w:t xml:space="preserve">miny </w:t>
      </w:r>
      <w:r w:rsidR="00F055A9" w:rsidRPr="00F055A9">
        <w:t>Piaski</w:t>
      </w:r>
      <w:r w:rsidR="00503C79" w:rsidRPr="00F055A9">
        <w:t xml:space="preserve"> znajduj</w:t>
      </w:r>
      <w:r w:rsidR="00F055A9" w:rsidRPr="00F055A9">
        <w:t>e</w:t>
      </w:r>
      <w:r w:rsidR="00503C79" w:rsidRPr="00F055A9">
        <w:t xml:space="preserve"> się </w:t>
      </w:r>
      <w:r w:rsidR="00F055A9" w:rsidRPr="00F055A9">
        <w:t xml:space="preserve">jedna </w:t>
      </w:r>
      <w:r w:rsidR="00503C79" w:rsidRPr="00F055A9">
        <w:t>oczyszczalni</w:t>
      </w:r>
      <w:r w:rsidR="00F055A9" w:rsidRPr="00F055A9">
        <w:t xml:space="preserve">a </w:t>
      </w:r>
      <w:r w:rsidR="001E6B3E" w:rsidRPr="00F055A9">
        <w:t>ścieków w</w:t>
      </w:r>
      <w:r w:rsidR="00F055A9" w:rsidRPr="00F055A9">
        <w:t xml:space="preserve"> mieście Piaski. Przyjmuje ona ścieki ze skanalizowanego terenu </w:t>
      </w:r>
      <w:r w:rsidR="00FC7986">
        <w:br/>
      </w:r>
      <w:r w:rsidR="00F055A9" w:rsidRPr="00F055A9">
        <w:t>w mieście Piaski oraz ścieki dowożone wozami asenizacyjnymi.</w:t>
      </w:r>
    </w:p>
    <w:p w14:paraId="4E5C547A" w14:textId="48F2CC73" w:rsidR="00C76E87" w:rsidRPr="00F055A9" w:rsidRDefault="00C76E87" w:rsidP="00503C79">
      <w:r w:rsidRPr="00D24B44">
        <w:t>Z</w:t>
      </w:r>
      <w:r w:rsidR="006A1927" w:rsidRPr="00D24B44">
        <w:t>identyfikowanym z</w:t>
      </w:r>
      <w:r w:rsidRPr="00D24B44">
        <w:t xml:space="preserve">jawiskiem kryzysowym </w:t>
      </w:r>
      <w:r w:rsidR="006A1927" w:rsidRPr="00D24B44">
        <w:t>w sferze środowiskowej na terenie Gminy Piaski jest również erozja wietrzna, która jest szczególnie dużą uciążliwością i problemem w gminie o niskiej lesistości i niewielkich możliwościach jej zwiększenia.</w:t>
      </w:r>
      <w:r w:rsidR="006A1927">
        <w:t xml:space="preserve"> </w:t>
      </w:r>
    </w:p>
    <w:p w14:paraId="24E4E1D4" w14:textId="259A2B8D" w:rsidR="009D0381" w:rsidRPr="00A01F7D" w:rsidRDefault="00E372F4" w:rsidP="00A01F7D">
      <w:pPr>
        <w:pStyle w:val="Nagwek2"/>
        <w:numPr>
          <w:ilvl w:val="1"/>
          <w:numId w:val="1"/>
        </w:numPr>
        <w:rPr>
          <w:b w:val="0"/>
        </w:rPr>
      </w:pPr>
      <w:bookmarkStart w:id="36" w:name="_Toc158976856"/>
      <w:r w:rsidRPr="006A1927">
        <w:rPr>
          <w:b w:val="0"/>
          <w:noProof/>
          <w:highlight w:val="green"/>
          <w:lang w:eastAsia="pl-PL"/>
        </w:rPr>
        <w:lastRenderedPageBreak/>
        <w:drawing>
          <wp:anchor distT="0" distB="0" distL="114300" distR="114300" simplePos="0" relativeHeight="251860992" behindDoc="0" locked="0" layoutInCell="1" allowOverlap="1" wp14:anchorId="12EACA5B" wp14:editId="4B084343">
            <wp:simplePos x="0" y="0"/>
            <wp:positionH relativeFrom="column">
              <wp:posOffset>4880610</wp:posOffset>
            </wp:positionH>
            <wp:positionV relativeFrom="paragraph">
              <wp:posOffset>-347345</wp:posOffset>
            </wp:positionV>
            <wp:extent cx="579120" cy="707390"/>
            <wp:effectExtent l="0" t="0" r="0" b="0"/>
            <wp:wrapSquare wrapText="bothSides"/>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120" cy="707390"/>
                    </a:xfrm>
                    <a:prstGeom prst="rect">
                      <a:avLst/>
                    </a:prstGeom>
                    <a:noFill/>
                  </pic:spPr>
                </pic:pic>
              </a:graphicData>
            </a:graphic>
            <wp14:sizeRelH relativeFrom="page">
              <wp14:pctWidth>0</wp14:pctWidth>
            </wp14:sizeRelH>
            <wp14:sizeRelV relativeFrom="page">
              <wp14:pctHeight>0</wp14:pctHeight>
            </wp14:sizeRelV>
          </wp:anchor>
        </w:drawing>
      </w:r>
      <w:r w:rsidR="009D0381" w:rsidRPr="00A01F7D">
        <w:rPr>
          <w:rStyle w:val="Nagwek2Znak"/>
          <w:b/>
        </w:rPr>
        <w:t xml:space="preserve">Sfera </w:t>
      </w:r>
      <w:r w:rsidR="009D0381" w:rsidRPr="00D24B44">
        <w:rPr>
          <w:rStyle w:val="Nagwek2Znak"/>
          <w:b/>
        </w:rPr>
        <w:t>techniczna</w:t>
      </w:r>
      <w:r w:rsidR="00452FA9" w:rsidRPr="00D24B44">
        <w:rPr>
          <w:rStyle w:val="Odwoanieprzypisudolnego"/>
          <w:b w:val="0"/>
        </w:rPr>
        <w:footnoteReference w:id="13"/>
      </w:r>
      <w:bookmarkEnd w:id="36"/>
      <w:r w:rsidR="009D0381" w:rsidRPr="00A01F7D">
        <w:rPr>
          <w:b w:val="0"/>
        </w:rPr>
        <w:t xml:space="preserve"> </w:t>
      </w:r>
    </w:p>
    <w:p w14:paraId="7BB8362A" w14:textId="64E1E0D8" w:rsidR="00F055A9" w:rsidRDefault="009D0381" w:rsidP="007823A6">
      <w:r w:rsidRPr="007823A6">
        <w:t xml:space="preserve">Sieć komunikacyjną </w:t>
      </w:r>
      <w:r w:rsidR="00F055A9" w:rsidRPr="007823A6">
        <w:t>na terenie</w:t>
      </w:r>
      <w:r w:rsidRPr="007823A6">
        <w:t xml:space="preserve"> Gminy </w:t>
      </w:r>
      <w:r w:rsidR="00F055A9" w:rsidRPr="007823A6">
        <w:t>Piaski</w:t>
      </w:r>
      <w:r w:rsidRPr="007823A6">
        <w:t xml:space="preserve"> tworzą</w:t>
      </w:r>
      <w:r w:rsidR="009A2366" w:rsidRPr="007823A6">
        <w:t xml:space="preserve"> </w:t>
      </w:r>
      <w:r w:rsidR="00F055A9" w:rsidRPr="007823A6">
        <w:t>drogi</w:t>
      </w:r>
      <w:r w:rsidR="009A2366" w:rsidRPr="007823A6">
        <w:t xml:space="preserve"> rangi</w:t>
      </w:r>
      <w:r w:rsidR="00F055A9" w:rsidRPr="007823A6">
        <w:t xml:space="preserve"> krajowe</w:t>
      </w:r>
      <w:r w:rsidR="009A2366" w:rsidRPr="007823A6">
        <w:t xml:space="preserve">j, wojewódzkie, </w:t>
      </w:r>
      <w:r w:rsidRPr="007823A6">
        <w:t xml:space="preserve">powiatowe </w:t>
      </w:r>
      <w:r w:rsidR="009A2366" w:rsidRPr="007823A6">
        <w:t xml:space="preserve">oraz </w:t>
      </w:r>
      <w:r w:rsidR="00F055A9" w:rsidRPr="007823A6">
        <w:t>drogi gminne</w:t>
      </w:r>
      <w:r w:rsidR="009A2366" w:rsidRPr="007823A6">
        <w:t xml:space="preserve">. Dobrą dostępność </w:t>
      </w:r>
      <w:r w:rsidR="003A2B15" w:rsidRPr="007823A6">
        <w:t>tego obszaru zapewniają zwłaszcza drog</w:t>
      </w:r>
      <w:r w:rsidR="00DF3025">
        <w:t>a</w:t>
      </w:r>
      <w:r w:rsidR="003A2B15" w:rsidRPr="007823A6">
        <w:t xml:space="preserve"> ekspresow</w:t>
      </w:r>
      <w:r w:rsidR="00DF3025">
        <w:t>a</w:t>
      </w:r>
      <w:r w:rsidR="003A2B15" w:rsidRPr="007823A6">
        <w:t xml:space="preserve"> </w:t>
      </w:r>
      <w:r w:rsidR="003A2B15" w:rsidRPr="00CB2F2F">
        <w:rPr>
          <w:b/>
        </w:rPr>
        <w:t>S12</w:t>
      </w:r>
      <w:r w:rsidR="003A2B15" w:rsidRPr="00CB2F2F">
        <w:t>,</w:t>
      </w:r>
      <w:r w:rsidR="003A2B15" w:rsidRPr="007823A6">
        <w:t xml:space="preserve"> któr</w:t>
      </w:r>
      <w:r w:rsidR="00DF3025">
        <w:t>a</w:t>
      </w:r>
      <w:r w:rsidR="003A2B15" w:rsidRPr="007823A6">
        <w:t xml:space="preserve"> </w:t>
      </w:r>
      <w:r w:rsidR="00DF3025">
        <w:t>jest</w:t>
      </w:r>
      <w:r w:rsidR="003A2B15" w:rsidRPr="007823A6">
        <w:t xml:space="preserve"> ważn</w:t>
      </w:r>
      <w:r w:rsidR="00DF3025">
        <w:t>a</w:t>
      </w:r>
      <w:r w:rsidR="003A2B15" w:rsidRPr="007823A6">
        <w:t xml:space="preserve"> z punktu widzenia </w:t>
      </w:r>
      <w:r w:rsidR="003A2B15">
        <w:t xml:space="preserve">powiązań komunikacyjnych krajowych </w:t>
      </w:r>
      <w:r w:rsidR="00FC7986">
        <w:br/>
      </w:r>
      <w:r w:rsidR="003A2B15">
        <w:t xml:space="preserve">i międzynarodowych. </w:t>
      </w:r>
      <w:r w:rsidR="00DF3025">
        <w:t xml:space="preserve">Na odcinku Kurów (węzeł </w:t>
      </w:r>
      <w:r w:rsidR="00CB2F2F">
        <w:t>„</w:t>
      </w:r>
      <w:r w:rsidR="00DF3025">
        <w:t>Kurów Zachód”</w:t>
      </w:r>
      <w:r w:rsidR="00CB2F2F">
        <w:t xml:space="preserve">) – Piaski (węzeł „Piaski Wschód”) kilometraż drogi  S12 pokrywa się z pikietażem drogi S17 tworząc wspólny przebieg. </w:t>
      </w:r>
      <w:r w:rsidR="003A2B15">
        <w:t xml:space="preserve">Długość ich w granicach obszaru Gminy Piaski wynosi prawie 21 km. </w:t>
      </w:r>
      <w:r w:rsidR="00FC7986">
        <w:br/>
      </w:r>
      <w:r w:rsidR="003A2B15">
        <w:t>W przypadku dróg r</w:t>
      </w:r>
      <w:r w:rsidR="001E581A">
        <w:t>angi wojewódzkiej, przez teren G</w:t>
      </w:r>
      <w:r w:rsidR="003A2B15">
        <w:t xml:space="preserve">miny przebiegają dwie drogi: </w:t>
      </w:r>
      <w:r w:rsidR="003A2B15" w:rsidRPr="007823A6">
        <w:rPr>
          <w:b/>
        </w:rPr>
        <w:t>836</w:t>
      </w:r>
      <w:r w:rsidR="003A2B15">
        <w:t xml:space="preserve"> – Piaski </w:t>
      </w:r>
      <w:r w:rsidR="001E581A">
        <w:t>- Bychawa (długość w granicach G</w:t>
      </w:r>
      <w:r w:rsidR="003A2B15">
        <w:t>miny ok. 10,6 km)</w:t>
      </w:r>
      <w:r w:rsidR="007823A6">
        <w:t xml:space="preserve"> oraz </w:t>
      </w:r>
      <w:r w:rsidR="003A2B15" w:rsidRPr="007823A6">
        <w:rPr>
          <w:b/>
        </w:rPr>
        <w:t>837</w:t>
      </w:r>
      <w:r w:rsidR="003A2B15">
        <w:t xml:space="preserve"> – Piaski – Sitaniec (długość </w:t>
      </w:r>
      <w:r w:rsidR="00FC7986">
        <w:br/>
      </w:r>
      <w:r w:rsidR="001E581A">
        <w:t>w granicach G</w:t>
      </w:r>
      <w:r w:rsidR="003A2B15">
        <w:t>miny ok. 6,1 km).</w:t>
      </w:r>
      <w:r w:rsidR="007823A6">
        <w:t xml:space="preserve"> Uzupełnieniem tej sieci jest 11 dróg powiatowych. Łączna długości ich to blisko 60 km:</w:t>
      </w:r>
    </w:p>
    <w:p w14:paraId="6502D348" w14:textId="77777777" w:rsidR="007823A6" w:rsidRDefault="007823A6" w:rsidP="007478D8">
      <w:pPr>
        <w:pStyle w:val="Akapitzlist"/>
        <w:numPr>
          <w:ilvl w:val="0"/>
          <w:numId w:val="17"/>
        </w:numPr>
      </w:pPr>
      <w:r>
        <w:t>Nr 2106 L Minkowice – Wierzchowiska,</w:t>
      </w:r>
    </w:p>
    <w:p w14:paraId="38704BE5" w14:textId="77777777" w:rsidR="007823A6" w:rsidRDefault="007823A6" w:rsidP="007478D8">
      <w:pPr>
        <w:pStyle w:val="Akapitzlist"/>
        <w:numPr>
          <w:ilvl w:val="0"/>
          <w:numId w:val="17"/>
        </w:numPr>
      </w:pPr>
      <w:r>
        <w:t>Nr 2107 L Kliny – Wierzchowiska,</w:t>
      </w:r>
    </w:p>
    <w:p w14:paraId="471C68C2" w14:textId="77777777" w:rsidR="007823A6" w:rsidRDefault="007823A6" w:rsidP="007478D8">
      <w:pPr>
        <w:pStyle w:val="Akapitzlist"/>
        <w:numPr>
          <w:ilvl w:val="0"/>
          <w:numId w:val="17"/>
        </w:numPr>
      </w:pPr>
      <w:r>
        <w:t>Nr 2109 L Wilczopole – Bystrzejowice,</w:t>
      </w:r>
    </w:p>
    <w:p w14:paraId="27EBA8C7" w14:textId="77777777" w:rsidR="007823A6" w:rsidRDefault="007823A6" w:rsidP="007478D8">
      <w:pPr>
        <w:pStyle w:val="Akapitzlist"/>
        <w:numPr>
          <w:ilvl w:val="0"/>
          <w:numId w:val="17"/>
        </w:numPr>
      </w:pPr>
      <w:r>
        <w:t>Nr 2110 L Bystrzejowice – Chmiel,</w:t>
      </w:r>
    </w:p>
    <w:p w14:paraId="16B6AD04" w14:textId="77777777" w:rsidR="007823A6" w:rsidRDefault="007823A6" w:rsidP="007478D8">
      <w:pPr>
        <w:pStyle w:val="Akapitzlist"/>
        <w:numPr>
          <w:ilvl w:val="0"/>
          <w:numId w:val="17"/>
        </w:numPr>
      </w:pPr>
      <w:r>
        <w:t>Nr 2111 L Kawęczyn – Kozice i Kozice – Policzyzna,</w:t>
      </w:r>
    </w:p>
    <w:p w14:paraId="79183A4E" w14:textId="77777777" w:rsidR="007823A6" w:rsidRDefault="007823A6" w:rsidP="007478D8">
      <w:pPr>
        <w:pStyle w:val="Akapitzlist"/>
        <w:numPr>
          <w:ilvl w:val="0"/>
          <w:numId w:val="17"/>
        </w:numPr>
      </w:pPr>
      <w:r>
        <w:t>Nr 2112 L Kębłów Stary – Majdan Policki,</w:t>
      </w:r>
    </w:p>
    <w:p w14:paraId="3181C9F5" w14:textId="77777777" w:rsidR="007823A6" w:rsidRDefault="007823A6" w:rsidP="007478D8">
      <w:pPr>
        <w:pStyle w:val="Akapitzlist"/>
        <w:numPr>
          <w:ilvl w:val="0"/>
          <w:numId w:val="17"/>
        </w:numPr>
      </w:pPr>
      <w:r>
        <w:t>Nr 2113 L Mełgiew – Piaski,</w:t>
      </w:r>
    </w:p>
    <w:p w14:paraId="5B2D8D26" w14:textId="77777777" w:rsidR="007823A6" w:rsidRDefault="007823A6" w:rsidP="007478D8">
      <w:pPr>
        <w:pStyle w:val="Akapitzlist"/>
        <w:numPr>
          <w:ilvl w:val="0"/>
          <w:numId w:val="17"/>
        </w:numPr>
      </w:pPr>
      <w:r>
        <w:t>Nr 2115 L Piaski – Gardzienice,</w:t>
      </w:r>
    </w:p>
    <w:p w14:paraId="7D8CE024" w14:textId="77777777" w:rsidR="007823A6" w:rsidRDefault="007823A6" w:rsidP="007478D8">
      <w:pPr>
        <w:pStyle w:val="Akapitzlist"/>
        <w:numPr>
          <w:ilvl w:val="0"/>
          <w:numId w:val="17"/>
        </w:numPr>
      </w:pPr>
      <w:r>
        <w:t>Nr 2116 L Gardzienice – Suchodoły,</w:t>
      </w:r>
    </w:p>
    <w:p w14:paraId="207FB027" w14:textId="77777777" w:rsidR="007823A6" w:rsidRDefault="007823A6" w:rsidP="007478D8">
      <w:pPr>
        <w:pStyle w:val="Akapitzlist"/>
        <w:numPr>
          <w:ilvl w:val="0"/>
          <w:numId w:val="17"/>
        </w:numPr>
      </w:pPr>
      <w:r>
        <w:t>Nr 2117 L Młodziejów – Klimusin – Stryjno,</w:t>
      </w:r>
    </w:p>
    <w:p w14:paraId="5D95915F" w14:textId="77777777" w:rsidR="007823A6" w:rsidRDefault="007823A6" w:rsidP="007478D8">
      <w:pPr>
        <w:pStyle w:val="Akapitzlist"/>
        <w:numPr>
          <w:ilvl w:val="0"/>
          <w:numId w:val="17"/>
        </w:numPr>
      </w:pPr>
      <w:r>
        <w:t>Nr 2022 L Zalesie – Brzeziczki.</w:t>
      </w:r>
    </w:p>
    <w:p w14:paraId="4DF6D51C" w14:textId="0766F48E" w:rsidR="007823A6" w:rsidRPr="003A2B15" w:rsidRDefault="007823A6" w:rsidP="00BC1121">
      <w:r>
        <w:t>Dopełnieniem jest li</w:t>
      </w:r>
      <w:r w:rsidR="00BC1121">
        <w:t>cząca 75 dróg sieć lokalnych połączeń.</w:t>
      </w:r>
      <w:r>
        <w:t xml:space="preserve"> </w:t>
      </w:r>
      <w:r w:rsidR="00BC1121">
        <w:t>Stan techniczny dróg gminnych jest zadowalający, 45% posiada nawierzchnię asfaltową, pozostała część utwardzona jest tłuczniem (55%). Długość dróg rangi gminnej na obszarze miasta wynosi zaledwie 7,9 km. Długość sieci dróg gminnych na obszarze wiejskim liczy natomiast 138 km (116 km sieci o nawierzchni utwardzonej). Łączna długość sieci dróg publicznych w Gminie Piaski wynosi ok. 237 km. Przeliczając to na 100 km</w:t>
      </w:r>
      <w:r w:rsidR="00BC1121" w:rsidRPr="00BC1121">
        <w:rPr>
          <w:vertAlign w:val="superscript"/>
        </w:rPr>
        <w:t>2</w:t>
      </w:r>
      <w:r w:rsidR="001E581A">
        <w:t xml:space="preserve"> powierzchni G</w:t>
      </w:r>
      <w:r w:rsidR="00BC1121">
        <w:t xml:space="preserve">miny, wskaźnik zagęszczenia dróg wynosi 12,7 km. </w:t>
      </w:r>
    </w:p>
    <w:p w14:paraId="115A66B8" w14:textId="77777777" w:rsidR="009D0381" w:rsidRPr="009D0381" w:rsidRDefault="009D0381" w:rsidP="009D0381">
      <w:pPr>
        <w:rPr>
          <w:highlight w:val="yellow"/>
        </w:rPr>
      </w:pPr>
      <w:r w:rsidRPr="00385455">
        <w:t xml:space="preserve">Przez teren Gminy </w:t>
      </w:r>
      <w:r w:rsidR="00F42C06" w:rsidRPr="00385455">
        <w:t>Piaski</w:t>
      </w:r>
      <w:r w:rsidRPr="00385455">
        <w:t xml:space="preserve"> nie prowadzą żadne linie kolejowe. Najbliższą jest linia relacji Lublin – </w:t>
      </w:r>
      <w:r w:rsidR="00385455" w:rsidRPr="00385455">
        <w:t>Chełm</w:t>
      </w:r>
      <w:r w:rsidR="00615A02" w:rsidRPr="00385455">
        <w:t xml:space="preserve"> </w:t>
      </w:r>
      <w:r w:rsidRPr="00385455">
        <w:t xml:space="preserve">w ze stacją kolejową w </w:t>
      </w:r>
      <w:r w:rsidR="00385455" w:rsidRPr="00385455">
        <w:t>Świdniku, Dominowie i Biskupicach</w:t>
      </w:r>
      <w:r w:rsidR="00B62E67">
        <w:t xml:space="preserve"> Lubelskich</w:t>
      </w:r>
      <w:r w:rsidRPr="00385455">
        <w:t xml:space="preserve">, </w:t>
      </w:r>
      <w:r w:rsidRPr="00452FA9">
        <w:t>po której odbywa się głównie ruch pasażerski</w:t>
      </w:r>
      <w:r w:rsidR="00452FA9" w:rsidRPr="00452FA9">
        <w:t>.</w:t>
      </w:r>
      <w:r w:rsidRPr="00452FA9">
        <w:t xml:space="preserve"> </w:t>
      </w:r>
    </w:p>
    <w:p w14:paraId="542368A0" w14:textId="5D8BC93D" w:rsidR="00615A02" w:rsidRDefault="009D0381" w:rsidP="00615A02">
      <w:r w:rsidRPr="00385455">
        <w:t xml:space="preserve">Gmina </w:t>
      </w:r>
      <w:r w:rsidR="00615A02" w:rsidRPr="00385455">
        <w:t>Piaski zasilana jest z</w:t>
      </w:r>
      <w:r w:rsidR="00615A02">
        <w:t xml:space="preserve"> GPZ Świdnik oraz GPZ – 110/15 kV Świdnik oraz GPZ 110/15 kV – Biskupice usytuowany w sąsiedniej gminie Trawniki. Energia elektryczna przesyłana jest </w:t>
      </w:r>
      <w:r w:rsidR="003D7163">
        <w:br/>
      </w:r>
      <w:r w:rsidR="00615A02">
        <w:t xml:space="preserve">w oparciu o układ sieci średniego napięcia SN-15 kV. </w:t>
      </w:r>
      <w:r w:rsidR="00385455">
        <w:t xml:space="preserve">Sieć energetyczna średniego napięcia </w:t>
      </w:r>
      <w:r w:rsidR="001E581A">
        <w:t>istniejąca na terenie G</w:t>
      </w:r>
      <w:r w:rsidR="00385455">
        <w:t xml:space="preserve">miny zrealizowana jest głównie w wykonaniu napowietrznym. </w:t>
      </w:r>
      <w:r w:rsidR="001E581A">
        <w:t>Dodatkowo przez teren G</w:t>
      </w:r>
      <w:r w:rsidR="00615A02">
        <w:t xml:space="preserve">miny przebiegają linie wysokiego napięcia: WN-220 kV relacji </w:t>
      </w:r>
      <w:r w:rsidR="00DF3025">
        <w:t>Abramowice</w:t>
      </w:r>
      <w:r w:rsidR="00615A02">
        <w:t xml:space="preserve"> – </w:t>
      </w:r>
      <w:r w:rsidR="00DF3025">
        <w:t>Mokre</w:t>
      </w:r>
      <w:r w:rsidR="00615A02">
        <w:t xml:space="preserve"> </w:t>
      </w:r>
      <w:r w:rsidR="00615A02">
        <w:lastRenderedPageBreak/>
        <w:t>oraz WN – 110 kV relacji GPZ Świdnik – GPZ Biskupice</w:t>
      </w:r>
      <w:r w:rsidR="00385455">
        <w:t>.</w:t>
      </w:r>
      <w:r w:rsidR="00C76E87" w:rsidRPr="00C76E87">
        <w:t xml:space="preserve"> </w:t>
      </w:r>
      <w:r w:rsidR="00C76E87" w:rsidRPr="00D24B44">
        <w:t xml:space="preserve">Na uwagę zasługuje również jedna </w:t>
      </w:r>
      <w:r w:rsidR="00C76E87" w:rsidRPr="00D24B44">
        <w:br/>
        <w:t>z pierwszych biogazowni w południowo-wschodniej części Polski funkcjonująca od 2011 roku.</w:t>
      </w:r>
    </w:p>
    <w:p w14:paraId="6D719C69" w14:textId="08E12B7A" w:rsidR="009D0381" w:rsidRPr="009D0381" w:rsidRDefault="00410BF6" w:rsidP="009D0381">
      <w:pPr>
        <w:rPr>
          <w:highlight w:val="yellow"/>
        </w:rPr>
      </w:pPr>
      <w:r>
        <w:t>Gmina posiada automatyczną</w:t>
      </w:r>
      <w:r w:rsidR="00A57DFF">
        <w:t xml:space="preserve"> łączność</w:t>
      </w:r>
      <w:r w:rsidR="001E581A">
        <w:t xml:space="preserve"> telefoniczną. Przez teren G</w:t>
      </w:r>
      <w:r>
        <w:t xml:space="preserve">miny przebiega </w:t>
      </w:r>
      <w:r w:rsidR="00326D38">
        <w:t xml:space="preserve">sieć </w:t>
      </w:r>
      <w:r>
        <w:t>światłowodo</w:t>
      </w:r>
      <w:r w:rsidR="00326D38">
        <w:t>wa</w:t>
      </w:r>
      <w:r>
        <w:t xml:space="preserve">. </w:t>
      </w:r>
      <w:r w:rsidR="00326D38">
        <w:t>Występuje zarówno sieć telefoniczna napowietrzna jak i doziemna kablowa</w:t>
      </w:r>
      <w:r>
        <w:t xml:space="preserve">. Ponadto, </w:t>
      </w:r>
      <w:r w:rsidR="00326D38">
        <w:t>mieszkańcy mogą</w:t>
      </w:r>
      <w:r>
        <w:t xml:space="preserve"> korzystać z łączności bezprzewodowej </w:t>
      </w:r>
      <w:r w:rsidR="00326D38">
        <w:t>przy wykorzystaniu</w:t>
      </w:r>
      <w:r>
        <w:t xml:space="preserve"> anten telefonii komórkowej </w:t>
      </w:r>
      <w:r w:rsidR="00326D38">
        <w:t>umieszczonych</w:t>
      </w:r>
      <w:r>
        <w:t xml:space="preserve"> na stacji radiowo – telewizyjnej. </w:t>
      </w:r>
      <w:r w:rsidR="00452FA9">
        <w:t>W południowo-wschodniej części Gminy Piaski</w:t>
      </w:r>
      <w:r>
        <w:t xml:space="preserve"> </w:t>
      </w:r>
      <w:r w:rsidR="00452FA9">
        <w:t>zlokalizowana</w:t>
      </w:r>
      <w:r>
        <w:t xml:space="preserve"> jest stacja radiowo – telewizyjna.</w:t>
      </w:r>
    </w:p>
    <w:p w14:paraId="3A8A63A1" w14:textId="77777777" w:rsidR="009D0381" w:rsidRPr="009D0381" w:rsidRDefault="009D0381" w:rsidP="009D0381">
      <w:pPr>
        <w:rPr>
          <w:highlight w:val="yellow"/>
        </w:rPr>
      </w:pPr>
      <w:r w:rsidRPr="00452FA9">
        <w:t xml:space="preserve">Rozwój budownictwa mieszkalnego w Gminie </w:t>
      </w:r>
      <w:r w:rsidR="00452FA9" w:rsidRPr="00452FA9">
        <w:t>Piaski</w:t>
      </w:r>
      <w:r w:rsidRPr="00452FA9">
        <w:t xml:space="preserve"> opiera się </w:t>
      </w:r>
      <w:r w:rsidR="00452FA9" w:rsidRPr="00452FA9">
        <w:t xml:space="preserve">głównie </w:t>
      </w:r>
      <w:r w:rsidRPr="00452FA9">
        <w:t>na budownictwie indywidualnym, jednorodzinnym</w:t>
      </w:r>
      <w:r w:rsidR="00452FA9" w:rsidRPr="00452FA9">
        <w:t xml:space="preserve"> i zagrodowym</w:t>
      </w:r>
      <w:r w:rsidRPr="00452FA9">
        <w:t xml:space="preserve">. </w:t>
      </w:r>
      <w:r w:rsidRPr="00D36485">
        <w:t xml:space="preserve">Według danych </w:t>
      </w:r>
      <w:r w:rsidR="005C66FE" w:rsidRPr="00D36485">
        <w:t>GUS</w:t>
      </w:r>
      <w:r w:rsidRPr="00D36485">
        <w:t xml:space="preserve"> zasoby mieszkaniowe </w:t>
      </w:r>
      <w:r w:rsidR="00FC7986">
        <w:br/>
      </w:r>
      <w:r w:rsidRPr="00D36485">
        <w:t xml:space="preserve">w 2020 roku wyniosły </w:t>
      </w:r>
      <w:r w:rsidR="005C66FE" w:rsidRPr="00D36485">
        <w:t>3 357</w:t>
      </w:r>
      <w:r w:rsidRPr="00D36485">
        <w:t xml:space="preserve"> </w:t>
      </w:r>
      <w:r w:rsidR="005C66FE" w:rsidRPr="00D36485">
        <w:t>budynków mieszkalnych</w:t>
      </w:r>
      <w:r w:rsidRPr="00D36485">
        <w:t xml:space="preserve">. Przeciętna powierzchnia użytkowa pojedynczego lokum osiągała </w:t>
      </w:r>
      <w:r w:rsidR="005C66FE" w:rsidRPr="00D36485">
        <w:t xml:space="preserve">80,9 </w:t>
      </w:r>
      <w:r w:rsidRPr="00D36485">
        <w:t>m</w:t>
      </w:r>
      <w:r w:rsidRPr="00D36485">
        <w:rPr>
          <w:vertAlign w:val="superscript"/>
        </w:rPr>
        <w:t>2</w:t>
      </w:r>
      <w:r w:rsidRPr="00D36485">
        <w:t xml:space="preserve"> (w 2016 r. było to </w:t>
      </w:r>
      <w:r w:rsidR="005C66FE" w:rsidRPr="00D36485">
        <w:t>79,7</w:t>
      </w:r>
      <w:r w:rsidRPr="00D36485">
        <w:t xml:space="preserve"> m</w:t>
      </w:r>
      <w:r w:rsidRPr="00D36485">
        <w:rPr>
          <w:vertAlign w:val="superscript"/>
        </w:rPr>
        <w:t>2</w:t>
      </w:r>
      <w:r w:rsidRPr="00D36485">
        <w:t xml:space="preserve">), przy czym powierzchnia użytkowa przypadająca na jedną osobę wynosiła </w:t>
      </w:r>
      <w:r w:rsidR="005C66FE" w:rsidRPr="00D36485">
        <w:t>29,7</w:t>
      </w:r>
      <w:r w:rsidRPr="00D36485">
        <w:t xml:space="preserve"> m</w:t>
      </w:r>
      <w:r w:rsidRPr="00D36485">
        <w:rPr>
          <w:vertAlign w:val="superscript"/>
        </w:rPr>
        <w:t>2</w:t>
      </w:r>
      <w:r w:rsidRPr="00D36485">
        <w:t>. Jest to więcej, niż średnia dla województwa lubelskiego z tego samego roku (29,0 m</w:t>
      </w:r>
      <w:r w:rsidRPr="00D36485">
        <w:rPr>
          <w:vertAlign w:val="superscript"/>
        </w:rPr>
        <w:t>2</w:t>
      </w:r>
      <w:r w:rsidRPr="00D36485">
        <w:t xml:space="preserve">). </w:t>
      </w:r>
      <w:r w:rsidR="003A4808" w:rsidRPr="00D36485">
        <w:t>Wyższy jest również w Piaskach</w:t>
      </w:r>
      <w:r w:rsidRPr="00D36485">
        <w:t xml:space="preserve"> stopień wyposażenia gospodarstw domowych w instalacje techniczno-sanitarne – dostęp do wodociągu ma obecnie </w:t>
      </w:r>
      <w:r w:rsidR="003A4808" w:rsidRPr="00D36485">
        <w:t>prawie</w:t>
      </w:r>
      <w:r w:rsidRPr="00D36485">
        <w:t xml:space="preserve"> </w:t>
      </w:r>
      <w:r w:rsidR="005C66FE" w:rsidRPr="00D36485">
        <w:t>93</w:t>
      </w:r>
      <w:r w:rsidRPr="00D36485">
        <w:t xml:space="preserve">% mieszkań, podczas gdy średnio na </w:t>
      </w:r>
      <w:r w:rsidR="003A4808" w:rsidRPr="00D36485">
        <w:t>obszarze</w:t>
      </w:r>
      <w:r w:rsidRPr="00D36485">
        <w:t xml:space="preserve"> województw</w:t>
      </w:r>
      <w:r w:rsidR="003A4808" w:rsidRPr="00D36485">
        <w:t>a</w:t>
      </w:r>
      <w:r w:rsidRPr="00D36485">
        <w:t xml:space="preserve"> wskaźnik ten osiąga 92%. </w:t>
      </w:r>
    </w:p>
    <w:p w14:paraId="6A1CD826" w14:textId="77777777" w:rsidR="00D1587C" w:rsidRPr="00034BF0" w:rsidRDefault="009D0381" w:rsidP="00D1587C">
      <w:r w:rsidRPr="00034BF0">
        <w:t xml:space="preserve">Gmina </w:t>
      </w:r>
      <w:r w:rsidR="00D1587C" w:rsidRPr="00034BF0">
        <w:t>Piaski charakteryzuje się 3 stopniowym systemem zaopatrzenia w wodę mieszkańców:</w:t>
      </w:r>
    </w:p>
    <w:p w14:paraId="6F9D20A3" w14:textId="77777777" w:rsidR="00D1587C" w:rsidRPr="00034BF0" w:rsidRDefault="00D1587C" w:rsidP="007478D8">
      <w:pPr>
        <w:pStyle w:val="Akapitzlist"/>
        <w:numPr>
          <w:ilvl w:val="0"/>
          <w:numId w:val="18"/>
        </w:numPr>
      </w:pPr>
      <w:r w:rsidRPr="00034BF0">
        <w:t>grupowy (kilka jednostek osadniczych) – Piaski (miasto i Kębłów), B</w:t>
      </w:r>
      <w:r w:rsidR="00034BF0" w:rsidRPr="00034BF0">
        <w:t>ystrzejowice (Wierzchowiska Drugie, Jadwisin, Majdan Kawęczyński, Bystrzejowice Pierwsze, Kawęczyn)</w:t>
      </w:r>
      <w:r w:rsidRPr="00034BF0">
        <w:t xml:space="preserve">, Gardzienice (Gardzienice Pierwsze i Drugie, Giełczew, Wola Gardzienicka, Klimusin, Żegotów, Młodziejów, Siedliszczki, Kolonia Siedliszczki i Bystrzejowice </w:t>
      </w:r>
      <w:r w:rsidR="00FC7986">
        <w:br/>
      </w:r>
      <w:r w:rsidRPr="00034BF0">
        <w:t xml:space="preserve">i miejscowości z gminy </w:t>
      </w:r>
      <w:r w:rsidR="00034BF0" w:rsidRPr="00034BF0">
        <w:t>Fajsławice</w:t>
      </w:r>
      <w:r w:rsidRPr="00034BF0">
        <w:t xml:space="preserve">), </w:t>
      </w:r>
    </w:p>
    <w:p w14:paraId="79FA1090" w14:textId="77777777" w:rsidR="00D1587C" w:rsidRPr="0002187A" w:rsidRDefault="00D1587C" w:rsidP="007478D8">
      <w:pPr>
        <w:pStyle w:val="Akapitzlist"/>
        <w:numPr>
          <w:ilvl w:val="0"/>
          <w:numId w:val="18"/>
        </w:numPr>
      </w:pPr>
      <w:r w:rsidRPr="0002187A">
        <w:t>lokalny (zespół zabudowy)</w:t>
      </w:r>
      <w:r w:rsidR="00034BF0" w:rsidRPr="0002187A">
        <w:t xml:space="preserve"> – Majdan Kozic Górnych (Majdanek Kozicki, Majdan Kozic Górnych, Kozice Górne)</w:t>
      </w:r>
      <w:r w:rsidRPr="0002187A">
        <w:t xml:space="preserve">, </w:t>
      </w:r>
      <w:r w:rsidR="0002187A" w:rsidRPr="0002187A">
        <w:t>ujęcie wody podziemnej Wierzchowiska,</w:t>
      </w:r>
    </w:p>
    <w:p w14:paraId="0435436B" w14:textId="20082480" w:rsidR="00BA5363" w:rsidRDefault="00D1587C" w:rsidP="007478D8">
      <w:pPr>
        <w:pStyle w:val="Akapitzlist"/>
        <w:numPr>
          <w:ilvl w:val="0"/>
          <w:numId w:val="18"/>
        </w:numPr>
      </w:pPr>
      <w:r w:rsidRPr="0002187A">
        <w:t>indywidualny (pojedyncze obiekty)</w:t>
      </w:r>
      <w:r w:rsidR="00034BF0" w:rsidRPr="0002187A">
        <w:t xml:space="preserve"> </w:t>
      </w:r>
      <w:r w:rsidR="0002187A" w:rsidRPr="0002187A">
        <w:t xml:space="preserve">– Stefanówka i Okręgowa Spółdzielnia Mleczarska </w:t>
      </w:r>
      <w:r w:rsidR="00FC7986">
        <w:br/>
      </w:r>
      <w:r w:rsidR="0002187A" w:rsidRPr="0002187A">
        <w:t>w Piaskach.</w:t>
      </w:r>
    </w:p>
    <w:p w14:paraId="0A680856" w14:textId="71A39EB8" w:rsidR="00BA5363" w:rsidRDefault="00BA5363" w:rsidP="009D0381">
      <w:r w:rsidRPr="00D24B44">
        <w:t xml:space="preserve">Przez Gminę Piaski przebiega gazociąg wysokiego ciśnienia DN 500 relacji Świdnik – Krasnystaw. </w:t>
      </w:r>
      <w:r w:rsidR="00470A5F" w:rsidRPr="00D24B44">
        <w:t xml:space="preserve">Jednakże sieć gazowa na terenie </w:t>
      </w:r>
      <w:r w:rsidR="004804D2" w:rsidRPr="00D24B44">
        <w:t xml:space="preserve">Gminy, </w:t>
      </w:r>
      <w:r w:rsidR="00470A5F" w:rsidRPr="00D24B44">
        <w:t xml:space="preserve">a zwłaszcza na obszarze wiejskim jest słabo rozwinięta. </w:t>
      </w:r>
      <w:r w:rsidRPr="00D24B44">
        <w:t xml:space="preserve">Na terenach sąsiadujących z gazociągiem </w:t>
      </w:r>
      <w:r w:rsidR="00470A5F" w:rsidRPr="00D24B44">
        <w:t xml:space="preserve">wysokiego ciśnienia </w:t>
      </w:r>
      <w:r w:rsidRPr="00D24B44">
        <w:t>obowiązują warunki zagospodarowania terenu regulowane przez Roz</w:t>
      </w:r>
      <w:r w:rsidR="00371C22" w:rsidRPr="00D24B44">
        <w:t>porządzenie Ministra Gospodarki</w:t>
      </w:r>
      <w:r w:rsidRPr="00D24B44">
        <w:t xml:space="preserve"> z dnia 26 </w:t>
      </w:r>
      <w:r w:rsidR="004804D2" w:rsidRPr="00D24B44">
        <w:t>kwietnia 2013 r. w</w:t>
      </w:r>
      <w:r w:rsidR="00371C22" w:rsidRPr="00D24B44">
        <w:t xml:space="preserve"> sprawie warunków technicznych, jakim powinny odpowiadać sieci gazowe i ich usytuowanie</w:t>
      </w:r>
      <w:r w:rsidRPr="00D24B44">
        <w:t>(Dz. U.  z 2013 r. poz. 640).</w:t>
      </w:r>
      <w:r>
        <w:t xml:space="preserve"> </w:t>
      </w:r>
    </w:p>
    <w:p w14:paraId="6876543D" w14:textId="77777777" w:rsidR="009D0381" w:rsidRPr="00BA4EE4" w:rsidRDefault="009D0381" w:rsidP="009D0381">
      <w:r w:rsidRPr="00BA4EE4">
        <w:t xml:space="preserve">Analiza stanu zabudowy mieszkaniowej w Gminie potwierdza, iż część mieszkańców </w:t>
      </w:r>
      <w:r w:rsidR="003B66A9">
        <w:t>żyje</w:t>
      </w:r>
      <w:r w:rsidR="004D143F">
        <w:t xml:space="preserve"> </w:t>
      </w:r>
      <w:r w:rsidR="00FC7986">
        <w:br/>
      </w:r>
      <w:r w:rsidRPr="00BA4EE4">
        <w:t xml:space="preserve">w trudnych warunkach. Według danych GUS zaledwie </w:t>
      </w:r>
      <w:r w:rsidR="00BA4EE4" w:rsidRPr="00BA4EE4">
        <w:t>68</w:t>
      </w:r>
      <w:r w:rsidRPr="00BA4EE4">
        <w:t xml:space="preserve">% mieszkań wyposażonych jest </w:t>
      </w:r>
      <w:r w:rsidR="00FC7986">
        <w:br/>
      </w:r>
      <w:r w:rsidRPr="00BA4EE4">
        <w:t xml:space="preserve">w łazienkę, zaś niecałe </w:t>
      </w:r>
      <w:r w:rsidR="00BA4EE4" w:rsidRPr="00BA4EE4">
        <w:t>72</w:t>
      </w:r>
      <w:r w:rsidRPr="00BA4EE4">
        <w:t xml:space="preserve">% posiada ustęp spłukiwany. Najczęstszą przyczyną takiego stanu rzeczy jest zła sytuacja finansowa rodzin lub zbyt wysoki koszt kredytu budowlanego </w:t>
      </w:r>
      <w:r w:rsidR="00BA4EE4">
        <w:t>i</w:t>
      </w:r>
      <w:r w:rsidRPr="00BA4EE4">
        <w:t xml:space="preserve"> </w:t>
      </w:r>
      <w:r w:rsidR="00BE601A">
        <w:t xml:space="preserve">z pozoru </w:t>
      </w:r>
      <w:r w:rsidR="00BA4EE4">
        <w:t xml:space="preserve">skomplikowane procedury </w:t>
      </w:r>
      <w:r w:rsidR="00BE601A">
        <w:t xml:space="preserve">urzędowe, które często wymagane są przy wykonywaniu poważnego remontu. </w:t>
      </w:r>
    </w:p>
    <w:p w14:paraId="1E8A88F8" w14:textId="77777777" w:rsidR="009D0381" w:rsidRDefault="009D0381" w:rsidP="009D0381">
      <w:r w:rsidRPr="00BE601A">
        <w:t xml:space="preserve">Większość obiektów mieszkalnych na terenie Gminy </w:t>
      </w:r>
      <w:r w:rsidR="00BE601A" w:rsidRPr="00BE601A">
        <w:t>Piaski</w:t>
      </w:r>
      <w:r w:rsidRPr="00BE601A">
        <w:t xml:space="preserve"> posiada własne urządzenia grzewcze o różnorodnych źródłach zasilania (paliwa stałe, płynne, elektryczne). Z centralnego ogrzewania </w:t>
      </w:r>
      <w:r w:rsidRPr="00BE601A">
        <w:lastRenderedPageBreak/>
        <w:t xml:space="preserve">korzysta około </w:t>
      </w:r>
      <w:r w:rsidR="00BE601A" w:rsidRPr="00BE601A">
        <w:t>60</w:t>
      </w:r>
      <w:r w:rsidRPr="00BE601A">
        <w:t xml:space="preserve">% domów, zaś </w:t>
      </w:r>
      <w:r w:rsidR="00BE601A" w:rsidRPr="00BE601A">
        <w:t xml:space="preserve">dostęp do </w:t>
      </w:r>
      <w:r w:rsidRPr="00BE601A">
        <w:t>gaz</w:t>
      </w:r>
      <w:r w:rsidR="00BE601A" w:rsidRPr="00BE601A">
        <w:t>u</w:t>
      </w:r>
      <w:r w:rsidRPr="00BE601A">
        <w:t xml:space="preserve"> ziemn</w:t>
      </w:r>
      <w:r w:rsidR="00BE601A" w:rsidRPr="00BE601A">
        <w:t>ego ma ok. 23% mieszkań, z czego tylko 6%</w:t>
      </w:r>
      <w:r w:rsidR="00AD5A9B">
        <w:t xml:space="preserve"> mieszkań na obszarze wiejskim.</w:t>
      </w:r>
      <w:r w:rsidRPr="00BE601A">
        <w:t xml:space="preserve"> Zgodnie ze Strategią Rozwoju </w:t>
      </w:r>
      <w:r w:rsidR="00BE601A" w:rsidRPr="00BE601A">
        <w:t xml:space="preserve">Lokalnego </w:t>
      </w:r>
      <w:r w:rsidRPr="00BE601A">
        <w:t xml:space="preserve">przewiduje się </w:t>
      </w:r>
      <w:r w:rsidR="00BE601A">
        <w:t>rozwój sieci gazowej na terenie Gminy Piaski.</w:t>
      </w:r>
    </w:p>
    <w:p w14:paraId="43B55FA5" w14:textId="77777777" w:rsidR="009D0381" w:rsidRDefault="009D0381" w:rsidP="00A01F7D">
      <w:pPr>
        <w:pStyle w:val="Nagwek2"/>
        <w:numPr>
          <w:ilvl w:val="1"/>
          <w:numId w:val="1"/>
        </w:numPr>
      </w:pPr>
      <w:bookmarkStart w:id="37" w:name="_Toc158976857"/>
      <w:r>
        <w:t>Zidentyfikowane czynniki i zjawiska kryzysowe</w:t>
      </w:r>
      <w:bookmarkEnd w:id="37"/>
    </w:p>
    <w:p w14:paraId="202316B5" w14:textId="4C8C8366" w:rsidR="002E7765" w:rsidRDefault="002E7765" w:rsidP="002E7765">
      <w:r w:rsidRPr="00A9755F">
        <w:t>Z przeprowadzonej w powyższych pod</w:t>
      </w:r>
      <w:r w:rsidR="00A9755F" w:rsidRPr="00A9755F">
        <w:t>rozdziałach</w:t>
      </w:r>
      <w:r w:rsidRPr="00A9755F">
        <w:t xml:space="preserve"> diagnozy stanu Gminy </w:t>
      </w:r>
      <w:r w:rsidR="00A9755F" w:rsidRPr="00A9755F">
        <w:t>Piaski</w:t>
      </w:r>
      <w:r w:rsidRPr="00A9755F">
        <w:t xml:space="preserve"> w poszczególnych sferach, jak również z </w:t>
      </w:r>
      <w:r w:rsidRPr="00333C64">
        <w:t xml:space="preserve">analizy ewaluacyjnej Lokalnego Programu Rewitalizacji Gminy </w:t>
      </w:r>
      <w:r w:rsidR="00A9755F" w:rsidRPr="00333C64">
        <w:t>Piaski</w:t>
      </w:r>
      <w:r w:rsidRPr="00333C64">
        <w:t xml:space="preserve"> </w:t>
      </w:r>
      <w:r w:rsidR="003D7163">
        <w:br/>
      </w:r>
      <w:r w:rsidRPr="00333C64">
        <w:t>na lata 201</w:t>
      </w:r>
      <w:r w:rsidR="00333C64" w:rsidRPr="00333C64">
        <w:t>6</w:t>
      </w:r>
      <w:r w:rsidRPr="00333C64">
        <w:t>-202</w:t>
      </w:r>
      <w:r w:rsidR="00333C64" w:rsidRPr="00333C64">
        <w:t>0 z perspektywą do 2023 roku</w:t>
      </w:r>
      <w:r w:rsidRPr="00333C64">
        <w:t xml:space="preserve"> </w:t>
      </w:r>
      <w:r w:rsidRPr="00D40834">
        <w:t xml:space="preserve">wynika, że </w:t>
      </w:r>
      <w:r w:rsidR="00D40834" w:rsidRPr="00D40834">
        <w:t>jednostka samorządowa</w:t>
      </w:r>
      <w:r w:rsidRPr="00D40834">
        <w:t xml:space="preserve"> </w:t>
      </w:r>
      <w:r w:rsidR="00D40834" w:rsidRPr="00D40834">
        <w:t>nadal</w:t>
      </w:r>
      <w:r w:rsidRPr="00D40834">
        <w:t xml:space="preserve"> boryka się z wieloma problemami. </w:t>
      </w:r>
      <w:r w:rsidRPr="00B021EC">
        <w:t xml:space="preserve">Zjawiska negatywne odnotowuje się tak w wymiarze społecznym, jak </w:t>
      </w:r>
      <w:r w:rsidR="00FC7986">
        <w:br/>
      </w:r>
      <w:r w:rsidRPr="00B021EC">
        <w:t xml:space="preserve">i gospodarczym, </w:t>
      </w:r>
      <w:r w:rsidR="00E90D27" w:rsidRPr="00B021EC">
        <w:t>technicznym i</w:t>
      </w:r>
      <w:r w:rsidRPr="00B021EC">
        <w:t xml:space="preserve"> środowiskowym</w:t>
      </w:r>
      <w:r w:rsidRPr="00FF316E">
        <w:t xml:space="preserve">. Tabela </w:t>
      </w:r>
      <w:r w:rsidR="00C207B7" w:rsidRPr="00FF316E">
        <w:t>4</w:t>
      </w:r>
      <w:r w:rsidRPr="00605FD6">
        <w:t xml:space="preserve"> </w:t>
      </w:r>
      <w:r w:rsidRPr="00B021EC">
        <w:t xml:space="preserve">zawiera zestawienie wskaźników, które mogą stanowić o potencjalnym występowaniu sytuacji kryzysowej w granicach Gminy </w:t>
      </w:r>
      <w:r w:rsidR="00E90D27" w:rsidRPr="00B021EC">
        <w:t>Piaski</w:t>
      </w:r>
      <w:r w:rsidRPr="00B021EC">
        <w:t xml:space="preserve"> </w:t>
      </w:r>
      <w:r w:rsidR="00FC7986">
        <w:br/>
      </w:r>
      <w:r w:rsidRPr="00B021EC">
        <w:t xml:space="preserve">z podziałem na sfery, których dotyczą. </w:t>
      </w:r>
      <w:r w:rsidR="0081537C">
        <w:t xml:space="preserve">Aby jak najdokładniej przedstawić sytuacje w Gminie, porównana została ona z sytuacją w powiecie świdnickim, województwie lubelskim oraz </w:t>
      </w:r>
      <w:r w:rsidR="00D8126C">
        <w:t xml:space="preserve">kraju. </w:t>
      </w:r>
      <w:r w:rsidRPr="00D8126C">
        <w:t xml:space="preserve">Kolorem czerwonym wyróżnione zostały te zjawiska, które bezsprzecznie </w:t>
      </w:r>
      <w:r w:rsidR="00D8126C" w:rsidRPr="00D8126C">
        <w:t>ukazują sytuacje kryzysową w Gminie</w:t>
      </w:r>
      <w:r w:rsidRPr="00D8126C">
        <w:t>.</w:t>
      </w:r>
      <w:r w:rsidR="00293424">
        <w:t xml:space="preserve"> </w:t>
      </w:r>
    </w:p>
    <w:p w14:paraId="7D2AE874" w14:textId="77777777" w:rsidR="00304598" w:rsidRDefault="00304598" w:rsidP="00FC7986">
      <w:pPr>
        <w:pStyle w:val="Legenda"/>
        <w:keepNext/>
        <w:spacing w:after="0"/>
      </w:pPr>
      <w:bookmarkStart w:id="38" w:name="_Toc130907803"/>
      <w:bookmarkStart w:id="39" w:name="_Toc158986757"/>
      <w:r>
        <w:t xml:space="preserve">Tabela </w:t>
      </w:r>
      <w:fldSimple w:instr=" SEQ Tabela \* ARABIC ">
        <w:r w:rsidR="00335DDF">
          <w:rPr>
            <w:noProof/>
          </w:rPr>
          <w:t>4</w:t>
        </w:r>
      </w:fldSimple>
      <w:r>
        <w:t>. Zjawiska kryzysowe w Gminie Piaski</w:t>
      </w:r>
      <w:bookmarkEnd w:id="38"/>
      <w:bookmarkEnd w:id="39"/>
    </w:p>
    <w:tbl>
      <w:tblPr>
        <w:tblStyle w:val="Tabela-Siatka"/>
        <w:tblW w:w="0" w:type="auto"/>
        <w:tblLook w:val="04A0" w:firstRow="1" w:lastRow="0" w:firstColumn="1" w:lastColumn="0" w:noHBand="0" w:noVBand="1"/>
      </w:tblPr>
      <w:tblGrid>
        <w:gridCol w:w="2203"/>
        <w:gridCol w:w="1603"/>
        <w:gridCol w:w="1646"/>
        <w:gridCol w:w="1826"/>
        <w:gridCol w:w="1604"/>
      </w:tblGrid>
      <w:tr w:rsidR="00304598" w14:paraId="751B26D5" w14:textId="77777777" w:rsidTr="00831311">
        <w:tc>
          <w:tcPr>
            <w:tcW w:w="2203" w:type="dxa"/>
            <w:tcBorders>
              <w:top w:val="single" w:sz="4" w:space="0" w:color="auto"/>
            </w:tcBorders>
            <w:shd w:val="clear" w:color="auto" w:fill="BFBFBF" w:themeFill="background1" w:themeFillShade="BF"/>
            <w:vAlign w:val="center"/>
          </w:tcPr>
          <w:p w14:paraId="7224AE03" w14:textId="77777777" w:rsidR="00304598" w:rsidRPr="0001256A" w:rsidRDefault="00304598" w:rsidP="00293424">
            <w:pPr>
              <w:jc w:val="center"/>
              <w:rPr>
                <w:b/>
                <w14:shadow w14:blurRad="63500" w14:dist="50800" w14:dir="2700000" w14:sx="0" w14:sy="0" w14:kx="0" w14:ky="0" w14:algn="none">
                  <w14:srgbClr w14:val="000000">
                    <w14:alpha w14:val="50000"/>
                  </w14:srgbClr>
                </w14:shadow>
              </w:rPr>
            </w:pPr>
            <w:r w:rsidRPr="0001256A">
              <w:rPr>
                <w:b/>
                <w14:shadow w14:blurRad="63500" w14:dist="50800" w14:dir="2700000" w14:sx="0" w14:sy="0" w14:kx="0" w14:ky="0" w14:algn="none">
                  <w14:srgbClr w14:val="000000">
                    <w14:alpha w14:val="50000"/>
                  </w14:srgbClr>
                </w14:shadow>
              </w:rPr>
              <w:t>PROBLEM/WSKAŹNIK</w:t>
            </w:r>
          </w:p>
        </w:tc>
        <w:tc>
          <w:tcPr>
            <w:tcW w:w="1734" w:type="dxa"/>
            <w:tcBorders>
              <w:top w:val="single" w:sz="4" w:space="0" w:color="auto"/>
            </w:tcBorders>
            <w:shd w:val="clear" w:color="auto" w:fill="BFBFBF" w:themeFill="background1" w:themeFillShade="BF"/>
            <w:vAlign w:val="center"/>
          </w:tcPr>
          <w:p w14:paraId="04349D4F" w14:textId="77777777" w:rsidR="00304598" w:rsidRPr="0001256A" w:rsidRDefault="00304598" w:rsidP="00304598">
            <w:pPr>
              <w:jc w:val="center"/>
              <w:rPr>
                <w:b/>
                <w14:shadow w14:blurRad="63500" w14:dist="50800" w14:dir="2700000" w14:sx="0" w14:sy="0" w14:kx="0" w14:ky="0" w14:algn="none">
                  <w14:srgbClr w14:val="000000">
                    <w14:alpha w14:val="50000"/>
                  </w14:srgbClr>
                </w14:shadow>
              </w:rPr>
            </w:pPr>
            <w:r w:rsidRPr="0001256A">
              <w:rPr>
                <w:b/>
                <w14:shadow w14:blurRad="63500" w14:dist="50800" w14:dir="2700000" w14:sx="0" w14:sy="0" w14:kx="0" w14:ky="0" w14:algn="none">
                  <w14:srgbClr w14:val="000000">
                    <w14:alpha w14:val="50000"/>
                  </w14:srgbClr>
                </w14:shadow>
              </w:rPr>
              <w:t xml:space="preserve">GMINA </w:t>
            </w:r>
            <w:r>
              <w:rPr>
                <w:b/>
                <w14:shadow w14:blurRad="63500" w14:dist="50800" w14:dir="2700000" w14:sx="0" w14:sy="0" w14:kx="0" w14:ky="0" w14:algn="none">
                  <w14:srgbClr w14:val="000000">
                    <w14:alpha w14:val="50000"/>
                  </w14:srgbClr>
                </w14:shadow>
              </w:rPr>
              <w:t>PIASKI</w:t>
            </w:r>
          </w:p>
        </w:tc>
        <w:tc>
          <w:tcPr>
            <w:tcW w:w="1779" w:type="dxa"/>
            <w:tcBorders>
              <w:top w:val="single" w:sz="4" w:space="0" w:color="auto"/>
            </w:tcBorders>
            <w:shd w:val="clear" w:color="auto" w:fill="BFBFBF" w:themeFill="background1" w:themeFillShade="BF"/>
            <w:vAlign w:val="center"/>
          </w:tcPr>
          <w:p w14:paraId="718388AF" w14:textId="77777777" w:rsidR="00304598" w:rsidRPr="0001256A" w:rsidRDefault="00304598" w:rsidP="00304598">
            <w:pPr>
              <w:jc w:val="center"/>
              <w:rPr>
                <w:b/>
                <w14:shadow w14:blurRad="63500" w14:dist="50800" w14:dir="2700000" w14:sx="0" w14:sy="0" w14:kx="0" w14:ky="0" w14:algn="none">
                  <w14:srgbClr w14:val="000000">
                    <w14:alpha w14:val="50000"/>
                  </w14:srgbClr>
                </w14:shadow>
              </w:rPr>
            </w:pPr>
            <w:r w:rsidRPr="0001256A">
              <w:rPr>
                <w:b/>
                <w14:shadow w14:blurRad="63500" w14:dist="50800" w14:dir="2700000" w14:sx="0" w14:sy="0" w14:kx="0" w14:ky="0" w14:algn="none">
                  <w14:srgbClr w14:val="000000">
                    <w14:alpha w14:val="50000"/>
                  </w14:srgbClr>
                </w14:shadow>
              </w:rPr>
              <w:t xml:space="preserve">POWIAT </w:t>
            </w:r>
            <w:r>
              <w:rPr>
                <w:b/>
                <w14:shadow w14:blurRad="63500" w14:dist="50800" w14:dir="2700000" w14:sx="0" w14:sy="0" w14:kx="0" w14:ky="0" w14:algn="none">
                  <w14:srgbClr w14:val="000000">
                    <w14:alpha w14:val="50000"/>
                  </w14:srgbClr>
                </w14:shadow>
              </w:rPr>
              <w:t>ŚWIDNICKI</w:t>
            </w:r>
          </w:p>
        </w:tc>
        <w:tc>
          <w:tcPr>
            <w:tcW w:w="1836" w:type="dxa"/>
            <w:tcBorders>
              <w:top w:val="single" w:sz="4" w:space="0" w:color="auto"/>
            </w:tcBorders>
            <w:shd w:val="clear" w:color="auto" w:fill="BFBFBF" w:themeFill="background1" w:themeFillShade="BF"/>
            <w:vAlign w:val="center"/>
          </w:tcPr>
          <w:p w14:paraId="5E1F8920" w14:textId="77777777" w:rsidR="00304598" w:rsidRPr="0001256A" w:rsidRDefault="00304598" w:rsidP="00293424">
            <w:pPr>
              <w:jc w:val="center"/>
              <w:rPr>
                <w:b/>
                <w14:shadow w14:blurRad="63500" w14:dist="50800" w14:dir="2700000" w14:sx="0" w14:sy="0" w14:kx="0" w14:ky="0" w14:algn="none">
                  <w14:srgbClr w14:val="000000">
                    <w14:alpha w14:val="50000"/>
                  </w14:srgbClr>
                </w14:shadow>
              </w:rPr>
            </w:pPr>
            <w:r w:rsidRPr="0001256A">
              <w:rPr>
                <w:b/>
                <w14:shadow w14:blurRad="63500" w14:dist="50800" w14:dir="2700000" w14:sx="0" w14:sy="0" w14:kx="0" w14:ky="0" w14:algn="none">
                  <w14:srgbClr w14:val="000000">
                    <w14:alpha w14:val="50000"/>
                  </w14:srgbClr>
                </w14:shadow>
              </w:rPr>
              <w:t>WOJEWÓDZTWO LUBELSKIE</w:t>
            </w:r>
          </w:p>
        </w:tc>
        <w:tc>
          <w:tcPr>
            <w:tcW w:w="1736" w:type="dxa"/>
            <w:tcBorders>
              <w:top w:val="single" w:sz="4" w:space="0" w:color="auto"/>
            </w:tcBorders>
            <w:shd w:val="clear" w:color="auto" w:fill="BFBFBF" w:themeFill="background1" w:themeFillShade="BF"/>
            <w:vAlign w:val="center"/>
          </w:tcPr>
          <w:p w14:paraId="7ADC6BA9" w14:textId="77777777" w:rsidR="00304598" w:rsidRPr="0001256A" w:rsidRDefault="00304598" w:rsidP="00293424">
            <w:pPr>
              <w:jc w:val="center"/>
              <w:rPr>
                <w:b/>
                <w14:shadow w14:blurRad="63500" w14:dist="50800" w14:dir="2700000" w14:sx="0" w14:sy="0" w14:kx="0" w14:ky="0" w14:algn="none">
                  <w14:srgbClr w14:val="000000">
                    <w14:alpha w14:val="50000"/>
                  </w14:srgbClr>
                </w14:shadow>
              </w:rPr>
            </w:pPr>
            <w:r w:rsidRPr="0001256A">
              <w:rPr>
                <w:b/>
                <w14:shadow w14:blurRad="63500" w14:dist="50800" w14:dir="2700000" w14:sx="0" w14:sy="0" w14:kx="0" w14:ky="0" w14:algn="none">
                  <w14:srgbClr w14:val="000000">
                    <w14:alpha w14:val="50000"/>
                  </w14:srgbClr>
                </w14:shadow>
              </w:rPr>
              <w:t>POLSKA</w:t>
            </w:r>
          </w:p>
        </w:tc>
      </w:tr>
      <w:tr w:rsidR="00304598" w14:paraId="78880AFB" w14:textId="77777777" w:rsidTr="00293424">
        <w:tc>
          <w:tcPr>
            <w:tcW w:w="9288" w:type="dxa"/>
            <w:gridSpan w:val="5"/>
            <w:shd w:val="clear" w:color="auto" w:fill="F0EEDC" w:themeFill="accent3" w:themeFillTint="33"/>
            <w:vAlign w:val="center"/>
          </w:tcPr>
          <w:p w14:paraId="2DAD9DB6" w14:textId="77777777" w:rsidR="00304598" w:rsidRPr="0001256A" w:rsidRDefault="00304598" w:rsidP="00293424">
            <w:pPr>
              <w:jc w:val="center"/>
              <w:rPr>
                <w:b/>
                <w14:shadow w14:blurRad="63500" w14:dist="50800" w14:dir="2700000" w14:sx="0" w14:sy="0" w14:kx="0" w14:ky="0" w14:algn="none">
                  <w14:srgbClr w14:val="000000">
                    <w14:alpha w14:val="50000"/>
                  </w14:srgbClr>
                </w14:shadow>
              </w:rPr>
            </w:pPr>
            <w:r w:rsidRPr="0001256A">
              <w:rPr>
                <w:b/>
                <w14:shadow w14:blurRad="63500" w14:dist="50800" w14:dir="2700000" w14:sx="0" w14:sy="0" w14:kx="0" w14:ky="0" w14:algn="none">
                  <w14:srgbClr w14:val="000000">
                    <w14:alpha w14:val="50000"/>
                  </w14:srgbClr>
                </w14:shadow>
              </w:rPr>
              <w:t>STREFA SPOŁECZNA</w:t>
            </w:r>
          </w:p>
        </w:tc>
      </w:tr>
      <w:tr w:rsidR="00304598" w14:paraId="52848920" w14:textId="77777777" w:rsidTr="00FC7986">
        <w:trPr>
          <w:trHeight w:val="419"/>
        </w:trPr>
        <w:tc>
          <w:tcPr>
            <w:tcW w:w="2203" w:type="dxa"/>
            <w:vAlign w:val="center"/>
          </w:tcPr>
          <w:p w14:paraId="161A4469"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sidRPr="002F7F0E">
              <w:rPr>
                <w:szCs w:val="20"/>
                <w14:shadow w14:blurRad="63500" w14:dist="50800" w14:dir="2700000" w14:sx="0" w14:sy="0" w14:kx="0" w14:ky="0" w14:algn="none">
                  <w14:srgbClr w14:val="000000">
                    <w14:alpha w14:val="50000"/>
                  </w14:srgbClr>
                </w14:shadow>
              </w:rPr>
              <w:t>Gęstość zaludnienia</w:t>
            </w:r>
          </w:p>
        </w:tc>
        <w:tc>
          <w:tcPr>
            <w:tcW w:w="1734" w:type="dxa"/>
            <w:vAlign w:val="center"/>
          </w:tcPr>
          <w:p w14:paraId="08BF2220" w14:textId="77777777" w:rsidR="00304598" w:rsidRPr="002F7F0E" w:rsidRDefault="000242F2" w:rsidP="000242F2">
            <w:pPr>
              <w:jc w:val="center"/>
              <w:rPr>
                <w:szCs w:val="20"/>
                <w14:shadow w14:blurRad="63500" w14:dist="50800" w14:dir="2700000" w14:sx="0" w14:sy="0" w14:kx="0" w14:ky="0" w14:algn="none">
                  <w14:srgbClr w14:val="000000">
                    <w14:alpha w14:val="50000"/>
                  </w14:srgbClr>
                </w14:shadow>
              </w:rPr>
            </w:pPr>
            <w:r>
              <w:t xml:space="preserve">62 </w:t>
            </w:r>
            <w:r w:rsidR="00304598" w:rsidRPr="00A0581B">
              <w:t>os</w:t>
            </w:r>
            <w:r>
              <w:t>oby/</w:t>
            </w:r>
            <w:r w:rsidR="00304598" w:rsidRPr="00A0581B">
              <w:t>km</w:t>
            </w:r>
            <w:r w:rsidR="00304598" w:rsidRPr="00A0581B">
              <w:rPr>
                <w:vertAlign w:val="superscript"/>
              </w:rPr>
              <w:t>2</w:t>
            </w:r>
          </w:p>
        </w:tc>
        <w:tc>
          <w:tcPr>
            <w:tcW w:w="1779" w:type="dxa"/>
            <w:vAlign w:val="center"/>
          </w:tcPr>
          <w:p w14:paraId="278CDF06" w14:textId="77777777" w:rsidR="00304598" w:rsidRPr="002F7F0E" w:rsidRDefault="000242F2" w:rsidP="000242F2">
            <w:pPr>
              <w:jc w:val="center"/>
              <w:rPr>
                <w:szCs w:val="20"/>
                <w14:shadow w14:blurRad="63500" w14:dist="50800" w14:dir="2700000" w14:sx="0" w14:sy="0" w14:kx="0" w14:ky="0" w14:algn="none">
                  <w14:srgbClr w14:val="000000">
                    <w14:alpha w14:val="50000"/>
                  </w14:srgbClr>
                </w14:shadow>
              </w:rPr>
            </w:pPr>
            <w:r>
              <w:t xml:space="preserve">153 </w:t>
            </w:r>
            <w:r w:rsidR="00304598" w:rsidRPr="006E4543">
              <w:t>os</w:t>
            </w:r>
            <w:r>
              <w:t>oby</w:t>
            </w:r>
            <w:r w:rsidR="00304598" w:rsidRPr="006E4543">
              <w:t>/km</w:t>
            </w:r>
            <w:r w:rsidR="00304598" w:rsidRPr="006E4543">
              <w:rPr>
                <w:vertAlign w:val="superscript"/>
              </w:rPr>
              <w:t>2</w:t>
            </w:r>
          </w:p>
        </w:tc>
        <w:tc>
          <w:tcPr>
            <w:tcW w:w="1836" w:type="dxa"/>
            <w:vAlign w:val="center"/>
          </w:tcPr>
          <w:p w14:paraId="6254A1E6" w14:textId="77777777" w:rsidR="00304598" w:rsidRPr="002F7F0E" w:rsidRDefault="00304598" w:rsidP="000242F2">
            <w:pPr>
              <w:jc w:val="center"/>
              <w:rPr>
                <w:szCs w:val="20"/>
                <w14:shadow w14:blurRad="63500" w14:dist="50800" w14:dir="2700000" w14:sx="0" w14:sy="0" w14:kx="0" w14:ky="0" w14:algn="none">
                  <w14:srgbClr w14:val="000000">
                    <w14:alpha w14:val="50000"/>
                  </w14:srgbClr>
                </w14:shadow>
              </w:rPr>
            </w:pPr>
            <w:r w:rsidRPr="00FB5246">
              <w:t>8</w:t>
            </w:r>
            <w:r w:rsidR="000242F2">
              <w:t>3</w:t>
            </w:r>
            <w:r w:rsidRPr="00FB5246">
              <w:t xml:space="preserve"> osoby/km</w:t>
            </w:r>
            <w:r w:rsidRPr="00FB5246">
              <w:rPr>
                <w:vertAlign w:val="superscript"/>
              </w:rPr>
              <w:t>2</w:t>
            </w:r>
          </w:p>
        </w:tc>
        <w:tc>
          <w:tcPr>
            <w:tcW w:w="1736" w:type="dxa"/>
            <w:vAlign w:val="center"/>
          </w:tcPr>
          <w:p w14:paraId="63D3E1A6" w14:textId="77777777" w:rsidR="00304598" w:rsidRPr="002F7F0E" w:rsidRDefault="00304598" w:rsidP="000242F2">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12</w:t>
            </w:r>
            <w:r w:rsidR="000242F2">
              <w:rPr>
                <w:szCs w:val="20"/>
                <w14:shadow w14:blurRad="63500" w14:dist="50800" w14:dir="2700000" w14:sx="0" w14:sy="0" w14:kx="0" w14:ky="0" w14:algn="none">
                  <w14:srgbClr w14:val="000000">
                    <w14:alpha w14:val="50000"/>
                  </w14:srgbClr>
                </w14:shadow>
              </w:rPr>
              <w:t>2</w:t>
            </w:r>
            <w:r>
              <w:rPr>
                <w:szCs w:val="20"/>
                <w14:shadow w14:blurRad="63500" w14:dist="50800" w14:dir="2700000" w14:sx="0" w14:sy="0" w14:kx="0" w14:ky="0" w14:algn="none">
                  <w14:srgbClr w14:val="000000">
                    <w14:alpha w14:val="50000"/>
                  </w14:srgbClr>
                </w14:shadow>
              </w:rPr>
              <w:t xml:space="preserve"> osoby/km</w:t>
            </w:r>
            <w:r w:rsidRPr="00850E8C">
              <w:rPr>
                <w:szCs w:val="20"/>
                <w:vertAlign w:val="superscript"/>
                <w14:shadow w14:blurRad="63500" w14:dist="50800" w14:dir="2700000" w14:sx="0" w14:sy="0" w14:kx="0" w14:ky="0" w14:algn="none">
                  <w14:srgbClr w14:val="000000">
                    <w14:alpha w14:val="50000"/>
                  </w14:srgbClr>
                </w14:shadow>
              </w:rPr>
              <w:t>2</w:t>
            </w:r>
          </w:p>
        </w:tc>
      </w:tr>
      <w:tr w:rsidR="00304598" w14:paraId="2140BFE0" w14:textId="77777777" w:rsidTr="00293424">
        <w:tc>
          <w:tcPr>
            <w:tcW w:w="2203" w:type="dxa"/>
            <w:vAlign w:val="center"/>
          </w:tcPr>
          <w:p w14:paraId="418D7913" w14:textId="77777777" w:rsidR="00304598" w:rsidRPr="008E0A0B" w:rsidRDefault="00304598"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Przyrost naturalny na 1000 osób</w:t>
            </w:r>
          </w:p>
        </w:tc>
        <w:tc>
          <w:tcPr>
            <w:tcW w:w="1734" w:type="dxa"/>
            <w:vAlign w:val="center"/>
          </w:tcPr>
          <w:p w14:paraId="6B6AAFAE" w14:textId="77777777" w:rsidR="00304598" w:rsidRPr="008E0A0B" w:rsidRDefault="00072A79"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-6,18</w:t>
            </w:r>
          </w:p>
        </w:tc>
        <w:tc>
          <w:tcPr>
            <w:tcW w:w="1779" w:type="dxa"/>
            <w:vAlign w:val="center"/>
          </w:tcPr>
          <w:p w14:paraId="76E2A7FC" w14:textId="77777777" w:rsidR="00304598" w:rsidRPr="008E0A0B" w:rsidRDefault="00072A79"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-3,83</w:t>
            </w:r>
          </w:p>
        </w:tc>
        <w:tc>
          <w:tcPr>
            <w:tcW w:w="1836" w:type="dxa"/>
            <w:vAlign w:val="center"/>
          </w:tcPr>
          <w:p w14:paraId="70535F76" w14:textId="77777777" w:rsidR="00304598" w:rsidRPr="008E0A0B" w:rsidRDefault="00304598" w:rsidP="00072A79">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 xml:space="preserve">- </w:t>
            </w:r>
            <w:r w:rsidR="00072A79" w:rsidRPr="008E0A0B">
              <w:rPr>
                <w:color w:val="FF0000"/>
                <w:szCs w:val="20"/>
                <w14:shadow w14:blurRad="63500" w14:dist="50800" w14:dir="2700000" w14:sx="0" w14:sy="0" w14:kx="0" w14:ky="0" w14:algn="none">
                  <w14:srgbClr w14:val="000000">
                    <w14:alpha w14:val="50000"/>
                  </w14:srgbClr>
                </w14:shadow>
              </w:rPr>
              <w:t>4,38</w:t>
            </w:r>
          </w:p>
        </w:tc>
        <w:tc>
          <w:tcPr>
            <w:tcW w:w="1736" w:type="dxa"/>
            <w:vAlign w:val="center"/>
          </w:tcPr>
          <w:p w14:paraId="498227E1" w14:textId="77777777" w:rsidR="00304598" w:rsidRPr="008E0A0B" w:rsidRDefault="00304598" w:rsidP="00072A79">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 xml:space="preserve">- </w:t>
            </w:r>
            <w:r w:rsidR="00072A79" w:rsidRPr="008E0A0B">
              <w:rPr>
                <w:color w:val="FF0000"/>
                <w:szCs w:val="20"/>
                <w14:shadow w14:blurRad="63500" w14:dist="50800" w14:dir="2700000" w14:sx="0" w14:sy="0" w14:kx="0" w14:ky="0" w14:algn="none">
                  <w14:srgbClr w14:val="000000">
                    <w14:alpha w14:val="50000"/>
                  </w14:srgbClr>
                </w14:shadow>
              </w:rPr>
              <w:t>3,18</w:t>
            </w:r>
          </w:p>
        </w:tc>
      </w:tr>
      <w:tr w:rsidR="00304598" w14:paraId="14D5995E" w14:textId="77777777" w:rsidTr="00293424">
        <w:tc>
          <w:tcPr>
            <w:tcW w:w="2203" w:type="dxa"/>
            <w:vAlign w:val="center"/>
          </w:tcPr>
          <w:p w14:paraId="4C0DC5BF" w14:textId="77777777" w:rsidR="00304598" w:rsidRPr="00072A79" w:rsidRDefault="00304598" w:rsidP="00293424">
            <w:pPr>
              <w:jc w:val="center"/>
              <w:rPr>
                <w:szCs w:val="20"/>
                <w14:shadow w14:blurRad="63500" w14:dist="50800" w14:dir="2700000" w14:sx="0" w14:sy="0" w14:kx="0" w14:ky="0" w14:algn="none">
                  <w14:srgbClr w14:val="000000">
                    <w14:alpha w14:val="50000"/>
                  </w14:srgbClr>
                </w14:shadow>
              </w:rPr>
            </w:pPr>
            <w:r w:rsidRPr="00072A79">
              <w:rPr>
                <w:szCs w:val="20"/>
                <w14:shadow w14:blurRad="63500" w14:dist="50800" w14:dir="2700000" w14:sx="0" w14:sy="0" w14:kx="0" w14:ky="0" w14:algn="none">
                  <w14:srgbClr w14:val="000000">
                    <w14:alpha w14:val="50000"/>
                  </w14:srgbClr>
                </w14:shadow>
              </w:rPr>
              <w:t>Saldo migracji na 1000 osób</w:t>
            </w:r>
          </w:p>
        </w:tc>
        <w:tc>
          <w:tcPr>
            <w:tcW w:w="1734" w:type="dxa"/>
            <w:vAlign w:val="center"/>
          </w:tcPr>
          <w:p w14:paraId="47681444" w14:textId="77777777" w:rsidR="00304598" w:rsidRPr="00072A79" w:rsidRDefault="00072A79" w:rsidP="00293424">
            <w:pPr>
              <w:jc w:val="center"/>
              <w:rPr>
                <w:szCs w:val="20"/>
                <w14:shadow w14:blurRad="63500" w14:dist="50800" w14:dir="2700000" w14:sx="0" w14:sy="0" w14:kx="0" w14:ky="0" w14:algn="none">
                  <w14:srgbClr w14:val="000000">
                    <w14:alpha w14:val="50000"/>
                  </w14:srgbClr>
                </w14:shadow>
              </w:rPr>
            </w:pPr>
            <w:r w:rsidRPr="00072A79">
              <w:rPr>
                <w:szCs w:val="20"/>
                <w14:shadow w14:blurRad="63500" w14:dist="50800" w14:dir="2700000" w14:sx="0" w14:sy="0" w14:kx="0" w14:ky="0" w14:algn="none">
                  <w14:srgbClr w14:val="000000">
                    <w14:alpha w14:val="50000"/>
                  </w14:srgbClr>
                </w14:shadow>
              </w:rPr>
              <w:t>0,9</w:t>
            </w:r>
          </w:p>
        </w:tc>
        <w:tc>
          <w:tcPr>
            <w:tcW w:w="1779" w:type="dxa"/>
            <w:vAlign w:val="center"/>
          </w:tcPr>
          <w:p w14:paraId="7EDE5369" w14:textId="77777777" w:rsidR="00304598" w:rsidRPr="00072A79" w:rsidRDefault="00072A79" w:rsidP="00293424">
            <w:pPr>
              <w:jc w:val="center"/>
              <w:rPr>
                <w:szCs w:val="20"/>
                <w14:shadow w14:blurRad="63500" w14:dist="50800" w14:dir="2700000" w14:sx="0" w14:sy="0" w14:kx="0" w14:ky="0" w14:algn="none">
                  <w14:srgbClr w14:val="000000">
                    <w14:alpha w14:val="50000"/>
                  </w14:srgbClr>
                </w14:shadow>
              </w:rPr>
            </w:pPr>
            <w:r w:rsidRPr="00072A79">
              <w:rPr>
                <w:szCs w:val="20"/>
                <w14:shadow w14:blurRad="63500" w14:dist="50800" w14:dir="2700000" w14:sx="0" w14:sy="0" w14:kx="0" w14:ky="0" w14:algn="none">
                  <w14:srgbClr w14:val="000000">
                    <w14:alpha w14:val="50000"/>
                  </w14:srgbClr>
                </w14:shadow>
              </w:rPr>
              <w:t>-1,7</w:t>
            </w:r>
          </w:p>
        </w:tc>
        <w:tc>
          <w:tcPr>
            <w:tcW w:w="1836" w:type="dxa"/>
            <w:vAlign w:val="center"/>
          </w:tcPr>
          <w:p w14:paraId="3232D3C3" w14:textId="77777777" w:rsidR="00304598" w:rsidRPr="00072A79" w:rsidRDefault="00304598" w:rsidP="00072A79">
            <w:pPr>
              <w:jc w:val="center"/>
              <w:rPr>
                <w:szCs w:val="20"/>
                <w14:shadow w14:blurRad="63500" w14:dist="50800" w14:dir="2700000" w14:sx="0" w14:sy="0" w14:kx="0" w14:ky="0" w14:algn="none">
                  <w14:srgbClr w14:val="000000">
                    <w14:alpha w14:val="50000"/>
                  </w14:srgbClr>
                </w14:shadow>
              </w:rPr>
            </w:pPr>
            <w:r w:rsidRPr="00072A79">
              <w:rPr>
                <w:szCs w:val="20"/>
                <w14:shadow w14:blurRad="63500" w14:dist="50800" w14:dir="2700000" w14:sx="0" w14:sy="0" w14:kx="0" w14:ky="0" w14:algn="none">
                  <w14:srgbClr w14:val="000000">
                    <w14:alpha w14:val="50000"/>
                  </w14:srgbClr>
                </w14:shadow>
              </w:rPr>
              <w:t>- 2,</w:t>
            </w:r>
            <w:r w:rsidR="00072A79" w:rsidRPr="00072A79">
              <w:rPr>
                <w:szCs w:val="20"/>
                <w14:shadow w14:blurRad="63500" w14:dist="50800" w14:dir="2700000" w14:sx="0" w14:sy="0" w14:kx="0" w14:ky="0" w14:algn="none">
                  <w14:srgbClr w14:val="000000">
                    <w14:alpha w14:val="50000"/>
                  </w14:srgbClr>
                </w14:shadow>
              </w:rPr>
              <w:t>1</w:t>
            </w:r>
          </w:p>
        </w:tc>
        <w:tc>
          <w:tcPr>
            <w:tcW w:w="1736" w:type="dxa"/>
            <w:vAlign w:val="center"/>
          </w:tcPr>
          <w:p w14:paraId="62F2B9FA" w14:textId="77777777" w:rsidR="00304598" w:rsidRPr="00072A79" w:rsidRDefault="00304598" w:rsidP="00072A79">
            <w:pPr>
              <w:jc w:val="center"/>
              <w:rPr>
                <w:szCs w:val="20"/>
                <w14:shadow w14:blurRad="63500" w14:dist="50800" w14:dir="2700000" w14:sx="0" w14:sy="0" w14:kx="0" w14:ky="0" w14:algn="none">
                  <w14:srgbClr w14:val="000000">
                    <w14:alpha w14:val="50000"/>
                  </w14:srgbClr>
                </w14:shadow>
              </w:rPr>
            </w:pPr>
            <w:r w:rsidRPr="00072A79">
              <w:rPr>
                <w:szCs w:val="20"/>
                <w14:shadow w14:blurRad="63500" w14:dist="50800" w14:dir="2700000" w14:sx="0" w14:sy="0" w14:kx="0" w14:ky="0" w14:algn="none">
                  <w14:srgbClr w14:val="000000">
                    <w14:alpha w14:val="50000"/>
                  </w14:srgbClr>
                </w14:shadow>
              </w:rPr>
              <w:t>0,1</w:t>
            </w:r>
          </w:p>
        </w:tc>
      </w:tr>
      <w:tr w:rsidR="00304598" w14:paraId="4064CE5F" w14:textId="77777777" w:rsidTr="00293424">
        <w:tc>
          <w:tcPr>
            <w:tcW w:w="2203" w:type="dxa"/>
            <w:vAlign w:val="center"/>
          </w:tcPr>
          <w:p w14:paraId="6169740D" w14:textId="77777777" w:rsidR="00304598" w:rsidRPr="008E0A0B" w:rsidRDefault="00304598"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Współczynnik feminizacji</w:t>
            </w:r>
          </w:p>
        </w:tc>
        <w:tc>
          <w:tcPr>
            <w:tcW w:w="1734" w:type="dxa"/>
            <w:vAlign w:val="center"/>
          </w:tcPr>
          <w:p w14:paraId="25960CD0" w14:textId="77777777" w:rsidR="00304598" w:rsidRPr="008E0A0B" w:rsidRDefault="00072A79"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108</w:t>
            </w:r>
          </w:p>
        </w:tc>
        <w:tc>
          <w:tcPr>
            <w:tcW w:w="1779" w:type="dxa"/>
            <w:vAlign w:val="center"/>
          </w:tcPr>
          <w:p w14:paraId="0876453B" w14:textId="77777777" w:rsidR="00304598" w:rsidRPr="008E0A0B" w:rsidRDefault="00072A79"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108</w:t>
            </w:r>
          </w:p>
        </w:tc>
        <w:tc>
          <w:tcPr>
            <w:tcW w:w="1836" w:type="dxa"/>
            <w:vAlign w:val="center"/>
          </w:tcPr>
          <w:p w14:paraId="3C4AAEB8" w14:textId="77777777" w:rsidR="00304598" w:rsidRPr="008E0A0B" w:rsidRDefault="00304598"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106</w:t>
            </w:r>
          </w:p>
        </w:tc>
        <w:tc>
          <w:tcPr>
            <w:tcW w:w="1736" w:type="dxa"/>
            <w:vAlign w:val="center"/>
          </w:tcPr>
          <w:p w14:paraId="181D8ADC" w14:textId="77777777" w:rsidR="00304598" w:rsidRPr="008E0A0B" w:rsidRDefault="00304598"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107</w:t>
            </w:r>
          </w:p>
        </w:tc>
      </w:tr>
      <w:tr w:rsidR="00304598" w14:paraId="2132599F" w14:textId="77777777" w:rsidTr="00293424">
        <w:tc>
          <w:tcPr>
            <w:tcW w:w="2203" w:type="dxa"/>
            <w:vAlign w:val="center"/>
          </w:tcPr>
          <w:p w14:paraId="764DF20B" w14:textId="77777777" w:rsidR="00304598" w:rsidRPr="008E0A0B" w:rsidRDefault="00304598"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Udział osób starszych</w:t>
            </w:r>
            <w:r w:rsidR="003E6871" w:rsidRPr="008E0A0B">
              <w:rPr>
                <w:color w:val="FF0000"/>
                <w:szCs w:val="20"/>
                <w14:shadow w14:blurRad="63500" w14:dist="50800" w14:dir="2700000" w14:sx="0" w14:sy="0" w14:kx="0" w14:ky="0" w14:algn="none">
                  <w14:srgbClr w14:val="000000">
                    <w14:alpha w14:val="50000"/>
                  </w14:srgbClr>
                </w14:shadow>
              </w:rPr>
              <w:t xml:space="preserve"> (65+)</w:t>
            </w:r>
            <w:r w:rsidRPr="008E0A0B">
              <w:rPr>
                <w:color w:val="FF0000"/>
                <w:szCs w:val="20"/>
                <w14:shadow w14:blurRad="63500" w14:dist="50800" w14:dir="2700000" w14:sx="0" w14:sy="0" w14:kx="0" w14:ky="0" w14:algn="none">
                  <w14:srgbClr w14:val="000000">
                    <w14:alpha w14:val="50000"/>
                  </w14:srgbClr>
                </w14:shadow>
              </w:rPr>
              <w:t xml:space="preserve"> w ogólnej liczbie ludności</w:t>
            </w:r>
          </w:p>
        </w:tc>
        <w:tc>
          <w:tcPr>
            <w:tcW w:w="1734" w:type="dxa"/>
            <w:vAlign w:val="center"/>
          </w:tcPr>
          <w:p w14:paraId="274B808A" w14:textId="77777777" w:rsidR="00304598" w:rsidRPr="008E0A0B" w:rsidRDefault="003E6871" w:rsidP="003E6871">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19,8%</w:t>
            </w:r>
          </w:p>
        </w:tc>
        <w:tc>
          <w:tcPr>
            <w:tcW w:w="1779" w:type="dxa"/>
            <w:vAlign w:val="center"/>
          </w:tcPr>
          <w:p w14:paraId="168F0162" w14:textId="77777777" w:rsidR="00304598" w:rsidRPr="008E0A0B" w:rsidRDefault="003B164A"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20,7%</w:t>
            </w:r>
          </w:p>
        </w:tc>
        <w:tc>
          <w:tcPr>
            <w:tcW w:w="1836" w:type="dxa"/>
            <w:vAlign w:val="center"/>
          </w:tcPr>
          <w:p w14:paraId="0734B883" w14:textId="77777777" w:rsidR="00304598" w:rsidRPr="008E0A0B" w:rsidRDefault="00304598"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19%</w:t>
            </w:r>
          </w:p>
        </w:tc>
        <w:tc>
          <w:tcPr>
            <w:tcW w:w="1736" w:type="dxa"/>
            <w:vAlign w:val="center"/>
          </w:tcPr>
          <w:p w14:paraId="0C973E01" w14:textId="77777777" w:rsidR="00304598" w:rsidRPr="008E0A0B" w:rsidRDefault="00304598" w:rsidP="00293424">
            <w:pPr>
              <w:jc w:val="center"/>
              <w:rPr>
                <w:color w:val="FF0000"/>
                <w:szCs w:val="20"/>
                <w14:shadow w14:blurRad="63500" w14:dist="50800" w14:dir="2700000" w14:sx="0" w14:sy="0" w14:kx="0" w14:ky="0" w14:algn="none">
                  <w14:srgbClr w14:val="000000">
                    <w14:alpha w14:val="50000"/>
                  </w14:srgbClr>
                </w14:shadow>
              </w:rPr>
            </w:pPr>
            <w:r w:rsidRPr="008E0A0B">
              <w:rPr>
                <w:color w:val="FF0000"/>
                <w:szCs w:val="20"/>
                <w14:shadow w14:blurRad="63500" w14:dist="50800" w14:dir="2700000" w14:sx="0" w14:sy="0" w14:kx="0" w14:ky="0" w14:algn="none">
                  <w14:srgbClr w14:val="000000">
                    <w14:alpha w14:val="50000"/>
                  </w14:srgbClr>
                </w14:shadow>
              </w:rPr>
              <w:t>18,6%</w:t>
            </w:r>
          </w:p>
        </w:tc>
      </w:tr>
      <w:tr w:rsidR="00304598" w14:paraId="0E95C76D" w14:textId="77777777" w:rsidTr="00293424">
        <w:tc>
          <w:tcPr>
            <w:tcW w:w="2203" w:type="dxa"/>
            <w:vAlign w:val="center"/>
          </w:tcPr>
          <w:p w14:paraId="23A4F783" w14:textId="77777777" w:rsidR="00304598" w:rsidRPr="00D07261" w:rsidRDefault="00304598" w:rsidP="00293424">
            <w:pPr>
              <w:jc w:val="center"/>
              <w:rPr>
                <w:szCs w:val="20"/>
                <w14:shadow w14:blurRad="63500" w14:dist="50800" w14:dir="2700000" w14:sx="0" w14:sy="0" w14:kx="0" w14:ky="0" w14:algn="none">
                  <w14:srgbClr w14:val="000000">
                    <w14:alpha w14:val="50000"/>
                  </w14:srgbClr>
                </w14:shadow>
              </w:rPr>
            </w:pPr>
            <w:r w:rsidRPr="00D07261">
              <w:rPr>
                <w:szCs w:val="20"/>
                <w14:shadow w14:blurRad="63500" w14:dist="50800" w14:dir="2700000" w14:sx="0" w14:sy="0" w14:kx="0" w14:ky="0" w14:algn="none">
                  <w14:srgbClr w14:val="000000">
                    <w14:alpha w14:val="50000"/>
                  </w14:srgbClr>
                </w14:shadow>
              </w:rPr>
              <w:t xml:space="preserve">Udział osób </w:t>
            </w:r>
            <w:r w:rsidR="00FC7986">
              <w:rPr>
                <w:szCs w:val="20"/>
                <w14:shadow w14:blurRad="63500" w14:dist="50800" w14:dir="2700000" w14:sx="0" w14:sy="0" w14:kx="0" w14:ky="0" w14:algn="none">
                  <w14:srgbClr w14:val="000000">
                    <w14:alpha w14:val="50000"/>
                  </w14:srgbClr>
                </w14:shadow>
              </w:rPr>
              <w:br/>
            </w:r>
            <w:r w:rsidRPr="00D07261">
              <w:rPr>
                <w:szCs w:val="20"/>
                <w14:shadow w14:blurRad="63500" w14:dist="50800" w14:dir="2700000" w14:sx="0" w14:sy="0" w14:kx="0" w14:ky="0" w14:algn="none">
                  <w14:srgbClr w14:val="000000">
                    <w14:alpha w14:val="50000"/>
                  </w14:srgbClr>
                </w14:shadow>
              </w:rPr>
              <w:t>z wykształceniem wyższym w ogólnej liczbie ludności</w:t>
            </w:r>
            <w:r w:rsidR="008E0A0B" w:rsidRPr="00D07261">
              <w:rPr>
                <w:szCs w:val="20"/>
                <w14:shadow w14:blurRad="63500" w14:dist="50800" w14:dir="2700000" w14:sx="0" w14:sy="0" w14:kx="0" w14:ky="0" w14:algn="none">
                  <w14:srgbClr w14:val="000000">
                    <w14:alpha w14:val="50000"/>
                  </w14:srgbClr>
                </w14:shadow>
              </w:rPr>
              <w:t>*</w:t>
            </w:r>
          </w:p>
        </w:tc>
        <w:tc>
          <w:tcPr>
            <w:tcW w:w="1734" w:type="dxa"/>
            <w:vAlign w:val="center"/>
          </w:tcPr>
          <w:p w14:paraId="0AB832C3" w14:textId="77777777" w:rsidR="00304598" w:rsidRPr="00D07261" w:rsidRDefault="003E6871" w:rsidP="00293424">
            <w:pPr>
              <w:jc w:val="center"/>
              <w:rPr>
                <w:szCs w:val="20"/>
                <w14:shadow w14:blurRad="63500" w14:dist="50800" w14:dir="2700000" w14:sx="0" w14:sy="0" w14:kx="0" w14:ky="0" w14:algn="none">
                  <w14:srgbClr w14:val="000000">
                    <w14:alpha w14:val="50000"/>
                  </w14:srgbClr>
                </w14:shadow>
              </w:rPr>
            </w:pPr>
            <w:r w:rsidRPr="00D07261">
              <w:rPr>
                <w:szCs w:val="20"/>
                <w14:shadow w14:blurRad="63500" w14:dist="50800" w14:dir="2700000" w14:sx="0" w14:sy="0" w14:kx="0" w14:ky="0" w14:algn="none">
                  <w14:srgbClr w14:val="000000">
                    <w14:alpha w14:val="50000"/>
                  </w14:srgbClr>
                </w14:shadow>
              </w:rPr>
              <w:t>18,7%</w:t>
            </w:r>
          </w:p>
        </w:tc>
        <w:tc>
          <w:tcPr>
            <w:tcW w:w="1779" w:type="dxa"/>
            <w:vAlign w:val="center"/>
          </w:tcPr>
          <w:p w14:paraId="578011F8" w14:textId="77777777" w:rsidR="00304598" w:rsidRPr="00D07261" w:rsidRDefault="008E0A0B" w:rsidP="00293424">
            <w:pPr>
              <w:jc w:val="center"/>
              <w:rPr>
                <w:szCs w:val="20"/>
                <w14:shadow w14:blurRad="63500" w14:dist="50800" w14:dir="2700000" w14:sx="0" w14:sy="0" w14:kx="0" w14:ky="0" w14:algn="none">
                  <w14:srgbClr w14:val="000000">
                    <w14:alpha w14:val="50000"/>
                  </w14:srgbClr>
                </w14:shadow>
              </w:rPr>
            </w:pPr>
            <w:r w:rsidRPr="00D07261">
              <w:rPr>
                <w:szCs w:val="20"/>
                <w14:shadow w14:blurRad="63500" w14:dist="50800" w14:dir="2700000" w14:sx="0" w14:sy="0" w14:kx="0" w14:ky="0" w14:algn="none">
                  <w14:srgbClr w14:val="000000">
                    <w14:alpha w14:val="50000"/>
                  </w14:srgbClr>
                </w14:shadow>
              </w:rPr>
              <w:t>18,7%</w:t>
            </w:r>
          </w:p>
        </w:tc>
        <w:tc>
          <w:tcPr>
            <w:tcW w:w="1836" w:type="dxa"/>
            <w:vAlign w:val="center"/>
          </w:tcPr>
          <w:p w14:paraId="673E3A99" w14:textId="77777777" w:rsidR="00304598" w:rsidRPr="00C26BEE" w:rsidRDefault="00304598" w:rsidP="00293424">
            <w:pPr>
              <w:jc w:val="center"/>
              <w:rPr>
                <w:szCs w:val="20"/>
                <w14:shadow w14:blurRad="63500" w14:dist="50800" w14:dir="2700000" w14:sx="0" w14:sy="0" w14:kx="0" w14:ky="0" w14:algn="none">
                  <w14:srgbClr w14:val="000000">
                    <w14:alpha w14:val="50000"/>
                  </w14:srgbClr>
                </w14:shadow>
              </w:rPr>
            </w:pPr>
            <w:r w:rsidRPr="00C26BEE">
              <w:rPr>
                <w:szCs w:val="20"/>
                <w14:shadow w14:blurRad="63500" w14:dist="50800" w14:dir="2700000" w14:sx="0" w14:sy="0" w14:kx="0" w14:ky="0" w14:algn="none">
                  <w14:srgbClr w14:val="000000">
                    <w14:alpha w14:val="50000"/>
                  </w14:srgbClr>
                </w14:shadow>
              </w:rPr>
              <w:t>17%</w:t>
            </w:r>
          </w:p>
        </w:tc>
        <w:tc>
          <w:tcPr>
            <w:tcW w:w="1736" w:type="dxa"/>
            <w:vAlign w:val="center"/>
          </w:tcPr>
          <w:p w14:paraId="595AE1D0" w14:textId="77777777" w:rsidR="00304598" w:rsidRPr="00C26BEE" w:rsidRDefault="00304598" w:rsidP="00293424">
            <w:pPr>
              <w:jc w:val="center"/>
              <w:rPr>
                <w:szCs w:val="20"/>
                <w14:shadow w14:blurRad="63500" w14:dist="50800" w14:dir="2700000" w14:sx="0" w14:sy="0" w14:kx="0" w14:ky="0" w14:algn="none">
                  <w14:srgbClr w14:val="000000">
                    <w14:alpha w14:val="50000"/>
                  </w14:srgbClr>
                </w14:shadow>
              </w:rPr>
            </w:pPr>
            <w:r w:rsidRPr="00C26BEE">
              <w:rPr>
                <w:szCs w:val="20"/>
                <w14:shadow w14:blurRad="63500" w14:dist="50800" w14:dir="2700000" w14:sx="0" w14:sy="0" w14:kx="0" w14:ky="0" w14:algn="none">
                  <w14:srgbClr w14:val="000000">
                    <w14:alpha w14:val="50000"/>
                  </w14:srgbClr>
                </w14:shadow>
              </w:rPr>
              <w:t>18%</w:t>
            </w:r>
          </w:p>
        </w:tc>
      </w:tr>
      <w:tr w:rsidR="00304598" w14:paraId="1057FEA8" w14:textId="77777777" w:rsidTr="00293424">
        <w:tc>
          <w:tcPr>
            <w:tcW w:w="2203" w:type="dxa"/>
            <w:vAlign w:val="center"/>
          </w:tcPr>
          <w:p w14:paraId="2310526D" w14:textId="77777777" w:rsidR="00304598" w:rsidRPr="00D07261" w:rsidRDefault="00304598" w:rsidP="00293424">
            <w:pPr>
              <w:jc w:val="center"/>
              <w:rPr>
                <w:color w:val="FF0000"/>
                <w:szCs w:val="20"/>
                <w14:shadow w14:blurRad="63500" w14:dist="50800" w14:dir="2700000" w14:sx="0" w14:sy="0" w14:kx="0" w14:ky="0" w14:algn="none">
                  <w14:srgbClr w14:val="000000">
                    <w14:alpha w14:val="50000"/>
                  </w14:srgbClr>
                </w14:shadow>
              </w:rPr>
            </w:pPr>
            <w:r w:rsidRPr="00D07261">
              <w:rPr>
                <w:color w:val="FF0000"/>
                <w:szCs w:val="20"/>
                <w14:shadow w14:blurRad="63500" w14:dist="50800" w14:dir="2700000" w14:sx="0" w14:sy="0" w14:kx="0" w14:ky="0" w14:algn="none">
                  <w14:srgbClr w14:val="000000">
                    <w14:alpha w14:val="50000"/>
                  </w14:srgbClr>
                </w14:shadow>
              </w:rPr>
              <w:t xml:space="preserve">Udział osób </w:t>
            </w:r>
            <w:r w:rsidR="00FC7986">
              <w:rPr>
                <w:color w:val="FF0000"/>
                <w:szCs w:val="20"/>
                <w14:shadow w14:blurRad="63500" w14:dist="50800" w14:dir="2700000" w14:sx="0" w14:sy="0" w14:kx="0" w14:ky="0" w14:algn="none">
                  <w14:srgbClr w14:val="000000">
                    <w14:alpha w14:val="50000"/>
                  </w14:srgbClr>
                </w14:shadow>
              </w:rPr>
              <w:br/>
            </w:r>
            <w:r w:rsidRPr="00D07261">
              <w:rPr>
                <w:color w:val="FF0000"/>
                <w:szCs w:val="20"/>
                <w14:shadow w14:blurRad="63500" w14:dist="50800" w14:dir="2700000" w14:sx="0" w14:sy="0" w14:kx="0" w14:ky="0" w14:algn="none">
                  <w14:srgbClr w14:val="000000">
                    <w14:alpha w14:val="50000"/>
                  </w14:srgbClr>
                </w14:shadow>
              </w:rPr>
              <w:t>z wykształceniem podstawowym nieukoń</w:t>
            </w:r>
            <w:r w:rsidR="00F26759" w:rsidRPr="00D07261">
              <w:rPr>
                <w:color w:val="FF0000"/>
                <w:szCs w:val="20"/>
                <w14:shadow w14:blurRad="63500" w14:dist="50800" w14:dir="2700000" w14:sx="0" w14:sy="0" w14:kx="0" w14:ky="0" w14:algn="none">
                  <w14:srgbClr w14:val="000000">
                    <w14:alpha w14:val="50000"/>
                  </w14:srgbClr>
                </w14:shadow>
              </w:rPr>
              <w:t>czonym ogólnej liczbie ludności*</w:t>
            </w:r>
          </w:p>
        </w:tc>
        <w:tc>
          <w:tcPr>
            <w:tcW w:w="1734" w:type="dxa"/>
            <w:vAlign w:val="center"/>
          </w:tcPr>
          <w:p w14:paraId="4436F16B" w14:textId="77777777" w:rsidR="00304598" w:rsidRPr="00D07261" w:rsidRDefault="008E0A0B" w:rsidP="00293424">
            <w:pPr>
              <w:jc w:val="center"/>
              <w:rPr>
                <w:color w:val="FF0000"/>
                <w:szCs w:val="20"/>
                <w14:shadow w14:blurRad="63500" w14:dist="50800" w14:dir="2700000" w14:sx="0" w14:sy="0" w14:kx="0" w14:ky="0" w14:algn="none">
                  <w14:srgbClr w14:val="000000">
                    <w14:alpha w14:val="50000"/>
                  </w14:srgbClr>
                </w14:shadow>
              </w:rPr>
            </w:pPr>
            <w:r w:rsidRPr="00D07261">
              <w:rPr>
                <w:color w:val="FF0000"/>
                <w:szCs w:val="20"/>
                <w14:shadow w14:blurRad="63500" w14:dist="50800" w14:dir="2700000" w14:sx="0" w14:sy="0" w14:kx="0" w14:ky="0" w14:algn="none">
                  <w14:srgbClr w14:val="000000">
                    <w14:alpha w14:val="50000"/>
                  </w14:srgbClr>
                </w14:shadow>
              </w:rPr>
              <w:t>1,2%</w:t>
            </w:r>
          </w:p>
        </w:tc>
        <w:tc>
          <w:tcPr>
            <w:tcW w:w="1779" w:type="dxa"/>
            <w:vAlign w:val="center"/>
          </w:tcPr>
          <w:p w14:paraId="0AD87D33" w14:textId="77777777" w:rsidR="00304598" w:rsidRPr="00D07261" w:rsidRDefault="008E0A0B" w:rsidP="00293424">
            <w:pPr>
              <w:jc w:val="center"/>
              <w:rPr>
                <w:color w:val="FF0000"/>
                <w:szCs w:val="20"/>
                <w14:shadow w14:blurRad="63500" w14:dist="50800" w14:dir="2700000" w14:sx="0" w14:sy="0" w14:kx="0" w14:ky="0" w14:algn="none">
                  <w14:srgbClr w14:val="000000">
                    <w14:alpha w14:val="50000"/>
                  </w14:srgbClr>
                </w14:shadow>
              </w:rPr>
            </w:pPr>
            <w:r w:rsidRPr="00D07261">
              <w:rPr>
                <w:color w:val="FF0000"/>
                <w:szCs w:val="20"/>
                <w14:shadow w14:blurRad="63500" w14:dist="50800" w14:dir="2700000" w14:sx="0" w14:sy="0" w14:kx="0" w14:ky="0" w14:algn="none">
                  <w14:srgbClr w14:val="000000">
                    <w14:alpha w14:val="50000"/>
                  </w14:srgbClr>
                </w14:shadow>
              </w:rPr>
              <w:t>1,2%</w:t>
            </w:r>
          </w:p>
        </w:tc>
        <w:tc>
          <w:tcPr>
            <w:tcW w:w="1836" w:type="dxa"/>
            <w:vAlign w:val="center"/>
          </w:tcPr>
          <w:p w14:paraId="2E47D383" w14:textId="77777777" w:rsidR="00304598" w:rsidRPr="00D07261" w:rsidRDefault="00304598" w:rsidP="00293424">
            <w:pPr>
              <w:jc w:val="center"/>
              <w:rPr>
                <w:color w:val="FF0000"/>
                <w:szCs w:val="20"/>
                <w14:shadow w14:blurRad="63500" w14:dist="50800" w14:dir="2700000" w14:sx="0" w14:sy="0" w14:kx="0" w14:ky="0" w14:algn="none">
                  <w14:srgbClr w14:val="000000">
                    <w14:alpha w14:val="50000"/>
                  </w14:srgbClr>
                </w14:shadow>
              </w:rPr>
            </w:pPr>
            <w:r w:rsidRPr="00D07261">
              <w:rPr>
                <w:color w:val="FF0000"/>
                <w:szCs w:val="20"/>
                <w14:shadow w14:blurRad="63500" w14:dist="50800" w14:dir="2700000" w14:sx="0" w14:sy="0" w14:kx="0" w14:ky="0" w14:algn="none">
                  <w14:srgbClr w14:val="000000">
                    <w14:alpha w14:val="50000"/>
                  </w14:srgbClr>
                </w14:shadow>
              </w:rPr>
              <w:t>2%</w:t>
            </w:r>
          </w:p>
        </w:tc>
        <w:tc>
          <w:tcPr>
            <w:tcW w:w="1736" w:type="dxa"/>
            <w:vAlign w:val="center"/>
          </w:tcPr>
          <w:p w14:paraId="148A1518" w14:textId="77777777" w:rsidR="00304598" w:rsidRPr="00D07261" w:rsidRDefault="00304598" w:rsidP="00293424">
            <w:pPr>
              <w:jc w:val="center"/>
              <w:rPr>
                <w:color w:val="FF0000"/>
                <w:szCs w:val="20"/>
                <w14:shadow w14:blurRad="63500" w14:dist="50800" w14:dir="2700000" w14:sx="0" w14:sy="0" w14:kx="0" w14:ky="0" w14:algn="none">
                  <w14:srgbClr w14:val="000000">
                    <w14:alpha w14:val="50000"/>
                  </w14:srgbClr>
                </w14:shadow>
              </w:rPr>
            </w:pPr>
            <w:r w:rsidRPr="00D07261">
              <w:rPr>
                <w:color w:val="FF0000"/>
                <w:szCs w:val="20"/>
                <w14:shadow w14:blurRad="63500" w14:dist="50800" w14:dir="2700000" w14:sx="0" w14:sy="0" w14:kx="0" w14:ky="0" w14:algn="none">
                  <w14:srgbClr w14:val="000000">
                    <w14:alpha w14:val="50000"/>
                  </w14:srgbClr>
                </w14:shadow>
              </w:rPr>
              <w:t>1,4%</w:t>
            </w:r>
          </w:p>
        </w:tc>
      </w:tr>
      <w:tr w:rsidR="00304598" w14:paraId="4DFEB61E" w14:textId="77777777" w:rsidTr="00293424">
        <w:tc>
          <w:tcPr>
            <w:tcW w:w="2203" w:type="dxa"/>
            <w:vAlign w:val="center"/>
          </w:tcPr>
          <w:p w14:paraId="1AD12AB5" w14:textId="77777777" w:rsidR="00304598" w:rsidRPr="00390404" w:rsidRDefault="00F2675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 xml:space="preserve">Odsetek </w:t>
            </w:r>
            <w:r w:rsidR="00304598">
              <w:rPr>
                <w:color w:val="FF0000"/>
                <w:szCs w:val="20"/>
                <w14:shadow w14:blurRad="63500" w14:dist="50800" w14:dir="2700000" w14:sx="0" w14:sy="0" w14:kx="0" w14:ky="0" w14:algn="none">
                  <w14:srgbClr w14:val="000000">
                    <w14:alpha w14:val="50000"/>
                  </w14:srgbClr>
                </w14:shadow>
              </w:rPr>
              <w:t>dzieci uczęszczających</w:t>
            </w:r>
            <w:r w:rsidR="00304598" w:rsidRPr="00390404">
              <w:rPr>
                <w:color w:val="FF0000"/>
                <w:szCs w:val="20"/>
                <w14:shadow w14:blurRad="63500" w14:dist="50800" w14:dir="2700000" w14:sx="0" w14:sy="0" w14:kx="0" w14:ky="0" w14:algn="none">
                  <w14:srgbClr w14:val="000000">
                    <w14:alpha w14:val="50000"/>
                  </w14:srgbClr>
                </w14:shadow>
              </w:rPr>
              <w:t xml:space="preserve"> do przedszkoli </w:t>
            </w:r>
            <w:r w:rsidR="00304598">
              <w:rPr>
                <w:color w:val="FF0000"/>
                <w:szCs w:val="20"/>
                <w14:shadow w14:blurRad="63500" w14:dist="50800" w14:dir="2700000" w14:sx="0" w14:sy="0" w14:kx="0" w14:ky="0" w14:algn="none">
                  <w14:srgbClr w14:val="000000">
                    <w14:alpha w14:val="50000"/>
                  </w14:srgbClr>
                </w14:shadow>
              </w:rPr>
              <w:t>w ogólnej liczbie</w:t>
            </w:r>
            <w:r w:rsidR="00304598" w:rsidRPr="00390404">
              <w:rPr>
                <w:color w:val="FF0000"/>
                <w:szCs w:val="20"/>
                <w14:shadow w14:blurRad="63500" w14:dist="50800" w14:dir="2700000" w14:sx="0" w14:sy="0" w14:kx="0" w14:ky="0" w14:algn="none">
                  <w14:srgbClr w14:val="000000">
                    <w14:alpha w14:val="50000"/>
                  </w14:srgbClr>
                </w14:shadow>
              </w:rPr>
              <w:t xml:space="preserve"> dzieci w wieku przedszkolnym</w:t>
            </w:r>
          </w:p>
        </w:tc>
        <w:tc>
          <w:tcPr>
            <w:tcW w:w="1734" w:type="dxa"/>
            <w:vAlign w:val="center"/>
          </w:tcPr>
          <w:p w14:paraId="656013A7" w14:textId="77777777" w:rsidR="00304598" w:rsidRPr="00390404" w:rsidRDefault="00F2675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78,9%</w:t>
            </w:r>
          </w:p>
        </w:tc>
        <w:tc>
          <w:tcPr>
            <w:tcW w:w="1779" w:type="dxa"/>
            <w:vAlign w:val="center"/>
          </w:tcPr>
          <w:p w14:paraId="31DEECD3" w14:textId="77777777" w:rsidR="00304598" w:rsidRPr="00390404" w:rsidRDefault="00F2675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91,5%</w:t>
            </w:r>
          </w:p>
        </w:tc>
        <w:tc>
          <w:tcPr>
            <w:tcW w:w="1836" w:type="dxa"/>
            <w:vAlign w:val="center"/>
          </w:tcPr>
          <w:p w14:paraId="5030177E" w14:textId="77777777" w:rsidR="00304598" w:rsidRPr="00390404" w:rsidRDefault="00F2675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87,6</w:t>
            </w:r>
            <w:r w:rsidR="00304598">
              <w:rPr>
                <w:color w:val="FF0000"/>
                <w:szCs w:val="20"/>
                <w14:shadow w14:blurRad="63500" w14:dist="50800" w14:dir="2700000" w14:sx="0" w14:sy="0" w14:kx="0" w14:ky="0" w14:algn="none">
                  <w14:srgbClr w14:val="000000">
                    <w14:alpha w14:val="50000"/>
                  </w14:srgbClr>
                </w14:shadow>
              </w:rPr>
              <w:t>%</w:t>
            </w:r>
          </w:p>
        </w:tc>
        <w:tc>
          <w:tcPr>
            <w:tcW w:w="1736" w:type="dxa"/>
            <w:vAlign w:val="center"/>
          </w:tcPr>
          <w:p w14:paraId="6002297E" w14:textId="77777777" w:rsidR="00304598" w:rsidRPr="00390404" w:rsidRDefault="00F2675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90,1</w:t>
            </w:r>
            <w:r w:rsidR="00304598">
              <w:rPr>
                <w:color w:val="FF0000"/>
                <w:szCs w:val="20"/>
                <w14:shadow w14:blurRad="63500" w14:dist="50800" w14:dir="2700000" w14:sx="0" w14:sy="0" w14:kx="0" w14:ky="0" w14:algn="none">
                  <w14:srgbClr w14:val="000000">
                    <w14:alpha w14:val="50000"/>
                  </w14:srgbClr>
                </w14:shadow>
              </w:rPr>
              <w:t>%</w:t>
            </w:r>
          </w:p>
        </w:tc>
      </w:tr>
      <w:tr w:rsidR="00304598" w14:paraId="3604B3E8" w14:textId="77777777" w:rsidTr="00293424">
        <w:tc>
          <w:tcPr>
            <w:tcW w:w="2203" w:type="dxa"/>
            <w:vAlign w:val="center"/>
          </w:tcPr>
          <w:p w14:paraId="3F9D7397" w14:textId="77777777" w:rsidR="00304598" w:rsidRPr="00E83EC9" w:rsidRDefault="00304598"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Liczba przestępstw na 1000 mieszkańców</w:t>
            </w:r>
          </w:p>
        </w:tc>
        <w:tc>
          <w:tcPr>
            <w:tcW w:w="1734" w:type="dxa"/>
            <w:vAlign w:val="center"/>
          </w:tcPr>
          <w:p w14:paraId="166847C4" w14:textId="77777777" w:rsidR="00304598" w:rsidRPr="00E83EC9" w:rsidRDefault="00E83EC9"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10,86</w:t>
            </w:r>
          </w:p>
        </w:tc>
        <w:tc>
          <w:tcPr>
            <w:tcW w:w="1779" w:type="dxa"/>
            <w:vAlign w:val="center"/>
          </w:tcPr>
          <w:p w14:paraId="3995F0DC" w14:textId="77777777" w:rsidR="00304598" w:rsidRPr="00E83EC9" w:rsidRDefault="00E83EC9"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10,86</w:t>
            </w:r>
          </w:p>
        </w:tc>
        <w:tc>
          <w:tcPr>
            <w:tcW w:w="1836" w:type="dxa"/>
            <w:vAlign w:val="center"/>
          </w:tcPr>
          <w:p w14:paraId="48460CC6" w14:textId="77777777" w:rsidR="00304598" w:rsidRPr="00E83EC9" w:rsidRDefault="00304598"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13,8</w:t>
            </w:r>
          </w:p>
        </w:tc>
        <w:tc>
          <w:tcPr>
            <w:tcW w:w="1736" w:type="dxa"/>
            <w:vAlign w:val="center"/>
          </w:tcPr>
          <w:p w14:paraId="4264F480" w14:textId="77777777" w:rsidR="00304598" w:rsidRPr="00E83EC9" w:rsidRDefault="00304598"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19,9</w:t>
            </w:r>
          </w:p>
        </w:tc>
      </w:tr>
      <w:tr w:rsidR="00304598" w14:paraId="7C6CDF23" w14:textId="77777777" w:rsidTr="00293424">
        <w:tc>
          <w:tcPr>
            <w:tcW w:w="9288" w:type="dxa"/>
            <w:gridSpan w:val="5"/>
            <w:tcBorders>
              <w:bottom w:val="single" w:sz="4" w:space="0" w:color="auto"/>
            </w:tcBorders>
            <w:shd w:val="clear" w:color="auto" w:fill="F0EEDC" w:themeFill="accent3" w:themeFillTint="33"/>
            <w:vAlign w:val="center"/>
          </w:tcPr>
          <w:p w14:paraId="6D76AA37" w14:textId="77777777" w:rsidR="00304598" w:rsidRPr="009627A9" w:rsidRDefault="00304598" w:rsidP="00293424">
            <w:pPr>
              <w:jc w:val="center"/>
              <w:rPr>
                <w:b/>
                <w:color w:val="FFFFFF" w:themeColor="background1"/>
                <w14:shadow w14:blurRad="63500" w14:dist="50800" w14:dir="2700000" w14:sx="0" w14:sy="0" w14:kx="0" w14:ky="0" w14:algn="none">
                  <w14:srgbClr w14:val="000000">
                    <w14:alpha w14:val="50000"/>
                  </w14:srgbClr>
                </w14:shadow>
              </w:rPr>
            </w:pPr>
            <w:r w:rsidRPr="0001256A">
              <w:rPr>
                <w:b/>
                <w14:shadow w14:blurRad="63500" w14:dist="50800" w14:dir="2700000" w14:sx="0" w14:sy="0" w14:kx="0" w14:ky="0" w14:algn="none">
                  <w14:srgbClr w14:val="000000">
                    <w14:alpha w14:val="50000"/>
                  </w14:srgbClr>
                </w14:shadow>
              </w:rPr>
              <w:lastRenderedPageBreak/>
              <w:t xml:space="preserve">STREFA </w:t>
            </w:r>
            <w:r w:rsidRPr="00293424">
              <w:rPr>
                <w:b/>
                <w14:shadow w14:blurRad="63500" w14:dist="50800" w14:dir="2700000" w14:sx="0" w14:sy="0" w14:kx="0" w14:ky="0" w14:algn="none">
                  <w14:srgbClr w14:val="000000">
                    <w14:alpha w14:val="50000"/>
                  </w14:srgbClr>
                </w14:shadow>
              </w:rPr>
              <w:t>PRZESTRZENNO-FUNKCJONALNA</w:t>
            </w:r>
          </w:p>
        </w:tc>
      </w:tr>
      <w:tr w:rsidR="00304598" w14:paraId="0309A5DA" w14:textId="77777777" w:rsidTr="00293424">
        <w:tc>
          <w:tcPr>
            <w:tcW w:w="2203" w:type="dxa"/>
            <w:tcBorders>
              <w:bottom w:val="single" w:sz="4" w:space="0" w:color="auto"/>
            </w:tcBorders>
            <w:vAlign w:val="center"/>
          </w:tcPr>
          <w:p w14:paraId="77B935ED"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Udział gruntów rolnych w ogólnej powierzchni</w:t>
            </w:r>
          </w:p>
        </w:tc>
        <w:tc>
          <w:tcPr>
            <w:tcW w:w="1734" w:type="dxa"/>
            <w:tcBorders>
              <w:bottom w:val="single" w:sz="4" w:space="0" w:color="auto"/>
            </w:tcBorders>
            <w:vAlign w:val="center"/>
          </w:tcPr>
          <w:p w14:paraId="1756BAD0" w14:textId="77777777" w:rsidR="00304598" w:rsidRPr="002F7F0E" w:rsidRDefault="00233C16"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74,5%</w:t>
            </w:r>
          </w:p>
        </w:tc>
        <w:tc>
          <w:tcPr>
            <w:tcW w:w="1779" w:type="dxa"/>
            <w:tcBorders>
              <w:bottom w:val="single" w:sz="4" w:space="0" w:color="auto"/>
            </w:tcBorders>
            <w:vAlign w:val="center"/>
          </w:tcPr>
          <w:p w14:paraId="75497ED2" w14:textId="77777777" w:rsidR="00304598" w:rsidRPr="002F7F0E" w:rsidRDefault="00233C16"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82%</w:t>
            </w:r>
          </w:p>
        </w:tc>
        <w:tc>
          <w:tcPr>
            <w:tcW w:w="1836" w:type="dxa"/>
            <w:tcBorders>
              <w:bottom w:val="single" w:sz="4" w:space="0" w:color="auto"/>
            </w:tcBorders>
            <w:vAlign w:val="center"/>
          </w:tcPr>
          <w:p w14:paraId="1F934683"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70%</w:t>
            </w:r>
          </w:p>
        </w:tc>
        <w:tc>
          <w:tcPr>
            <w:tcW w:w="1736" w:type="dxa"/>
            <w:tcBorders>
              <w:bottom w:val="single" w:sz="4" w:space="0" w:color="auto"/>
            </w:tcBorders>
            <w:vAlign w:val="center"/>
          </w:tcPr>
          <w:p w14:paraId="7004CBC1"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60%</w:t>
            </w:r>
          </w:p>
        </w:tc>
      </w:tr>
      <w:tr w:rsidR="00304598" w14:paraId="4C717BF1" w14:textId="77777777" w:rsidTr="00293424">
        <w:tc>
          <w:tcPr>
            <w:tcW w:w="2203" w:type="dxa"/>
            <w:tcBorders>
              <w:bottom w:val="single" w:sz="4" w:space="0" w:color="auto"/>
            </w:tcBorders>
            <w:vAlign w:val="center"/>
          </w:tcPr>
          <w:p w14:paraId="242C3DB1" w14:textId="77777777" w:rsidR="00304598" w:rsidRPr="00167B43" w:rsidRDefault="00304598" w:rsidP="00293424">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Udział powie</w:t>
            </w:r>
            <w:r w:rsidR="00B22F7B" w:rsidRPr="00167B43">
              <w:rPr>
                <w:szCs w:val="20"/>
                <w14:shadow w14:blurRad="63500" w14:dist="50800" w14:dir="2700000" w14:sx="0" w14:sy="0" w14:kx="0" w14:ky="0" w14:algn="none">
                  <w14:srgbClr w14:val="000000">
                    <w14:alpha w14:val="50000"/>
                  </w14:srgbClr>
                </w14:shadow>
              </w:rPr>
              <w:t>rzchni objętych obowiązującymi MPZP</w:t>
            </w:r>
            <w:r w:rsidRPr="00167B43">
              <w:rPr>
                <w:szCs w:val="20"/>
                <w14:shadow w14:blurRad="63500" w14:dist="50800" w14:dir="2700000" w14:sx="0" w14:sy="0" w14:kx="0" w14:ky="0" w14:algn="none">
                  <w14:srgbClr w14:val="000000">
                    <w14:alpha w14:val="50000"/>
                  </w14:srgbClr>
                </w14:shadow>
              </w:rPr>
              <w:t xml:space="preserve"> w ogólnej powierzchni</w:t>
            </w:r>
          </w:p>
        </w:tc>
        <w:tc>
          <w:tcPr>
            <w:tcW w:w="1734" w:type="dxa"/>
            <w:tcBorders>
              <w:bottom w:val="single" w:sz="4" w:space="0" w:color="auto"/>
            </w:tcBorders>
            <w:vAlign w:val="center"/>
          </w:tcPr>
          <w:p w14:paraId="50476A32" w14:textId="77777777" w:rsidR="00304598" w:rsidRPr="00167B43" w:rsidRDefault="00573B10" w:rsidP="00293424">
            <w:pPr>
              <w:jc w:val="center"/>
              <w:rPr>
                <w:szCs w:val="20"/>
                <w14:shadow w14:blurRad="63500" w14:dist="50800" w14:dir="2700000" w14:sx="0" w14:sy="0" w14:kx="0" w14:ky="0" w14:algn="none">
                  <w14:srgbClr w14:val="000000">
                    <w14:alpha w14:val="50000"/>
                  </w14:srgbClr>
                </w14:shadow>
              </w:rPr>
            </w:pPr>
            <w:r w:rsidRPr="00573B10">
              <w:rPr>
                <w:szCs w:val="20"/>
                <w14:shadow w14:blurRad="63500" w14:dist="50800" w14:dir="2700000" w14:sx="0" w14:sy="0" w14:kx="0" w14:ky="0" w14:algn="none">
                  <w14:srgbClr w14:val="000000">
                    <w14:alpha w14:val="50000"/>
                  </w14:srgbClr>
                </w14:shadow>
              </w:rPr>
              <w:t>100</w:t>
            </w:r>
            <w:r w:rsidR="00167B43" w:rsidRPr="00573B10">
              <w:rPr>
                <w:szCs w:val="20"/>
                <w14:shadow w14:blurRad="63500" w14:dist="50800" w14:dir="2700000" w14:sx="0" w14:sy="0" w14:kx="0" w14:ky="0" w14:algn="none">
                  <w14:srgbClr w14:val="000000">
                    <w14:alpha w14:val="50000"/>
                  </w14:srgbClr>
                </w14:shadow>
              </w:rPr>
              <w:t>%</w:t>
            </w:r>
          </w:p>
        </w:tc>
        <w:tc>
          <w:tcPr>
            <w:tcW w:w="1779" w:type="dxa"/>
            <w:tcBorders>
              <w:bottom w:val="single" w:sz="4" w:space="0" w:color="auto"/>
            </w:tcBorders>
            <w:vAlign w:val="center"/>
          </w:tcPr>
          <w:p w14:paraId="5EC1E82A" w14:textId="77777777" w:rsidR="00304598" w:rsidRPr="00167B43" w:rsidRDefault="00167B43" w:rsidP="00293424">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61,3%</w:t>
            </w:r>
          </w:p>
        </w:tc>
        <w:tc>
          <w:tcPr>
            <w:tcW w:w="1836" w:type="dxa"/>
            <w:tcBorders>
              <w:bottom w:val="single" w:sz="4" w:space="0" w:color="auto"/>
            </w:tcBorders>
            <w:vAlign w:val="center"/>
          </w:tcPr>
          <w:p w14:paraId="4FF47198" w14:textId="77777777" w:rsidR="00304598" w:rsidRPr="00167B43" w:rsidRDefault="00304598" w:rsidP="00233C16">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5</w:t>
            </w:r>
            <w:r w:rsidR="00233C16" w:rsidRPr="00167B43">
              <w:rPr>
                <w:szCs w:val="20"/>
                <w14:shadow w14:blurRad="63500" w14:dist="50800" w14:dir="2700000" w14:sx="0" w14:sy="0" w14:kx="0" w14:ky="0" w14:algn="none">
                  <w14:srgbClr w14:val="000000">
                    <w14:alpha w14:val="50000"/>
                  </w14:srgbClr>
                </w14:shadow>
              </w:rPr>
              <w:t>7,1</w:t>
            </w:r>
            <w:r w:rsidRPr="00167B43">
              <w:rPr>
                <w:szCs w:val="20"/>
                <w14:shadow w14:blurRad="63500" w14:dist="50800" w14:dir="2700000" w14:sx="0" w14:sy="0" w14:kx="0" w14:ky="0" w14:algn="none">
                  <w14:srgbClr w14:val="000000">
                    <w14:alpha w14:val="50000"/>
                  </w14:srgbClr>
                </w14:shadow>
              </w:rPr>
              <w:t>%</w:t>
            </w:r>
          </w:p>
        </w:tc>
        <w:tc>
          <w:tcPr>
            <w:tcW w:w="1736" w:type="dxa"/>
            <w:tcBorders>
              <w:bottom w:val="single" w:sz="4" w:space="0" w:color="auto"/>
            </w:tcBorders>
            <w:vAlign w:val="center"/>
          </w:tcPr>
          <w:p w14:paraId="6FB6A1FE" w14:textId="77777777" w:rsidR="00304598" w:rsidRPr="00167B43" w:rsidRDefault="00304598" w:rsidP="00293424">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31,4%</w:t>
            </w:r>
          </w:p>
        </w:tc>
      </w:tr>
      <w:tr w:rsidR="00304598" w14:paraId="65AD97EC" w14:textId="77777777" w:rsidTr="00293424">
        <w:tc>
          <w:tcPr>
            <w:tcW w:w="2203" w:type="dxa"/>
            <w:tcBorders>
              <w:bottom w:val="single" w:sz="4" w:space="0" w:color="auto"/>
            </w:tcBorders>
            <w:vAlign w:val="center"/>
          </w:tcPr>
          <w:p w14:paraId="38ACB155" w14:textId="77777777" w:rsidR="00304598" w:rsidRPr="00167B43" w:rsidRDefault="00304598" w:rsidP="00293424">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Wskaźnik wydanych decyzji o warunkach zabudowy na 1km</w:t>
            </w:r>
            <w:r w:rsidRPr="00167B43">
              <w:rPr>
                <w:szCs w:val="20"/>
                <w:vertAlign w:val="superscript"/>
                <w14:shadow w14:blurRad="63500" w14:dist="50800" w14:dir="2700000" w14:sx="0" w14:sy="0" w14:kx="0" w14:ky="0" w14:algn="none">
                  <w14:srgbClr w14:val="000000">
                    <w14:alpha w14:val="50000"/>
                  </w14:srgbClr>
                </w14:shadow>
              </w:rPr>
              <w:t>2</w:t>
            </w:r>
            <w:r w:rsidRPr="00167B43">
              <w:rPr>
                <w:szCs w:val="20"/>
                <w14:shadow w14:blurRad="63500" w14:dist="50800" w14:dir="2700000" w14:sx="0" w14:sy="0" w14:kx="0" w14:ky="0" w14:algn="none">
                  <w14:srgbClr w14:val="000000">
                    <w14:alpha w14:val="50000"/>
                  </w14:srgbClr>
                </w14:shadow>
              </w:rPr>
              <w:t xml:space="preserve"> powierzchni</w:t>
            </w:r>
          </w:p>
        </w:tc>
        <w:tc>
          <w:tcPr>
            <w:tcW w:w="1734" w:type="dxa"/>
            <w:tcBorders>
              <w:bottom w:val="single" w:sz="4" w:space="0" w:color="auto"/>
            </w:tcBorders>
            <w:vAlign w:val="center"/>
          </w:tcPr>
          <w:p w14:paraId="541BC91E" w14:textId="77777777" w:rsidR="00304598" w:rsidRPr="00167B43" w:rsidRDefault="00B22F7B" w:rsidP="00293424">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0</w:t>
            </w:r>
          </w:p>
        </w:tc>
        <w:tc>
          <w:tcPr>
            <w:tcW w:w="1779" w:type="dxa"/>
            <w:tcBorders>
              <w:bottom w:val="single" w:sz="4" w:space="0" w:color="auto"/>
            </w:tcBorders>
            <w:vAlign w:val="center"/>
          </w:tcPr>
          <w:p w14:paraId="48FF696D" w14:textId="77777777" w:rsidR="00304598" w:rsidRPr="00167B43" w:rsidRDefault="00167B43" w:rsidP="009136D8">
            <w:pPr>
              <w:jc w:val="center"/>
              <w:rPr>
                <w:szCs w:val="20"/>
                <w14:shadow w14:blurRad="63500" w14:dist="50800" w14:dir="2700000" w14:sx="0" w14:sy="0" w14:kx="0" w14:ky="0" w14:algn="none">
                  <w14:srgbClr w14:val="000000">
                    <w14:alpha w14:val="50000"/>
                  </w14:srgbClr>
                </w14:shadow>
              </w:rPr>
            </w:pPr>
            <w:r w:rsidRPr="009136D8">
              <w:rPr>
                <w:szCs w:val="20"/>
                <w14:shadow w14:blurRad="63500" w14:dist="50800" w14:dir="2700000" w14:sx="0" w14:sy="0" w14:kx="0" w14:ky="0" w14:algn="none">
                  <w14:srgbClr w14:val="000000">
                    <w14:alpha w14:val="50000"/>
                  </w14:srgbClr>
                </w14:shadow>
              </w:rPr>
              <w:t>0,</w:t>
            </w:r>
            <w:r w:rsidR="009136D8" w:rsidRPr="009136D8">
              <w:rPr>
                <w:szCs w:val="20"/>
                <w14:shadow w14:blurRad="63500" w14:dist="50800" w14:dir="2700000" w14:sx="0" w14:sy="0" w14:kx="0" w14:ky="0" w14:algn="none">
                  <w14:srgbClr w14:val="000000">
                    <w14:alpha w14:val="50000"/>
                  </w14:srgbClr>
                </w14:shadow>
              </w:rPr>
              <w:t>12</w:t>
            </w:r>
          </w:p>
        </w:tc>
        <w:tc>
          <w:tcPr>
            <w:tcW w:w="1836" w:type="dxa"/>
            <w:tcBorders>
              <w:bottom w:val="single" w:sz="4" w:space="0" w:color="auto"/>
            </w:tcBorders>
            <w:vAlign w:val="center"/>
          </w:tcPr>
          <w:p w14:paraId="097C5929" w14:textId="77777777" w:rsidR="00304598" w:rsidRPr="00167B43" w:rsidRDefault="00304598" w:rsidP="00293424">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0,21</w:t>
            </w:r>
          </w:p>
        </w:tc>
        <w:tc>
          <w:tcPr>
            <w:tcW w:w="1736" w:type="dxa"/>
            <w:tcBorders>
              <w:bottom w:val="single" w:sz="4" w:space="0" w:color="auto"/>
            </w:tcBorders>
            <w:vAlign w:val="center"/>
          </w:tcPr>
          <w:p w14:paraId="02753637" w14:textId="77777777" w:rsidR="00304598" w:rsidRPr="00167B43" w:rsidRDefault="00304598" w:rsidP="00293424">
            <w:pPr>
              <w:jc w:val="center"/>
              <w:rPr>
                <w:szCs w:val="20"/>
                <w14:shadow w14:blurRad="63500" w14:dist="50800" w14:dir="2700000" w14:sx="0" w14:sy="0" w14:kx="0" w14:ky="0" w14:algn="none">
                  <w14:srgbClr w14:val="000000">
                    <w14:alpha w14:val="50000"/>
                  </w14:srgbClr>
                </w14:shadow>
              </w:rPr>
            </w:pPr>
            <w:r w:rsidRPr="00167B43">
              <w:rPr>
                <w:szCs w:val="20"/>
                <w14:shadow w14:blurRad="63500" w14:dist="50800" w14:dir="2700000" w14:sx="0" w14:sy="0" w14:kx="0" w14:ky="0" w14:algn="none">
                  <w14:srgbClr w14:val="000000">
                    <w14:alpha w14:val="50000"/>
                  </w14:srgbClr>
                </w14:shadow>
              </w:rPr>
              <w:t>0,48</w:t>
            </w:r>
          </w:p>
        </w:tc>
      </w:tr>
      <w:tr w:rsidR="00304598" w14:paraId="4C636562" w14:textId="77777777" w:rsidTr="00293424">
        <w:tc>
          <w:tcPr>
            <w:tcW w:w="9288" w:type="dxa"/>
            <w:gridSpan w:val="5"/>
            <w:tcBorders>
              <w:bottom w:val="single" w:sz="4" w:space="0" w:color="auto"/>
            </w:tcBorders>
            <w:shd w:val="clear" w:color="auto" w:fill="F0EEDC" w:themeFill="accent3" w:themeFillTint="33"/>
            <w:vAlign w:val="center"/>
          </w:tcPr>
          <w:p w14:paraId="4FAA1E90" w14:textId="77777777" w:rsidR="00304598" w:rsidRPr="00E22A51" w:rsidRDefault="00304598" w:rsidP="00293424">
            <w:pPr>
              <w:jc w:val="center"/>
              <w:rPr>
                <w:b/>
                <w:color w:val="FFFFFF" w:themeColor="background1"/>
                <w:szCs w:val="20"/>
                <w14:shadow w14:blurRad="63500" w14:dist="50800" w14:dir="2700000" w14:sx="0" w14:sy="0" w14:kx="0" w14:ky="0" w14:algn="none">
                  <w14:srgbClr w14:val="000000">
                    <w14:alpha w14:val="50000"/>
                  </w14:srgbClr>
                </w14:shadow>
              </w:rPr>
            </w:pPr>
            <w:r w:rsidRPr="0001256A">
              <w:rPr>
                <w:b/>
                <w:szCs w:val="20"/>
                <w14:shadow w14:blurRad="63500" w14:dist="50800" w14:dir="2700000" w14:sx="0" w14:sy="0" w14:kx="0" w14:ky="0" w14:algn="none">
                  <w14:srgbClr w14:val="000000">
                    <w14:alpha w14:val="50000"/>
                  </w14:srgbClr>
                </w14:shadow>
              </w:rPr>
              <w:t>STREFA GOSPODARCZA</w:t>
            </w:r>
          </w:p>
        </w:tc>
      </w:tr>
      <w:tr w:rsidR="00304598" w14:paraId="36CD9395" w14:textId="77777777" w:rsidTr="00293424">
        <w:tc>
          <w:tcPr>
            <w:tcW w:w="2203" w:type="dxa"/>
            <w:tcBorders>
              <w:bottom w:val="single" w:sz="4" w:space="0" w:color="auto"/>
            </w:tcBorders>
            <w:vAlign w:val="center"/>
          </w:tcPr>
          <w:p w14:paraId="1C355019" w14:textId="77777777" w:rsidR="00304598" w:rsidRPr="00390404" w:rsidRDefault="00304598" w:rsidP="00293424">
            <w:pPr>
              <w:jc w:val="center"/>
              <w:rPr>
                <w:color w:val="FF0000"/>
                <w:szCs w:val="20"/>
                <w14:shadow w14:blurRad="63500" w14:dist="50800" w14:dir="2700000" w14:sx="0" w14:sy="0" w14:kx="0" w14:ky="0" w14:algn="none">
                  <w14:srgbClr w14:val="000000">
                    <w14:alpha w14:val="50000"/>
                  </w14:srgbClr>
                </w14:shadow>
              </w:rPr>
            </w:pPr>
            <w:r w:rsidRPr="00390404">
              <w:rPr>
                <w:color w:val="FF0000"/>
                <w:szCs w:val="20"/>
                <w14:shadow w14:blurRad="63500" w14:dist="50800" w14:dir="2700000" w14:sx="0" w14:sy="0" w14:kx="0" w14:ky="0" w14:algn="none">
                  <w14:srgbClr w14:val="000000">
                    <w14:alpha w14:val="50000"/>
                  </w14:srgbClr>
                </w14:shadow>
              </w:rPr>
              <w:t>Liczba osób pracujących na 1000 ludności</w:t>
            </w:r>
          </w:p>
        </w:tc>
        <w:tc>
          <w:tcPr>
            <w:tcW w:w="1734" w:type="dxa"/>
            <w:tcBorders>
              <w:bottom w:val="single" w:sz="4" w:space="0" w:color="auto"/>
            </w:tcBorders>
            <w:vAlign w:val="center"/>
          </w:tcPr>
          <w:p w14:paraId="444E8D59" w14:textId="77777777" w:rsidR="00304598" w:rsidRPr="00390404" w:rsidRDefault="00E83EC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103</w:t>
            </w:r>
          </w:p>
        </w:tc>
        <w:tc>
          <w:tcPr>
            <w:tcW w:w="1779" w:type="dxa"/>
            <w:tcBorders>
              <w:bottom w:val="single" w:sz="4" w:space="0" w:color="auto"/>
            </w:tcBorders>
            <w:vAlign w:val="center"/>
          </w:tcPr>
          <w:p w14:paraId="14916700" w14:textId="77777777" w:rsidR="00304598" w:rsidRPr="00390404" w:rsidRDefault="00E83EC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171</w:t>
            </w:r>
          </w:p>
        </w:tc>
        <w:tc>
          <w:tcPr>
            <w:tcW w:w="1836" w:type="dxa"/>
            <w:tcBorders>
              <w:bottom w:val="single" w:sz="4" w:space="0" w:color="auto"/>
            </w:tcBorders>
            <w:vAlign w:val="center"/>
          </w:tcPr>
          <w:p w14:paraId="29293269" w14:textId="77777777" w:rsidR="00304598" w:rsidRPr="00390404" w:rsidRDefault="00304598" w:rsidP="00293424">
            <w:pPr>
              <w:jc w:val="center"/>
              <w:rPr>
                <w:color w:val="FF0000"/>
                <w:szCs w:val="20"/>
                <w14:shadow w14:blurRad="63500" w14:dist="50800" w14:dir="2700000" w14:sx="0" w14:sy="0" w14:kx="0" w14:ky="0" w14:algn="none">
                  <w14:srgbClr w14:val="000000">
                    <w14:alpha w14:val="50000"/>
                  </w14:srgbClr>
                </w14:shadow>
              </w:rPr>
            </w:pPr>
            <w:r w:rsidRPr="00390404">
              <w:rPr>
                <w:color w:val="FF0000"/>
                <w:szCs w:val="20"/>
                <w14:shadow w14:blurRad="63500" w14:dist="50800" w14:dir="2700000" w14:sx="0" w14:sy="0" w14:kx="0" w14:ky="0" w14:algn="none">
                  <w14:srgbClr w14:val="000000">
                    <w14:alpha w14:val="50000"/>
                  </w14:srgbClr>
                </w14:shadow>
              </w:rPr>
              <w:t>191</w:t>
            </w:r>
          </w:p>
        </w:tc>
        <w:tc>
          <w:tcPr>
            <w:tcW w:w="1736" w:type="dxa"/>
            <w:tcBorders>
              <w:bottom w:val="single" w:sz="4" w:space="0" w:color="auto"/>
            </w:tcBorders>
            <w:vAlign w:val="center"/>
          </w:tcPr>
          <w:p w14:paraId="2C7F9D98" w14:textId="77777777" w:rsidR="00304598" w:rsidRPr="00390404" w:rsidRDefault="00304598" w:rsidP="00293424">
            <w:pPr>
              <w:jc w:val="center"/>
              <w:rPr>
                <w:color w:val="FF0000"/>
                <w:szCs w:val="20"/>
                <w14:shadow w14:blurRad="63500" w14:dist="50800" w14:dir="2700000" w14:sx="0" w14:sy="0" w14:kx="0" w14:ky="0" w14:algn="none">
                  <w14:srgbClr w14:val="000000">
                    <w14:alpha w14:val="50000"/>
                  </w14:srgbClr>
                </w14:shadow>
              </w:rPr>
            </w:pPr>
            <w:r w:rsidRPr="00390404">
              <w:rPr>
                <w:color w:val="FF0000"/>
                <w:szCs w:val="20"/>
                <w14:shadow w14:blurRad="63500" w14:dist="50800" w14:dir="2700000" w14:sx="0" w14:sy="0" w14:kx="0" w14:ky="0" w14:algn="none">
                  <w14:srgbClr w14:val="000000">
                    <w14:alpha w14:val="50000"/>
                  </w14:srgbClr>
                </w14:shadow>
              </w:rPr>
              <w:t>255</w:t>
            </w:r>
          </w:p>
        </w:tc>
      </w:tr>
      <w:tr w:rsidR="00304598" w14:paraId="318EA560" w14:textId="77777777" w:rsidTr="00293424">
        <w:tc>
          <w:tcPr>
            <w:tcW w:w="2203" w:type="dxa"/>
            <w:tcBorders>
              <w:bottom w:val="single" w:sz="4" w:space="0" w:color="auto"/>
            </w:tcBorders>
            <w:vAlign w:val="center"/>
          </w:tcPr>
          <w:p w14:paraId="07A379EC" w14:textId="77777777" w:rsidR="00304598" w:rsidRPr="00390404" w:rsidRDefault="00304598" w:rsidP="00293424">
            <w:pPr>
              <w:jc w:val="center"/>
              <w:rPr>
                <w:color w:val="FF0000"/>
                <w:szCs w:val="20"/>
                <w14:shadow w14:blurRad="63500" w14:dist="50800" w14:dir="2700000" w14:sx="0" w14:sy="0" w14:kx="0" w14:ky="0" w14:algn="none">
                  <w14:srgbClr w14:val="000000">
                    <w14:alpha w14:val="50000"/>
                  </w14:srgbClr>
                </w14:shadow>
              </w:rPr>
            </w:pPr>
            <w:r w:rsidRPr="00390404">
              <w:rPr>
                <w:color w:val="FF0000"/>
                <w:szCs w:val="20"/>
                <w14:shadow w14:blurRad="63500" w14:dist="50800" w14:dir="2700000" w14:sx="0" w14:sy="0" w14:kx="0" w14:ky="0" w14:algn="none">
                  <w14:srgbClr w14:val="000000">
                    <w14:alpha w14:val="50000"/>
                  </w14:srgbClr>
                </w14:shadow>
              </w:rPr>
              <w:t>Stopa bezrobocia rejestrowanego</w:t>
            </w:r>
          </w:p>
        </w:tc>
        <w:tc>
          <w:tcPr>
            <w:tcW w:w="1734" w:type="dxa"/>
            <w:tcBorders>
              <w:bottom w:val="single" w:sz="4" w:space="0" w:color="auto"/>
            </w:tcBorders>
            <w:vAlign w:val="center"/>
          </w:tcPr>
          <w:p w14:paraId="25890E74" w14:textId="77777777" w:rsidR="00304598" w:rsidRPr="00390404" w:rsidRDefault="00E83EC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9,7%</w:t>
            </w:r>
          </w:p>
        </w:tc>
        <w:tc>
          <w:tcPr>
            <w:tcW w:w="1779" w:type="dxa"/>
            <w:tcBorders>
              <w:bottom w:val="single" w:sz="4" w:space="0" w:color="auto"/>
            </w:tcBorders>
            <w:vAlign w:val="center"/>
          </w:tcPr>
          <w:p w14:paraId="15FC4911" w14:textId="77777777" w:rsidR="00304598" w:rsidRPr="00390404" w:rsidRDefault="00E83EC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9,2%</w:t>
            </w:r>
          </w:p>
        </w:tc>
        <w:tc>
          <w:tcPr>
            <w:tcW w:w="1836" w:type="dxa"/>
            <w:tcBorders>
              <w:bottom w:val="single" w:sz="4" w:space="0" w:color="auto"/>
            </w:tcBorders>
            <w:vAlign w:val="center"/>
          </w:tcPr>
          <w:p w14:paraId="0A8BCB40" w14:textId="77777777" w:rsidR="00304598" w:rsidRPr="00390404" w:rsidRDefault="00304598" w:rsidP="00293424">
            <w:pPr>
              <w:jc w:val="center"/>
              <w:rPr>
                <w:color w:val="FF0000"/>
                <w:szCs w:val="20"/>
                <w14:shadow w14:blurRad="63500" w14:dist="50800" w14:dir="2700000" w14:sx="0" w14:sy="0" w14:kx="0" w14:ky="0" w14:algn="none">
                  <w14:srgbClr w14:val="000000">
                    <w14:alpha w14:val="50000"/>
                  </w14:srgbClr>
                </w14:shadow>
              </w:rPr>
            </w:pPr>
            <w:r w:rsidRPr="00390404">
              <w:rPr>
                <w:color w:val="FF0000"/>
                <w:szCs w:val="20"/>
                <w14:shadow w14:blurRad="63500" w14:dist="50800" w14:dir="2700000" w14:sx="0" w14:sy="0" w14:kx="0" w14:ky="0" w14:algn="none">
                  <w14:srgbClr w14:val="000000">
                    <w14:alpha w14:val="50000"/>
                  </w14:srgbClr>
                </w14:shadow>
              </w:rPr>
              <w:t>8,2%</w:t>
            </w:r>
          </w:p>
        </w:tc>
        <w:tc>
          <w:tcPr>
            <w:tcW w:w="1736" w:type="dxa"/>
            <w:tcBorders>
              <w:bottom w:val="single" w:sz="4" w:space="0" w:color="auto"/>
            </w:tcBorders>
            <w:vAlign w:val="center"/>
          </w:tcPr>
          <w:p w14:paraId="300100F6" w14:textId="77777777" w:rsidR="00304598" w:rsidRPr="00390404" w:rsidRDefault="00304598" w:rsidP="00293424">
            <w:pPr>
              <w:jc w:val="center"/>
              <w:rPr>
                <w:color w:val="FF0000"/>
                <w:szCs w:val="20"/>
                <w14:shadow w14:blurRad="63500" w14:dist="50800" w14:dir="2700000" w14:sx="0" w14:sy="0" w14:kx="0" w14:ky="0" w14:algn="none">
                  <w14:srgbClr w14:val="000000">
                    <w14:alpha w14:val="50000"/>
                  </w14:srgbClr>
                </w14:shadow>
              </w:rPr>
            </w:pPr>
            <w:r w:rsidRPr="00390404">
              <w:rPr>
                <w:color w:val="FF0000"/>
                <w:szCs w:val="20"/>
                <w14:shadow w14:blurRad="63500" w14:dist="50800" w14:dir="2700000" w14:sx="0" w14:sy="0" w14:kx="0" w14:ky="0" w14:algn="none">
                  <w14:srgbClr w14:val="000000">
                    <w14:alpha w14:val="50000"/>
                  </w14:srgbClr>
                </w14:shadow>
              </w:rPr>
              <w:t>6,2%</w:t>
            </w:r>
          </w:p>
        </w:tc>
      </w:tr>
      <w:tr w:rsidR="00304598" w14:paraId="74DC57A8" w14:textId="77777777" w:rsidTr="00293424">
        <w:tc>
          <w:tcPr>
            <w:tcW w:w="2203" w:type="dxa"/>
            <w:tcBorders>
              <w:bottom w:val="single" w:sz="4" w:space="0" w:color="auto"/>
            </w:tcBorders>
            <w:vAlign w:val="center"/>
          </w:tcPr>
          <w:p w14:paraId="486B1CB5" w14:textId="77777777" w:rsidR="00304598" w:rsidRPr="00D010B7" w:rsidRDefault="00304598"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Poziom zatrudnienia w </w:t>
            </w:r>
            <w:r w:rsidRPr="00D010B7">
              <w:rPr>
                <w:color w:val="FF0000"/>
                <w:szCs w:val="20"/>
                <w14:shadow w14:blurRad="63500" w14:dist="50800" w14:dir="2700000" w14:sx="0" w14:sy="0" w14:kx="0" w14:ky="0" w14:algn="none">
                  <w14:srgbClr w14:val="000000">
                    <w14:alpha w14:val="50000"/>
                  </w14:srgbClr>
                </w14:shadow>
              </w:rPr>
              <w:t>sektorze rolniczym</w:t>
            </w:r>
          </w:p>
        </w:tc>
        <w:tc>
          <w:tcPr>
            <w:tcW w:w="1734" w:type="dxa"/>
            <w:tcBorders>
              <w:bottom w:val="single" w:sz="4" w:space="0" w:color="auto"/>
            </w:tcBorders>
            <w:vAlign w:val="center"/>
          </w:tcPr>
          <w:p w14:paraId="50391482" w14:textId="77777777" w:rsidR="00304598" w:rsidRPr="00D010B7" w:rsidRDefault="00E83EC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34,6%</w:t>
            </w:r>
          </w:p>
        </w:tc>
        <w:tc>
          <w:tcPr>
            <w:tcW w:w="1779" w:type="dxa"/>
            <w:tcBorders>
              <w:bottom w:val="single" w:sz="4" w:space="0" w:color="auto"/>
            </w:tcBorders>
            <w:vAlign w:val="center"/>
          </w:tcPr>
          <w:p w14:paraId="38D4A761" w14:textId="77777777" w:rsidR="00304598" w:rsidRPr="00D010B7" w:rsidRDefault="00E83EC9"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34,6%</w:t>
            </w:r>
          </w:p>
        </w:tc>
        <w:tc>
          <w:tcPr>
            <w:tcW w:w="1836" w:type="dxa"/>
            <w:tcBorders>
              <w:bottom w:val="single" w:sz="4" w:space="0" w:color="auto"/>
            </w:tcBorders>
            <w:vAlign w:val="center"/>
          </w:tcPr>
          <w:p w14:paraId="5125FA25" w14:textId="77777777" w:rsidR="00304598" w:rsidRPr="00D010B7" w:rsidRDefault="00304598" w:rsidP="00293424">
            <w:pPr>
              <w:jc w:val="center"/>
              <w:rPr>
                <w:color w:val="FF0000"/>
                <w:szCs w:val="20"/>
                <w14:shadow w14:blurRad="63500" w14:dist="50800" w14:dir="2700000" w14:sx="0" w14:sy="0" w14:kx="0" w14:ky="0" w14:algn="none">
                  <w14:srgbClr w14:val="000000">
                    <w14:alpha w14:val="50000"/>
                  </w14:srgbClr>
                </w14:shadow>
              </w:rPr>
            </w:pPr>
            <w:r w:rsidRPr="00D010B7">
              <w:rPr>
                <w:color w:val="FF0000"/>
                <w:szCs w:val="20"/>
                <w14:shadow w14:blurRad="63500" w14:dist="50800" w14:dir="2700000" w14:sx="0" w14:sy="0" w14:kx="0" w14:ky="0" w14:algn="none">
                  <w14:srgbClr w14:val="000000">
                    <w14:alpha w14:val="50000"/>
                  </w14:srgbClr>
                </w14:shadow>
              </w:rPr>
              <w:t>43%</w:t>
            </w:r>
          </w:p>
        </w:tc>
        <w:tc>
          <w:tcPr>
            <w:tcW w:w="1736" w:type="dxa"/>
            <w:tcBorders>
              <w:bottom w:val="single" w:sz="4" w:space="0" w:color="auto"/>
            </w:tcBorders>
            <w:vAlign w:val="center"/>
          </w:tcPr>
          <w:p w14:paraId="38FA4957" w14:textId="77777777" w:rsidR="00304598" w:rsidRPr="00D010B7" w:rsidRDefault="00304598" w:rsidP="00293424">
            <w:pPr>
              <w:jc w:val="center"/>
              <w:rPr>
                <w:color w:val="FF0000"/>
                <w:szCs w:val="20"/>
                <w14:shadow w14:blurRad="63500" w14:dist="50800" w14:dir="2700000" w14:sx="0" w14:sy="0" w14:kx="0" w14:ky="0" w14:algn="none">
                  <w14:srgbClr w14:val="000000">
                    <w14:alpha w14:val="50000"/>
                  </w14:srgbClr>
                </w14:shadow>
              </w:rPr>
            </w:pPr>
            <w:r w:rsidRPr="00D010B7">
              <w:rPr>
                <w:color w:val="FF0000"/>
                <w:szCs w:val="20"/>
                <w14:shadow w14:blurRad="63500" w14:dist="50800" w14:dir="2700000" w14:sx="0" w14:sy="0" w14:kx="0" w14:ky="0" w14:algn="none">
                  <w14:srgbClr w14:val="000000">
                    <w14:alpha w14:val="50000"/>
                  </w14:srgbClr>
                </w14:shadow>
              </w:rPr>
              <w:t>19%</w:t>
            </w:r>
          </w:p>
        </w:tc>
      </w:tr>
      <w:tr w:rsidR="00304598" w14:paraId="7D163B4C" w14:textId="77777777" w:rsidTr="00293424">
        <w:tc>
          <w:tcPr>
            <w:tcW w:w="2203" w:type="dxa"/>
            <w:tcBorders>
              <w:bottom w:val="single" w:sz="4" w:space="0" w:color="auto"/>
            </w:tcBorders>
            <w:vAlign w:val="center"/>
          </w:tcPr>
          <w:p w14:paraId="441BCC0E" w14:textId="77777777" w:rsidR="00304598"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Poziom zatrudnienia w sektorze przemysłowym</w:t>
            </w:r>
          </w:p>
        </w:tc>
        <w:tc>
          <w:tcPr>
            <w:tcW w:w="1734" w:type="dxa"/>
            <w:tcBorders>
              <w:bottom w:val="single" w:sz="4" w:space="0" w:color="auto"/>
            </w:tcBorders>
            <w:vAlign w:val="center"/>
          </w:tcPr>
          <w:p w14:paraId="79701105" w14:textId="77777777" w:rsidR="00304598" w:rsidRPr="002F7F0E" w:rsidRDefault="00E83EC9"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31,7%</w:t>
            </w:r>
          </w:p>
        </w:tc>
        <w:tc>
          <w:tcPr>
            <w:tcW w:w="1779" w:type="dxa"/>
            <w:tcBorders>
              <w:bottom w:val="single" w:sz="4" w:space="0" w:color="auto"/>
            </w:tcBorders>
            <w:vAlign w:val="center"/>
          </w:tcPr>
          <w:p w14:paraId="5B49E826" w14:textId="77777777" w:rsidR="00304598" w:rsidRPr="002F7F0E" w:rsidRDefault="00E83EC9"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31,7%</w:t>
            </w:r>
          </w:p>
        </w:tc>
        <w:tc>
          <w:tcPr>
            <w:tcW w:w="1836" w:type="dxa"/>
            <w:tcBorders>
              <w:bottom w:val="single" w:sz="4" w:space="0" w:color="auto"/>
            </w:tcBorders>
            <w:vAlign w:val="center"/>
          </w:tcPr>
          <w:p w14:paraId="3D5BD30B"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17%</w:t>
            </w:r>
          </w:p>
        </w:tc>
        <w:tc>
          <w:tcPr>
            <w:tcW w:w="1736" w:type="dxa"/>
            <w:tcBorders>
              <w:bottom w:val="single" w:sz="4" w:space="0" w:color="auto"/>
            </w:tcBorders>
            <w:vAlign w:val="center"/>
          </w:tcPr>
          <w:p w14:paraId="06BC33A7"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27%</w:t>
            </w:r>
          </w:p>
        </w:tc>
      </w:tr>
      <w:tr w:rsidR="00304598" w14:paraId="4BD3E8D0" w14:textId="77777777" w:rsidTr="00293424">
        <w:tc>
          <w:tcPr>
            <w:tcW w:w="2203" w:type="dxa"/>
            <w:tcBorders>
              <w:bottom w:val="single" w:sz="4" w:space="0" w:color="auto"/>
            </w:tcBorders>
            <w:vAlign w:val="center"/>
          </w:tcPr>
          <w:p w14:paraId="58EDC433" w14:textId="77777777" w:rsidR="00304598"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 xml:space="preserve">Udział mikro- przedsiębiorstw </w:t>
            </w:r>
            <w:r w:rsidR="00FC7986">
              <w:rPr>
                <w:szCs w:val="20"/>
                <w14:shadow w14:blurRad="63500" w14:dist="50800" w14:dir="2700000" w14:sx="0" w14:sy="0" w14:kx="0" w14:ky="0" w14:algn="none">
                  <w14:srgbClr w14:val="000000">
                    <w14:alpha w14:val="50000"/>
                  </w14:srgbClr>
                </w14:shadow>
              </w:rPr>
              <w:br/>
            </w:r>
            <w:r>
              <w:rPr>
                <w:szCs w:val="20"/>
                <w14:shadow w14:blurRad="63500" w14:dist="50800" w14:dir="2700000" w14:sx="0" w14:sy="0" w14:kx="0" w14:ky="0" w14:algn="none">
                  <w14:srgbClr w14:val="000000">
                    <w14:alpha w14:val="50000"/>
                  </w14:srgbClr>
                </w14:shadow>
              </w:rPr>
              <w:t>w ogólnej liczbie przedsiębiorstw</w:t>
            </w:r>
          </w:p>
        </w:tc>
        <w:tc>
          <w:tcPr>
            <w:tcW w:w="1734" w:type="dxa"/>
            <w:tcBorders>
              <w:bottom w:val="single" w:sz="4" w:space="0" w:color="auto"/>
            </w:tcBorders>
            <w:vAlign w:val="center"/>
          </w:tcPr>
          <w:p w14:paraId="348CC074" w14:textId="77777777" w:rsidR="00304598" w:rsidRPr="002F7F0E" w:rsidRDefault="00E83EC9"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96,7%</w:t>
            </w:r>
          </w:p>
        </w:tc>
        <w:tc>
          <w:tcPr>
            <w:tcW w:w="1779" w:type="dxa"/>
            <w:tcBorders>
              <w:bottom w:val="single" w:sz="4" w:space="0" w:color="auto"/>
            </w:tcBorders>
            <w:vAlign w:val="center"/>
          </w:tcPr>
          <w:p w14:paraId="16BFF983" w14:textId="77777777" w:rsidR="00304598" w:rsidRPr="002F7F0E" w:rsidRDefault="00E83EC9"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97%</w:t>
            </w:r>
          </w:p>
        </w:tc>
        <w:tc>
          <w:tcPr>
            <w:tcW w:w="1836" w:type="dxa"/>
            <w:tcBorders>
              <w:bottom w:val="single" w:sz="4" w:space="0" w:color="auto"/>
            </w:tcBorders>
            <w:vAlign w:val="center"/>
          </w:tcPr>
          <w:p w14:paraId="5DD3C21F"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97%</w:t>
            </w:r>
          </w:p>
        </w:tc>
        <w:tc>
          <w:tcPr>
            <w:tcW w:w="1736" w:type="dxa"/>
            <w:tcBorders>
              <w:bottom w:val="single" w:sz="4" w:space="0" w:color="auto"/>
            </w:tcBorders>
            <w:vAlign w:val="center"/>
          </w:tcPr>
          <w:p w14:paraId="1FCB0D8F"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97%</w:t>
            </w:r>
          </w:p>
        </w:tc>
      </w:tr>
      <w:tr w:rsidR="00304598" w14:paraId="5B2FEA7D" w14:textId="77777777" w:rsidTr="00293424">
        <w:tc>
          <w:tcPr>
            <w:tcW w:w="2203" w:type="dxa"/>
            <w:tcBorders>
              <w:bottom w:val="single" w:sz="4" w:space="0" w:color="auto"/>
            </w:tcBorders>
            <w:vAlign w:val="center"/>
          </w:tcPr>
          <w:p w14:paraId="1B974071" w14:textId="77777777" w:rsidR="00304598" w:rsidRPr="00E83EC9" w:rsidRDefault="00304598"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Przeciętne wynagrodzenie brutto</w:t>
            </w:r>
          </w:p>
        </w:tc>
        <w:tc>
          <w:tcPr>
            <w:tcW w:w="1734" w:type="dxa"/>
            <w:tcBorders>
              <w:bottom w:val="single" w:sz="4" w:space="0" w:color="auto"/>
            </w:tcBorders>
            <w:vAlign w:val="center"/>
          </w:tcPr>
          <w:p w14:paraId="148FF077" w14:textId="77777777" w:rsidR="00304598" w:rsidRPr="00E83EC9" w:rsidRDefault="00E83EC9"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5 074 zł</w:t>
            </w:r>
          </w:p>
        </w:tc>
        <w:tc>
          <w:tcPr>
            <w:tcW w:w="1779" w:type="dxa"/>
            <w:tcBorders>
              <w:bottom w:val="single" w:sz="4" w:space="0" w:color="auto"/>
            </w:tcBorders>
            <w:vAlign w:val="center"/>
          </w:tcPr>
          <w:p w14:paraId="7108CEA8" w14:textId="77777777" w:rsidR="00304598" w:rsidRPr="00E83EC9" w:rsidRDefault="00E83EC9"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5 074 zł</w:t>
            </w:r>
          </w:p>
        </w:tc>
        <w:tc>
          <w:tcPr>
            <w:tcW w:w="1836" w:type="dxa"/>
            <w:tcBorders>
              <w:bottom w:val="single" w:sz="4" w:space="0" w:color="auto"/>
            </w:tcBorders>
            <w:vAlign w:val="center"/>
          </w:tcPr>
          <w:p w14:paraId="79ED0388" w14:textId="77777777" w:rsidR="00304598" w:rsidRPr="00E83EC9" w:rsidRDefault="00304598"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4 565 zł</w:t>
            </w:r>
          </w:p>
        </w:tc>
        <w:tc>
          <w:tcPr>
            <w:tcW w:w="1736" w:type="dxa"/>
            <w:tcBorders>
              <w:bottom w:val="single" w:sz="4" w:space="0" w:color="auto"/>
            </w:tcBorders>
            <w:vAlign w:val="center"/>
          </w:tcPr>
          <w:p w14:paraId="14AD6608" w14:textId="77777777" w:rsidR="00304598" w:rsidRPr="00E83EC9" w:rsidRDefault="00304598" w:rsidP="00293424">
            <w:pPr>
              <w:jc w:val="center"/>
              <w:rPr>
                <w:szCs w:val="20"/>
                <w14:shadow w14:blurRad="63500" w14:dist="50800" w14:dir="2700000" w14:sx="0" w14:sy="0" w14:kx="0" w14:ky="0" w14:algn="none">
                  <w14:srgbClr w14:val="000000">
                    <w14:alpha w14:val="50000"/>
                  </w14:srgbClr>
                </w14:shadow>
              </w:rPr>
            </w:pPr>
            <w:r w:rsidRPr="00E83EC9">
              <w:rPr>
                <w:szCs w:val="20"/>
                <w14:shadow w14:blurRad="63500" w14:dist="50800" w14:dir="2700000" w14:sx="0" w14:sy="0" w14:kx="0" w14:ky="0" w14:algn="none">
                  <w14:srgbClr w14:val="000000">
                    <w14:alpha w14:val="50000"/>
                  </w14:srgbClr>
                </w14:shadow>
              </w:rPr>
              <w:t>5 182 zł</w:t>
            </w:r>
          </w:p>
        </w:tc>
      </w:tr>
      <w:tr w:rsidR="00304598" w14:paraId="38B72E41" w14:textId="77777777" w:rsidTr="00293424">
        <w:tc>
          <w:tcPr>
            <w:tcW w:w="9288" w:type="dxa"/>
            <w:gridSpan w:val="5"/>
            <w:tcBorders>
              <w:bottom w:val="single" w:sz="4" w:space="0" w:color="auto"/>
            </w:tcBorders>
            <w:shd w:val="clear" w:color="auto" w:fill="F0EEDC" w:themeFill="accent3" w:themeFillTint="33"/>
            <w:vAlign w:val="center"/>
          </w:tcPr>
          <w:p w14:paraId="5843B658" w14:textId="77777777" w:rsidR="00304598" w:rsidRPr="00DE5C11" w:rsidRDefault="00304598" w:rsidP="00293424">
            <w:pPr>
              <w:jc w:val="center"/>
              <w:rPr>
                <w:b/>
                <w:color w:val="FFFFFF" w:themeColor="background1"/>
                <w:szCs w:val="20"/>
                <w14:shadow w14:blurRad="63500" w14:dist="50800" w14:dir="2700000" w14:sx="0" w14:sy="0" w14:kx="0" w14:ky="0" w14:algn="none">
                  <w14:srgbClr w14:val="000000">
                    <w14:alpha w14:val="50000"/>
                  </w14:srgbClr>
                </w14:shadow>
              </w:rPr>
            </w:pPr>
            <w:r w:rsidRPr="0001256A">
              <w:rPr>
                <w:b/>
                <w:szCs w:val="20"/>
                <w14:shadow w14:blurRad="63500" w14:dist="50800" w14:dir="2700000" w14:sx="0" w14:sy="0" w14:kx="0" w14:ky="0" w14:algn="none">
                  <w14:srgbClr w14:val="000000">
                    <w14:alpha w14:val="50000"/>
                  </w14:srgbClr>
                </w14:shadow>
              </w:rPr>
              <w:t xml:space="preserve">STREFA </w:t>
            </w:r>
            <w:r w:rsidRPr="00293424">
              <w:rPr>
                <w:b/>
                <w:szCs w:val="20"/>
                <w14:shadow w14:blurRad="63500" w14:dist="50800" w14:dir="2700000" w14:sx="0" w14:sy="0" w14:kx="0" w14:ky="0" w14:algn="none">
                  <w14:srgbClr w14:val="000000">
                    <w14:alpha w14:val="50000"/>
                  </w14:srgbClr>
                </w14:shadow>
              </w:rPr>
              <w:t>TECHNICZNA</w:t>
            </w:r>
            <w:r>
              <w:rPr>
                <w:b/>
                <w:szCs w:val="20"/>
                <w14:shadow w14:blurRad="63500" w14:dist="50800" w14:dir="2700000" w14:sx="0" w14:sy="0" w14:kx="0" w14:ky="0" w14:algn="none">
                  <w14:srgbClr w14:val="000000">
                    <w14:alpha w14:val="50000"/>
                  </w14:srgbClr>
                </w14:shadow>
              </w:rPr>
              <w:t xml:space="preserve"> </w:t>
            </w:r>
          </w:p>
        </w:tc>
      </w:tr>
      <w:tr w:rsidR="00304598" w14:paraId="0191A8BF" w14:textId="77777777" w:rsidTr="00293424">
        <w:tc>
          <w:tcPr>
            <w:tcW w:w="2203" w:type="dxa"/>
            <w:tcBorders>
              <w:bottom w:val="single" w:sz="4" w:space="0" w:color="auto"/>
            </w:tcBorders>
            <w:vAlign w:val="center"/>
          </w:tcPr>
          <w:p w14:paraId="667636BF"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Dostępność sieci gazowej</w:t>
            </w:r>
          </w:p>
        </w:tc>
        <w:tc>
          <w:tcPr>
            <w:tcW w:w="1734" w:type="dxa"/>
            <w:tcBorders>
              <w:bottom w:val="single" w:sz="4" w:space="0" w:color="auto"/>
            </w:tcBorders>
            <w:vAlign w:val="center"/>
          </w:tcPr>
          <w:p w14:paraId="601F33FF" w14:textId="77777777" w:rsidR="00304598" w:rsidRPr="000F1516" w:rsidRDefault="00284667"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23,2%</w:t>
            </w:r>
          </w:p>
        </w:tc>
        <w:tc>
          <w:tcPr>
            <w:tcW w:w="1779" w:type="dxa"/>
            <w:tcBorders>
              <w:bottom w:val="single" w:sz="4" w:space="0" w:color="auto"/>
            </w:tcBorders>
            <w:vAlign w:val="center"/>
          </w:tcPr>
          <w:p w14:paraId="281AAC15" w14:textId="77777777" w:rsidR="00304598" w:rsidRPr="000F1516" w:rsidRDefault="00284667"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66,2%</w:t>
            </w:r>
          </w:p>
        </w:tc>
        <w:tc>
          <w:tcPr>
            <w:tcW w:w="1836" w:type="dxa"/>
            <w:tcBorders>
              <w:bottom w:val="single" w:sz="4" w:space="0" w:color="auto"/>
            </w:tcBorders>
            <w:vAlign w:val="center"/>
          </w:tcPr>
          <w:p w14:paraId="2248716E" w14:textId="77777777" w:rsidR="00304598" w:rsidRPr="000F1516" w:rsidRDefault="00304598" w:rsidP="00284667">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4</w:t>
            </w:r>
            <w:r w:rsidR="00284667">
              <w:rPr>
                <w:color w:val="FF0000"/>
                <w:szCs w:val="20"/>
                <w14:shadow w14:blurRad="63500" w14:dist="50800" w14:dir="2700000" w14:sx="0" w14:sy="0" w14:kx="0" w14:ky="0" w14:algn="none">
                  <w14:srgbClr w14:val="000000">
                    <w14:alpha w14:val="50000"/>
                  </w14:srgbClr>
                </w14:shadow>
              </w:rPr>
              <w:t>6,1</w:t>
            </w:r>
            <w:r w:rsidRPr="000F1516">
              <w:rPr>
                <w:color w:val="FF0000"/>
                <w:szCs w:val="20"/>
                <w14:shadow w14:blurRad="63500" w14:dist="50800" w14:dir="2700000" w14:sx="0" w14:sy="0" w14:kx="0" w14:ky="0" w14:algn="none">
                  <w14:srgbClr w14:val="000000">
                    <w14:alpha w14:val="50000"/>
                  </w14:srgbClr>
                </w14:shadow>
              </w:rPr>
              <w:t>%</w:t>
            </w:r>
          </w:p>
        </w:tc>
        <w:tc>
          <w:tcPr>
            <w:tcW w:w="1736" w:type="dxa"/>
            <w:tcBorders>
              <w:bottom w:val="single" w:sz="4" w:space="0" w:color="auto"/>
            </w:tcBorders>
            <w:vAlign w:val="center"/>
          </w:tcPr>
          <w:p w14:paraId="50344D98"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56%</w:t>
            </w:r>
          </w:p>
        </w:tc>
      </w:tr>
      <w:tr w:rsidR="00304598" w14:paraId="52815102" w14:textId="77777777" w:rsidTr="00293424">
        <w:tc>
          <w:tcPr>
            <w:tcW w:w="2203" w:type="dxa"/>
            <w:tcBorders>
              <w:bottom w:val="single" w:sz="4" w:space="0" w:color="auto"/>
            </w:tcBorders>
            <w:vAlign w:val="center"/>
          </w:tcPr>
          <w:p w14:paraId="4C0369C6"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Dostępność sieci wodociągowej</w:t>
            </w:r>
          </w:p>
        </w:tc>
        <w:tc>
          <w:tcPr>
            <w:tcW w:w="1734" w:type="dxa"/>
            <w:tcBorders>
              <w:bottom w:val="single" w:sz="4" w:space="0" w:color="auto"/>
            </w:tcBorders>
            <w:vAlign w:val="center"/>
          </w:tcPr>
          <w:p w14:paraId="39FDA839" w14:textId="77777777" w:rsidR="00304598" w:rsidRPr="000F1516" w:rsidRDefault="00284667"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81,3%</w:t>
            </w:r>
          </w:p>
        </w:tc>
        <w:tc>
          <w:tcPr>
            <w:tcW w:w="1779" w:type="dxa"/>
            <w:tcBorders>
              <w:bottom w:val="single" w:sz="4" w:space="0" w:color="auto"/>
            </w:tcBorders>
            <w:vAlign w:val="center"/>
          </w:tcPr>
          <w:p w14:paraId="532B6919" w14:textId="77777777" w:rsidR="00304598" w:rsidRPr="000F1516" w:rsidRDefault="00284667"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93,8%</w:t>
            </w:r>
          </w:p>
        </w:tc>
        <w:tc>
          <w:tcPr>
            <w:tcW w:w="1836" w:type="dxa"/>
            <w:tcBorders>
              <w:bottom w:val="single" w:sz="4" w:space="0" w:color="auto"/>
            </w:tcBorders>
            <w:vAlign w:val="center"/>
          </w:tcPr>
          <w:p w14:paraId="436BCE7B" w14:textId="77777777" w:rsidR="00304598" w:rsidRPr="000F1516" w:rsidRDefault="00304598" w:rsidP="00284667">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91,</w:t>
            </w:r>
            <w:r w:rsidR="00284667">
              <w:rPr>
                <w:color w:val="FF0000"/>
                <w:szCs w:val="20"/>
                <w14:shadow w14:blurRad="63500" w14:dist="50800" w14:dir="2700000" w14:sx="0" w14:sy="0" w14:kx="0" w14:ky="0" w14:algn="none">
                  <w14:srgbClr w14:val="000000">
                    <w14:alpha w14:val="50000"/>
                  </w14:srgbClr>
                </w14:shadow>
              </w:rPr>
              <w:t>9</w:t>
            </w:r>
            <w:r w:rsidRPr="000F1516">
              <w:rPr>
                <w:color w:val="FF0000"/>
                <w:szCs w:val="20"/>
                <w14:shadow w14:blurRad="63500" w14:dist="50800" w14:dir="2700000" w14:sx="0" w14:sy="0" w14:kx="0" w14:ky="0" w14:algn="none">
                  <w14:srgbClr w14:val="000000">
                    <w14:alpha w14:val="50000"/>
                  </w14:srgbClr>
                </w14:shadow>
              </w:rPr>
              <w:t>%</w:t>
            </w:r>
          </w:p>
        </w:tc>
        <w:tc>
          <w:tcPr>
            <w:tcW w:w="1736" w:type="dxa"/>
            <w:tcBorders>
              <w:bottom w:val="single" w:sz="4" w:space="0" w:color="auto"/>
            </w:tcBorders>
            <w:vAlign w:val="center"/>
          </w:tcPr>
          <w:p w14:paraId="19DD1BD4"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96,9%</w:t>
            </w:r>
          </w:p>
        </w:tc>
      </w:tr>
      <w:tr w:rsidR="00304598" w14:paraId="604AB72A" w14:textId="77777777" w:rsidTr="00293424">
        <w:tc>
          <w:tcPr>
            <w:tcW w:w="2203" w:type="dxa"/>
            <w:tcBorders>
              <w:bottom w:val="single" w:sz="4" w:space="0" w:color="auto"/>
            </w:tcBorders>
            <w:vAlign w:val="center"/>
          </w:tcPr>
          <w:p w14:paraId="460D8E05" w14:textId="77777777" w:rsidR="00304598" w:rsidRPr="000D35EC" w:rsidRDefault="00304598"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Liczba mieszkań na 1000 mieszkańców</w:t>
            </w:r>
          </w:p>
        </w:tc>
        <w:tc>
          <w:tcPr>
            <w:tcW w:w="1734" w:type="dxa"/>
            <w:tcBorders>
              <w:bottom w:val="single" w:sz="4" w:space="0" w:color="auto"/>
            </w:tcBorders>
            <w:vAlign w:val="center"/>
          </w:tcPr>
          <w:p w14:paraId="110E3CEC" w14:textId="77777777" w:rsidR="00304598" w:rsidRPr="000D35EC" w:rsidRDefault="00DE752F"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366,9</w:t>
            </w:r>
          </w:p>
        </w:tc>
        <w:tc>
          <w:tcPr>
            <w:tcW w:w="1779" w:type="dxa"/>
            <w:tcBorders>
              <w:bottom w:val="single" w:sz="4" w:space="0" w:color="auto"/>
            </w:tcBorders>
            <w:vAlign w:val="center"/>
          </w:tcPr>
          <w:p w14:paraId="6A43DACF" w14:textId="77777777" w:rsidR="00304598" w:rsidRPr="000D35EC" w:rsidRDefault="00DE752F"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387,1</w:t>
            </w:r>
          </w:p>
        </w:tc>
        <w:tc>
          <w:tcPr>
            <w:tcW w:w="1836" w:type="dxa"/>
            <w:tcBorders>
              <w:bottom w:val="single" w:sz="4" w:space="0" w:color="auto"/>
            </w:tcBorders>
            <w:vAlign w:val="center"/>
          </w:tcPr>
          <w:p w14:paraId="482E366D" w14:textId="77777777" w:rsidR="00304598" w:rsidRPr="000D35EC" w:rsidRDefault="00304598" w:rsidP="00DE752F">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37</w:t>
            </w:r>
            <w:r w:rsidR="00DE752F" w:rsidRPr="000D35EC">
              <w:rPr>
                <w:color w:val="FF0000"/>
                <w:szCs w:val="20"/>
                <w14:shadow w14:blurRad="63500" w14:dist="50800" w14:dir="2700000" w14:sx="0" w14:sy="0" w14:kx="0" w14:ky="0" w14:algn="none">
                  <w14:srgbClr w14:val="000000">
                    <w14:alpha w14:val="50000"/>
                  </w14:srgbClr>
                </w14:shadow>
              </w:rPr>
              <w:t>8,9</w:t>
            </w:r>
          </w:p>
        </w:tc>
        <w:tc>
          <w:tcPr>
            <w:tcW w:w="1736" w:type="dxa"/>
            <w:tcBorders>
              <w:bottom w:val="single" w:sz="4" w:space="0" w:color="auto"/>
            </w:tcBorders>
            <w:vAlign w:val="center"/>
          </w:tcPr>
          <w:p w14:paraId="2FEADDC6" w14:textId="77777777" w:rsidR="00304598" w:rsidRPr="000D35EC" w:rsidRDefault="00304598" w:rsidP="00DE752F">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3</w:t>
            </w:r>
            <w:r w:rsidR="00DE752F" w:rsidRPr="000D35EC">
              <w:rPr>
                <w:color w:val="FF0000"/>
                <w:szCs w:val="20"/>
                <w14:shadow w14:blurRad="63500" w14:dist="50800" w14:dir="2700000" w14:sx="0" w14:sy="0" w14:kx="0" w14:ky="0" w14:algn="none">
                  <w14:srgbClr w14:val="000000">
                    <w14:alpha w14:val="50000"/>
                  </w14:srgbClr>
                </w14:shadow>
              </w:rPr>
              <w:t>92,4</w:t>
            </w:r>
          </w:p>
        </w:tc>
      </w:tr>
      <w:tr w:rsidR="00304598" w14:paraId="50F1D8D4" w14:textId="77777777" w:rsidTr="00293424">
        <w:tc>
          <w:tcPr>
            <w:tcW w:w="2203" w:type="dxa"/>
            <w:tcBorders>
              <w:bottom w:val="single" w:sz="4" w:space="0" w:color="auto"/>
            </w:tcBorders>
            <w:vAlign w:val="center"/>
          </w:tcPr>
          <w:p w14:paraId="2D61B5FA" w14:textId="77777777" w:rsidR="00304598"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Przeciętna powierzchnia użytkowa mieszkania</w:t>
            </w:r>
          </w:p>
        </w:tc>
        <w:tc>
          <w:tcPr>
            <w:tcW w:w="1734" w:type="dxa"/>
            <w:tcBorders>
              <w:bottom w:val="single" w:sz="4" w:space="0" w:color="auto"/>
            </w:tcBorders>
            <w:vAlign w:val="center"/>
          </w:tcPr>
          <w:p w14:paraId="188F0AFE" w14:textId="77777777" w:rsidR="00304598" w:rsidRPr="00DE752F" w:rsidRDefault="00DE752F" w:rsidP="00293424">
            <w:pPr>
              <w:jc w:val="center"/>
              <w:rPr>
                <w:szCs w:val="20"/>
                <w14:shadow w14:blurRad="63500" w14:dist="50800" w14:dir="2700000" w14:sx="0" w14:sy="0" w14:kx="0" w14:ky="0" w14:algn="none">
                  <w14:srgbClr w14:val="000000">
                    <w14:alpha w14:val="50000"/>
                  </w14:srgbClr>
                </w14:shadow>
              </w:rPr>
            </w:pPr>
            <w:r w:rsidRPr="00DE752F">
              <w:rPr>
                <w:szCs w:val="20"/>
                <w14:shadow w14:blurRad="63500" w14:dist="50800" w14:dir="2700000" w14:sx="0" w14:sy="0" w14:kx="0" w14:ky="0" w14:algn="none">
                  <w14:srgbClr w14:val="000000">
                    <w14:alpha w14:val="50000"/>
                  </w14:srgbClr>
                </w14:shadow>
              </w:rPr>
              <w:t>80,9</w:t>
            </w:r>
            <w:r>
              <w:rPr>
                <w:szCs w:val="20"/>
                <w14:shadow w14:blurRad="63500" w14:dist="50800" w14:dir="2700000" w14:sx="0" w14:sy="0" w14:kx="0" w14:ky="0" w14:algn="none">
                  <w14:srgbClr w14:val="000000">
                    <w14:alpha w14:val="50000"/>
                  </w14:srgbClr>
                </w14:shadow>
              </w:rPr>
              <w:t xml:space="preserve"> m</w:t>
            </w:r>
            <w:r w:rsidRPr="00DE752F">
              <w:rPr>
                <w:szCs w:val="20"/>
                <w:vertAlign w:val="superscript"/>
                <w14:shadow w14:blurRad="63500" w14:dist="50800" w14:dir="2700000" w14:sx="0" w14:sy="0" w14:kx="0" w14:ky="0" w14:algn="none">
                  <w14:srgbClr w14:val="000000">
                    <w14:alpha w14:val="50000"/>
                  </w14:srgbClr>
                </w14:shadow>
              </w:rPr>
              <w:t>2</w:t>
            </w:r>
          </w:p>
        </w:tc>
        <w:tc>
          <w:tcPr>
            <w:tcW w:w="1779" w:type="dxa"/>
            <w:tcBorders>
              <w:bottom w:val="single" w:sz="4" w:space="0" w:color="auto"/>
            </w:tcBorders>
            <w:vAlign w:val="center"/>
          </w:tcPr>
          <w:p w14:paraId="42A57D94" w14:textId="77777777" w:rsidR="00304598" w:rsidRPr="00DE752F" w:rsidRDefault="00DE752F" w:rsidP="00293424">
            <w:pPr>
              <w:jc w:val="center"/>
              <w:rPr>
                <w:szCs w:val="20"/>
                <w14:shadow w14:blurRad="63500" w14:dist="50800" w14:dir="2700000" w14:sx="0" w14:sy="0" w14:kx="0" w14:ky="0" w14:algn="none">
                  <w14:srgbClr w14:val="000000">
                    <w14:alpha w14:val="50000"/>
                  </w14:srgbClr>
                </w14:shadow>
              </w:rPr>
            </w:pPr>
            <w:r w:rsidRPr="00DE752F">
              <w:rPr>
                <w:szCs w:val="20"/>
                <w14:shadow w14:blurRad="63500" w14:dist="50800" w14:dir="2700000" w14:sx="0" w14:sy="0" w14:kx="0" w14:ky="0" w14:algn="none">
                  <w14:srgbClr w14:val="000000">
                    <w14:alpha w14:val="50000"/>
                  </w14:srgbClr>
                </w14:shadow>
              </w:rPr>
              <w:t>71</w:t>
            </w:r>
            <w:r>
              <w:rPr>
                <w:szCs w:val="20"/>
                <w14:shadow w14:blurRad="63500" w14:dist="50800" w14:dir="2700000" w14:sx="0" w14:sy="0" w14:kx="0" w14:ky="0" w14:algn="none">
                  <w14:srgbClr w14:val="000000">
                    <w14:alpha w14:val="50000"/>
                  </w14:srgbClr>
                </w14:shadow>
              </w:rPr>
              <w:t>,5</w:t>
            </w:r>
            <w:r w:rsidRPr="00DE752F">
              <w:rPr>
                <w:szCs w:val="20"/>
                <w14:shadow w14:blurRad="63500" w14:dist="50800" w14:dir="2700000" w14:sx="0" w14:sy="0" w14:kx="0" w14:ky="0" w14:algn="none">
                  <w14:srgbClr w14:val="000000">
                    <w14:alpha w14:val="50000"/>
                  </w14:srgbClr>
                </w14:shadow>
              </w:rPr>
              <w:t xml:space="preserve"> m</w:t>
            </w:r>
            <w:r w:rsidRPr="00DE752F">
              <w:rPr>
                <w:szCs w:val="20"/>
                <w:vertAlign w:val="superscript"/>
                <w14:shadow w14:blurRad="63500" w14:dist="50800" w14:dir="2700000" w14:sx="0" w14:sy="0" w14:kx="0" w14:ky="0" w14:algn="none">
                  <w14:srgbClr w14:val="000000">
                    <w14:alpha w14:val="50000"/>
                  </w14:srgbClr>
                </w14:shadow>
              </w:rPr>
              <w:t>2</w:t>
            </w:r>
          </w:p>
        </w:tc>
        <w:tc>
          <w:tcPr>
            <w:tcW w:w="1836" w:type="dxa"/>
            <w:tcBorders>
              <w:bottom w:val="single" w:sz="4" w:space="0" w:color="auto"/>
            </w:tcBorders>
            <w:vAlign w:val="center"/>
          </w:tcPr>
          <w:p w14:paraId="61CF5F4B" w14:textId="77777777" w:rsidR="00304598" w:rsidRPr="00D83416" w:rsidRDefault="00304598" w:rsidP="00DE752F">
            <w:pPr>
              <w:jc w:val="center"/>
              <w:rPr>
                <w:szCs w:val="20"/>
                <w:vertAlign w:val="superscript"/>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77,</w:t>
            </w:r>
            <w:r w:rsidR="00DE752F">
              <w:rPr>
                <w:szCs w:val="20"/>
                <w14:shadow w14:blurRad="63500" w14:dist="50800" w14:dir="2700000" w14:sx="0" w14:sy="0" w14:kx="0" w14:ky="0" w14:algn="none">
                  <w14:srgbClr w14:val="000000">
                    <w14:alpha w14:val="50000"/>
                  </w14:srgbClr>
                </w14:shadow>
              </w:rPr>
              <w:t xml:space="preserve">7 </w:t>
            </w:r>
            <w:r>
              <w:rPr>
                <w:szCs w:val="20"/>
                <w14:shadow w14:blurRad="63500" w14:dist="50800" w14:dir="2700000" w14:sx="0" w14:sy="0" w14:kx="0" w14:ky="0" w14:algn="none">
                  <w14:srgbClr w14:val="000000">
                    <w14:alpha w14:val="50000"/>
                  </w14:srgbClr>
                </w14:shadow>
              </w:rPr>
              <w:t>m</w:t>
            </w:r>
            <w:r>
              <w:rPr>
                <w:szCs w:val="20"/>
                <w:vertAlign w:val="superscript"/>
                <w14:shadow w14:blurRad="63500" w14:dist="50800" w14:dir="2700000" w14:sx="0" w14:sy="0" w14:kx="0" w14:ky="0" w14:algn="none">
                  <w14:srgbClr w14:val="000000">
                    <w14:alpha w14:val="50000"/>
                  </w14:srgbClr>
                </w14:shadow>
              </w:rPr>
              <w:t>2</w:t>
            </w:r>
          </w:p>
        </w:tc>
        <w:tc>
          <w:tcPr>
            <w:tcW w:w="1736" w:type="dxa"/>
            <w:tcBorders>
              <w:bottom w:val="single" w:sz="4" w:space="0" w:color="auto"/>
            </w:tcBorders>
            <w:vAlign w:val="center"/>
          </w:tcPr>
          <w:p w14:paraId="6B87B9DA" w14:textId="77777777" w:rsidR="00304598" w:rsidRPr="00D83416" w:rsidRDefault="00304598" w:rsidP="00DE752F">
            <w:pPr>
              <w:jc w:val="center"/>
              <w:rPr>
                <w:szCs w:val="20"/>
                <w:vertAlign w:val="superscript"/>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74,</w:t>
            </w:r>
            <w:r w:rsidR="00DE752F">
              <w:rPr>
                <w:szCs w:val="20"/>
                <w14:shadow w14:blurRad="63500" w14:dist="50800" w14:dir="2700000" w14:sx="0" w14:sy="0" w14:kx="0" w14:ky="0" w14:algn="none">
                  <w14:srgbClr w14:val="000000">
                    <w14:alpha w14:val="50000"/>
                  </w14:srgbClr>
                </w14:shadow>
              </w:rPr>
              <w:t xml:space="preserve">5 </w:t>
            </w:r>
            <w:r>
              <w:rPr>
                <w:szCs w:val="20"/>
                <w14:shadow w14:blurRad="63500" w14:dist="50800" w14:dir="2700000" w14:sx="0" w14:sy="0" w14:kx="0" w14:ky="0" w14:algn="none">
                  <w14:srgbClr w14:val="000000">
                    <w14:alpha w14:val="50000"/>
                  </w14:srgbClr>
                </w14:shadow>
              </w:rPr>
              <w:t>m</w:t>
            </w:r>
            <w:r>
              <w:rPr>
                <w:szCs w:val="20"/>
                <w:vertAlign w:val="superscript"/>
                <w14:shadow w14:blurRad="63500" w14:dist="50800" w14:dir="2700000" w14:sx="0" w14:sy="0" w14:kx="0" w14:ky="0" w14:algn="none">
                  <w14:srgbClr w14:val="000000">
                    <w14:alpha w14:val="50000"/>
                  </w14:srgbClr>
                </w14:shadow>
              </w:rPr>
              <w:t>2</w:t>
            </w:r>
          </w:p>
        </w:tc>
      </w:tr>
      <w:tr w:rsidR="00304598" w14:paraId="785F886B" w14:textId="77777777" w:rsidTr="00293424">
        <w:tc>
          <w:tcPr>
            <w:tcW w:w="2203" w:type="dxa"/>
            <w:tcBorders>
              <w:bottom w:val="single" w:sz="4" w:space="0" w:color="auto"/>
            </w:tcBorders>
            <w:vAlign w:val="center"/>
          </w:tcPr>
          <w:p w14:paraId="691827F0" w14:textId="77777777" w:rsidR="00304598" w:rsidRPr="000D35EC" w:rsidRDefault="00304598"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Mieszkania oddane do użytku w 2020 roku na 1000 osób</w:t>
            </w:r>
          </w:p>
        </w:tc>
        <w:tc>
          <w:tcPr>
            <w:tcW w:w="1734" w:type="dxa"/>
            <w:tcBorders>
              <w:bottom w:val="single" w:sz="4" w:space="0" w:color="auto"/>
            </w:tcBorders>
            <w:vAlign w:val="center"/>
          </w:tcPr>
          <w:p w14:paraId="5EC103BE" w14:textId="77777777" w:rsidR="00304598" w:rsidRPr="000D35EC" w:rsidRDefault="00DE752F"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3,63</w:t>
            </w:r>
          </w:p>
        </w:tc>
        <w:tc>
          <w:tcPr>
            <w:tcW w:w="1779" w:type="dxa"/>
            <w:tcBorders>
              <w:bottom w:val="single" w:sz="4" w:space="0" w:color="auto"/>
            </w:tcBorders>
            <w:vAlign w:val="center"/>
          </w:tcPr>
          <w:p w14:paraId="2DB97CE5" w14:textId="77777777" w:rsidR="00304598" w:rsidRPr="000D35EC" w:rsidRDefault="00DE752F"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4,31</w:t>
            </w:r>
          </w:p>
        </w:tc>
        <w:tc>
          <w:tcPr>
            <w:tcW w:w="1836" w:type="dxa"/>
            <w:tcBorders>
              <w:bottom w:val="single" w:sz="4" w:space="0" w:color="auto"/>
            </w:tcBorders>
            <w:vAlign w:val="center"/>
          </w:tcPr>
          <w:p w14:paraId="3FF9341C" w14:textId="77777777" w:rsidR="00304598" w:rsidRPr="000D35EC" w:rsidRDefault="00304598"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4,03</w:t>
            </w:r>
          </w:p>
        </w:tc>
        <w:tc>
          <w:tcPr>
            <w:tcW w:w="1736" w:type="dxa"/>
            <w:tcBorders>
              <w:bottom w:val="single" w:sz="4" w:space="0" w:color="auto"/>
            </w:tcBorders>
            <w:vAlign w:val="center"/>
          </w:tcPr>
          <w:p w14:paraId="5650E49F" w14:textId="77777777" w:rsidR="00304598" w:rsidRPr="000D35EC" w:rsidRDefault="00304598" w:rsidP="00293424">
            <w:pPr>
              <w:jc w:val="center"/>
              <w:rPr>
                <w:color w:val="FF0000"/>
                <w:szCs w:val="20"/>
                <w14:shadow w14:blurRad="63500" w14:dist="50800" w14:dir="2700000" w14:sx="0" w14:sy="0" w14:kx="0" w14:ky="0" w14:algn="none">
                  <w14:srgbClr w14:val="000000">
                    <w14:alpha w14:val="50000"/>
                  </w14:srgbClr>
                </w14:shadow>
              </w:rPr>
            </w:pPr>
            <w:r w:rsidRPr="000D35EC">
              <w:rPr>
                <w:color w:val="FF0000"/>
                <w:szCs w:val="20"/>
                <w14:shadow w14:blurRad="63500" w14:dist="50800" w14:dir="2700000" w14:sx="0" w14:sy="0" w14:kx="0" w14:ky="0" w14:algn="none">
                  <w14:srgbClr w14:val="000000">
                    <w14:alpha w14:val="50000"/>
                  </w14:srgbClr>
                </w14:shadow>
              </w:rPr>
              <w:t>5,77</w:t>
            </w:r>
          </w:p>
        </w:tc>
      </w:tr>
      <w:tr w:rsidR="00304598" w14:paraId="5A76F5B5" w14:textId="77777777" w:rsidTr="00293424">
        <w:tc>
          <w:tcPr>
            <w:tcW w:w="2203" w:type="dxa"/>
            <w:tcBorders>
              <w:bottom w:val="single" w:sz="4" w:space="0" w:color="auto"/>
            </w:tcBorders>
            <w:vAlign w:val="center"/>
          </w:tcPr>
          <w:p w14:paraId="040156DA"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Wyposażenie mieszkań w łazienkę</w:t>
            </w:r>
          </w:p>
        </w:tc>
        <w:tc>
          <w:tcPr>
            <w:tcW w:w="1734" w:type="dxa"/>
            <w:tcBorders>
              <w:bottom w:val="single" w:sz="4" w:space="0" w:color="auto"/>
            </w:tcBorders>
            <w:vAlign w:val="center"/>
          </w:tcPr>
          <w:p w14:paraId="426DA4EA" w14:textId="77777777" w:rsidR="00304598" w:rsidRPr="000F1516" w:rsidRDefault="00DE752F"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68,02%</w:t>
            </w:r>
          </w:p>
        </w:tc>
        <w:tc>
          <w:tcPr>
            <w:tcW w:w="1779" w:type="dxa"/>
            <w:tcBorders>
              <w:bottom w:val="single" w:sz="4" w:space="0" w:color="auto"/>
            </w:tcBorders>
            <w:vAlign w:val="center"/>
          </w:tcPr>
          <w:p w14:paraId="035C75EF" w14:textId="77777777" w:rsidR="00304598" w:rsidRPr="000F1516" w:rsidRDefault="00DE752F"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86,11%</w:t>
            </w:r>
          </w:p>
        </w:tc>
        <w:tc>
          <w:tcPr>
            <w:tcW w:w="1836" w:type="dxa"/>
            <w:tcBorders>
              <w:bottom w:val="single" w:sz="4" w:space="0" w:color="auto"/>
            </w:tcBorders>
            <w:vAlign w:val="center"/>
          </w:tcPr>
          <w:p w14:paraId="0D250BE6"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82,9%</w:t>
            </w:r>
          </w:p>
        </w:tc>
        <w:tc>
          <w:tcPr>
            <w:tcW w:w="1736" w:type="dxa"/>
            <w:tcBorders>
              <w:bottom w:val="single" w:sz="4" w:space="0" w:color="auto"/>
            </w:tcBorders>
            <w:vAlign w:val="center"/>
          </w:tcPr>
          <w:p w14:paraId="61462143"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91,7%</w:t>
            </w:r>
          </w:p>
        </w:tc>
      </w:tr>
      <w:tr w:rsidR="00304598" w14:paraId="7980100E" w14:textId="77777777" w:rsidTr="00293424">
        <w:tc>
          <w:tcPr>
            <w:tcW w:w="2203" w:type="dxa"/>
            <w:tcBorders>
              <w:bottom w:val="single" w:sz="4" w:space="0" w:color="auto"/>
            </w:tcBorders>
            <w:vAlign w:val="center"/>
          </w:tcPr>
          <w:p w14:paraId="20BD0FF3"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 xml:space="preserve">Udział budynków mieszkalnych korzystających </w:t>
            </w:r>
            <w:r w:rsidR="00FC7986">
              <w:rPr>
                <w:color w:val="FF0000"/>
                <w:szCs w:val="20"/>
                <w14:shadow w14:blurRad="63500" w14:dist="50800" w14:dir="2700000" w14:sx="0" w14:sy="0" w14:kx="0" w14:ky="0" w14:algn="none">
                  <w14:srgbClr w14:val="000000">
                    <w14:alpha w14:val="50000"/>
                  </w14:srgbClr>
                </w14:shadow>
              </w:rPr>
              <w:br/>
            </w:r>
            <w:r w:rsidRPr="000F1516">
              <w:rPr>
                <w:color w:val="FF0000"/>
                <w:szCs w:val="20"/>
                <w14:shadow w14:blurRad="63500" w14:dist="50800" w14:dir="2700000" w14:sx="0" w14:sy="0" w14:kx="0" w14:ky="0" w14:algn="none">
                  <w14:srgbClr w14:val="000000">
                    <w14:alpha w14:val="50000"/>
                  </w14:srgbClr>
                </w14:shadow>
              </w:rPr>
              <w:t>z centralnego ogrzewania w ogólnej liczbie mieszkań</w:t>
            </w:r>
          </w:p>
        </w:tc>
        <w:tc>
          <w:tcPr>
            <w:tcW w:w="1734" w:type="dxa"/>
            <w:tcBorders>
              <w:bottom w:val="single" w:sz="4" w:space="0" w:color="auto"/>
            </w:tcBorders>
            <w:vAlign w:val="center"/>
          </w:tcPr>
          <w:p w14:paraId="1019A609" w14:textId="77777777" w:rsidR="00304598" w:rsidRPr="000F1516" w:rsidRDefault="000D35EC"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60,68%</w:t>
            </w:r>
          </w:p>
        </w:tc>
        <w:tc>
          <w:tcPr>
            <w:tcW w:w="1779" w:type="dxa"/>
            <w:tcBorders>
              <w:bottom w:val="single" w:sz="4" w:space="0" w:color="auto"/>
            </w:tcBorders>
            <w:vAlign w:val="center"/>
          </w:tcPr>
          <w:p w14:paraId="4303690F" w14:textId="77777777" w:rsidR="00304598" w:rsidRPr="000F1516" w:rsidRDefault="000D35EC"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83,88%</w:t>
            </w:r>
          </w:p>
        </w:tc>
        <w:tc>
          <w:tcPr>
            <w:tcW w:w="1836" w:type="dxa"/>
            <w:tcBorders>
              <w:bottom w:val="single" w:sz="4" w:space="0" w:color="auto"/>
            </w:tcBorders>
            <w:vAlign w:val="center"/>
          </w:tcPr>
          <w:p w14:paraId="74E22A5B"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76,1%</w:t>
            </w:r>
          </w:p>
        </w:tc>
        <w:tc>
          <w:tcPr>
            <w:tcW w:w="1736" w:type="dxa"/>
            <w:tcBorders>
              <w:bottom w:val="single" w:sz="4" w:space="0" w:color="auto"/>
            </w:tcBorders>
            <w:vAlign w:val="center"/>
          </w:tcPr>
          <w:p w14:paraId="237FD0F5" w14:textId="77777777" w:rsidR="00304598" w:rsidRPr="000F1516" w:rsidRDefault="00304598" w:rsidP="00293424">
            <w:pPr>
              <w:jc w:val="center"/>
              <w:rPr>
                <w:color w:val="FF0000"/>
                <w:szCs w:val="20"/>
                <w14:shadow w14:blurRad="63500" w14:dist="50800" w14:dir="2700000" w14:sx="0" w14:sy="0" w14:kx="0" w14:ky="0" w14:algn="none">
                  <w14:srgbClr w14:val="000000">
                    <w14:alpha w14:val="50000"/>
                  </w14:srgbClr>
                </w14:shadow>
              </w:rPr>
            </w:pPr>
            <w:r w:rsidRPr="000F1516">
              <w:rPr>
                <w:color w:val="FF0000"/>
                <w:szCs w:val="20"/>
                <w14:shadow w14:blurRad="63500" w14:dist="50800" w14:dir="2700000" w14:sx="0" w14:sy="0" w14:kx="0" w14:ky="0" w14:algn="none">
                  <w14:srgbClr w14:val="000000">
                    <w14:alpha w14:val="50000"/>
                  </w14:srgbClr>
                </w14:shadow>
              </w:rPr>
              <w:t>82,8%</w:t>
            </w:r>
          </w:p>
        </w:tc>
      </w:tr>
      <w:tr w:rsidR="00304598" w14:paraId="0F39271D" w14:textId="77777777" w:rsidTr="00293424">
        <w:tc>
          <w:tcPr>
            <w:tcW w:w="9288" w:type="dxa"/>
            <w:gridSpan w:val="5"/>
            <w:tcBorders>
              <w:bottom w:val="single" w:sz="4" w:space="0" w:color="auto"/>
            </w:tcBorders>
            <w:shd w:val="clear" w:color="auto" w:fill="F0EEDC" w:themeFill="accent3" w:themeFillTint="33"/>
            <w:vAlign w:val="center"/>
          </w:tcPr>
          <w:p w14:paraId="40F4ED1C" w14:textId="77777777" w:rsidR="00304598" w:rsidRPr="00DE5C11" w:rsidRDefault="00304598" w:rsidP="00293424">
            <w:pPr>
              <w:jc w:val="center"/>
              <w:rPr>
                <w:b/>
                <w:color w:val="FFFFFF" w:themeColor="background1"/>
                <w:szCs w:val="20"/>
                <w14:shadow w14:blurRad="63500" w14:dist="50800" w14:dir="2700000" w14:sx="0" w14:sy="0" w14:kx="0" w14:ky="0" w14:algn="none">
                  <w14:srgbClr w14:val="000000">
                    <w14:alpha w14:val="50000"/>
                  </w14:srgbClr>
                </w14:shadow>
              </w:rPr>
            </w:pPr>
            <w:r w:rsidRPr="0001256A">
              <w:rPr>
                <w:b/>
                <w:szCs w:val="20"/>
                <w14:shadow w14:blurRad="63500" w14:dist="50800" w14:dir="2700000" w14:sx="0" w14:sy="0" w14:kx="0" w14:ky="0" w14:algn="none">
                  <w14:srgbClr w14:val="000000">
                    <w14:alpha w14:val="50000"/>
                  </w14:srgbClr>
                </w14:shadow>
              </w:rPr>
              <w:lastRenderedPageBreak/>
              <w:t>STREFA ŚRODOWISKOWA</w:t>
            </w:r>
          </w:p>
        </w:tc>
      </w:tr>
      <w:tr w:rsidR="00304598" w14:paraId="2B4E19DD" w14:textId="77777777" w:rsidTr="00293424">
        <w:tc>
          <w:tcPr>
            <w:tcW w:w="2203" w:type="dxa"/>
            <w:tcBorders>
              <w:bottom w:val="single" w:sz="4" w:space="0" w:color="auto"/>
            </w:tcBorders>
            <w:vAlign w:val="center"/>
          </w:tcPr>
          <w:p w14:paraId="1E9E3225" w14:textId="77777777" w:rsidR="00304598"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 xml:space="preserve">Udział obszarów chronionych </w:t>
            </w:r>
            <w:r w:rsidR="00FC7986">
              <w:rPr>
                <w:szCs w:val="20"/>
                <w14:shadow w14:blurRad="63500" w14:dist="50800" w14:dir="2700000" w14:sx="0" w14:sy="0" w14:kx="0" w14:ky="0" w14:algn="none">
                  <w14:srgbClr w14:val="000000">
                    <w14:alpha w14:val="50000"/>
                  </w14:srgbClr>
                </w14:shadow>
              </w:rPr>
              <w:br/>
            </w:r>
            <w:r>
              <w:rPr>
                <w:szCs w:val="20"/>
                <w14:shadow w14:blurRad="63500" w14:dist="50800" w14:dir="2700000" w14:sx="0" w14:sy="0" w14:kx="0" w14:ky="0" w14:algn="none">
                  <w14:srgbClr w14:val="000000">
                    <w14:alpha w14:val="50000"/>
                  </w14:srgbClr>
                </w14:shadow>
              </w:rPr>
              <w:t>w ogólnej powierzchni</w:t>
            </w:r>
          </w:p>
        </w:tc>
        <w:tc>
          <w:tcPr>
            <w:tcW w:w="1734" w:type="dxa"/>
            <w:tcBorders>
              <w:bottom w:val="single" w:sz="4" w:space="0" w:color="auto"/>
            </w:tcBorders>
            <w:vAlign w:val="center"/>
          </w:tcPr>
          <w:p w14:paraId="35F6682B" w14:textId="77777777" w:rsidR="00304598" w:rsidRPr="002F7F0E" w:rsidRDefault="000D35EC"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8,5%</w:t>
            </w:r>
          </w:p>
        </w:tc>
        <w:tc>
          <w:tcPr>
            <w:tcW w:w="1779" w:type="dxa"/>
            <w:tcBorders>
              <w:bottom w:val="single" w:sz="4" w:space="0" w:color="auto"/>
            </w:tcBorders>
            <w:vAlign w:val="center"/>
          </w:tcPr>
          <w:p w14:paraId="49071256" w14:textId="77777777" w:rsidR="00304598" w:rsidRPr="002F7F0E" w:rsidRDefault="000D35EC" w:rsidP="000D35EC">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15%</w:t>
            </w:r>
          </w:p>
        </w:tc>
        <w:tc>
          <w:tcPr>
            <w:tcW w:w="1836" w:type="dxa"/>
            <w:tcBorders>
              <w:bottom w:val="single" w:sz="4" w:space="0" w:color="auto"/>
            </w:tcBorders>
            <w:vAlign w:val="center"/>
          </w:tcPr>
          <w:p w14:paraId="2F57497B"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23%</w:t>
            </w:r>
          </w:p>
        </w:tc>
        <w:tc>
          <w:tcPr>
            <w:tcW w:w="1736" w:type="dxa"/>
            <w:tcBorders>
              <w:bottom w:val="single" w:sz="4" w:space="0" w:color="auto"/>
            </w:tcBorders>
            <w:vAlign w:val="center"/>
          </w:tcPr>
          <w:p w14:paraId="42AABE2A" w14:textId="77777777" w:rsidR="00304598" w:rsidRPr="002F7F0E" w:rsidRDefault="00304598" w:rsidP="00293424">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33%</w:t>
            </w:r>
          </w:p>
        </w:tc>
      </w:tr>
      <w:tr w:rsidR="00304598" w14:paraId="2823FA1C" w14:textId="77777777" w:rsidTr="007A42BE">
        <w:trPr>
          <w:trHeight w:val="535"/>
        </w:trPr>
        <w:tc>
          <w:tcPr>
            <w:tcW w:w="2203" w:type="dxa"/>
            <w:tcBorders>
              <w:bottom w:val="single" w:sz="4" w:space="0" w:color="auto"/>
            </w:tcBorders>
            <w:vAlign w:val="center"/>
          </w:tcPr>
          <w:p w14:paraId="6E430D7F" w14:textId="77777777" w:rsidR="00304598" w:rsidRPr="00610CA3" w:rsidRDefault="00304598" w:rsidP="00293424">
            <w:pPr>
              <w:jc w:val="center"/>
              <w:rPr>
                <w:color w:val="FF0000"/>
                <w:szCs w:val="20"/>
                <w14:shadow w14:blurRad="63500" w14:dist="50800" w14:dir="2700000" w14:sx="0" w14:sy="0" w14:kx="0" w14:ky="0" w14:algn="none">
                  <w14:srgbClr w14:val="000000">
                    <w14:alpha w14:val="50000"/>
                  </w14:srgbClr>
                </w14:shadow>
              </w:rPr>
            </w:pPr>
            <w:r w:rsidRPr="00610CA3">
              <w:rPr>
                <w:color w:val="FF0000"/>
                <w:szCs w:val="20"/>
                <w14:shadow w14:blurRad="63500" w14:dist="50800" w14:dir="2700000" w14:sx="0" w14:sy="0" w14:kx="0" w14:ky="0" w14:algn="none">
                  <w14:srgbClr w14:val="000000">
                    <w14:alpha w14:val="50000"/>
                  </w14:srgbClr>
                </w14:shadow>
              </w:rPr>
              <w:t>Lesistość</w:t>
            </w:r>
          </w:p>
        </w:tc>
        <w:tc>
          <w:tcPr>
            <w:tcW w:w="1734" w:type="dxa"/>
            <w:tcBorders>
              <w:bottom w:val="single" w:sz="4" w:space="0" w:color="auto"/>
            </w:tcBorders>
            <w:vAlign w:val="center"/>
          </w:tcPr>
          <w:p w14:paraId="1D69B5A7" w14:textId="77777777" w:rsidR="00304598" w:rsidRPr="00610CA3" w:rsidRDefault="000D35EC" w:rsidP="00293424">
            <w:pPr>
              <w:jc w:val="center"/>
              <w:rPr>
                <w:color w:val="FF0000"/>
                <w:szCs w:val="20"/>
                <w14:shadow w14:blurRad="63500" w14:dist="50800" w14:dir="2700000" w14:sx="0" w14:sy="0" w14:kx="0" w14:ky="0" w14:algn="none">
                  <w14:srgbClr w14:val="000000">
                    <w14:alpha w14:val="50000"/>
                  </w14:srgbClr>
                </w14:shadow>
              </w:rPr>
            </w:pPr>
            <w:r w:rsidRPr="00610CA3">
              <w:rPr>
                <w:color w:val="FF0000"/>
                <w:szCs w:val="20"/>
                <w14:shadow w14:blurRad="63500" w14:dist="50800" w14:dir="2700000" w14:sx="0" w14:sy="0" w14:kx="0" w14:ky="0" w14:algn="none">
                  <w14:srgbClr w14:val="000000">
                    <w14:alpha w14:val="50000"/>
                  </w14:srgbClr>
                </w14:shadow>
              </w:rPr>
              <w:t>10,5%</w:t>
            </w:r>
          </w:p>
        </w:tc>
        <w:tc>
          <w:tcPr>
            <w:tcW w:w="1779" w:type="dxa"/>
            <w:tcBorders>
              <w:bottom w:val="single" w:sz="4" w:space="0" w:color="auto"/>
            </w:tcBorders>
            <w:vAlign w:val="center"/>
          </w:tcPr>
          <w:p w14:paraId="7B6A8C86" w14:textId="77777777" w:rsidR="00304598" w:rsidRPr="00610CA3" w:rsidRDefault="000D35EC" w:rsidP="00293424">
            <w:pPr>
              <w:jc w:val="center"/>
              <w:rPr>
                <w:color w:val="FF0000"/>
                <w:szCs w:val="20"/>
                <w14:shadow w14:blurRad="63500" w14:dist="50800" w14:dir="2700000" w14:sx="0" w14:sy="0" w14:kx="0" w14:ky="0" w14:algn="none">
                  <w14:srgbClr w14:val="000000">
                    <w14:alpha w14:val="50000"/>
                  </w14:srgbClr>
                </w14:shadow>
              </w:rPr>
            </w:pPr>
            <w:r w:rsidRPr="00610CA3">
              <w:rPr>
                <w:color w:val="FF0000"/>
                <w:szCs w:val="20"/>
                <w14:shadow w14:blurRad="63500" w14:dist="50800" w14:dir="2700000" w14:sx="0" w14:sy="0" w14:kx="0" w14:ky="0" w14:algn="none">
                  <w14:srgbClr w14:val="000000">
                    <w14:alpha w14:val="50000"/>
                  </w14:srgbClr>
                </w14:shadow>
              </w:rPr>
              <w:t>11,3%</w:t>
            </w:r>
          </w:p>
        </w:tc>
        <w:tc>
          <w:tcPr>
            <w:tcW w:w="1836" w:type="dxa"/>
            <w:tcBorders>
              <w:bottom w:val="single" w:sz="4" w:space="0" w:color="auto"/>
            </w:tcBorders>
            <w:vAlign w:val="center"/>
          </w:tcPr>
          <w:p w14:paraId="419DEE1C" w14:textId="77777777" w:rsidR="00304598" w:rsidRPr="00610CA3" w:rsidRDefault="00304598" w:rsidP="000D35EC">
            <w:pPr>
              <w:jc w:val="center"/>
              <w:rPr>
                <w:color w:val="FF0000"/>
                <w:szCs w:val="20"/>
                <w14:shadow w14:blurRad="63500" w14:dist="50800" w14:dir="2700000" w14:sx="0" w14:sy="0" w14:kx="0" w14:ky="0" w14:algn="none">
                  <w14:srgbClr w14:val="000000">
                    <w14:alpha w14:val="50000"/>
                  </w14:srgbClr>
                </w14:shadow>
              </w:rPr>
            </w:pPr>
            <w:r w:rsidRPr="00610CA3">
              <w:rPr>
                <w:color w:val="FF0000"/>
                <w:szCs w:val="20"/>
                <w14:shadow w14:blurRad="63500" w14:dist="50800" w14:dir="2700000" w14:sx="0" w14:sy="0" w14:kx="0" w14:ky="0" w14:algn="none">
                  <w14:srgbClr w14:val="000000">
                    <w14:alpha w14:val="50000"/>
                  </w14:srgbClr>
                </w14:shadow>
              </w:rPr>
              <w:t>23,</w:t>
            </w:r>
            <w:r w:rsidR="000D35EC" w:rsidRPr="00610CA3">
              <w:rPr>
                <w:color w:val="FF0000"/>
                <w:szCs w:val="20"/>
                <w14:shadow w14:blurRad="63500" w14:dist="50800" w14:dir="2700000" w14:sx="0" w14:sy="0" w14:kx="0" w14:ky="0" w14:algn="none">
                  <w14:srgbClr w14:val="000000">
                    <w14:alpha w14:val="50000"/>
                  </w14:srgbClr>
                </w14:shadow>
              </w:rPr>
              <w:t>4</w:t>
            </w:r>
            <w:r w:rsidRPr="00610CA3">
              <w:rPr>
                <w:color w:val="FF0000"/>
                <w:szCs w:val="20"/>
                <w14:shadow w14:blurRad="63500" w14:dist="50800" w14:dir="2700000" w14:sx="0" w14:sy="0" w14:kx="0" w14:ky="0" w14:algn="none">
                  <w14:srgbClr w14:val="000000">
                    <w14:alpha w14:val="50000"/>
                  </w14:srgbClr>
                </w14:shadow>
              </w:rPr>
              <w:t>%</w:t>
            </w:r>
          </w:p>
        </w:tc>
        <w:tc>
          <w:tcPr>
            <w:tcW w:w="1736" w:type="dxa"/>
            <w:tcBorders>
              <w:bottom w:val="single" w:sz="4" w:space="0" w:color="auto"/>
            </w:tcBorders>
            <w:vAlign w:val="center"/>
          </w:tcPr>
          <w:p w14:paraId="62C484B5" w14:textId="77777777" w:rsidR="00304598" w:rsidRPr="00610CA3" w:rsidRDefault="000D35EC" w:rsidP="00293424">
            <w:pPr>
              <w:jc w:val="center"/>
              <w:rPr>
                <w:color w:val="FF0000"/>
                <w:szCs w:val="20"/>
                <w14:shadow w14:blurRad="63500" w14:dist="50800" w14:dir="2700000" w14:sx="0" w14:sy="0" w14:kx="0" w14:ky="0" w14:algn="none">
                  <w14:srgbClr w14:val="000000">
                    <w14:alpha w14:val="50000"/>
                  </w14:srgbClr>
                </w14:shadow>
              </w:rPr>
            </w:pPr>
            <w:r w:rsidRPr="00610CA3">
              <w:rPr>
                <w:color w:val="FF0000"/>
                <w:szCs w:val="20"/>
                <w14:shadow w14:blurRad="63500" w14:dist="50800" w14:dir="2700000" w14:sx="0" w14:sy="0" w14:kx="0" w14:ky="0" w14:algn="none">
                  <w14:srgbClr w14:val="000000">
                    <w14:alpha w14:val="50000"/>
                  </w14:srgbClr>
                </w14:shadow>
              </w:rPr>
              <w:t>29,6</w:t>
            </w:r>
            <w:r w:rsidR="00304598" w:rsidRPr="00610CA3">
              <w:rPr>
                <w:color w:val="FF0000"/>
                <w:szCs w:val="20"/>
                <w14:shadow w14:blurRad="63500" w14:dist="50800" w14:dir="2700000" w14:sx="0" w14:sy="0" w14:kx="0" w14:ky="0" w14:algn="none">
                  <w14:srgbClr w14:val="000000">
                    <w14:alpha w14:val="50000"/>
                  </w14:srgbClr>
                </w14:shadow>
              </w:rPr>
              <w:t>%</w:t>
            </w:r>
          </w:p>
        </w:tc>
      </w:tr>
      <w:tr w:rsidR="00304598" w14:paraId="22E215F6" w14:textId="77777777" w:rsidTr="00293424">
        <w:tc>
          <w:tcPr>
            <w:tcW w:w="2203" w:type="dxa"/>
            <w:tcBorders>
              <w:bottom w:val="single" w:sz="4" w:space="0" w:color="auto"/>
            </w:tcBorders>
            <w:vAlign w:val="center"/>
          </w:tcPr>
          <w:p w14:paraId="073EBC4C" w14:textId="77777777" w:rsidR="00304598" w:rsidRPr="0047376A" w:rsidRDefault="00304598" w:rsidP="00293424">
            <w:pPr>
              <w:jc w:val="center"/>
              <w:rPr>
                <w:color w:val="FF0000"/>
                <w:szCs w:val="20"/>
                <w14:shadow w14:blurRad="63500" w14:dist="50800" w14:dir="2700000" w14:sx="0" w14:sy="0" w14:kx="0" w14:ky="0" w14:algn="none">
                  <w14:srgbClr w14:val="000000">
                    <w14:alpha w14:val="50000"/>
                  </w14:srgbClr>
                </w14:shadow>
              </w:rPr>
            </w:pPr>
            <w:r w:rsidRPr="0047376A">
              <w:rPr>
                <w:color w:val="FF0000"/>
                <w:szCs w:val="20"/>
                <w14:shadow w14:blurRad="63500" w14:dist="50800" w14:dir="2700000" w14:sx="0" w14:sy="0" w14:kx="0" w14:ky="0" w14:algn="none">
                  <w14:srgbClr w14:val="000000">
                    <w14:alpha w14:val="50000"/>
                  </w14:srgbClr>
                </w14:shadow>
              </w:rPr>
              <w:t>Masa wyrobów azbestowych pozostałych do unieszkodliwienia na 1km</w:t>
            </w:r>
            <w:r w:rsidRPr="0047376A">
              <w:rPr>
                <w:color w:val="FF0000"/>
                <w:szCs w:val="20"/>
                <w:vertAlign w:val="superscript"/>
                <w14:shadow w14:blurRad="63500" w14:dist="50800" w14:dir="2700000" w14:sx="0" w14:sy="0" w14:kx="0" w14:ky="0" w14:algn="none">
                  <w14:srgbClr w14:val="000000">
                    <w14:alpha w14:val="50000"/>
                  </w14:srgbClr>
                </w14:shadow>
              </w:rPr>
              <w:t>2</w:t>
            </w:r>
            <w:r w:rsidRPr="0047376A">
              <w:rPr>
                <w:color w:val="FF0000"/>
                <w:szCs w:val="20"/>
                <w14:shadow w14:blurRad="63500" w14:dist="50800" w14:dir="2700000" w14:sx="0" w14:sy="0" w14:kx="0" w14:ky="0" w14:algn="none">
                  <w14:srgbClr w14:val="000000">
                    <w14:alpha w14:val="50000"/>
                  </w14:srgbClr>
                </w14:shadow>
              </w:rPr>
              <w:t xml:space="preserve"> powierzchni</w:t>
            </w:r>
          </w:p>
        </w:tc>
        <w:tc>
          <w:tcPr>
            <w:tcW w:w="1734" w:type="dxa"/>
            <w:tcBorders>
              <w:bottom w:val="single" w:sz="4" w:space="0" w:color="auto"/>
            </w:tcBorders>
            <w:vAlign w:val="center"/>
          </w:tcPr>
          <w:p w14:paraId="0CCA64F6" w14:textId="77777777" w:rsidR="00304598" w:rsidRPr="0047376A" w:rsidRDefault="002E447F"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70 070,18 kg</w:t>
            </w:r>
          </w:p>
        </w:tc>
        <w:tc>
          <w:tcPr>
            <w:tcW w:w="1779" w:type="dxa"/>
            <w:tcBorders>
              <w:bottom w:val="single" w:sz="4" w:space="0" w:color="auto"/>
            </w:tcBorders>
            <w:vAlign w:val="center"/>
          </w:tcPr>
          <w:p w14:paraId="4B8FF16E" w14:textId="77777777" w:rsidR="00304598" w:rsidRPr="0047376A" w:rsidRDefault="002E447F" w:rsidP="00293424">
            <w:pPr>
              <w:jc w:val="center"/>
              <w:rPr>
                <w:color w:val="FF0000"/>
                <w:szCs w:val="20"/>
                <w14:shadow w14:blurRad="63500" w14:dist="50800" w14:dir="2700000" w14:sx="0" w14:sy="0" w14:kx="0" w14:ky="0" w14:algn="none">
                  <w14:srgbClr w14:val="000000">
                    <w14:alpha w14:val="50000"/>
                  </w14:srgbClr>
                </w14:shadow>
              </w:rPr>
            </w:pPr>
            <w:r>
              <w:rPr>
                <w:color w:val="FF0000"/>
                <w:szCs w:val="20"/>
                <w14:shadow w14:blurRad="63500" w14:dist="50800" w14:dir="2700000" w14:sx="0" w14:sy="0" w14:kx="0" w14:ky="0" w14:algn="none">
                  <w14:srgbClr w14:val="000000">
                    <w14:alpha w14:val="50000"/>
                  </w14:srgbClr>
                </w14:shadow>
              </w:rPr>
              <w:t>69 092,18 kg</w:t>
            </w:r>
          </w:p>
        </w:tc>
        <w:tc>
          <w:tcPr>
            <w:tcW w:w="1836" w:type="dxa"/>
            <w:tcBorders>
              <w:bottom w:val="single" w:sz="4" w:space="0" w:color="auto"/>
            </w:tcBorders>
            <w:vAlign w:val="center"/>
          </w:tcPr>
          <w:p w14:paraId="6C2DEE69" w14:textId="77777777" w:rsidR="00304598" w:rsidRPr="0047376A" w:rsidRDefault="00304598" w:rsidP="00293424">
            <w:pPr>
              <w:jc w:val="center"/>
              <w:rPr>
                <w:color w:val="FF0000"/>
                <w:szCs w:val="20"/>
                <w14:shadow w14:blurRad="63500" w14:dist="50800" w14:dir="2700000" w14:sx="0" w14:sy="0" w14:kx="0" w14:ky="0" w14:algn="none">
                  <w14:srgbClr w14:val="000000">
                    <w14:alpha w14:val="50000"/>
                  </w14:srgbClr>
                </w14:shadow>
              </w:rPr>
            </w:pPr>
            <w:r w:rsidRPr="0047376A">
              <w:rPr>
                <w:color w:val="FF0000"/>
                <w:szCs w:val="20"/>
                <w14:shadow w14:blurRad="63500" w14:dist="50800" w14:dir="2700000" w14:sx="0" w14:sy="0" w14:kx="0" w14:ky="0" w14:algn="none">
                  <w14:srgbClr w14:val="000000">
                    <w14:alpha w14:val="50000"/>
                  </w14:srgbClr>
                </w14:shadow>
              </w:rPr>
              <w:t>44 121,91 kg</w:t>
            </w:r>
          </w:p>
        </w:tc>
        <w:tc>
          <w:tcPr>
            <w:tcW w:w="1736" w:type="dxa"/>
            <w:tcBorders>
              <w:bottom w:val="single" w:sz="4" w:space="0" w:color="auto"/>
            </w:tcBorders>
            <w:vAlign w:val="center"/>
          </w:tcPr>
          <w:p w14:paraId="3920301A" w14:textId="77777777" w:rsidR="00304598" w:rsidRPr="0047376A" w:rsidRDefault="00304598" w:rsidP="00293424">
            <w:pPr>
              <w:jc w:val="center"/>
              <w:rPr>
                <w:color w:val="FF0000"/>
                <w:szCs w:val="20"/>
                <w14:shadow w14:blurRad="63500" w14:dist="50800" w14:dir="2700000" w14:sx="0" w14:sy="0" w14:kx="0" w14:ky="0" w14:algn="none">
                  <w14:srgbClr w14:val="000000">
                    <w14:alpha w14:val="50000"/>
                  </w14:srgbClr>
                </w14:shadow>
              </w:rPr>
            </w:pPr>
            <w:r w:rsidRPr="0047376A">
              <w:rPr>
                <w:color w:val="FF0000"/>
                <w:szCs w:val="20"/>
                <w14:shadow w14:blurRad="63500" w14:dist="50800" w14:dir="2700000" w14:sx="0" w14:sy="0" w14:kx="0" w14:ky="0" w14:algn="none">
                  <w14:srgbClr w14:val="000000">
                    <w14:alpha w14:val="50000"/>
                  </w14:srgbClr>
                </w14:shadow>
              </w:rPr>
              <w:t>22 749,06 kg</w:t>
            </w:r>
          </w:p>
        </w:tc>
      </w:tr>
      <w:tr w:rsidR="00304598" w:rsidRPr="00284667" w14:paraId="51D3C325" w14:textId="77777777" w:rsidTr="00293424">
        <w:tc>
          <w:tcPr>
            <w:tcW w:w="9288" w:type="dxa"/>
            <w:gridSpan w:val="5"/>
            <w:tcBorders>
              <w:top w:val="single" w:sz="4" w:space="0" w:color="auto"/>
              <w:left w:val="nil"/>
              <w:bottom w:val="nil"/>
              <w:right w:val="nil"/>
            </w:tcBorders>
            <w:vAlign w:val="center"/>
          </w:tcPr>
          <w:p w14:paraId="567140E7" w14:textId="27151B35" w:rsidR="00304598" w:rsidRPr="00284667" w:rsidRDefault="00304598" w:rsidP="00D8126C">
            <w:pPr>
              <w:rPr>
                <w:sz w:val="18"/>
                <w:szCs w:val="18"/>
                <w14:shadow w14:blurRad="63500" w14:dist="50800" w14:dir="2700000" w14:sx="0" w14:sy="0" w14:kx="0" w14:ky="0" w14:algn="none">
                  <w14:srgbClr w14:val="000000">
                    <w14:alpha w14:val="50000"/>
                  </w14:srgbClr>
                </w14:shadow>
              </w:rPr>
            </w:pPr>
            <w:r w:rsidRPr="00284667">
              <w:rPr>
                <w:sz w:val="18"/>
                <w:szCs w:val="18"/>
                <w14:shadow w14:blurRad="63500" w14:dist="50800" w14:dir="2700000" w14:sx="0" w14:sy="0" w14:kx="0" w14:ky="0" w14:algn="none">
                  <w14:srgbClr w14:val="000000">
                    <w14:alpha w14:val="50000"/>
                  </w14:srgbClr>
                </w14:shadow>
              </w:rPr>
              <w:t xml:space="preserve">Źródło: Dane Urzędu </w:t>
            </w:r>
            <w:r w:rsidR="00284667" w:rsidRPr="00284667">
              <w:rPr>
                <w:sz w:val="18"/>
                <w:szCs w:val="18"/>
                <w14:shadow w14:blurRad="63500" w14:dist="50800" w14:dir="2700000" w14:sx="0" w14:sy="0" w14:kx="0" w14:ky="0" w14:algn="none">
                  <w14:srgbClr w14:val="000000">
                    <w14:alpha w14:val="50000"/>
                  </w14:srgbClr>
                </w14:shadow>
              </w:rPr>
              <w:t>Miejskiego w Piaskach</w:t>
            </w:r>
            <w:r w:rsidRPr="00284667">
              <w:rPr>
                <w:sz w:val="18"/>
                <w:szCs w:val="18"/>
                <w14:shadow w14:blurRad="63500" w14:dist="50800" w14:dir="2700000" w14:sx="0" w14:sy="0" w14:kx="0" w14:ky="0" w14:algn="none">
                  <w14:srgbClr w14:val="000000">
                    <w14:alpha w14:val="50000"/>
                  </w14:srgbClr>
                </w14:shadow>
              </w:rPr>
              <w:t xml:space="preserve">, dane </w:t>
            </w:r>
            <w:r w:rsidR="001E6B3E" w:rsidRPr="00284667">
              <w:rPr>
                <w:sz w:val="18"/>
                <w:szCs w:val="18"/>
                <w14:shadow w14:blurRad="63500" w14:dist="50800" w14:dir="2700000" w14:sx="0" w14:sy="0" w14:kx="0" w14:ky="0" w14:algn="none">
                  <w14:srgbClr w14:val="000000">
                    <w14:alpha w14:val="50000"/>
                  </w14:srgbClr>
                </w14:shadow>
              </w:rPr>
              <w:t>GUS oraz</w:t>
            </w:r>
            <w:r w:rsidRPr="00284667">
              <w:rPr>
                <w:sz w:val="18"/>
                <w:szCs w:val="18"/>
                <w14:shadow w14:blurRad="63500" w14:dist="50800" w14:dir="2700000" w14:sx="0" w14:sy="0" w14:kx="0" w14:ky="0" w14:algn="none">
                  <w14:srgbClr w14:val="000000">
                    <w14:alpha w14:val="50000"/>
                  </w14:srgbClr>
                </w14:shadow>
              </w:rPr>
              <w:t xml:space="preserve"> </w:t>
            </w:r>
            <w:r w:rsidR="00D8126C" w:rsidRPr="00D8126C">
              <w:rPr>
                <w:sz w:val="18"/>
                <w:szCs w:val="18"/>
                <w14:shadow w14:blurRad="63500" w14:dist="50800" w14:dir="2700000" w14:sx="0" w14:sy="0" w14:kx="0" w14:ky="0" w14:algn="none">
                  <w14:srgbClr w14:val="000000">
                    <w14:alpha w14:val="50000"/>
                  </w14:srgbClr>
                </w14:shadow>
              </w:rPr>
              <w:t>https://www.polskawliczbach.pl/</w:t>
            </w:r>
            <w:r w:rsidR="00D8126C">
              <w:rPr>
                <w:rStyle w:val="Hipercze"/>
                <w:sz w:val="18"/>
                <w:szCs w:val="18"/>
                <w14:shadow w14:blurRad="63500" w14:dist="50800" w14:dir="2700000" w14:sx="0" w14:sy="0" w14:kx="0" w14:ky="0" w14:algn="none">
                  <w14:srgbClr w14:val="000000">
                    <w14:alpha w14:val="50000"/>
                  </w14:srgbClr>
                </w14:shadow>
              </w:rPr>
              <w:t xml:space="preserve">, </w:t>
            </w:r>
            <w:r w:rsidRPr="00284667">
              <w:rPr>
                <w:sz w:val="18"/>
                <w:szCs w:val="18"/>
                <w14:shadow w14:blurRad="63500" w14:dist="50800" w14:dir="2700000" w14:sx="0" w14:sy="0" w14:kx="0" w14:ky="0" w14:algn="none">
                  <w14:srgbClr w14:val="000000">
                    <w14:alpha w14:val="50000"/>
                  </w14:srgbClr>
                </w14:shadow>
              </w:rPr>
              <w:t>i </w:t>
            </w:r>
            <w:r w:rsidR="00D8126C" w:rsidRPr="00D8126C">
              <w:rPr>
                <w:sz w:val="18"/>
                <w:szCs w:val="18"/>
                <w14:shadow w14:blurRad="63500" w14:dist="50800" w14:dir="2700000" w14:sx="0" w14:sy="0" w14:kx="0" w14:ky="0" w14:algn="none">
                  <w14:srgbClr w14:val="000000">
                    <w14:alpha w14:val="50000"/>
                  </w14:srgbClr>
                </w14:shadow>
              </w:rPr>
              <w:t>https://bazaazbestowa.gov.pl/</w:t>
            </w:r>
            <w:r w:rsidR="00D8126C">
              <w:rPr>
                <w:sz w:val="18"/>
                <w:szCs w:val="18"/>
                <w14:shadow w14:blurRad="63500" w14:dist="50800" w14:dir="2700000" w14:sx="0" w14:sy="0" w14:kx="0" w14:ky="0" w14:algn="none">
                  <w14:srgbClr w14:val="000000">
                    <w14:alpha w14:val="50000"/>
                  </w14:srgbClr>
                </w14:shadow>
              </w:rPr>
              <w:t xml:space="preserve"> </w:t>
            </w:r>
            <w:r w:rsidRPr="00284667">
              <w:rPr>
                <w:sz w:val="18"/>
                <w:szCs w:val="18"/>
                <w14:shadow w14:blurRad="63500" w14:dist="50800" w14:dir="2700000" w14:sx="0" w14:sy="0" w14:kx="0" w14:ky="0" w14:algn="none">
                  <w14:srgbClr w14:val="000000">
                    <w14:alpha w14:val="50000"/>
                  </w14:srgbClr>
                </w14:shadow>
              </w:rPr>
              <w:t xml:space="preserve">[dostęp </w:t>
            </w:r>
            <w:r w:rsidR="002E447F">
              <w:rPr>
                <w:sz w:val="18"/>
                <w:szCs w:val="18"/>
                <w14:shadow w14:blurRad="63500" w14:dist="50800" w14:dir="2700000" w14:sx="0" w14:sy="0" w14:kx="0" w14:ky="0" w14:algn="none">
                  <w14:srgbClr w14:val="000000">
                    <w14:alpha w14:val="50000"/>
                  </w14:srgbClr>
                </w14:shadow>
              </w:rPr>
              <w:t>01.09.2022</w:t>
            </w:r>
            <w:r w:rsidRPr="00284667">
              <w:rPr>
                <w:sz w:val="18"/>
                <w:szCs w:val="18"/>
                <w14:shadow w14:blurRad="63500" w14:dist="50800" w14:dir="2700000" w14:sx="0" w14:sy="0" w14:kx="0" w14:ky="0" w14:algn="none">
                  <w14:srgbClr w14:val="000000">
                    <w14:alpha w14:val="50000"/>
                  </w14:srgbClr>
                </w14:shadow>
              </w:rPr>
              <w:t>]</w:t>
            </w:r>
          </w:p>
        </w:tc>
      </w:tr>
    </w:tbl>
    <w:p w14:paraId="43F24B7E" w14:textId="77777777" w:rsidR="009D0381" w:rsidRPr="00FC7986" w:rsidRDefault="008E0A0B" w:rsidP="009D0381">
      <w:pPr>
        <w:rPr>
          <w:sz w:val="18"/>
        </w:rPr>
      </w:pPr>
      <w:r w:rsidRPr="00D07261">
        <w:rPr>
          <w:sz w:val="18"/>
        </w:rPr>
        <w:t>*dane z Narodowego Spisu Powszechnego z 2011 r.</w:t>
      </w:r>
      <w:r w:rsidR="00C26BEE" w:rsidRPr="00D07261">
        <w:rPr>
          <w:sz w:val="18"/>
        </w:rPr>
        <w:t>, brak tak szczegółowych danych dla obszaru Gminy, zamieszczone dane są dla powiatu</w:t>
      </w:r>
    </w:p>
    <w:p w14:paraId="4146ED93" w14:textId="77777777" w:rsidR="009D0381" w:rsidRDefault="009D0381" w:rsidP="00A01F7D">
      <w:pPr>
        <w:pStyle w:val="Nagwek2"/>
        <w:numPr>
          <w:ilvl w:val="1"/>
          <w:numId w:val="1"/>
        </w:numPr>
      </w:pPr>
      <w:bookmarkStart w:id="40" w:name="_Toc158976858"/>
      <w:r>
        <w:t>Analiza SWOT</w:t>
      </w:r>
      <w:bookmarkEnd w:id="40"/>
    </w:p>
    <w:p w14:paraId="59150135" w14:textId="77777777" w:rsidR="002C0AC6" w:rsidRDefault="002C0AC6" w:rsidP="002B2E25">
      <w:pPr>
        <w:spacing w:before="240"/>
      </w:pPr>
      <w:r>
        <w:t xml:space="preserve">Analiza SWOT (skrót od: Strengths-Weaknesses-Opportunities-Threats) ma na celu identyfikację wewnętrznych barier i potencjałów rozwojowych Gminy Piaski oraz czynników zewnętrznych mogących oddziaływać na przekształcenia w regionie. </w:t>
      </w:r>
    </w:p>
    <w:p w14:paraId="15DC422C" w14:textId="3624105D" w:rsidR="002B2E25" w:rsidRDefault="002B2E25" w:rsidP="002B2E25">
      <w:pPr>
        <w:rPr>
          <w:rFonts w:eastAsia="Candara" w:cs="Times New Roman"/>
        </w:rPr>
      </w:pPr>
      <w:r w:rsidRPr="00A44024">
        <w:rPr>
          <w:rFonts w:eastAsia="Candara" w:cs="Times New Roman"/>
        </w:rPr>
        <w:t>Analiza SWOT zestawia ze sobą mocne i słabe strony funkcjonowania Gminy, pozwalając tym samym na</w:t>
      </w:r>
      <w:r w:rsidR="00FD1EDA">
        <w:rPr>
          <w:rFonts w:eastAsia="Candara" w:cs="Times New Roman"/>
        </w:rPr>
        <w:t xml:space="preserve"> wstępne zidentyfikowanie ogólnych</w:t>
      </w:r>
      <w:r w:rsidRPr="00A44024">
        <w:rPr>
          <w:rFonts w:eastAsia="Candara" w:cs="Times New Roman"/>
        </w:rPr>
        <w:t xml:space="preserve"> potrzeb rewitalizacyjnych. Uwzględniane </w:t>
      </w:r>
      <w:r w:rsidR="003D7163">
        <w:rPr>
          <w:rFonts w:eastAsia="Candara" w:cs="Times New Roman"/>
        </w:rPr>
        <w:br/>
      </w:r>
      <w:r w:rsidRPr="00A44024">
        <w:rPr>
          <w:rFonts w:eastAsia="Candara" w:cs="Times New Roman"/>
        </w:rPr>
        <w:t xml:space="preserve">są w niej ponadto czynniki zewnętrzne, mogące w istotny sposób oddziaływać na przekształcenia zachodzące w </w:t>
      </w:r>
      <w:r>
        <w:rPr>
          <w:rFonts w:eastAsia="Candara" w:cs="Times New Roman"/>
        </w:rPr>
        <w:t>obrębie ośrodka</w:t>
      </w:r>
      <w:r w:rsidRPr="00A44024">
        <w:rPr>
          <w:rFonts w:eastAsia="Candara" w:cs="Times New Roman"/>
        </w:rPr>
        <w:t>.</w:t>
      </w:r>
      <w:r w:rsidR="00B73E70">
        <w:rPr>
          <w:rFonts w:eastAsia="Candara" w:cs="Times New Roman"/>
        </w:rPr>
        <w:t xml:space="preserve"> </w:t>
      </w:r>
    </w:p>
    <w:p w14:paraId="3DE34563" w14:textId="77777777" w:rsidR="002C0AC6" w:rsidRPr="00A44024" w:rsidRDefault="002C0AC6" w:rsidP="002B2E25">
      <w:pPr>
        <w:rPr>
          <w:rFonts w:eastAsia="Candara" w:cs="Times New Roman"/>
        </w:rPr>
      </w:pPr>
      <w:r w:rsidRPr="002C0AC6">
        <w:rPr>
          <w:rFonts w:eastAsia="Candara" w:cs="Times New Roman"/>
        </w:rPr>
        <w:t>Analiza została przedstawiona w formie macierzy opisującej:</w:t>
      </w:r>
    </w:p>
    <w:p w14:paraId="52E9B1AB" w14:textId="77777777" w:rsidR="002B2E25" w:rsidRPr="00A44024" w:rsidRDefault="002B2E25" w:rsidP="007478D8">
      <w:pPr>
        <w:numPr>
          <w:ilvl w:val="0"/>
          <w:numId w:val="19"/>
        </w:numPr>
        <w:spacing w:before="120" w:after="0"/>
        <w:contextualSpacing/>
        <w:rPr>
          <w:rFonts w:eastAsia="Candara" w:cs="Times New Roman"/>
        </w:rPr>
      </w:pPr>
      <w:r w:rsidRPr="00A44024">
        <w:rPr>
          <w:rFonts w:eastAsia="Candara" w:cs="Times New Roman"/>
        </w:rPr>
        <w:t>mocne strony Gminy</w:t>
      </w:r>
      <w:r>
        <w:rPr>
          <w:rFonts w:eastAsia="Candara" w:cs="Times New Roman"/>
        </w:rPr>
        <w:t xml:space="preserve"> </w:t>
      </w:r>
      <w:r w:rsidRPr="00A44024">
        <w:rPr>
          <w:rFonts w:eastAsia="Candara" w:cs="Times New Roman"/>
        </w:rPr>
        <w:t>–</w:t>
      </w:r>
      <w:r>
        <w:rPr>
          <w:rFonts w:eastAsia="Candara" w:cs="Times New Roman"/>
        </w:rPr>
        <w:t xml:space="preserve"> lokalne potencjały</w:t>
      </w:r>
      <w:r w:rsidRPr="00A44024">
        <w:rPr>
          <w:rFonts w:eastAsia="Candara" w:cs="Times New Roman"/>
        </w:rPr>
        <w:t xml:space="preserve"> ośrodka, decydujące o jego atrakcyjności;</w:t>
      </w:r>
    </w:p>
    <w:p w14:paraId="6A51CAA1" w14:textId="20949056" w:rsidR="002B2E25" w:rsidRPr="00A44024" w:rsidRDefault="002B2E25" w:rsidP="007478D8">
      <w:pPr>
        <w:numPr>
          <w:ilvl w:val="0"/>
          <w:numId w:val="19"/>
        </w:numPr>
        <w:spacing w:before="120" w:after="0"/>
        <w:contextualSpacing/>
        <w:rPr>
          <w:rFonts w:eastAsia="Candara" w:cs="Times New Roman"/>
        </w:rPr>
      </w:pPr>
      <w:r w:rsidRPr="00A44024">
        <w:rPr>
          <w:rFonts w:eastAsia="Candara" w:cs="Times New Roman"/>
        </w:rPr>
        <w:t>słabe strony Gminy</w:t>
      </w:r>
      <w:r>
        <w:rPr>
          <w:rFonts w:eastAsia="Candara" w:cs="Times New Roman"/>
        </w:rPr>
        <w:t xml:space="preserve"> </w:t>
      </w:r>
      <w:r w:rsidRPr="00A44024">
        <w:rPr>
          <w:rFonts w:eastAsia="Candara" w:cs="Times New Roman"/>
        </w:rPr>
        <w:t xml:space="preserve">– wewnątrzgminne zjawiska kryzysowe, które stanowią wskazanie </w:t>
      </w:r>
      <w:r w:rsidR="003D7163">
        <w:rPr>
          <w:rFonts w:eastAsia="Candara" w:cs="Times New Roman"/>
        </w:rPr>
        <w:br/>
      </w:r>
      <w:r w:rsidRPr="00A44024">
        <w:rPr>
          <w:rFonts w:eastAsia="Candara" w:cs="Times New Roman"/>
        </w:rPr>
        <w:t>do podjęcia działań naprawczych;</w:t>
      </w:r>
    </w:p>
    <w:p w14:paraId="5ED776B3" w14:textId="7E71F0D4" w:rsidR="002B2E25" w:rsidRPr="00A44024" w:rsidRDefault="002B2E25" w:rsidP="007478D8">
      <w:pPr>
        <w:numPr>
          <w:ilvl w:val="0"/>
          <w:numId w:val="19"/>
        </w:numPr>
        <w:spacing w:before="120" w:after="0"/>
        <w:contextualSpacing/>
        <w:rPr>
          <w:rFonts w:eastAsia="Candara" w:cs="Times New Roman"/>
        </w:rPr>
      </w:pPr>
      <w:r w:rsidRPr="00A44024">
        <w:rPr>
          <w:rFonts w:eastAsia="Candara" w:cs="Times New Roman"/>
        </w:rPr>
        <w:t>szanse dla Gminy</w:t>
      </w:r>
      <w:r>
        <w:rPr>
          <w:rFonts w:eastAsia="Candara" w:cs="Times New Roman"/>
        </w:rPr>
        <w:t xml:space="preserve"> </w:t>
      </w:r>
      <w:r w:rsidRPr="00A44024">
        <w:rPr>
          <w:rFonts w:eastAsia="Candara" w:cs="Times New Roman"/>
        </w:rPr>
        <w:t xml:space="preserve">– czynniki i procesy zewnętrzne, wywierające pozytywny wpływ </w:t>
      </w:r>
      <w:r w:rsidR="003D7163">
        <w:rPr>
          <w:rFonts w:eastAsia="Candara" w:cs="Times New Roman"/>
        </w:rPr>
        <w:br/>
      </w:r>
      <w:r w:rsidRPr="00A44024">
        <w:rPr>
          <w:rFonts w:eastAsia="Candara" w:cs="Times New Roman"/>
        </w:rPr>
        <w:t xml:space="preserve">na rozwój ośrodka; </w:t>
      </w:r>
    </w:p>
    <w:p w14:paraId="7393A856" w14:textId="7FDE8CA2" w:rsidR="002B2E25" w:rsidRPr="003D7163" w:rsidRDefault="002B2E25" w:rsidP="007478D8">
      <w:pPr>
        <w:numPr>
          <w:ilvl w:val="0"/>
          <w:numId w:val="19"/>
        </w:numPr>
        <w:spacing w:before="120"/>
        <w:contextualSpacing/>
        <w:rPr>
          <w:rFonts w:eastAsia="Candara" w:cs="Times New Roman"/>
        </w:rPr>
      </w:pPr>
      <w:r w:rsidRPr="00A44024">
        <w:rPr>
          <w:rFonts w:eastAsia="Candara" w:cs="Times New Roman"/>
        </w:rPr>
        <w:t>zagrożenia dla Gminy</w:t>
      </w:r>
      <w:r>
        <w:rPr>
          <w:rFonts w:eastAsia="Candara" w:cs="Times New Roman"/>
        </w:rPr>
        <w:t xml:space="preserve"> </w:t>
      </w:r>
      <w:r w:rsidRPr="00A44024">
        <w:rPr>
          <w:rFonts w:eastAsia="Candara" w:cs="Times New Roman"/>
        </w:rPr>
        <w:t xml:space="preserve">– czynniki zewnętrzne, mogące </w:t>
      </w:r>
      <w:r>
        <w:rPr>
          <w:rFonts w:eastAsia="Candara" w:cs="Times New Roman"/>
        </w:rPr>
        <w:t>wywoływać niekorzystne zmiany w </w:t>
      </w:r>
      <w:r w:rsidRPr="00A44024">
        <w:rPr>
          <w:rFonts w:eastAsia="Candara" w:cs="Times New Roman"/>
        </w:rPr>
        <w:t>obrębie jednostki.</w:t>
      </w:r>
      <w:r w:rsidR="00CC26A4">
        <w:rPr>
          <w:rFonts w:eastAsia="Candara" w:cs="Times New Roman"/>
        </w:rPr>
        <w:t xml:space="preserve"> </w:t>
      </w:r>
    </w:p>
    <w:tbl>
      <w:tblPr>
        <w:tblStyle w:val="Tabela-Siatka"/>
        <w:tblW w:w="0" w:type="auto"/>
        <w:tblLook w:val="04A0" w:firstRow="1" w:lastRow="0" w:firstColumn="1" w:lastColumn="0" w:noHBand="0" w:noVBand="1"/>
      </w:tblPr>
      <w:tblGrid>
        <w:gridCol w:w="4432"/>
        <w:gridCol w:w="4450"/>
      </w:tblGrid>
      <w:tr w:rsidR="002B2E25" w:rsidRPr="00036BEF" w14:paraId="65F49D29" w14:textId="77777777" w:rsidTr="00B73E70">
        <w:tc>
          <w:tcPr>
            <w:tcW w:w="9212" w:type="dxa"/>
            <w:gridSpan w:val="2"/>
            <w:tcBorders>
              <w:top w:val="nil"/>
              <w:left w:val="nil"/>
              <w:bottom w:val="single" w:sz="4" w:space="0" w:color="auto"/>
              <w:right w:val="nil"/>
            </w:tcBorders>
          </w:tcPr>
          <w:p w14:paraId="02ADF09E" w14:textId="77777777" w:rsidR="002B2E25" w:rsidRPr="00A44024" w:rsidRDefault="002B2E25" w:rsidP="00B73E70">
            <w:pPr>
              <w:pStyle w:val="Legenda"/>
            </w:pPr>
            <w:bookmarkStart w:id="41" w:name="_Toc130907804"/>
            <w:bookmarkStart w:id="42" w:name="_Toc158986758"/>
            <w:r>
              <w:t xml:space="preserve">Tabela </w:t>
            </w:r>
            <w:fldSimple w:instr=" SEQ Tabela \* ARABIC ">
              <w:r w:rsidR="00335DDF">
                <w:rPr>
                  <w:noProof/>
                </w:rPr>
                <w:t>5</w:t>
              </w:r>
            </w:fldSimple>
            <w:r>
              <w:t xml:space="preserve">. </w:t>
            </w:r>
            <w:r w:rsidRPr="00A44024">
              <w:t>Analiza SWOT</w:t>
            </w:r>
            <w:bookmarkEnd w:id="41"/>
            <w:bookmarkEnd w:id="42"/>
          </w:p>
        </w:tc>
      </w:tr>
      <w:tr w:rsidR="002B2E25" w:rsidRPr="00036BEF" w14:paraId="6E18E986" w14:textId="77777777" w:rsidTr="00DE5A2F">
        <w:tc>
          <w:tcPr>
            <w:tcW w:w="4606" w:type="dxa"/>
            <w:tcBorders>
              <w:top w:val="single" w:sz="4" w:space="0" w:color="auto"/>
            </w:tcBorders>
            <w:shd w:val="clear" w:color="auto" w:fill="D9D9D9" w:themeFill="background1" w:themeFillShade="D9"/>
          </w:tcPr>
          <w:p w14:paraId="743E1DD6" w14:textId="77777777" w:rsidR="002B2E25" w:rsidRPr="00036BEF" w:rsidRDefault="002B2E25" w:rsidP="00B73E70">
            <w:pPr>
              <w:jc w:val="center"/>
              <w:rPr>
                <w:b/>
                <w:highlight w:val="yellow"/>
              </w:rPr>
            </w:pPr>
            <w:r w:rsidRPr="00A44024">
              <w:rPr>
                <w:b/>
              </w:rPr>
              <w:t>MOCNE STRONY</w:t>
            </w:r>
          </w:p>
        </w:tc>
        <w:tc>
          <w:tcPr>
            <w:tcW w:w="4606" w:type="dxa"/>
            <w:tcBorders>
              <w:top w:val="single" w:sz="4" w:space="0" w:color="auto"/>
            </w:tcBorders>
            <w:shd w:val="clear" w:color="auto" w:fill="D9D9D9" w:themeFill="background1" w:themeFillShade="D9"/>
          </w:tcPr>
          <w:p w14:paraId="0E0B99D3" w14:textId="77777777" w:rsidR="002B2E25" w:rsidRPr="00A44024" w:rsidRDefault="002B2E25" w:rsidP="00B73E70">
            <w:pPr>
              <w:jc w:val="center"/>
              <w:rPr>
                <w:b/>
              </w:rPr>
            </w:pPr>
            <w:r w:rsidRPr="00A44024">
              <w:rPr>
                <w:b/>
              </w:rPr>
              <w:t>SŁABE STRONY</w:t>
            </w:r>
          </w:p>
        </w:tc>
      </w:tr>
      <w:tr w:rsidR="002B2E25" w:rsidRPr="00036BEF" w14:paraId="6AFC9BE7" w14:textId="77777777" w:rsidTr="00B73E70">
        <w:tc>
          <w:tcPr>
            <w:tcW w:w="4606" w:type="dxa"/>
          </w:tcPr>
          <w:p w14:paraId="4CC3AA85" w14:textId="77777777" w:rsidR="002B2E25" w:rsidRPr="001825BE" w:rsidRDefault="002B2E25" w:rsidP="007478D8">
            <w:pPr>
              <w:pStyle w:val="Akapitzlist"/>
              <w:numPr>
                <w:ilvl w:val="0"/>
                <w:numId w:val="20"/>
              </w:numPr>
              <w:jc w:val="left"/>
            </w:pPr>
            <w:r w:rsidRPr="001825BE">
              <w:t>wysokie walory przyrodnicze</w:t>
            </w:r>
            <w:r>
              <w:t xml:space="preserve"> i krajobrazowe,</w:t>
            </w:r>
          </w:p>
          <w:p w14:paraId="09719F70" w14:textId="77777777" w:rsidR="002B2E25" w:rsidRDefault="002B2E25" w:rsidP="007478D8">
            <w:pPr>
              <w:pStyle w:val="Akapitzlist"/>
              <w:numPr>
                <w:ilvl w:val="0"/>
                <w:numId w:val="20"/>
              </w:numPr>
              <w:jc w:val="left"/>
            </w:pPr>
            <w:r>
              <w:t>występowanie różnego rodzaju form ochrony przyrody,</w:t>
            </w:r>
          </w:p>
          <w:p w14:paraId="66FE4D79" w14:textId="77777777" w:rsidR="00FF4B51" w:rsidRDefault="00FF4B51" w:rsidP="007478D8">
            <w:pPr>
              <w:pStyle w:val="Akapitzlist"/>
              <w:numPr>
                <w:ilvl w:val="0"/>
                <w:numId w:val="20"/>
              </w:numPr>
              <w:jc w:val="left"/>
            </w:pPr>
            <w:r>
              <w:t>silna lokalna marka</w:t>
            </w:r>
            <w:r w:rsidR="002E6209">
              <w:t xml:space="preserve"> – produkt lokalny,</w:t>
            </w:r>
          </w:p>
          <w:p w14:paraId="44EF073A" w14:textId="77777777" w:rsidR="002B2E25" w:rsidRDefault="00706292" w:rsidP="007478D8">
            <w:pPr>
              <w:pStyle w:val="Akapitzlist"/>
              <w:numPr>
                <w:ilvl w:val="0"/>
                <w:numId w:val="20"/>
              </w:numPr>
              <w:jc w:val="left"/>
            </w:pPr>
            <w:r>
              <w:t>t</w:t>
            </w:r>
            <w:r w:rsidR="004329EB">
              <w:t xml:space="preserve">urystyka bazująca na </w:t>
            </w:r>
            <w:r>
              <w:t>istniejących</w:t>
            </w:r>
            <w:r w:rsidR="004329EB">
              <w:t xml:space="preserve"> kompleksach </w:t>
            </w:r>
            <w:r>
              <w:t>zabytków</w:t>
            </w:r>
            <w:r w:rsidR="002B2E25">
              <w:t xml:space="preserve">, </w:t>
            </w:r>
          </w:p>
          <w:p w14:paraId="20F527F8" w14:textId="77777777" w:rsidR="002B2E25" w:rsidRPr="001825BE" w:rsidRDefault="002B2E25" w:rsidP="007478D8">
            <w:pPr>
              <w:pStyle w:val="Akapitzlist"/>
              <w:numPr>
                <w:ilvl w:val="0"/>
                <w:numId w:val="20"/>
              </w:numPr>
              <w:jc w:val="left"/>
            </w:pPr>
            <w:r>
              <w:t>duży potencjał</w:t>
            </w:r>
            <w:r w:rsidRPr="001825BE">
              <w:t xml:space="preserve"> sportowo-rek</w:t>
            </w:r>
            <w:r>
              <w:t>reacyjny</w:t>
            </w:r>
            <w:r w:rsidRPr="001825BE">
              <w:t xml:space="preserve"> </w:t>
            </w:r>
            <w:r>
              <w:t>Gminy,</w:t>
            </w:r>
          </w:p>
          <w:p w14:paraId="780B1E25" w14:textId="77777777" w:rsidR="002B2E25" w:rsidRDefault="002B2E25" w:rsidP="007478D8">
            <w:pPr>
              <w:pStyle w:val="Akapitzlist"/>
              <w:numPr>
                <w:ilvl w:val="0"/>
                <w:numId w:val="20"/>
              </w:numPr>
              <w:jc w:val="left"/>
            </w:pPr>
            <w:r>
              <w:t>duża liczba organizacji pozarządowych,</w:t>
            </w:r>
          </w:p>
          <w:p w14:paraId="5D907577" w14:textId="77777777" w:rsidR="002B2E25" w:rsidRDefault="002B2E25" w:rsidP="007478D8">
            <w:pPr>
              <w:pStyle w:val="Akapitzlist"/>
              <w:numPr>
                <w:ilvl w:val="0"/>
                <w:numId w:val="20"/>
              </w:numPr>
              <w:jc w:val="left"/>
            </w:pPr>
            <w:r>
              <w:lastRenderedPageBreak/>
              <w:t>działalność wielu jednostek Ochotniczych Straży Pożarnych,</w:t>
            </w:r>
          </w:p>
          <w:p w14:paraId="09F7322C" w14:textId="77777777" w:rsidR="002B2E25" w:rsidRDefault="002B2E25" w:rsidP="007478D8">
            <w:pPr>
              <w:pStyle w:val="Akapitzlist"/>
              <w:numPr>
                <w:ilvl w:val="0"/>
                <w:numId w:val="20"/>
              </w:numPr>
              <w:jc w:val="left"/>
            </w:pPr>
            <w:r>
              <w:t>d</w:t>
            </w:r>
            <w:r w:rsidRPr="001825BE">
              <w:t xml:space="preserve">ziałalność </w:t>
            </w:r>
            <w:r>
              <w:t>artystyczn</w:t>
            </w:r>
            <w:r w:rsidR="00B633C7">
              <w:t xml:space="preserve">a „Teatru </w:t>
            </w:r>
            <w:r w:rsidR="00FC7986">
              <w:br/>
            </w:r>
            <w:r w:rsidR="00B633C7">
              <w:t>w Gardzienicach”,</w:t>
            </w:r>
          </w:p>
          <w:p w14:paraId="6B4C7096" w14:textId="77777777" w:rsidR="002B2E25" w:rsidRDefault="002B2E25" w:rsidP="007478D8">
            <w:pPr>
              <w:pStyle w:val="Akapitzlist"/>
              <w:numPr>
                <w:ilvl w:val="0"/>
                <w:numId w:val="20"/>
              </w:numPr>
              <w:jc w:val="left"/>
            </w:pPr>
            <w:r>
              <w:t xml:space="preserve">stosunkowo bliskie położenie ośrodków szkolnictwa wyższego (Lublin, </w:t>
            </w:r>
            <w:r w:rsidR="00961D1A">
              <w:t>Chełm</w:t>
            </w:r>
            <w:r>
              <w:t>),</w:t>
            </w:r>
          </w:p>
          <w:p w14:paraId="6E8829F1" w14:textId="77777777" w:rsidR="002B2E25" w:rsidRDefault="002B2E25" w:rsidP="007478D8">
            <w:pPr>
              <w:pStyle w:val="Akapitzlist"/>
              <w:numPr>
                <w:ilvl w:val="0"/>
                <w:numId w:val="20"/>
              </w:numPr>
              <w:jc w:val="left"/>
            </w:pPr>
            <w:r>
              <w:t>występowanie obiektów zabytkowych (głównie kultu religijnego</w:t>
            </w:r>
            <w:r w:rsidR="00961D1A">
              <w:t xml:space="preserve"> i dworsko-parkowych</w:t>
            </w:r>
            <w:r>
              <w:t>), posiadających wysoką wartość historyczno-kulturową,</w:t>
            </w:r>
          </w:p>
          <w:p w14:paraId="78BE01B3" w14:textId="77777777" w:rsidR="00961D1A" w:rsidRDefault="006C10B5" w:rsidP="007478D8">
            <w:pPr>
              <w:pStyle w:val="Akapitzlist"/>
              <w:numPr>
                <w:ilvl w:val="0"/>
                <w:numId w:val="20"/>
              </w:numPr>
              <w:jc w:val="left"/>
            </w:pPr>
            <w:r>
              <w:t>zabytkowy układ urbanistyczny Piask,</w:t>
            </w:r>
          </w:p>
          <w:p w14:paraId="2C5439AC" w14:textId="77777777" w:rsidR="006C10B5" w:rsidRDefault="006C10B5" w:rsidP="007478D8">
            <w:pPr>
              <w:pStyle w:val="Akapitzlist"/>
              <w:numPr>
                <w:ilvl w:val="0"/>
                <w:numId w:val="20"/>
              </w:numPr>
              <w:jc w:val="left"/>
            </w:pPr>
            <w:r>
              <w:t>dobra dostępność komunikacyjna Gminy,</w:t>
            </w:r>
          </w:p>
          <w:p w14:paraId="363548E3" w14:textId="77777777" w:rsidR="00FF1DD9" w:rsidRDefault="00FF1DD9" w:rsidP="007478D8">
            <w:pPr>
              <w:pStyle w:val="Akapitzlist"/>
              <w:numPr>
                <w:ilvl w:val="0"/>
                <w:numId w:val="20"/>
              </w:numPr>
              <w:jc w:val="left"/>
            </w:pPr>
            <w:r>
              <w:t>dobrze rozwinięta baza edukacyjno-wychowawcza,</w:t>
            </w:r>
          </w:p>
          <w:p w14:paraId="3539F84B" w14:textId="77777777" w:rsidR="00FF1DD9" w:rsidRDefault="00FF1DD9" w:rsidP="007478D8">
            <w:pPr>
              <w:pStyle w:val="Akapitzlist"/>
              <w:numPr>
                <w:ilvl w:val="0"/>
                <w:numId w:val="20"/>
              </w:numPr>
              <w:jc w:val="left"/>
            </w:pPr>
            <w:r>
              <w:t>wysoki poziom wykształcenia mieszkańców,</w:t>
            </w:r>
          </w:p>
          <w:p w14:paraId="0BF72832" w14:textId="77777777" w:rsidR="00B633C7" w:rsidRPr="001825BE" w:rsidRDefault="00B633C7" w:rsidP="007478D8">
            <w:pPr>
              <w:pStyle w:val="Akapitzlist"/>
              <w:numPr>
                <w:ilvl w:val="0"/>
                <w:numId w:val="20"/>
              </w:numPr>
              <w:jc w:val="left"/>
            </w:pPr>
            <w:r>
              <w:t>położenie na szlaku Jana III Sobieskiego i „Via Mercatoria”,</w:t>
            </w:r>
          </w:p>
        </w:tc>
        <w:tc>
          <w:tcPr>
            <w:tcW w:w="4606" w:type="dxa"/>
          </w:tcPr>
          <w:p w14:paraId="23CDBC90" w14:textId="77777777" w:rsidR="002B2E25" w:rsidRDefault="002B2E25" w:rsidP="007478D8">
            <w:pPr>
              <w:pStyle w:val="Akapitzlist"/>
              <w:numPr>
                <w:ilvl w:val="0"/>
                <w:numId w:val="20"/>
              </w:numPr>
              <w:jc w:val="left"/>
            </w:pPr>
            <w:r>
              <w:lastRenderedPageBreak/>
              <w:t>starzejące się społeczeństwo,</w:t>
            </w:r>
          </w:p>
          <w:p w14:paraId="26C7B535" w14:textId="77777777" w:rsidR="00FF1DD9" w:rsidRDefault="00FF1DD9" w:rsidP="007478D8">
            <w:pPr>
              <w:pStyle w:val="Akapitzlist"/>
              <w:numPr>
                <w:ilvl w:val="0"/>
                <w:numId w:val="20"/>
              </w:numPr>
              <w:jc w:val="left"/>
            </w:pPr>
            <w:r>
              <w:t>ubywająca stopniowa liczba mieszkańców</w:t>
            </w:r>
          </w:p>
          <w:p w14:paraId="567F8460" w14:textId="77777777" w:rsidR="002B2E25" w:rsidRDefault="002B2E25" w:rsidP="007478D8">
            <w:pPr>
              <w:pStyle w:val="Akapitzlist"/>
              <w:numPr>
                <w:ilvl w:val="0"/>
                <w:numId w:val="20"/>
              </w:numPr>
              <w:jc w:val="left"/>
            </w:pPr>
            <w:r>
              <w:t xml:space="preserve">przewaga kobiet </w:t>
            </w:r>
            <w:r w:rsidR="00FF1DD9">
              <w:t>w społeczności</w:t>
            </w:r>
            <w:r>
              <w:t>,</w:t>
            </w:r>
          </w:p>
          <w:p w14:paraId="750633B5" w14:textId="77777777" w:rsidR="002B2E25" w:rsidRDefault="006E731C" w:rsidP="007478D8">
            <w:pPr>
              <w:pStyle w:val="Akapitzlist"/>
              <w:numPr>
                <w:ilvl w:val="0"/>
                <w:numId w:val="20"/>
              </w:numPr>
              <w:jc w:val="left"/>
            </w:pPr>
            <w:r>
              <w:t>niższa</w:t>
            </w:r>
            <w:r w:rsidR="002B2E25">
              <w:t xml:space="preserve"> gęstość zaludnienia Gminy,</w:t>
            </w:r>
          </w:p>
          <w:p w14:paraId="09FAA8FC" w14:textId="77777777" w:rsidR="002B2E25" w:rsidRPr="00FC3065" w:rsidRDefault="00FC3065" w:rsidP="007478D8">
            <w:pPr>
              <w:pStyle w:val="Akapitzlist"/>
              <w:numPr>
                <w:ilvl w:val="0"/>
                <w:numId w:val="20"/>
              </w:numPr>
              <w:jc w:val="left"/>
            </w:pPr>
            <w:r w:rsidRPr="00FC3065">
              <w:t>niska dochodowość podstawowego sektora gospodarki gminnej – rolnictwa</w:t>
            </w:r>
            <w:r w:rsidR="002B2E25" w:rsidRPr="00FC3065">
              <w:t>,</w:t>
            </w:r>
          </w:p>
          <w:p w14:paraId="70317355" w14:textId="77777777" w:rsidR="002B2E25" w:rsidRDefault="002B2E25" w:rsidP="007478D8">
            <w:pPr>
              <w:pStyle w:val="Akapitzlist"/>
              <w:numPr>
                <w:ilvl w:val="0"/>
                <w:numId w:val="20"/>
              </w:numPr>
              <w:jc w:val="left"/>
            </w:pPr>
            <w:r>
              <w:t>n</w:t>
            </w:r>
            <w:r w:rsidRPr="001825BE">
              <w:t>iewystarczając</w:t>
            </w:r>
            <w:r w:rsidR="00FF1DD9">
              <w:t>y dostęp do obiektów kultury i rekreacji,</w:t>
            </w:r>
          </w:p>
          <w:p w14:paraId="34226F07" w14:textId="77777777" w:rsidR="002B2E25" w:rsidRDefault="002B2E25" w:rsidP="007478D8">
            <w:pPr>
              <w:pStyle w:val="Akapitzlist"/>
              <w:numPr>
                <w:ilvl w:val="0"/>
                <w:numId w:val="20"/>
              </w:numPr>
              <w:jc w:val="left"/>
            </w:pPr>
            <w:r>
              <w:lastRenderedPageBreak/>
              <w:t>słaba promocja G</w:t>
            </w:r>
            <w:r w:rsidRPr="001825BE">
              <w:t>miny</w:t>
            </w:r>
            <w:r>
              <w:t>,</w:t>
            </w:r>
            <w:r w:rsidRPr="001825BE">
              <w:t xml:space="preserve"> </w:t>
            </w:r>
          </w:p>
          <w:p w14:paraId="280A2FCB" w14:textId="77777777" w:rsidR="002B2E25" w:rsidRDefault="002B2E25" w:rsidP="007478D8">
            <w:pPr>
              <w:pStyle w:val="Akapitzlist"/>
              <w:numPr>
                <w:ilvl w:val="0"/>
                <w:numId w:val="20"/>
              </w:numPr>
              <w:jc w:val="left"/>
            </w:pPr>
            <w:r>
              <w:t>o</w:t>
            </w:r>
            <w:r w:rsidRPr="001825BE">
              <w:t>graniczony dostęp do</w:t>
            </w:r>
            <w:r w:rsidR="00FF1DD9">
              <w:t xml:space="preserve"> specjalistycznej</w:t>
            </w:r>
            <w:r w:rsidRPr="001825BE">
              <w:t xml:space="preserve"> opieki zdrowotnej</w:t>
            </w:r>
            <w:r>
              <w:t>,</w:t>
            </w:r>
          </w:p>
          <w:p w14:paraId="29D846D4" w14:textId="77777777" w:rsidR="002B2E25" w:rsidRDefault="002B2E25" w:rsidP="007478D8">
            <w:pPr>
              <w:pStyle w:val="Akapitzlist"/>
              <w:numPr>
                <w:ilvl w:val="0"/>
                <w:numId w:val="20"/>
              </w:numPr>
              <w:jc w:val="left"/>
            </w:pPr>
            <w:r>
              <w:t>n</w:t>
            </w:r>
            <w:r w:rsidRPr="001825BE">
              <w:t>iezadawalający poziom</w:t>
            </w:r>
            <w:r w:rsidR="00FC3065">
              <w:t xml:space="preserve"> oferty </w:t>
            </w:r>
            <w:r w:rsidRPr="001825BE">
              <w:t>kulturalnej dla mieszkańców</w:t>
            </w:r>
            <w:r>
              <w:t>,</w:t>
            </w:r>
          </w:p>
          <w:p w14:paraId="692202D0" w14:textId="77777777" w:rsidR="002B2E25" w:rsidRDefault="002B2E25" w:rsidP="007478D8">
            <w:pPr>
              <w:pStyle w:val="Akapitzlist"/>
              <w:numPr>
                <w:ilvl w:val="0"/>
                <w:numId w:val="20"/>
              </w:numPr>
              <w:jc w:val="left"/>
            </w:pPr>
            <w:r>
              <w:t>w</w:t>
            </w:r>
            <w:r w:rsidRPr="001825BE">
              <w:t>ysoki poziom bezrobocia</w:t>
            </w:r>
            <w:r w:rsidR="00B633C7">
              <w:t xml:space="preserve"> (w tym ukryte)</w:t>
            </w:r>
            <w:r>
              <w:t>,</w:t>
            </w:r>
            <w:r w:rsidRPr="001825BE">
              <w:t xml:space="preserve"> </w:t>
            </w:r>
          </w:p>
          <w:p w14:paraId="58D2D08F" w14:textId="77777777" w:rsidR="002B2E25" w:rsidRDefault="002B2E25" w:rsidP="007478D8">
            <w:pPr>
              <w:pStyle w:val="Akapitzlist"/>
              <w:numPr>
                <w:ilvl w:val="0"/>
                <w:numId w:val="20"/>
              </w:numPr>
              <w:jc w:val="left"/>
            </w:pPr>
            <w:r>
              <w:t>trudne warunki mieszkaniowe części ludności,</w:t>
            </w:r>
            <w:r w:rsidRPr="001825BE">
              <w:t xml:space="preserve"> </w:t>
            </w:r>
          </w:p>
          <w:p w14:paraId="2A97E67A" w14:textId="77777777" w:rsidR="00B633C7" w:rsidRDefault="00B633C7" w:rsidP="007478D8">
            <w:pPr>
              <w:pStyle w:val="Akapitzlist"/>
              <w:numPr>
                <w:ilvl w:val="0"/>
                <w:numId w:val="20"/>
              </w:numPr>
              <w:jc w:val="left"/>
            </w:pPr>
            <w:r>
              <w:t xml:space="preserve">niewielka oferta miejsc noclegowych </w:t>
            </w:r>
            <w:r w:rsidR="00FC7986">
              <w:br/>
            </w:r>
            <w:r>
              <w:t xml:space="preserve">i gastronomicznych, </w:t>
            </w:r>
          </w:p>
          <w:p w14:paraId="207198B6" w14:textId="77777777" w:rsidR="00B633C7" w:rsidRDefault="00B633C7" w:rsidP="007478D8">
            <w:pPr>
              <w:pStyle w:val="Akapitzlist"/>
              <w:numPr>
                <w:ilvl w:val="0"/>
                <w:numId w:val="20"/>
              </w:numPr>
              <w:jc w:val="left"/>
            </w:pPr>
            <w:r>
              <w:t xml:space="preserve">niezadowalający system kanalizacyjny </w:t>
            </w:r>
            <w:r w:rsidR="00FC7986">
              <w:br/>
            </w:r>
            <w:r>
              <w:t>i sieci gazowej,</w:t>
            </w:r>
          </w:p>
          <w:p w14:paraId="40FC2F0C" w14:textId="77777777" w:rsidR="00B633C7" w:rsidRDefault="00B633C7" w:rsidP="007478D8">
            <w:pPr>
              <w:pStyle w:val="Akapitzlist"/>
              <w:numPr>
                <w:ilvl w:val="0"/>
                <w:numId w:val="20"/>
              </w:numPr>
              <w:jc w:val="left"/>
            </w:pPr>
            <w:r>
              <w:t>niski stopień aktywności mieszkańców,</w:t>
            </w:r>
          </w:p>
          <w:p w14:paraId="25A5AA4A" w14:textId="77777777" w:rsidR="00B633C7" w:rsidRDefault="00B633C7" w:rsidP="007478D8">
            <w:pPr>
              <w:pStyle w:val="Akapitzlist"/>
              <w:numPr>
                <w:ilvl w:val="0"/>
                <w:numId w:val="20"/>
              </w:numPr>
              <w:jc w:val="left"/>
            </w:pPr>
            <w:r>
              <w:t>zły stan zabudowy na terenie Gminy,</w:t>
            </w:r>
          </w:p>
          <w:p w14:paraId="5F82A4EF" w14:textId="77777777" w:rsidR="004D143F" w:rsidRPr="004D143F" w:rsidRDefault="004D143F" w:rsidP="007478D8">
            <w:pPr>
              <w:pStyle w:val="Akapitzlist"/>
              <w:numPr>
                <w:ilvl w:val="0"/>
                <w:numId w:val="20"/>
              </w:numPr>
              <w:jc w:val="left"/>
            </w:pPr>
            <w:r w:rsidRPr="004D143F">
              <w:t>niekorzystna struktura agrarna rolnictwa,</w:t>
            </w:r>
          </w:p>
          <w:p w14:paraId="31FE4CAD" w14:textId="17C62D66" w:rsidR="004D143F" w:rsidRDefault="004D143F" w:rsidP="007478D8">
            <w:pPr>
              <w:pStyle w:val="Akapitzlist"/>
              <w:numPr>
                <w:ilvl w:val="0"/>
                <w:numId w:val="20"/>
              </w:numPr>
              <w:jc w:val="left"/>
            </w:pPr>
            <w:r w:rsidRPr="004D143F">
              <w:t xml:space="preserve">wzrost uzależnienia mieszkańców </w:t>
            </w:r>
            <w:r w:rsidR="003D7163">
              <w:br/>
            </w:r>
            <w:r w:rsidRPr="004D143F">
              <w:t xml:space="preserve">od sfery socjalnej, </w:t>
            </w:r>
          </w:p>
          <w:p w14:paraId="03D05940" w14:textId="77777777" w:rsidR="00B633C7" w:rsidRPr="001825BE" w:rsidRDefault="00B633C7" w:rsidP="00B633C7">
            <w:pPr>
              <w:pStyle w:val="Akapitzlist"/>
              <w:jc w:val="left"/>
            </w:pPr>
          </w:p>
        </w:tc>
      </w:tr>
      <w:tr w:rsidR="002B2E25" w:rsidRPr="00036BEF" w14:paraId="00028FD7" w14:textId="77777777" w:rsidTr="00DE5A2F">
        <w:tc>
          <w:tcPr>
            <w:tcW w:w="4606" w:type="dxa"/>
            <w:shd w:val="clear" w:color="auto" w:fill="D9D9D9" w:themeFill="background1" w:themeFillShade="D9"/>
          </w:tcPr>
          <w:p w14:paraId="77F5DAD6" w14:textId="77777777" w:rsidR="002B2E25" w:rsidRPr="001825BE" w:rsidRDefault="002B2E25" w:rsidP="00B73E70">
            <w:pPr>
              <w:jc w:val="center"/>
              <w:rPr>
                <w:b/>
              </w:rPr>
            </w:pPr>
            <w:r w:rsidRPr="001825BE">
              <w:rPr>
                <w:b/>
              </w:rPr>
              <w:lastRenderedPageBreak/>
              <w:t>SZANSE</w:t>
            </w:r>
          </w:p>
        </w:tc>
        <w:tc>
          <w:tcPr>
            <w:tcW w:w="4606" w:type="dxa"/>
            <w:shd w:val="clear" w:color="auto" w:fill="D9D9D9" w:themeFill="background1" w:themeFillShade="D9"/>
          </w:tcPr>
          <w:p w14:paraId="2DD92F91" w14:textId="77777777" w:rsidR="002B2E25" w:rsidRPr="001825BE" w:rsidRDefault="002B2E25" w:rsidP="00B73E70">
            <w:pPr>
              <w:jc w:val="center"/>
              <w:rPr>
                <w:b/>
              </w:rPr>
            </w:pPr>
            <w:r w:rsidRPr="001825BE">
              <w:rPr>
                <w:b/>
              </w:rPr>
              <w:t>ZAGROŻENIA</w:t>
            </w:r>
          </w:p>
        </w:tc>
      </w:tr>
      <w:tr w:rsidR="002B2E25" w14:paraId="28EE785A" w14:textId="77777777" w:rsidTr="00B73E70">
        <w:tc>
          <w:tcPr>
            <w:tcW w:w="4606" w:type="dxa"/>
            <w:tcBorders>
              <w:bottom w:val="single" w:sz="4" w:space="0" w:color="auto"/>
            </w:tcBorders>
          </w:tcPr>
          <w:p w14:paraId="7D54ED7D" w14:textId="77777777" w:rsidR="002B2E25" w:rsidRDefault="002B2E25" w:rsidP="007478D8">
            <w:pPr>
              <w:numPr>
                <w:ilvl w:val="0"/>
                <w:numId w:val="21"/>
              </w:numPr>
              <w:contextualSpacing/>
              <w:jc w:val="left"/>
            </w:pPr>
            <w:r>
              <w:t>wypracowanie</w:t>
            </w:r>
            <w:r w:rsidRPr="001825BE">
              <w:t xml:space="preserve"> i </w:t>
            </w:r>
            <w:r>
              <w:t xml:space="preserve">promocja </w:t>
            </w:r>
            <w:r w:rsidRPr="001825BE">
              <w:t>produktów lokalnych</w:t>
            </w:r>
            <w:r>
              <w:t>,</w:t>
            </w:r>
          </w:p>
          <w:p w14:paraId="3E27D211" w14:textId="5A3C3315" w:rsidR="00163A46" w:rsidRDefault="00163A46" w:rsidP="007478D8">
            <w:pPr>
              <w:numPr>
                <w:ilvl w:val="0"/>
                <w:numId w:val="21"/>
              </w:numPr>
              <w:contextualSpacing/>
              <w:jc w:val="left"/>
            </w:pPr>
            <w:r>
              <w:t>wykorzystanie dogodnego położ</w:t>
            </w:r>
            <w:r w:rsidR="00B209A6">
              <w:t>enia dla rozwoju gospodarczego G</w:t>
            </w:r>
            <w:r>
              <w:t>miny,</w:t>
            </w:r>
          </w:p>
          <w:p w14:paraId="18B2AEF8" w14:textId="77777777" w:rsidR="002B2E25" w:rsidRDefault="002B2E25" w:rsidP="007478D8">
            <w:pPr>
              <w:numPr>
                <w:ilvl w:val="0"/>
                <w:numId w:val="21"/>
              </w:numPr>
              <w:contextualSpacing/>
              <w:jc w:val="left"/>
            </w:pPr>
            <w:r>
              <w:rPr>
                <w:rFonts w:eastAsia="Candara" w:cs="Times New Roman"/>
                <w:sz w:val="21"/>
                <w:szCs w:val="21"/>
              </w:rPr>
              <w:t>r</w:t>
            </w:r>
            <w:r w:rsidRPr="00E320BC">
              <w:rPr>
                <w:rFonts w:eastAsia="Candara" w:cs="Times New Roman"/>
                <w:sz w:val="21"/>
                <w:szCs w:val="21"/>
              </w:rPr>
              <w:t xml:space="preserve">ozwój produktu turystycznego </w:t>
            </w:r>
            <w:r w:rsidR="00FC7986">
              <w:rPr>
                <w:rFonts w:eastAsia="Candara" w:cs="Times New Roman"/>
                <w:sz w:val="21"/>
                <w:szCs w:val="21"/>
              </w:rPr>
              <w:br/>
            </w:r>
            <w:r w:rsidRPr="00E320BC">
              <w:rPr>
                <w:rFonts w:eastAsia="Candara" w:cs="Times New Roman"/>
                <w:sz w:val="21"/>
                <w:szCs w:val="21"/>
              </w:rPr>
              <w:t>w oparciu o </w:t>
            </w:r>
            <w:r>
              <w:rPr>
                <w:rFonts w:eastAsia="Candara" w:cs="Times New Roman"/>
                <w:sz w:val="21"/>
                <w:szCs w:val="21"/>
              </w:rPr>
              <w:t xml:space="preserve">lokalne </w:t>
            </w:r>
            <w:r w:rsidRPr="00E320BC">
              <w:rPr>
                <w:rFonts w:eastAsia="Candara" w:cs="Times New Roman"/>
                <w:sz w:val="21"/>
                <w:szCs w:val="21"/>
              </w:rPr>
              <w:t>dziedzictwo</w:t>
            </w:r>
            <w:r w:rsidR="003274DB">
              <w:rPr>
                <w:rFonts w:eastAsia="Candara" w:cs="Times New Roman"/>
                <w:sz w:val="21"/>
                <w:szCs w:val="21"/>
              </w:rPr>
              <w:t xml:space="preserve"> kulturowe i przyrodnicze,</w:t>
            </w:r>
          </w:p>
          <w:p w14:paraId="19EF1CF0" w14:textId="77777777" w:rsidR="002B2E25" w:rsidRDefault="002B2E25" w:rsidP="007478D8">
            <w:pPr>
              <w:numPr>
                <w:ilvl w:val="0"/>
                <w:numId w:val="21"/>
              </w:numPr>
              <w:contextualSpacing/>
              <w:jc w:val="left"/>
            </w:pPr>
            <w:r>
              <w:t>p</w:t>
            </w:r>
            <w:r w:rsidRPr="001825BE">
              <w:t>ozyskiwanie środków finansowych na rozw</w:t>
            </w:r>
            <w:r>
              <w:t>ój infrastruktury technicznej i </w:t>
            </w:r>
            <w:r w:rsidRPr="001825BE">
              <w:t>społecznej</w:t>
            </w:r>
            <w:r>
              <w:t>,</w:t>
            </w:r>
            <w:r w:rsidRPr="001825BE">
              <w:t xml:space="preserve"> </w:t>
            </w:r>
          </w:p>
          <w:p w14:paraId="0535E98D" w14:textId="77777777" w:rsidR="002B2E25" w:rsidRDefault="002B2E25" w:rsidP="007478D8">
            <w:pPr>
              <w:numPr>
                <w:ilvl w:val="0"/>
                <w:numId w:val="21"/>
              </w:numPr>
              <w:contextualSpacing/>
              <w:jc w:val="left"/>
            </w:pPr>
            <w:r>
              <w:t>r</w:t>
            </w:r>
            <w:r w:rsidRPr="001825BE">
              <w:t>ozwój zintegrowanej oferty turystycznej</w:t>
            </w:r>
            <w:r>
              <w:t xml:space="preserve"> </w:t>
            </w:r>
            <w:r w:rsidR="003274DB">
              <w:t>– agroturystyki,</w:t>
            </w:r>
          </w:p>
          <w:p w14:paraId="004D68D8" w14:textId="77777777" w:rsidR="00163A46" w:rsidRDefault="00163A46" w:rsidP="007478D8">
            <w:pPr>
              <w:numPr>
                <w:ilvl w:val="0"/>
                <w:numId w:val="21"/>
              </w:numPr>
              <w:contextualSpacing/>
              <w:jc w:val="left"/>
            </w:pPr>
            <w:r>
              <w:t>modernizacja i stopniowa specjalizacja rolnictwa,</w:t>
            </w:r>
          </w:p>
          <w:p w14:paraId="34BBD6CC" w14:textId="77777777" w:rsidR="002B2E25" w:rsidRDefault="002B2E25" w:rsidP="007478D8">
            <w:pPr>
              <w:numPr>
                <w:ilvl w:val="0"/>
                <w:numId w:val="21"/>
              </w:numPr>
              <w:contextualSpacing/>
              <w:jc w:val="left"/>
            </w:pPr>
            <w:r>
              <w:t>r</w:t>
            </w:r>
            <w:r w:rsidRPr="001825BE">
              <w:t xml:space="preserve">ozwój sektora rolno-spożywczego </w:t>
            </w:r>
            <w:r>
              <w:t>i okołorolniczego,</w:t>
            </w:r>
          </w:p>
          <w:p w14:paraId="252C3005" w14:textId="77777777" w:rsidR="002B2E25" w:rsidRDefault="002B2E25" w:rsidP="007478D8">
            <w:pPr>
              <w:numPr>
                <w:ilvl w:val="0"/>
                <w:numId w:val="21"/>
              </w:numPr>
              <w:contextualSpacing/>
              <w:jc w:val="left"/>
            </w:pPr>
            <w:r>
              <w:t>powstanie nowych miejsc pracy,</w:t>
            </w:r>
          </w:p>
          <w:p w14:paraId="2B3B04DD" w14:textId="77777777" w:rsidR="002B2E25" w:rsidRDefault="002B2E25" w:rsidP="007478D8">
            <w:pPr>
              <w:numPr>
                <w:ilvl w:val="0"/>
                <w:numId w:val="21"/>
              </w:numPr>
              <w:contextualSpacing/>
              <w:jc w:val="left"/>
            </w:pPr>
            <w:r>
              <w:t>wzrost</w:t>
            </w:r>
            <w:r w:rsidRPr="001825BE">
              <w:t xml:space="preserve"> aktywności społecznej mieszkańców</w:t>
            </w:r>
            <w:r>
              <w:t xml:space="preserve"> i integracji lokalnej,</w:t>
            </w:r>
          </w:p>
          <w:p w14:paraId="12364BFC" w14:textId="77777777" w:rsidR="002B2E25" w:rsidRDefault="002B2E25" w:rsidP="007478D8">
            <w:pPr>
              <w:numPr>
                <w:ilvl w:val="0"/>
                <w:numId w:val="21"/>
              </w:numPr>
              <w:contextualSpacing/>
              <w:jc w:val="left"/>
            </w:pPr>
            <w:r>
              <w:t>r</w:t>
            </w:r>
            <w:r w:rsidRPr="001825BE">
              <w:t>ozwój terenów inwestycyjnych dla potencjalnych przedsiębiorców</w:t>
            </w:r>
            <w:r>
              <w:t>,</w:t>
            </w:r>
          </w:p>
          <w:p w14:paraId="480DB0C7" w14:textId="77777777" w:rsidR="002B2E25" w:rsidRPr="001825BE" w:rsidRDefault="002B2E25" w:rsidP="007478D8">
            <w:pPr>
              <w:numPr>
                <w:ilvl w:val="0"/>
                <w:numId w:val="21"/>
              </w:numPr>
              <w:contextualSpacing/>
              <w:jc w:val="left"/>
            </w:pPr>
            <w:r>
              <w:t>r</w:t>
            </w:r>
            <w:r w:rsidRPr="001825BE">
              <w:t>oz</w:t>
            </w:r>
            <w:r>
              <w:t>wój gospodarki niskoemisyjnej i odnawialnych źródeł energii,</w:t>
            </w:r>
            <w:r w:rsidRPr="001825BE">
              <w:t xml:space="preserve"> </w:t>
            </w:r>
          </w:p>
        </w:tc>
        <w:tc>
          <w:tcPr>
            <w:tcW w:w="4606" w:type="dxa"/>
            <w:tcBorders>
              <w:bottom w:val="single" w:sz="4" w:space="0" w:color="auto"/>
            </w:tcBorders>
          </w:tcPr>
          <w:p w14:paraId="50439EE7" w14:textId="77777777" w:rsidR="002B2E25" w:rsidRDefault="002B2E25" w:rsidP="007478D8">
            <w:pPr>
              <w:pStyle w:val="Akapitzlist"/>
              <w:numPr>
                <w:ilvl w:val="0"/>
                <w:numId w:val="21"/>
              </w:numPr>
              <w:jc w:val="left"/>
            </w:pPr>
            <w:r>
              <w:t>o</w:t>
            </w:r>
            <w:r w:rsidRPr="001825BE">
              <w:t>dpływ</w:t>
            </w:r>
            <w:r>
              <w:t xml:space="preserve"> z Gminy ludzi</w:t>
            </w:r>
            <w:r w:rsidRPr="001825BE">
              <w:t xml:space="preserve"> młodych </w:t>
            </w:r>
            <w:r>
              <w:t xml:space="preserve">i wykształconych </w:t>
            </w:r>
            <w:r w:rsidR="00371708">
              <w:t xml:space="preserve">za praca </w:t>
            </w:r>
            <w:r>
              <w:t>(</w:t>
            </w:r>
            <w:r w:rsidR="003274DB">
              <w:t xml:space="preserve">do </w:t>
            </w:r>
            <w:r>
              <w:t>większych ośrodków</w:t>
            </w:r>
            <w:r w:rsidR="003274DB">
              <w:t xml:space="preserve"> miejskich</w:t>
            </w:r>
            <w:r w:rsidR="00163A46">
              <w:t xml:space="preserve"> lub innych państw</w:t>
            </w:r>
            <w:r>
              <w:t>),</w:t>
            </w:r>
          </w:p>
          <w:p w14:paraId="4D33F13D" w14:textId="77777777" w:rsidR="002B2E25" w:rsidRDefault="002B2E25" w:rsidP="007478D8">
            <w:pPr>
              <w:pStyle w:val="Akapitzlist"/>
              <w:numPr>
                <w:ilvl w:val="0"/>
                <w:numId w:val="21"/>
              </w:numPr>
              <w:jc w:val="left"/>
            </w:pPr>
            <w:r>
              <w:t>z</w:t>
            </w:r>
            <w:r w:rsidRPr="001825BE">
              <w:t>większa</w:t>
            </w:r>
            <w:r>
              <w:t>jący się zakres zadań własnych G</w:t>
            </w:r>
            <w:r w:rsidRPr="001825BE">
              <w:t xml:space="preserve">miny przy </w:t>
            </w:r>
            <w:r>
              <w:t xml:space="preserve">jednoczesnym </w:t>
            </w:r>
            <w:r w:rsidRPr="001825BE">
              <w:t>braku wsparcia finansowego z budżetu państwa</w:t>
            </w:r>
            <w:r>
              <w:t xml:space="preserve"> i innych źródeł,</w:t>
            </w:r>
          </w:p>
          <w:p w14:paraId="5CBA8B86" w14:textId="77777777" w:rsidR="002B2E25" w:rsidRDefault="002B2E25" w:rsidP="007478D8">
            <w:pPr>
              <w:pStyle w:val="Akapitzlist"/>
              <w:numPr>
                <w:ilvl w:val="0"/>
                <w:numId w:val="21"/>
              </w:numPr>
              <w:jc w:val="left"/>
            </w:pPr>
            <w:r>
              <w:t>n</w:t>
            </w:r>
            <w:r w:rsidRPr="001825BE">
              <w:t>iest</w:t>
            </w:r>
            <w:r>
              <w:t>abilna polityka rolna państwa,</w:t>
            </w:r>
          </w:p>
          <w:p w14:paraId="7B876FC3" w14:textId="77777777" w:rsidR="002B2E25" w:rsidRDefault="002B2E25" w:rsidP="007478D8">
            <w:pPr>
              <w:pStyle w:val="Akapitzlist"/>
              <w:numPr>
                <w:ilvl w:val="0"/>
                <w:numId w:val="21"/>
              </w:numPr>
              <w:jc w:val="left"/>
            </w:pPr>
            <w:r>
              <w:t>niska atrakcyjność inwestycyjna województwa lubelskiego,</w:t>
            </w:r>
          </w:p>
          <w:p w14:paraId="15D7951D" w14:textId="77777777" w:rsidR="002B2E25" w:rsidRDefault="002B2E25" w:rsidP="007478D8">
            <w:pPr>
              <w:pStyle w:val="Akapitzlist"/>
              <w:numPr>
                <w:ilvl w:val="0"/>
                <w:numId w:val="21"/>
              </w:numPr>
              <w:jc w:val="left"/>
            </w:pPr>
            <w:r>
              <w:t>ogólnie n</w:t>
            </w:r>
            <w:r w:rsidRPr="001825BE">
              <w:t>i</w:t>
            </w:r>
            <w:r>
              <w:t>ekorzystne trendy demograficzne,</w:t>
            </w:r>
          </w:p>
          <w:p w14:paraId="0A802406" w14:textId="77777777" w:rsidR="002B2E25" w:rsidRPr="00C46E73" w:rsidRDefault="002B2E25" w:rsidP="007478D8">
            <w:pPr>
              <w:pStyle w:val="Akapitzlist"/>
              <w:numPr>
                <w:ilvl w:val="0"/>
                <w:numId w:val="21"/>
              </w:numPr>
              <w:jc w:val="left"/>
            </w:pPr>
            <w:r w:rsidRPr="00E320BC">
              <w:rPr>
                <w:rFonts w:eastAsia="Candara" w:cs="Times New Roman"/>
                <w:sz w:val="21"/>
                <w:szCs w:val="21"/>
              </w:rPr>
              <w:t>niekorzystne uwarunkowania globalne związane z kryzysem gospodarczym wywołanym pandemią</w:t>
            </w:r>
            <w:r>
              <w:rPr>
                <w:rFonts w:eastAsia="Candara" w:cs="Times New Roman"/>
                <w:sz w:val="21"/>
                <w:szCs w:val="21"/>
              </w:rPr>
              <w:t>,</w:t>
            </w:r>
          </w:p>
          <w:p w14:paraId="70F2AD47" w14:textId="77777777" w:rsidR="00C46E73" w:rsidRPr="001825BE" w:rsidRDefault="00C46E73" w:rsidP="007478D8">
            <w:pPr>
              <w:pStyle w:val="Akapitzlist"/>
              <w:numPr>
                <w:ilvl w:val="0"/>
                <w:numId w:val="21"/>
              </w:numPr>
              <w:jc w:val="left"/>
            </w:pPr>
            <w:r>
              <w:rPr>
                <w:rFonts w:eastAsia="Candara" w:cs="Times New Roman"/>
                <w:sz w:val="21"/>
                <w:szCs w:val="21"/>
              </w:rPr>
              <w:t>ubożenie społeczeństwa spowodowane wzrastającą inflacją,</w:t>
            </w:r>
          </w:p>
        </w:tc>
      </w:tr>
      <w:tr w:rsidR="002B2E25" w14:paraId="13932EBE" w14:textId="77777777" w:rsidTr="00B73E70">
        <w:tc>
          <w:tcPr>
            <w:tcW w:w="9212" w:type="dxa"/>
            <w:gridSpan w:val="2"/>
            <w:tcBorders>
              <w:top w:val="single" w:sz="4" w:space="0" w:color="auto"/>
              <w:left w:val="nil"/>
              <w:bottom w:val="nil"/>
              <w:right w:val="nil"/>
            </w:tcBorders>
          </w:tcPr>
          <w:p w14:paraId="5F8BDC66" w14:textId="77777777" w:rsidR="002B2E25" w:rsidRPr="00FE2B51" w:rsidRDefault="002B2E25" w:rsidP="00FC7986">
            <w:pPr>
              <w:rPr>
                <w:sz w:val="18"/>
                <w:szCs w:val="18"/>
              </w:rPr>
            </w:pPr>
            <w:r>
              <w:rPr>
                <w:sz w:val="18"/>
                <w:szCs w:val="18"/>
              </w:rPr>
              <w:t>Źródło: opracowanie własne na podstawie</w:t>
            </w:r>
            <w:r w:rsidR="00FC7986">
              <w:rPr>
                <w:sz w:val="18"/>
                <w:szCs w:val="18"/>
              </w:rPr>
              <w:t xml:space="preserve"> przeprowadzonej diagnozy oraz </w:t>
            </w:r>
            <w:r w:rsidRPr="000A45B7">
              <w:rPr>
                <w:i/>
                <w:sz w:val="18"/>
                <w:szCs w:val="18"/>
              </w:rPr>
              <w:t xml:space="preserve">Strategii Rozwoju </w:t>
            </w:r>
            <w:r w:rsidR="003274DB">
              <w:rPr>
                <w:i/>
                <w:sz w:val="18"/>
                <w:szCs w:val="18"/>
              </w:rPr>
              <w:t xml:space="preserve">Lokalnego </w:t>
            </w:r>
            <w:r w:rsidRPr="000A45B7">
              <w:rPr>
                <w:i/>
                <w:sz w:val="18"/>
                <w:szCs w:val="18"/>
              </w:rPr>
              <w:t xml:space="preserve">Gminy </w:t>
            </w:r>
            <w:r w:rsidR="003274DB">
              <w:rPr>
                <w:i/>
                <w:sz w:val="18"/>
                <w:szCs w:val="18"/>
              </w:rPr>
              <w:t>Piaski na lata 2016</w:t>
            </w:r>
            <w:r>
              <w:rPr>
                <w:i/>
                <w:sz w:val="18"/>
                <w:szCs w:val="18"/>
              </w:rPr>
              <w:t>-202</w:t>
            </w:r>
            <w:r w:rsidR="003274DB">
              <w:rPr>
                <w:i/>
                <w:sz w:val="18"/>
                <w:szCs w:val="18"/>
              </w:rPr>
              <w:t>3</w:t>
            </w:r>
          </w:p>
        </w:tc>
      </w:tr>
    </w:tbl>
    <w:p w14:paraId="1074E1E7" w14:textId="77777777" w:rsidR="009D0381" w:rsidRPr="009D0381" w:rsidRDefault="009D0381" w:rsidP="009D0381"/>
    <w:p w14:paraId="6F0B1B34" w14:textId="77777777" w:rsidR="00B32537" w:rsidRPr="001A587E" w:rsidRDefault="00B32537" w:rsidP="002F42C7">
      <w:pPr>
        <w:pStyle w:val="Nagwek1"/>
        <w:numPr>
          <w:ilvl w:val="0"/>
          <w:numId w:val="1"/>
        </w:numPr>
      </w:pPr>
      <w:bookmarkStart w:id="43" w:name="_Toc158976859"/>
      <w:r w:rsidRPr="001A587E">
        <w:lastRenderedPageBreak/>
        <w:t>Szczegółowa diagnoza obszaru rewitalizacji</w:t>
      </w:r>
      <w:bookmarkEnd w:id="43"/>
      <w:r w:rsidRPr="001A587E">
        <w:t xml:space="preserve"> </w:t>
      </w:r>
    </w:p>
    <w:p w14:paraId="181F9440" w14:textId="77777777" w:rsidR="00C46E73" w:rsidRDefault="006812CC" w:rsidP="00C46E73">
      <w:r>
        <w:t>R</w:t>
      </w:r>
      <w:r w:rsidR="00C46E73">
        <w:t xml:space="preserve">ozdział </w:t>
      </w:r>
      <w:r>
        <w:t>stanowi</w:t>
      </w:r>
      <w:r w:rsidR="00C46E73">
        <w:t xml:space="preserve"> </w:t>
      </w:r>
      <w:r>
        <w:t>szczegółową</w:t>
      </w:r>
      <w:r w:rsidR="00C46E73">
        <w:t xml:space="preserve"> </w:t>
      </w:r>
      <w:r w:rsidR="00943B9C">
        <w:t>diagnozę</w:t>
      </w:r>
      <w:r w:rsidR="00C46E73">
        <w:t xml:space="preserve"> obszaru rewitalizacji, której obowiązek przeprowadzenia wynika z art. 15. ust. 1. pkt 1. ustawy o rewitalizacji. Analizą objęte zostało pięć sfer funkcjonowania i rozwoju Gminy </w:t>
      </w:r>
      <w:r>
        <w:t>Piaski</w:t>
      </w:r>
      <w:r w:rsidR="00C46E73">
        <w:t xml:space="preserve">, tj.: wymiar społeczny, gospodarczy, środowiskowy, techniczny oraz przestrzenno-funkcjonalny. W rezultacie zidentyfikowano najważniejsze potencjały rewitalizowanego obszaru, główne problemy w nim występujące oraz sformułowano rekomendacje do części projektowej przedmiotowego Programu. </w:t>
      </w:r>
    </w:p>
    <w:p w14:paraId="0E87268E" w14:textId="2D58E975" w:rsidR="00C46E73" w:rsidRPr="00C46E73" w:rsidRDefault="00C46E73" w:rsidP="00C46E73">
      <w:r w:rsidRPr="00D24B44">
        <w:t xml:space="preserve">Bazą do przeprowadzenia niniejszej diagnozy było opracowanie pt. Diagnoza i delimitacja obszaru zdegradowanego i obszaru </w:t>
      </w:r>
      <w:r w:rsidR="006812CC" w:rsidRPr="00D24B44">
        <w:t xml:space="preserve">do </w:t>
      </w:r>
      <w:r w:rsidRPr="00D24B44">
        <w:t xml:space="preserve">rewitalizacji Gminy </w:t>
      </w:r>
      <w:r w:rsidR="006812CC" w:rsidRPr="00D24B44">
        <w:t>Piaski</w:t>
      </w:r>
      <w:r w:rsidR="001A2959" w:rsidRPr="00D24B44">
        <w:t xml:space="preserve"> za pomocą, którego został przyjęty </w:t>
      </w:r>
      <w:r w:rsidRPr="00D24B44">
        <w:t xml:space="preserve">uchwałą </w:t>
      </w:r>
      <w:r w:rsidR="00605FD6" w:rsidRPr="00D24B44">
        <w:t>XLIX/442/2022</w:t>
      </w:r>
      <w:r w:rsidRPr="00D24B44">
        <w:t xml:space="preserve"> Rady </w:t>
      </w:r>
      <w:r w:rsidR="006812CC" w:rsidRPr="00D24B44">
        <w:t>Miejskiej w Piaskach</w:t>
      </w:r>
      <w:r w:rsidRPr="00D24B44">
        <w:t xml:space="preserve"> z dnia </w:t>
      </w:r>
      <w:r w:rsidR="0068353B" w:rsidRPr="00D24B44">
        <w:t>28 października 2022 roku</w:t>
      </w:r>
      <w:r w:rsidR="001A2959" w:rsidRPr="00D24B44">
        <w:t xml:space="preserve"> obszar zdegradowany i rewitalizacji. Prace te stanowiły </w:t>
      </w:r>
      <w:r w:rsidRPr="00D24B44">
        <w:t>pierwszy etap prac nad Gminnym Programem Rewitalizacji.</w:t>
      </w:r>
      <w:r>
        <w:t xml:space="preserve"> Zawarte w nim analizy i wnioski, na potrzeby niniejszego rozdziału zawężone zostały do obszaru rewitalizacji, skupiając się wyłącznie na aspektach kluczowych </w:t>
      </w:r>
      <w:r w:rsidR="00B6395C">
        <w:br/>
      </w:r>
      <w:r>
        <w:t>z punktu widzenia procesu rewitalizacji.</w:t>
      </w:r>
    </w:p>
    <w:p w14:paraId="71DEDE1D" w14:textId="77777777" w:rsidR="00B32537" w:rsidRDefault="00C46E73" w:rsidP="002F42C7">
      <w:pPr>
        <w:pStyle w:val="Nagwek2"/>
        <w:numPr>
          <w:ilvl w:val="1"/>
          <w:numId w:val="1"/>
        </w:numPr>
      </w:pPr>
      <w:bookmarkStart w:id="44" w:name="_Toc158976860"/>
      <w:r>
        <w:t>Zasięg przestrzenny obszaru zdegradowanego i obszaru rewitalizacji</w:t>
      </w:r>
      <w:bookmarkEnd w:id="44"/>
    </w:p>
    <w:p w14:paraId="0DFBF826" w14:textId="77777777" w:rsidR="006812CC" w:rsidRDefault="006812CC" w:rsidP="006812CC">
      <w:r>
        <w:t xml:space="preserve">Zasięg przestrzenny obszaru zdegradowanego i obszaru do rewitalizacji Gminy Piaski został szczegółowo przedstawiony w dokumencie Diagnoza i delimitacja obszaru zdegradowanego </w:t>
      </w:r>
      <w:r w:rsidR="00FC7986">
        <w:br/>
      </w:r>
      <w:r>
        <w:t xml:space="preserve">i obszaru </w:t>
      </w:r>
      <w:r w:rsidR="00F26B8D">
        <w:t xml:space="preserve">do </w:t>
      </w:r>
      <w:r>
        <w:t xml:space="preserve">rewitalizacji Gminy </w:t>
      </w:r>
      <w:r w:rsidR="007B0868">
        <w:t>Piaski</w:t>
      </w:r>
      <w:r>
        <w:t xml:space="preserve"> przyjętym uchwałą </w:t>
      </w:r>
      <w:r w:rsidR="00605FD6">
        <w:t>XLIX/442/2022</w:t>
      </w:r>
      <w:r>
        <w:t xml:space="preserve"> Rady </w:t>
      </w:r>
      <w:r w:rsidR="00F26B8D">
        <w:t xml:space="preserve">Miejskiej </w:t>
      </w:r>
      <w:r w:rsidR="00FC7986">
        <w:br/>
      </w:r>
      <w:r w:rsidR="00F26B8D">
        <w:t>w Piaskach</w:t>
      </w:r>
      <w:r>
        <w:t xml:space="preserve"> z dnia </w:t>
      </w:r>
      <w:r w:rsidR="0068353B">
        <w:t>28 października 2022 roku.</w:t>
      </w:r>
    </w:p>
    <w:p w14:paraId="486879F4" w14:textId="0B934A31" w:rsidR="00BD0FDC" w:rsidRDefault="006812CC" w:rsidP="006812CC">
      <w:r>
        <w:t xml:space="preserve">Wyznaczenie obszarów, o których mowa, odbyło się przy pomocy analizy wielokryterialnej (uzupełnionej następnie analizą jakościową). Stanowiła ona </w:t>
      </w:r>
      <w:r w:rsidR="00F26B8D">
        <w:t>główną</w:t>
      </w:r>
      <w:r>
        <w:t xml:space="preserve"> metodę diagnozy </w:t>
      </w:r>
      <w:r w:rsidR="00F26B8D">
        <w:t xml:space="preserve">obecnej </w:t>
      </w:r>
      <w:r>
        <w:t>sytuacji w Gminie, umożliwiając dokładne zidentyfikowanie problemów w podziale n</w:t>
      </w:r>
      <w:r w:rsidR="00F26B8D">
        <w:t>a jednostki pomocnicze (sołectwa oraz 3 podobszary w mieście Piaski</w:t>
      </w:r>
      <w:r>
        <w:t>). Weryfikacji poddano pięć wymiarów funkcjonowania ośrodka, tj. sferę społeczną, gospodarczą, techniczną, środowiskową oraz funkcjonalno-przestrzenną.</w:t>
      </w:r>
      <w:r w:rsidR="00A01C01">
        <w:t xml:space="preserve"> Poniżej przedstawiono wyniki analizy wielokryterialnej dla podobszarów rewitalizacji. </w:t>
      </w:r>
    </w:p>
    <w:p w14:paraId="609F9340" w14:textId="08C2E0B5" w:rsidR="00BD0FDC" w:rsidRDefault="00BD0FDC" w:rsidP="00BD0FDC">
      <w:pPr>
        <w:pStyle w:val="Legenda"/>
        <w:keepNext/>
      </w:pPr>
      <w:bookmarkStart w:id="45" w:name="_Toc158986759"/>
      <w:r w:rsidRPr="00D24B44">
        <w:t xml:space="preserve">Tabela </w:t>
      </w:r>
      <w:fldSimple w:instr=" SEQ Tabela \* ARABIC ">
        <w:r w:rsidR="00335DDF">
          <w:rPr>
            <w:noProof/>
          </w:rPr>
          <w:t>6</w:t>
        </w:r>
      </w:fldSimple>
      <w:r w:rsidRPr="00D24B44">
        <w:t>. Wskaźniki delimitacyjne w podziale na podobszary rewitalizacji</w:t>
      </w:r>
      <w:bookmarkEnd w:id="45"/>
    </w:p>
    <w:tbl>
      <w:tblPr>
        <w:tblStyle w:val="Tabela-Siatka"/>
        <w:tblW w:w="0" w:type="auto"/>
        <w:tblLook w:val="04A0" w:firstRow="1" w:lastRow="0" w:firstColumn="1" w:lastColumn="0" w:noHBand="0" w:noVBand="1"/>
      </w:tblPr>
      <w:tblGrid>
        <w:gridCol w:w="817"/>
        <w:gridCol w:w="4984"/>
        <w:gridCol w:w="1560"/>
        <w:gridCol w:w="1417"/>
        <w:gridCol w:w="104"/>
      </w:tblGrid>
      <w:tr w:rsidR="0021444E" w:rsidRPr="0097112B" w14:paraId="635A4B6D" w14:textId="77777777" w:rsidTr="0021444E">
        <w:trPr>
          <w:gridAfter w:val="1"/>
          <w:wAfter w:w="104" w:type="dxa"/>
          <w:trHeight w:val="1185"/>
        </w:trPr>
        <w:tc>
          <w:tcPr>
            <w:tcW w:w="817"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2AE6F689" w14:textId="77777777" w:rsidR="0021444E" w:rsidRPr="0021444E" w:rsidRDefault="0021444E" w:rsidP="0021444E">
            <w:pPr>
              <w:spacing w:line="276" w:lineRule="auto"/>
              <w:jc w:val="center"/>
              <w:rPr>
                <w:b/>
                <w:color w:val="FFFFFF" w:themeColor="background1"/>
                <w:sz w:val="20"/>
              </w:rPr>
            </w:pPr>
            <w:r w:rsidRPr="0021444E">
              <w:rPr>
                <w:b/>
                <w:color w:val="FFFFFF" w:themeColor="background1"/>
                <w:sz w:val="20"/>
              </w:rPr>
              <w:t>SFERA</w:t>
            </w:r>
          </w:p>
        </w:tc>
        <w:tc>
          <w:tcPr>
            <w:tcW w:w="4984"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798CAB99" w14:textId="77777777" w:rsidR="0021444E" w:rsidRPr="0021444E" w:rsidRDefault="0021444E" w:rsidP="0021444E">
            <w:pPr>
              <w:spacing w:line="276" w:lineRule="auto"/>
              <w:jc w:val="center"/>
              <w:rPr>
                <w:b/>
                <w:color w:val="FFFFFF" w:themeColor="background1"/>
                <w:sz w:val="20"/>
              </w:rPr>
            </w:pPr>
            <w:r w:rsidRPr="0021444E">
              <w:rPr>
                <w:b/>
                <w:color w:val="FFFFFF" w:themeColor="background1"/>
                <w:sz w:val="20"/>
              </w:rPr>
              <w:t>WSKAŹNIK DELIMITACYJNY</w:t>
            </w:r>
          </w:p>
        </w:tc>
        <w:tc>
          <w:tcPr>
            <w:tcW w:w="1560"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2CC0B9A1" w14:textId="3237116B" w:rsidR="0021444E" w:rsidRPr="0021444E" w:rsidRDefault="0021444E" w:rsidP="00CD61F2">
            <w:pPr>
              <w:spacing w:line="276" w:lineRule="auto"/>
              <w:jc w:val="center"/>
              <w:rPr>
                <w:b/>
                <w:color w:val="FFFFFF" w:themeColor="background1"/>
                <w:sz w:val="20"/>
              </w:rPr>
            </w:pPr>
            <w:r w:rsidRPr="0021444E">
              <w:rPr>
                <w:b/>
                <w:color w:val="FFFFFF" w:themeColor="background1"/>
                <w:sz w:val="20"/>
              </w:rPr>
              <w:t xml:space="preserve">WARTOŚĆ </w:t>
            </w:r>
            <w:r w:rsidR="00CD61F2">
              <w:rPr>
                <w:b/>
                <w:color w:val="FFFFFF" w:themeColor="background1"/>
                <w:sz w:val="20"/>
              </w:rPr>
              <w:t xml:space="preserve">WSKAŹNIKA </w:t>
            </w:r>
            <w:r w:rsidRPr="0021444E">
              <w:rPr>
                <w:b/>
                <w:color w:val="FFFFFF" w:themeColor="background1"/>
                <w:sz w:val="20"/>
              </w:rPr>
              <w:t>W 2020 ROKU</w:t>
            </w:r>
          </w:p>
        </w:tc>
        <w:tc>
          <w:tcPr>
            <w:tcW w:w="1417"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789E1360" w14:textId="67F5B68E" w:rsidR="0021444E" w:rsidRPr="0021444E" w:rsidRDefault="0021444E" w:rsidP="0021444E">
            <w:pPr>
              <w:spacing w:line="276" w:lineRule="auto"/>
              <w:jc w:val="center"/>
              <w:rPr>
                <w:b/>
                <w:color w:val="FFFFFF" w:themeColor="background1"/>
                <w:sz w:val="20"/>
              </w:rPr>
            </w:pPr>
            <w:r w:rsidRPr="0021444E">
              <w:rPr>
                <w:b/>
                <w:color w:val="FFFFFF" w:themeColor="background1"/>
                <w:sz w:val="20"/>
              </w:rPr>
              <w:t>Podobszary</w:t>
            </w:r>
          </w:p>
        </w:tc>
      </w:tr>
      <w:tr w:rsidR="0021444E" w:rsidRPr="0097112B" w14:paraId="181A09A1" w14:textId="77777777" w:rsidTr="00CD61F2">
        <w:trPr>
          <w:gridAfter w:val="1"/>
          <w:wAfter w:w="104" w:type="dxa"/>
          <w:trHeight w:val="359"/>
        </w:trPr>
        <w:tc>
          <w:tcPr>
            <w:tcW w:w="817" w:type="dxa"/>
            <w:vMerge w:val="restart"/>
            <w:shd w:val="clear" w:color="auto" w:fill="C9C3C5" w:themeFill="accent6" w:themeFillTint="66"/>
            <w:textDirection w:val="btLr"/>
            <w:vAlign w:val="center"/>
          </w:tcPr>
          <w:p w14:paraId="1A0C70B0" w14:textId="77777777" w:rsidR="0021444E" w:rsidRPr="0021444E" w:rsidRDefault="0021444E" w:rsidP="007E3156">
            <w:pPr>
              <w:spacing w:line="276" w:lineRule="auto"/>
              <w:jc w:val="center"/>
              <w:rPr>
                <w:b/>
              </w:rPr>
            </w:pPr>
            <w:r w:rsidRPr="0021444E">
              <w:rPr>
                <w:b/>
              </w:rPr>
              <w:t>SPOŁECZNA</w:t>
            </w:r>
          </w:p>
        </w:tc>
        <w:tc>
          <w:tcPr>
            <w:tcW w:w="4984" w:type="dxa"/>
            <w:vMerge w:val="restart"/>
            <w:vAlign w:val="center"/>
          </w:tcPr>
          <w:p w14:paraId="6A4BCC7A" w14:textId="77777777" w:rsidR="0021444E" w:rsidRPr="0021444E" w:rsidRDefault="0021444E" w:rsidP="00CD61F2">
            <w:pPr>
              <w:spacing w:line="276" w:lineRule="auto"/>
            </w:pPr>
            <w:r w:rsidRPr="0021444E">
              <w:t>Gęstość zaludnienia w 2020 roku (os./km</w:t>
            </w:r>
            <w:r w:rsidRPr="0021444E">
              <w:rPr>
                <w:vertAlign w:val="superscript"/>
              </w:rPr>
              <w:t>2</w:t>
            </w:r>
            <w:r w:rsidRPr="0021444E">
              <w:t>)</w:t>
            </w:r>
          </w:p>
        </w:tc>
        <w:tc>
          <w:tcPr>
            <w:tcW w:w="1560" w:type="dxa"/>
            <w:vAlign w:val="center"/>
          </w:tcPr>
          <w:p w14:paraId="37F449DF" w14:textId="7769C670" w:rsidR="0021444E" w:rsidRPr="0021444E" w:rsidRDefault="007E3156" w:rsidP="0021444E">
            <w:pPr>
              <w:spacing w:line="276" w:lineRule="auto"/>
              <w:jc w:val="center"/>
            </w:pPr>
            <w:r w:rsidRPr="003821B4">
              <w:rPr>
                <w:color w:val="FF0000"/>
              </w:rPr>
              <w:t>105,11</w:t>
            </w:r>
          </w:p>
        </w:tc>
        <w:tc>
          <w:tcPr>
            <w:tcW w:w="1417" w:type="dxa"/>
            <w:vAlign w:val="center"/>
          </w:tcPr>
          <w:p w14:paraId="31C2C55B" w14:textId="215C0667" w:rsidR="0021444E" w:rsidRPr="0021444E" w:rsidRDefault="0021444E" w:rsidP="00590E13">
            <w:pPr>
              <w:spacing w:line="276" w:lineRule="auto"/>
              <w:jc w:val="center"/>
            </w:pPr>
            <w:r>
              <w:t>Podobszar I</w:t>
            </w:r>
            <w:r w:rsidR="00590E13">
              <w:t xml:space="preserve"> – Kębłów</w:t>
            </w:r>
          </w:p>
        </w:tc>
      </w:tr>
      <w:tr w:rsidR="00590E13" w:rsidRPr="0097112B" w14:paraId="18ADDD79" w14:textId="77777777" w:rsidTr="00CD61F2">
        <w:trPr>
          <w:gridAfter w:val="1"/>
          <w:wAfter w:w="104" w:type="dxa"/>
          <w:trHeight w:val="359"/>
        </w:trPr>
        <w:tc>
          <w:tcPr>
            <w:tcW w:w="817" w:type="dxa"/>
            <w:vMerge/>
            <w:shd w:val="clear" w:color="auto" w:fill="C9C3C5" w:themeFill="accent6" w:themeFillTint="66"/>
            <w:textDirection w:val="btLr"/>
            <w:vAlign w:val="center"/>
          </w:tcPr>
          <w:p w14:paraId="1D76FF43" w14:textId="77777777" w:rsidR="00590E13" w:rsidRPr="0021444E" w:rsidRDefault="00590E13" w:rsidP="0021444E">
            <w:pPr>
              <w:rPr>
                <w:b/>
              </w:rPr>
            </w:pPr>
          </w:p>
        </w:tc>
        <w:tc>
          <w:tcPr>
            <w:tcW w:w="4984" w:type="dxa"/>
            <w:vMerge/>
            <w:vAlign w:val="center"/>
          </w:tcPr>
          <w:p w14:paraId="792B6ED3" w14:textId="77777777" w:rsidR="00590E13" w:rsidRPr="0021444E" w:rsidRDefault="00590E13" w:rsidP="00CD61F2"/>
        </w:tc>
        <w:tc>
          <w:tcPr>
            <w:tcW w:w="1560" w:type="dxa"/>
            <w:vAlign w:val="center"/>
          </w:tcPr>
          <w:p w14:paraId="12478B6B" w14:textId="2FEEA249" w:rsidR="00590E13" w:rsidRPr="0021444E" w:rsidRDefault="007E3156" w:rsidP="0021444E">
            <w:pPr>
              <w:jc w:val="center"/>
            </w:pPr>
            <w:r>
              <w:t>52,77</w:t>
            </w:r>
          </w:p>
        </w:tc>
        <w:tc>
          <w:tcPr>
            <w:tcW w:w="1417" w:type="dxa"/>
            <w:vAlign w:val="center"/>
          </w:tcPr>
          <w:p w14:paraId="5DBC3799" w14:textId="4D02EF0F" w:rsidR="00590E13" w:rsidRDefault="00590E13" w:rsidP="00590E13">
            <w:pPr>
              <w:jc w:val="center"/>
            </w:pPr>
            <w:r>
              <w:t>Podobszar I – Wola Piasecka</w:t>
            </w:r>
          </w:p>
        </w:tc>
      </w:tr>
      <w:tr w:rsidR="0021444E" w:rsidRPr="0097112B" w14:paraId="18F5CBE5" w14:textId="77777777" w:rsidTr="0021444E">
        <w:trPr>
          <w:gridAfter w:val="1"/>
          <w:wAfter w:w="104" w:type="dxa"/>
        </w:trPr>
        <w:tc>
          <w:tcPr>
            <w:tcW w:w="817" w:type="dxa"/>
            <w:vMerge/>
            <w:shd w:val="clear" w:color="auto" w:fill="C9C3C5" w:themeFill="accent6" w:themeFillTint="66"/>
            <w:textDirection w:val="btLr"/>
            <w:vAlign w:val="center"/>
          </w:tcPr>
          <w:p w14:paraId="31DFA199" w14:textId="77777777" w:rsidR="0021444E" w:rsidRPr="0021444E" w:rsidRDefault="0021444E" w:rsidP="0097112B">
            <w:pPr>
              <w:rPr>
                <w:b/>
              </w:rPr>
            </w:pPr>
          </w:p>
        </w:tc>
        <w:tc>
          <w:tcPr>
            <w:tcW w:w="4984" w:type="dxa"/>
            <w:vMerge/>
          </w:tcPr>
          <w:p w14:paraId="6B47416C" w14:textId="77777777" w:rsidR="0021444E" w:rsidRPr="0021444E" w:rsidRDefault="0021444E" w:rsidP="00CD61F2"/>
        </w:tc>
        <w:tc>
          <w:tcPr>
            <w:tcW w:w="1560" w:type="dxa"/>
            <w:vAlign w:val="center"/>
          </w:tcPr>
          <w:p w14:paraId="1BE07632" w14:textId="6666510E" w:rsidR="0021444E" w:rsidRPr="0021444E" w:rsidRDefault="00CD61F2" w:rsidP="0021444E">
            <w:pPr>
              <w:jc w:val="center"/>
            </w:pPr>
            <w:r w:rsidRPr="003821B4">
              <w:rPr>
                <w:color w:val="FF0000"/>
              </w:rPr>
              <w:t>656,67</w:t>
            </w:r>
          </w:p>
        </w:tc>
        <w:tc>
          <w:tcPr>
            <w:tcW w:w="1417" w:type="dxa"/>
            <w:vAlign w:val="center"/>
          </w:tcPr>
          <w:p w14:paraId="0D232958" w14:textId="19D3AF5F" w:rsidR="0021444E" w:rsidRPr="0021444E" w:rsidRDefault="0021444E" w:rsidP="0097112B">
            <w:r>
              <w:t>Podobszar II</w:t>
            </w:r>
          </w:p>
        </w:tc>
      </w:tr>
      <w:tr w:rsidR="0021444E" w:rsidRPr="0097112B" w14:paraId="08A5384C" w14:textId="77777777" w:rsidTr="0021444E">
        <w:trPr>
          <w:gridAfter w:val="1"/>
          <w:wAfter w:w="104" w:type="dxa"/>
        </w:trPr>
        <w:tc>
          <w:tcPr>
            <w:tcW w:w="817" w:type="dxa"/>
            <w:vMerge/>
            <w:shd w:val="clear" w:color="auto" w:fill="C9C3C5" w:themeFill="accent6" w:themeFillTint="66"/>
            <w:textDirection w:val="btLr"/>
            <w:vAlign w:val="center"/>
          </w:tcPr>
          <w:p w14:paraId="44347623" w14:textId="77777777" w:rsidR="0021444E" w:rsidRPr="0021444E" w:rsidRDefault="0021444E" w:rsidP="0097112B">
            <w:pPr>
              <w:rPr>
                <w:b/>
              </w:rPr>
            </w:pPr>
          </w:p>
        </w:tc>
        <w:tc>
          <w:tcPr>
            <w:tcW w:w="4984" w:type="dxa"/>
            <w:vMerge/>
          </w:tcPr>
          <w:p w14:paraId="2BA4E985" w14:textId="77777777" w:rsidR="0021444E" w:rsidRPr="0021444E" w:rsidRDefault="0021444E" w:rsidP="00CD61F2"/>
        </w:tc>
        <w:tc>
          <w:tcPr>
            <w:tcW w:w="1560" w:type="dxa"/>
            <w:vAlign w:val="center"/>
          </w:tcPr>
          <w:p w14:paraId="2A76FF64" w14:textId="4F0CA7C9" w:rsidR="0021444E" w:rsidRPr="0021444E" w:rsidRDefault="00EE2F1E" w:rsidP="0021444E">
            <w:pPr>
              <w:jc w:val="center"/>
            </w:pPr>
            <w:r>
              <w:t>48,61</w:t>
            </w:r>
          </w:p>
        </w:tc>
        <w:tc>
          <w:tcPr>
            <w:tcW w:w="1417" w:type="dxa"/>
            <w:vAlign w:val="center"/>
          </w:tcPr>
          <w:p w14:paraId="3230792B" w14:textId="2E98E091" w:rsidR="0021444E" w:rsidRPr="0021444E" w:rsidRDefault="0021444E" w:rsidP="0097112B">
            <w:r>
              <w:t>Podobszar III</w:t>
            </w:r>
          </w:p>
        </w:tc>
      </w:tr>
      <w:tr w:rsidR="007E3156" w:rsidRPr="0097112B" w14:paraId="4A887AE7" w14:textId="77777777" w:rsidTr="00CD61F2">
        <w:trPr>
          <w:gridAfter w:val="1"/>
          <w:wAfter w:w="104" w:type="dxa"/>
        </w:trPr>
        <w:tc>
          <w:tcPr>
            <w:tcW w:w="817" w:type="dxa"/>
            <w:vMerge/>
            <w:shd w:val="clear" w:color="auto" w:fill="C9C3C5" w:themeFill="accent6" w:themeFillTint="66"/>
            <w:vAlign w:val="center"/>
          </w:tcPr>
          <w:p w14:paraId="39F02999" w14:textId="77777777" w:rsidR="007E3156" w:rsidRPr="0021444E" w:rsidRDefault="007E3156" w:rsidP="0021444E">
            <w:pPr>
              <w:spacing w:line="276" w:lineRule="auto"/>
              <w:rPr>
                <w:b/>
              </w:rPr>
            </w:pPr>
          </w:p>
        </w:tc>
        <w:tc>
          <w:tcPr>
            <w:tcW w:w="4984" w:type="dxa"/>
            <w:vMerge w:val="restart"/>
            <w:vAlign w:val="center"/>
          </w:tcPr>
          <w:p w14:paraId="4D78B0B1" w14:textId="77777777" w:rsidR="007E3156" w:rsidRPr="0021444E" w:rsidRDefault="007E3156" w:rsidP="00CD61F2">
            <w:pPr>
              <w:spacing w:line="276" w:lineRule="auto"/>
            </w:pPr>
            <w:r w:rsidRPr="0021444E">
              <w:t>Liczba osób z niepełnosprawnościami na 1 km</w:t>
            </w:r>
            <w:r w:rsidRPr="0021444E">
              <w:rPr>
                <w:vertAlign w:val="superscript"/>
              </w:rPr>
              <w:t>2</w:t>
            </w:r>
            <w:r w:rsidRPr="0021444E">
              <w:t xml:space="preserve"> powierzchni sołectwa/obszaru w 2020 roku (os./km</w:t>
            </w:r>
            <w:r w:rsidRPr="0021444E">
              <w:rPr>
                <w:vertAlign w:val="superscript"/>
              </w:rPr>
              <w:t>2</w:t>
            </w:r>
            <w:r w:rsidRPr="0021444E">
              <w:t>)</w:t>
            </w:r>
          </w:p>
        </w:tc>
        <w:tc>
          <w:tcPr>
            <w:tcW w:w="1560" w:type="dxa"/>
            <w:vAlign w:val="center"/>
          </w:tcPr>
          <w:p w14:paraId="0F213D71" w14:textId="3CE4AEC4" w:rsidR="007E3156" w:rsidRPr="0021444E" w:rsidRDefault="001E06BA" w:rsidP="0021444E">
            <w:pPr>
              <w:spacing w:line="276" w:lineRule="auto"/>
              <w:jc w:val="center"/>
            </w:pPr>
            <w:r w:rsidRPr="0080775D">
              <w:rPr>
                <w:color w:val="FF0000"/>
              </w:rPr>
              <w:t>3,19</w:t>
            </w:r>
          </w:p>
        </w:tc>
        <w:tc>
          <w:tcPr>
            <w:tcW w:w="1417" w:type="dxa"/>
            <w:vAlign w:val="center"/>
          </w:tcPr>
          <w:p w14:paraId="093ED545" w14:textId="7351B23B" w:rsidR="007E3156" w:rsidRPr="0021444E" w:rsidRDefault="007E3156" w:rsidP="007E3156">
            <w:pPr>
              <w:spacing w:line="276" w:lineRule="auto"/>
              <w:jc w:val="center"/>
            </w:pPr>
            <w:r>
              <w:t>Podobszar I – Kębłów</w:t>
            </w:r>
          </w:p>
        </w:tc>
      </w:tr>
      <w:tr w:rsidR="007E3156" w:rsidRPr="0097112B" w14:paraId="0E1DDB94" w14:textId="77777777" w:rsidTr="00CD61F2">
        <w:trPr>
          <w:gridAfter w:val="1"/>
          <w:wAfter w:w="104" w:type="dxa"/>
        </w:trPr>
        <w:tc>
          <w:tcPr>
            <w:tcW w:w="817" w:type="dxa"/>
            <w:vMerge/>
            <w:shd w:val="clear" w:color="auto" w:fill="C9C3C5" w:themeFill="accent6" w:themeFillTint="66"/>
            <w:vAlign w:val="center"/>
          </w:tcPr>
          <w:p w14:paraId="5555AA98" w14:textId="77777777" w:rsidR="007E3156" w:rsidRPr="0021444E" w:rsidRDefault="007E3156" w:rsidP="0021444E">
            <w:pPr>
              <w:rPr>
                <w:b/>
              </w:rPr>
            </w:pPr>
          </w:p>
        </w:tc>
        <w:tc>
          <w:tcPr>
            <w:tcW w:w="4984" w:type="dxa"/>
            <w:vMerge/>
            <w:vAlign w:val="center"/>
          </w:tcPr>
          <w:p w14:paraId="527E5A71" w14:textId="77777777" w:rsidR="007E3156" w:rsidRPr="0021444E" w:rsidRDefault="007E3156" w:rsidP="00CD61F2"/>
        </w:tc>
        <w:tc>
          <w:tcPr>
            <w:tcW w:w="1560" w:type="dxa"/>
            <w:vAlign w:val="center"/>
          </w:tcPr>
          <w:p w14:paraId="546076FE" w14:textId="2C117C62" w:rsidR="007E3156" w:rsidRPr="0021444E" w:rsidRDefault="001E06BA" w:rsidP="0021444E">
            <w:pPr>
              <w:jc w:val="center"/>
            </w:pPr>
            <w:r>
              <w:t>0,90</w:t>
            </w:r>
          </w:p>
        </w:tc>
        <w:tc>
          <w:tcPr>
            <w:tcW w:w="1417" w:type="dxa"/>
            <w:vAlign w:val="center"/>
          </w:tcPr>
          <w:p w14:paraId="13C1D53A" w14:textId="202F64F1" w:rsidR="007E3156" w:rsidRDefault="007E3156" w:rsidP="007E3156">
            <w:pPr>
              <w:jc w:val="center"/>
            </w:pPr>
            <w:r>
              <w:t>Podobszar I – Wola Piasecka</w:t>
            </w:r>
          </w:p>
        </w:tc>
      </w:tr>
      <w:tr w:rsidR="00CD61F2" w:rsidRPr="0097112B" w14:paraId="7AD3A6D2" w14:textId="77777777" w:rsidTr="0021444E">
        <w:trPr>
          <w:gridAfter w:val="1"/>
          <w:wAfter w:w="104" w:type="dxa"/>
        </w:trPr>
        <w:tc>
          <w:tcPr>
            <w:tcW w:w="817" w:type="dxa"/>
            <w:vMerge/>
            <w:shd w:val="clear" w:color="auto" w:fill="C9C3C5" w:themeFill="accent6" w:themeFillTint="66"/>
            <w:vAlign w:val="center"/>
          </w:tcPr>
          <w:p w14:paraId="65CE62EE" w14:textId="77777777" w:rsidR="00CD61F2" w:rsidRPr="0021444E" w:rsidRDefault="00CD61F2" w:rsidP="0097112B">
            <w:pPr>
              <w:rPr>
                <w:b/>
              </w:rPr>
            </w:pPr>
          </w:p>
        </w:tc>
        <w:tc>
          <w:tcPr>
            <w:tcW w:w="4984" w:type="dxa"/>
            <w:vMerge/>
          </w:tcPr>
          <w:p w14:paraId="39B64078" w14:textId="77777777" w:rsidR="00CD61F2" w:rsidRPr="0021444E" w:rsidRDefault="00CD61F2" w:rsidP="00CD61F2"/>
        </w:tc>
        <w:tc>
          <w:tcPr>
            <w:tcW w:w="1560" w:type="dxa"/>
            <w:vAlign w:val="center"/>
          </w:tcPr>
          <w:p w14:paraId="2410CE7A" w14:textId="7E408516" w:rsidR="00CD61F2" w:rsidRPr="0021444E" w:rsidRDefault="00CD61F2" w:rsidP="0021444E">
            <w:pPr>
              <w:jc w:val="center"/>
            </w:pPr>
            <w:r w:rsidRPr="0080775D">
              <w:rPr>
                <w:color w:val="FF0000"/>
              </w:rPr>
              <w:t>15,33</w:t>
            </w:r>
          </w:p>
        </w:tc>
        <w:tc>
          <w:tcPr>
            <w:tcW w:w="1417" w:type="dxa"/>
            <w:vAlign w:val="center"/>
          </w:tcPr>
          <w:p w14:paraId="33CDD791" w14:textId="544F4AB2" w:rsidR="00CD61F2" w:rsidRPr="0021444E" w:rsidRDefault="00CD61F2" w:rsidP="0097112B">
            <w:r>
              <w:t>Podobszar II</w:t>
            </w:r>
          </w:p>
        </w:tc>
      </w:tr>
      <w:tr w:rsidR="00CD61F2" w:rsidRPr="0097112B" w14:paraId="508BE8D4" w14:textId="77777777" w:rsidTr="0021444E">
        <w:trPr>
          <w:gridAfter w:val="1"/>
          <w:wAfter w:w="104" w:type="dxa"/>
        </w:trPr>
        <w:tc>
          <w:tcPr>
            <w:tcW w:w="817" w:type="dxa"/>
            <w:vMerge/>
            <w:shd w:val="clear" w:color="auto" w:fill="C9C3C5" w:themeFill="accent6" w:themeFillTint="66"/>
            <w:vAlign w:val="center"/>
          </w:tcPr>
          <w:p w14:paraId="24B3BBA1" w14:textId="77777777" w:rsidR="00CD61F2" w:rsidRPr="0021444E" w:rsidRDefault="00CD61F2" w:rsidP="0097112B">
            <w:pPr>
              <w:rPr>
                <w:b/>
              </w:rPr>
            </w:pPr>
          </w:p>
        </w:tc>
        <w:tc>
          <w:tcPr>
            <w:tcW w:w="4984" w:type="dxa"/>
            <w:vMerge/>
          </w:tcPr>
          <w:p w14:paraId="1E31D45A" w14:textId="77777777" w:rsidR="00CD61F2" w:rsidRPr="0021444E" w:rsidRDefault="00CD61F2" w:rsidP="00CD61F2"/>
        </w:tc>
        <w:tc>
          <w:tcPr>
            <w:tcW w:w="1560" w:type="dxa"/>
            <w:vAlign w:val="center"/>
          </w:tcPr>
          <w:p w14:paraId="00EFF272" w14:textId="338DA4C2" w:rsidR="00CD61F2" w:rsidRPr="0021444E" w:rsidRDefault="00EE2F1E" w:rsidP="0021444E">
            <w:pPr>
              <w:jc w:val="center"/>
            </w:pPr>
            <w:r>
              <w:t>0,33</w:t>
            </w:r>
          </w:p>
        </w:tc>
        <w:tc>
          <w:tcPr>
            <w:tcW w:w="1417" w:type="dxa"/>
            <w:vAlign w:val="center"/>
          </w:tcPr>
          <w:p w14:paraId="1034B18B" w14:textId="00F179D1" w:rsidR="00CD61F2" w:rsidRPr="0021444E" w:rsidRDefault="00CD61F2" w:rsidP="0097112B">
            <w:r>
              <w:t>Podobszar III</w:t>
            </w:r>
          </w:p>
        </w:tc>
      </w:tr>
      <w:tr w:rsidR="007E3156" w:rsidRPr="0097112B" w14:paraId="03F3F8E5" w14:textId="77777777" w:rsidTr="00CD61F2">
        <w:trPr>
          <w:gridAfter w:val="1"/>
          <w:wAfter w:w="104" w:type="dxa"/>
        </w:trPr>
        <w:tc>
          <w:tcPr>
            <w:tcW w:w="817" w:type="dxa"/>
            <w:vMerge/>
            <w:shd w:val="clear" w:color="auto" w:fill="C9C3C5" w:themeFill="accent6" w:themeFillTint="66"/>
            <w:vAlign w:val="center"/>
          </w:tcPr>
          <w:p w14:paraId="70DFCAA7" w14:textId="77777777" w:rsidR="007E3156" w:rsidRPr="0021444E" w:rsidRDefault="007E3156" w:rsidP="0021444E">
            <w:pPr>
              <w:spacing w:line="276" w:lineRule="auto"/>
              <w:rPr>
                <w:b/>
              </w:rPr>
            </w:pPr>
          </w:p>
        </w:tc>
        <w:tc>
          <w:tcPr>
            <w:tcW w:w="4984" w:type="dxa"/>
            <w:vMerge w:val="restart"/>
            <w:vAlign w:val="center"/>
          </w:tcPr>
          <w:p w14:paraId="546E6798" w14:textId="77777777" w:rsidR="007E3156" w:rsidRPr="0021444E" w:rsidRDefault="007E3156" w:rsidP="00CD61F2">
            <w:pPr>
              <w:spacing w:line="276" w:lineRule="auto"/>
            </w:pPr>
            <w:r w:rsidRPr="0021444E">
              <w:t xml:space="preserve">Udział dzieci w wieku żłobkowym (0 – 3 lata) </w:t>
            </w:r>
            <w:r w:rsidRPr="0021444E">
              <w:br/>
              <w:t>w ogólnej liczbie mieszkańców w 2020 roku (%)</w:t>
            </w:r>
          </w:p>
        </w:tc>
        <w:tc>
          <w:tcPr>
            <w:tcW w:w="1560" w:type="dxa"/>
            <w:vAlign w:val="center"/>
          </w:tcPr>
          <w:p w14:paraId="6AAB3E90" w14:textId="35DD73A6" w:rsidR="007E3156" w:rsidRPr="0021444E" w:rsidRDefault="001E06BA" w:rsidP="0021444E">
            <w:pPr>
              <w:spacing w:line="276" w:lineRule="auto"/>
              <w:jc w:val="center"/>
            </w:pPr>
            <w:r w:rsidRPr="000438DB">
              <w:rPr>
                <w:color w:val="FF0000"/>
              </w:rPr>
              <w:t>5,17</w:t>
            </w:r>
          </w:p>
        </w:tc>
        <w:tc>
          <w:tcPr>
            <w:tcW w:w="1417" w:type="dxa"/>
            <w:vAlign w:val="center"/>
          </w:tcPr>
          <w:p w14:paraId="468C004A" w14:textId="480283DF" w:rsidR="007E3156" w:rsidRPr="0021444E" w:rsidRDefault="007E3156" w:rsidP="007E3156">
            <w:pPr>
              <w:spacing w:line="276" w:lineRule="auto"/>
              <w:jc w:val="center"/>
            </w:pPr>
            <w:r>
              <w:t>Podobszar I – Kębłów</w:t>
            </w:r>
          </w:p>
        </w:tc>
      </w:tr>
      <w:tr w:rsidR="007E3156" w:rsidRPr="0097112B" w14:paraId="0BB37F30" w14:textId="77777777" w:rsidTr="00CD61F2">
        <w:trPr>
          <w:gridAfter w:val="1"/>
          <w:wAfter w:w="104" w:type="dxa"/>
        </w:trPr>
        <w:tc>
          <w:tcPr>
            <w:tcW w:w="817" w:type="dxa"/>
            <w:vMerge/>
            <w:shd w:val="clear" w:color="auto" w:fill="C9C3C5" w:themeFill="accent6" w:themeFillTint="66"/>
            <w:vAlign w:val="center"/>
          </w:tcPr>
          <w:p w14:paraId="3B5693BE" w14:textId="77777777" w:rsidR="007E3156" w:rsidRPr="0021444E" w:rsidRDefault="007E3156" w:rsidP="0021444E">
            <w:pPr>
              <w:rPr>
                <w:b/>
              </w:rPr>
            </w:pPr>
          </w:p>
        </w:tc>
        <w:tc>
          <w:tcPr>
            <w:tcW w:w="4984" w:type="dxa"/>
            <w:vMerge/>
            <w:vAlign w:val="center"/>
          </w:tcPr>
          <w:p w14:paraId="036EA603" w14:textId="77777777" w:rsidR="007E3156" w:rsidRPr="0021444E" w:rsidRDefault="007E3156" w:rsidP="00CD61F2"/>
        </w:tc>
        <w:tc>
          <w:tcPr>
            <w:tcW w:w="1560" w:type="dxa"/>
            <w:vAlign w:val="center"/>
          </w:tcPr>
          <w:p w14:paraId="46E3673A" w14:textId="0BAA7C0D" w:rsidR="007E3156" w:rsidRPr="0021444E" w:rsidRDefault="001E06BA" w:rsidP="0021444E">
            <w:pPr>
              <w:jc w:val="center"/>
            </w:pPr>
            <w:r w:rsidRPr="000438DB">
              <w:rPr>
                <w:color w:val="FF0000"/>
              </w:rPr>
              <w:t>4,53</w:t>
            </w:r>
          </w:p>
        </w:tc>
        <w:tc>
          <w:tcPr>
            <w:tcW w:w="1417" w:type="dxa"/>
            <w:vAlign w:val="center"/>
          </w:tcPr>
          <w:p w14:paraId="1CFC075F" w14:textId="2389DB67" w:rsidR="007E3156" w:rsidRDefault="007E3156" w:rsidP="007E3156">
            <w:pPr>
              <w:jc w:val="center"/>
            </w:pPr>
            <w:r>
              <w:t>Podobszar I – Wola Piasecka</w:t>
            </w:r>
          </w:p>
        </w:tc>
      </w:tr>
      <w:tr w:rsidR="00CD61F2" w:rsidRPr="0097112B" w14:paraId="3FF534FB" w14:textId="77777777" w:rsidTr="0021444E">
        <w:trPr>
          <w:gridAfter w:val="1"/>
          <w:wAfter w:w="104" w:type="dxa"/>
        </w:trPr>
        <w:tc>
          <w:tcPr>
            <w:tcW w:w="817" w:type="dxa"/>
            <w:vMerge/>
            <w:shd w:val="clear" w:color="auto" w:fill="C9C3C5" w:themeFill="accent6" w:themeFillTint="66"/>
            <w:vAlign w:val="center"/>
          </w:tcPr>
          <w:p w14:paraId="7DC0A5D9" w14:textId="77777777" w:rsidR="00CD61F2" w:rsidRPr="0021444E" w:rsidRDefault="00CD61F2" w:rsidP="0097112B">
            <w:pPr>
              <w:rPr>
                <w:b/>
              </w:rPr>
            </w:pPr>
          </w:p>
        </w:tc>
        <w:tc>
          <w:tcPr>
            <w:tcW w:w="4984" w:type="dxa"/>
            <w:vMerge/>
          </w:tcPr>
          <w:p w14:paraId="62A77D73" w14:textId="77777777" w:rsidR="00CD61F2" w:rsidRPr="0021444E" w:rsidRDefault="00CD61F2" w:rsidP="00CD61F2"/>
        </w:tc>
        <w:tc>
          <w:tcPr>
            <w:tcW w:w="1560" w:type="dxa"/>
            <w:vAlign w:val="center"/>
          </w:tcPr>
          <w:p w14:paraId="506C91DB" w14:textId="0C3E98A1" w:rsidR="00CD61F2" w:rsidRPr="0021444E" w:rsidRDefault="00CD61F2" w:rsidP="0021444E">
            <w:pPr>
              <w:jc w:val="center"/>
            </w:pPr>
            <w:r>
              <w:t>3,05</w:t>
            </w:r>
          </w:p>
        </w:tc>
        <w:tc>
          <w:tcPr>
            <w:tcW w:w="1417" w:type="dxa"/>
            <w:vAlign w:val="center"/>
          </w:tcPr>
          <w:p w14:paraId="702469A1" w14:textId="4C4F63E7" w:rsidR="00CD61F2" w:rsidRPr="0021444E" w:rsidRDefault="00CD61F2" w:rsidP="0097112B">
            <w:r>
              <w:t>Podobszar II</w:t>
            </w:r>
          </w:p>
        </w:tc>
      </w:tr>
      <w:tr w:rsidR="00CD61F2" w:rsidRPr="0097112B" w14:paraId="3D484416" w14:textId="77777777" w:rsidTr="0021444E">
        <w:trPr>
          <w:gridAfter w:val="1"/>
          <w:wAfter w:w="104" w:type="dxa"/>
        </w:trPr>
        <w:tc>
          <w:tcPr>
            <w:tcW w:w="817" w:type="dxa"/>
            <w:vMerge/>
            <w:shd w:val="clear" w:color="auto" w:fill="C9C3C5" w:themeFill="accent6" w:themeFillTint="66"/>
            <w:vAlign w:val="center"/>
          </w:tcPr>
          <w:p w14:paraId="3CFE65D0" w14:textId="77777777" w:rsidR="00CD61F2" w:rsidRPr="0021444E" w:rsidRDefault="00CD61F2" w:rsidP="0097112B">
            <w:pPr>
              <w:rPr>
                <w:b/>
              </w:rPr>
            </w:pPr>
          </w:p>
        </w:tc>
        <w:tc>
          <w:tcPr>
            <w:tcW w:w="4984" w:type="dxa"/>
            <w:vMerge/>
          </w:tcPr>
          <w:p w14:paraId="0694B43C" w14:textId="77777777" w:rsidR="00CD61F2" w:rsidRPr="0021444E" w:rsidRDefault="00CD61F2" w:rsidP="00CD61F2"/>
        </w:tc>
        <w:tc>
          <w:tcPr>
            <w:tcW w:w="1560" w:type="dxa"/>
            <w:vAlign w:val="center"/>
          </w:tcPr>
          <w:p w14:paraId="6720CFEA" w14:textId="5BF67F0A" w:rsidR="00CD61F2" w:rsidRPr="0021444E" w:rsidRDefault="00EE2F1E" w:rsidP="0021444E">
            <w:pPr>
              <w:jc w:val="center"/>
            </w:pPr>
            <w:r w:rsidRPr="000438DB">
              <w:rPr>
                <w:color w:val="FF0000"/>
              </w:rPr>
              <w:t>4,59</w:t>
            </w:r>
          </w:p>
        </w:tc>
        <w:tc>
          <w:tcPr>
            <w:tcW w:w="1417" w:type="dxa"/>
            <w:vAlign w:val="center"/>
          </w:tcPr>
          <w:p w14:paraId="70D52DBB" w14:textId="1CB8786D" w:rsidR="00CD61F2" w:rsidRPr="0021444E" w:rsidRDefault="00CD61F2" w:rsidP="0097112B">
            <w:r>
              <w:t>Podobszar III</w:t>
            </w:r>
          </w:p>
        </w:tc>
      </w:tr>
      <w:tr w:rsidR="007E3156" w:rsidRPr="0097112B" w14:paraId="262EAB26" w14:textId="77777777" w:rsidTr="00CD61F2">
        <w:trPr>
          <w:gridAfter w:val="1"/>
          <w:wAfter w:w="104" w:type="dxa"/>
        </w:trPr>
        <w:tc>
          <w:tcPr>
            <w:tcW w:w="817" w:type="dxa"/>
            <w:vMerge/>
            <w:shd w:val="clear" w:color="auto" w:fill="C9C3C5" w:themeFill="accent6" w:themeFillTint="66"/>
            <w:vAlign w:val="center"/>
          </w:tcPr>
          <w:p w14:paraId="41A00CC8" w14:textId="77777777" w:rsidR="007E3156" w:rsidRPr="0021444E" w:rsidRDefault="007E3156" w:rsidP="00CD61F2">
            <w:pPr>
              <w:spacing w:line="276" w:lineRule="auto"/>
              <w:rPr>
                <w:b/>
              </w:rPr>
            </w:pPr>
          </w:p>
        </w:tc>
        <w:tc>
          <w:tcPr>
            <w:tcW w:w="4984" w:type="dxa"/>
            <w:vMerge w:val="restart"/>
            <w:vAlign w:val="center"/>
          </w:tcPr>
          <w:p w14:paraId="34173936" w14:textId="77777777" w:rsidR="007E3156" w:rsidRPr="0021444E" w:rsidRDefault="007E3156" w:rsidP="00CD61F2">
            <w:pPr>
              <w:spacing w:line="276" w:lineRule="auto"/>
            </w:pPr>
            <w:r w:rsidRPr="0021444E">
              <w:t>Liczba zarejestrowanych organizacji pozarządowych na 1000 mieszkańców sołectwa w 2020 roku</w:t>
            </w:r>
          </w:p>
        </w:tc>
        <w:tc>
          <w:tcPr>
            <w:tcW w:w="1560" w:type="dxa"/>
            <w:vAlign w:val="center"/>
          </w:tcPr>
          <w:p w14:paraId="1E71F7F5" w14:textId="2665C2E9" w:rsidR="007E3156" w:rsidRPr="0021444E" w:rsidRDefault="001E06BA" w:rsidP="00CD61F2">
            <w:pPr>
              <w:spacing w:line="276" w:lineRule="auto"/>
              <w:jc w:val="center"/>
            </w:pPr>
            <w:r w:rsidRPr="000438DB">
              <w:rPr>
                <w:color w:val="FF0000"/>
              </w:rPr>
              <w:t>3,04</w:t>
            </w:r>
          </w:p>
        </w:tc>
        <w:tc>
          <w:tcPr>
            <w:tcW w:w="1417" w:type="dxa"/>
            <w:vAlign w:val="center"/>
          </w:tcPr>
          <w:p w14:paraId="15422914" w14:textId="07B73E89" w:rsidR="007E3156" w:rsidRPr="0021444E" w:rsidRDefault="007E3156" w:rsidP="007E3156">
            <w:pPr>
              <w:spacing w:line="276" w:lineRule="auto"/>
              <w:jc w:val="center"/>
            </w:pPr>
            <w:r>
              <w:t>Podobszar I – Kębłów</w:t>
            </w:r>
          </w:p>
        </w:tc>
      </w:tr>
      <w:tr w:rsidR="007E3156" w:rsidRPr="0097112B" w14:paraId="66C4136C" w14:textId="77777777" w:rsidTr="00CD61F2">
        <w:trPr>
          <w:gridAfter w:val="1"/>
          <w:wAfter w:w="104" w:type="dxa"/>
        </w:trPr>
        <w:tc>
          <w:tcPr>
            <w:tcW w:w="817" w:type="dxa"/>
            <w:vMerge/>
            <w:shd w:val="clear" w:color="auto" w:fill="C9C3C5" w:themeFill="accent6" w:themeFillTint="66"/>
            <w:vAlign w:val="center"/>
          </w:tcPr>
          <w:p w14:paraId="057D6E48" w14:textId="77777777" w:rsidR="007E3156" w:rsidRPr="0021444E" w:rsidRDefault="007E3156" w:rsidP="00CD61F2">
            <w:pPr>
              <w:rPr>
                <w:b/>
              </w:rPr>
            </w:pPr>
          </w:p>
        </w:tc>
        <w:tc>
          <w:tcPr>
            <w:tcW w:w="4984" w:type="dxa"/>
            <w:vMerge/>
            <w:vAlign w:val="center"/>
          </w:tcPr>
          <w:p w14:paraId="37FC6FD0" w14:textId="77777777" w:rsidR="007E3156" w:rsidRPr="0021444E" w:rsidRDefault="007E3156" w:rsidP="00CD61F2"/>
        </w:tc>
        <w:tc>
          <w:tcPr>
            <w:tcW w:w="1560" w:type="dxa"/>
            <w:vAlign w:val="center"/>
          </w:tcPr>
          <w:p w14:paraId="6A5A461E" w14:textId="28F3235C" w:rsidR="007E3156" w:rsidRPr="0021444E" w:rsidRDefault="001E06BA" w:rsidP="00CD61F2">
            <w:pPr>
              <w:jc w:val="center"/>
            </w:pPr>
            <w:r w:rsidRPr="000438DB">
              <w:rPr>
                <w:color w:val="FF0000"/>
              </w:rPr>
              <w:t>2,83</w:t>
            </w:r>
          </w:p>
        </w:tc>
        <w:tc>
          <w:tcPr>
            <w:tcW w:w="1417" w:type="dxa"/>
            <w:vAlign w:val="center"/>
          </w:tcPr>
          <w:p w14:paraId="2440D8A6" w14:textId="1BE6C2F9" w:rsidR="007E3156" w:rsidRDefault="007E3156" w:rsidP="007E3156">
            <w:pPr>
              <w:jc w:val="center"/>
            </w:pPr>
            <w:r>
              <w:t>Podobszar I – Wola Piasecka</w:t>
            </w:r>
          </w:p>
        </w:tc>
      </w:tr>
      <w:tr w:rsidR="00CD61F2" w:rsidRPr="0097112B" w14:paraId="2658C30A" w14:textId="77777777" w:rsidTr="0021444E">
        <w:trPr>
          <w:gridAfter w:val="1"/>
          <w:wAfter w:w="104" w:type="dxa"/>
        </w:trPr>
        <w:tc>
          <w:tcPr>
            <w:tcW w:w="817" w:type="dxa"/>
            <w:vMerge/>
            <w:shd w:val="clear" w:color="auto" w:fill="C9C3C5" w:themeFill="accent6" w:themeFillTint="66"/>
            <w:vAlign w:val="center"/>
          </w:tcPr>
          <w:p w14:paraId="46E950B8" w14:textId="77777777" w:rsidR="00CD61F2" w:rsidRPr="0021444E" w:rsidRDefault="00CD61F2" w:rsidP="00CD61F2">
            <w:pPr>
              <w:rPr>
                <w:b/>
              </w:rPr>
            </w:pPr>
          </w:p>
        </w:tc>
        <w:tc>
          <w:tcPr>
            <w:tcW w:w="4984" w:type="dxa"/>
            <w:vMerge/>
          </w:tcPr>
          <w:p w14:paraId="7FCA6F58" w14:textId="77777777" w:rsidR="00CD61F2" w:rsidRPr="0021444E" w:rsidRDefault="00CD61F2" w:rsidP="00CD61F2"/>
        </w:tc>
        <w:tc>
          <w:tcPr>
            <w:tcW w:w="1560" w:type="dxa"/>
            <w:vAlign w:val="center"/>
          </w:tcPr>
          <w:p w14:paraId="6E7904BC" w14:textId="05A3F1BE" w:rsidR="00CD61F2" w:rsidRPr="0021444E" w:rsidRDefault="00CD61F2" w:rsidP="00CD61F2">
            <w:pPr>
              <w:jc w:val="center"/>
            </w:pPr>
            <w:r w:rsidRPr="000438DB">
              <w:rPr>
                <w:color w:val="FF0000"/>
              </w:rPr>
              <w:t>2,03</w:t>
            </w:r>
          </w:p>
        </w:tc>
        <w:tc>
          <w:tcPr>
            <w:tcW w:w="1417" w:type="dxa"/>
            <w:vAlign w:val="center"/>
          </w:tcPr>
          <w:p w14:paraId="33B79EED" w14:textId="0AA21918" w:rsidR="00CD61F2" w:rsidRPr="0021444E" w:rsidRDefault="00CD61F2" w:rsidP="00CD61F2">
            <w:r>
              <w:t>Podobszar II</w:t>
            </w:r>
          </w:p>
        </w:tc>
      </w:tr>
      <w:tr w:rsidR="00CD61F2" w:rsidRPr="0097112B" w14:paraId="506828D4" w14:textId="77777777" w:rsidTr="0021444E">
        <w:trPr>
          <w:gridAfter w:val="1"/>
          <w:wAfter w:w="104" w:type="dxa"/>
        </w:trPr>
        <w:tc>
          <w:tcPr>
            <w:tcW w:w="817" w:type="dxa"/>
            <w:vMerge/>
            <w:shd w:val="clear" w:color="auto" w:fill="C9C3C5" w:themeFill="accent6" w:themeFillTint="66"/>
            <w:vAlign w:val="center"/>
          </w:tcPr>
          <w:p w14:paraId="363F216A" w14:textId="77777777" w:rsidR="00CD61F2" w:rsidRPr="0021444E" w:rsidRDefault="00CD61F2" w:rsidP="00CD61F2">
            <w:pPr>
              <w:rPr>
                <w:b/>
              </w:rPr>
            </w:pPr>
          </w:p>
        </w:tc>
        <w:tc>
          <w:tcPr>
            <w:tcW w:w="4984" w:type="dxa"/>
            <w:vMerge/>
          </w:tcPr>
          <w:p w14:paraId="2EF19DA0" w14:textId="77777777" w:rsidR="00CD61F2" w:rsidRPr="0021444E" w:rsidRDefault="00CD61F2" w:rsidP="00CD61F2"/>
        </w:tc>
        <w:tc>
          <w:tcPr>
            <w:tcW w:w="1560" w:type="dxa"/>
            <w:vAlign w:val="center"/>
          </w:tcPr>
          <w:p w14:paraId="4C17BD35" w14:textId="0CEEB1BD" w:rsidR="00CD61F2" w:rsidRPr="0021444E" w:rsidRDefault="00EE2F1E" w:rsidP="00CD61F2">
            <w:pPr>
              <w:jc w:val="center"/>
            </w:pPr>
            <w:r w:rsidRPr="000438DB">
              <w:rPr>
                <w:color w:val="FF0000"/>
              </w:rPr>
              <w:t>4,59</w:t>
            </w:r>
          </w:p>
        </w:tc>
        <w:tc>
          <w:tcPr>
            <w:tcW w:w="1417" w:type="dxa"/>
            <w:vAlign w:val="center"/>
          </w:tcPr>
          <w:p w14:paraId="45C27751" w14:textId="07A95FB3" w:rsidR="00CD61F2" w:rsidRPr="0021444E" w:rsidRDefault="00CD61F2" w:rsidP="00CD61F2">
            <w:r>
              <w:t>Podobszar III</w:t>
            </w:r>
          </w:p>
        </w:tc>
      </w:tr>
      <w:tr w:rsidR="007E3156" w:rsidRPr="0097112B" w14:paraId="055EA1CF" w14:textId="77777777" w:rsidTr="00CD61F2">
        <w:trPr>
          <w:gridAfter w:val="1"/>
          <w:wAfter w:w="104" w:type="dxa"/>
        </w:trPr>
        <w:tc>
          <w:tcPr>
            <w:tcW w:w="817" w:type="dxa"/>
            <w:vMerge/>
            <w:shd w:val="clear" w:color="auto" w:fill="C9C3C5" w:themeFill="accent6" w:themeFillTint="66"/>
            <w:vAlign w:val="center"/>
          </w:tcPr>
          <w:p w14:paraId="6768A433" w14:textId="77777777" w:rsidR="007E3156" w:rsidRPr="0021444E" w:rsidRDefault="007E3156" w:rsidP="00CD61F2">
            <w:pPr>
              <w:spacing w:line="276" w:lineRule="auto"/>
              <w:rPr>
                <w:b/>
              </w:rPr>
            </w:pPr>
          </w:p>
        </w:tc>
        <w:tc>
          <w:tcPr>
            <w:tcW w:w="4984" w:type="dxa"/>
            <w:vMerge w:val="restart"/>
            <w:vAlign w:val="center"/>
          </w:tcPr>
          <w:p w14:paraId="347018BC" w14:textId="77777777" w:rsidR="007E3156" w:rsidRPr="0021444E" w:rsidRDefault="007E3156" w:rsidP="00CD61F2">
            <w:pPr>
              <w:spacing w:line="276" w:lineRule="auto"/>
            </w:pPr>
            <w:r w:rsidRPr="0021444E">
              <w:t>Osoby korzystające ze świadczenia z pomocy społecznej z powodu ubóstwa w 2020 roku na 1000 mieszkańców sołectwa</w:t>
            </w:r>
          </w:p>
        </w:tc>
        <w:tc>
          <w:tcPr>
            <w:tcW w:w="1560" w:type="dxa"/>
            <w:vAlign w:val="center"/>
          </w:tcPr>
          <w:p w14:paraId="66E58762" w14:textId="12A05B8A" w:rsidR="007E3156" w:rsidRPr="0021444E" w:rsidRDefault="001E06BA" w:rsidP="00CD61F2">
            <w:pPr>
              <w:spacing w:line="276" w:lineRule="auto"/>
              <w:jc w:val="center"/>
            </w:pPr>
            <w:r>
              <w:t>6,08</w:t>
            </w:r>
          </w:p>
        </w:tc>
        <w:tc>
          <w:tcPr>
            <w:tcW w:w="1417" w:type="dxa"/>
            <w:vAlign w:val="center"/>
          </w:tcPr>
          <w:p w14:paraId="0E87A8AD" w14:textId="63A51DA2" w:rsidR="007E3156" w:rsidRPr="0021444E" w:rsidRDefault="007E3156" w:rsidP="007E3156">
            <w:pPr>
              <w:spacing w:line="276" w:lineRule="auto"/>
              <w:jc w:val="center"/>
            </w:pPr>
            <w:r>
              <w:t>Podobszar I – Kębłów</w:t>
            </w:r>
          </w:p>
        </w:tc>
      </w:tr>
      <w:tr w:rsidR="007E3156" w:rsidRPr="0097112B" w14:paraId="175D665D" w14:textId="77777777" w:rsidTr="00CD61F2">
        <w:trPr>
          <w:gridAfter w:val="1"/>
          <w:wAfter w:w="104" w:type="dxa"/>
        </w:trPr>
        <w:tc>
          <w:tcPr>
            <w:tcW w:w="817" w:type="dxa"/>
            <w:vMerge/>
            <w:shd w:val="clear" w:color="auto" w:fill="C9C3C5" w:themeFill="accent6" w:themeFillTint="66"/>
            <w:vAlign w:val="center"/>
          </w:tcPr>
          <w:p w14:paraId="00EC030D" w14:textId="77777777" w:rsidR="007E3156" w:rsidRPr="0021444E" w:rsidRDefault="007E3156" w:rsidP="00CD61F2">
            <w:pPr>
              <w:rPr>
                <w:b/>
              </w:rPr>
            </w:pPr>
          </w:p>
        </w:tc>
        <w:tc>
          <w:tcPr>
            <w:tcW w:w="4984" w:type="dxa"/>
            <w:vMerge/>
            <w:vAlign w:val="center"/>
          </w:tcPr>
          <w:p w14:paraId="793DC4D7" w14:textId="77777777" w:rsidR="007E3156" w:rsidRPr="0021444E" w:rsidRDefault="007E3156" w:rsidP="00CD61F2"/>
        </w:tc>
        <w:tc>
          <w:tcPr>
            <w:tcW w:w="1560" w:type="dxa"/>
            <w:vAlign w:val="center"/>
          </w:tcPr>
          <w:p w14:paraId="51B55202" w14:textId="2CE46BD1" w:rsidR="007E3156" w:rsidRPr="0021444E" w:rsidRDefault="001E06BA" w:rsidP="00CD61F2">
            <w:pPr>
              <w:jc w:val="center"/>
            </w:pPr>
            <w:r>
              <w:t>2,83</w:t>
            </w:r>
          </w:p>
        </w:tc>
        <w:tc>
          <w:tcPr>
            <w:tcW w:w="1417" w:type="dxa"/>
            <w:vAlign w:val="center"/>
          </w:tcPr>
          <w:p w14:paraId="3417FD4E" w14:textId="506EAFFC" w:rsidR="007E3156" w:rsidRDefault="007E3156" w:rsidP="007E3156">
            <w:pPr>
              <w:jc w:val="center"/>
            </w:pPr>
            <w:r>
              <w:t>Podobszar I – Wola Piasecka</w:t>
            </w:r>
          </w:p>
        </w:tc>
      </w:tr>
      <w:tr w:rsidR="00CD61F2" w:rsidRPr="0097112B" w14:paraId="6A502BAA" w14:textId="77777777" w:rsidTr="0021444E">
        <w:trPr>
          <w:gridAfter w:val="1"/>
          <w:wAfter w:w="104" w:type="dxa"/>
        </w:trPr>
        <w:tc>
          <w:tcPr>
            <w:tcW w:w="817" w:type="dxa"/>
            <w:vMerge/>
            <w:shd w:val="clear" w:color="auto" w:fill="C9C3C5" w:themeFill="accent6" w:themeFillTint="66"/>
            <w:vAlign w:val="center"/>
          </w:tcPr>
          <w:p w14:paraId="70E5FAD9" w14:textId="77777777" w:rsidR="00CD61F2" w:rsidRPr="0021444E" w:rsidRDefault="00CD61F2" w:rsidP="00CD61F2">
            <w:pPr>
              <w:rPr>
                <w:b/>
              </w:rPr>
            </w:pPr>
          </w:p>
        </w:tc>
        <w:tc>
          <w:tcPr>
            <w:tcW w:w="4984" w:type="dxa"/>
            <w:vMerge/>
          </w:tcPr>
          <w:p w14:paraId="41D5413B" w14:textId="77777777" w:rsidR="00CD61F2" w:rsidRPr="0021444E" w:rsidRDefault="00CD61F2" w:rsidP="00CD61F2"/>
        </w:tc>
        <w:tc>
          <w:tcPr>
            <w:tcW w:w="1560" w:type="dxa"/>
            <w:vAlign w:val="center"/>
          </w:tcPr>
          <w:p w14:paraId="4A4429C2" w14:textId="7D7DBE84" w:rsidR="00CD61F2" w:rsidRPr="0021444E" w:rsidRDefault="00CD61F2" w:rsidP="00CD61F2">
            <w:pPr>
              <w:jc w:val="center"/>
            </w:pPr>
            <w:r w:rsidRPr="000438DB">
              <w:rPr>
                <w:color w:val="FF0000"/>
              </w:rPr>
              <w:t>13,20</w:t>
            </w:r>
          </w:p>
        </w:tc>
        <w:tc>
          <w:tcPr>
            <w:tcW w:w="1417" w:type="dxa"/>
            <w:vAlign w:val="center"/>
          </w:tcPr>
          <w:p w14:paraId="3402CBC6" w14:textId="47618151" w:rsidR="00CD61F2" w:rsidRPr="0021444E" w:rsidRDefault="00CD61F2" w:rsidP="00CD61F2">
            <w:r>
              <w:t>Podobszar II</w:t>
            </w:r>
          </w:p>
        </w:tc>
      </w:tr>
      <w:tr w:rsidR="00CD61F2" w:rsidRPr="0097112B" w14:paraId="5A01C5A1" w14:textId="77777777" w:rsidTr="0021444E">
        <w:trPr>
          <w:gridAfter w:val="1"/>
          <w:wAfter w:w="104" w:type="dxa"/>
        </w:trPr>
        <w:tc>
          <w:tcPr>
            <w:tcW w:w="817" w:type="dxa"/>
            <w:vMerge/>
            <w:shd w:val="clear" w:color="auto" w:fill="C9C3C5" w:themeFill="accent6" w:themeFillTint="66"/>
            <w:vAlign w:val="center"/>
          </w:tcPr>
          <w:p w14:paraId="20A81691" w14:textId="77777777" w:rsidR="00CD61F2" w:rsidRPr="0021444E" w:rsidRDefault="00CD61F2" w:rsidP="00CD61F2">
            <w:pPr>
              <w:rPr>
                <w:b/>
              </w:rPr>
            </w:pPr>
          </w:p>
        </w:tc>
        <w:tc>
          <w:tcPr>
            <w:tcW w:w="4984" w:type="dxa"/>
            <w:vMerge/>
          </w:tcPr>
          <w:p w14:paraId="6B766B2D" w14:textId="77777777" w:rsidR="00CD61F2" w:rsidRPr="0021444E" w:rsidRDefault="00CD61F2" w:rsidP="00CD61F2"/>
        </w:tc>
        <w:tc>
          <w:tcPr>
            <w:tcW w:w="1560" w:type="dxa"/>
            <w:vAlign w:val="center"/>
          </w:tcPr>
          <w:p w14:paraId="7E2DE1FD" w14:textId="3C255A8E" w:rsidR="00CD61F2" w:rsidRPr="0021444E" w:rsidRDefault="00EE2F1E" w:rsidP="00CD61F2">
            <w:pPr>
              <w:jc w:val="center"/>
            </w:pPr>
            <w:r w:rsidRPr="000438DB">
              <w:rPr>
                <w:color w:val="FF0000"/>
              </w:rPr>
              <w:t>41,28</w:t>
            </w:r>
          </w:p>
        </w:tc>
        <w:tc>
          <w:tcPr>
            <w:tcW w:w="1417" w:type="dxa"/>
            <w:vAlign w:val="center"/>
          </w:tcPr>
          <w:p w14:paraId="41439D99" w14:textId="02AAED87" w:rsidR="00CD61F2" w:rsidRPr="0021444E" w:rsidRDefault="00CD61F2" w:rsidP="00CD61F2">
            <w:r>
              <w:t>Podobszar III</w:t>
            </w:r>
          </w:p>
        </w:tc>
      </w:tr>
      <w:tr w:rsidR="007E3156" w:rsidRPr="0097112B" w14:paraId="5DE69AE9" w14:textId="77777777" w:rsidTr="0021444E">
        <w:trPr>
          <w:gridAfter w:val="1"/>
          <w:wAfter w:w="104" w:type="dxa"/>
        </w:trPr>
        <w:tc>
          <w:tcPr>
            <w:tcW w:w="817" w:type="dxa"/>
            <w:vMerge/>
            <w:shd w:val="clear" w:color="auto" w:fill="C9C3C5" w:themeFill="accent6" w:themeFillTint="66"/>
            <w:vAlign w:val="center"/>
          </w:tcPr>
          <w:p w14:paraId="1A723514" w14:textId="77777777" w:rsidR="007E3156" w:rsidRPr="0021444E" w:rsidRDefault="007E3156" w:rsidP="00CD61F2">
            <w:pPr>
              <w:spacing w:line="276" w:lineRule="auto"/>
              <w:rPr>
                <w:b/>
              </w:rPr>
            </w:pPr>
          </w:p>
        </w:tc>
        <w:tc>
          <w:tcPr>
            <w:tcW w:w="4984" w:type="dxa"/>
            <w:vMerge w:val="restart"/>
          </w:tcPr>
          <w:p w14:paraId="2A6B008E" w14:textId="77777777" w:rsidR="007E3156" w:rsidRPr="0021444E" w:rsidRDefault="007E3156" w:rsidP="00CD61F2">
            <w:pPr>
              <w:spacing w:line="276" w:lineRule="auto"/>
            </w:pPr>
            <w:r w:rsidRPr="0021444E">
              <w:t>Osoby korzystające ze świadczenia z pomocy społecznej z powodu długotrwałej lub ciężkiej choroby w 2020 roku na 1000 mieszkańców sołectwa</w:t>
            </w:r>
          </w:p>
        </w:tc>
        <w:tc>
          <w:tcPr>
            <w:tcW w:w="1560" w:type="dxa"/>
            <w:vAlign w:val="center"/>
          </w:tcPr>
          <w:p w14:paraId="538BEE5B" w14:textId="64505BAD" w:rsidR="007E3156" w:rsidRPr="0021444E" w:rsidRDefault="001E06BA" w:rsidP="00CD61F2">
            <w:pPr>
              <w:spacing w:line="276" w:lineRule="auto"/>
              <w:jc w:val="center"/>
            </w:pPr>
            <w:r>
              <w:t>0</w:t>
            </w:r>
            <w:r w:rsidR="00A01C01">
              <w:t>,00</w:t>
            </w:r>
          </w:p>
        </w:tc>
        <w:tc>
          <w:tcPr>
            <w:tcW w:w="1417" w:type="dxa"/>
            <w:vAlign w:val="center"/>
          </w:tcPr>
          <w:p w14:paraId="3A4400FC" w14:textId="3EE4CD0B" w:rsidR="007E3156" w:rsidRPr="0021444E" w:rsidRDefault="007E3156" w:rsidP="007E3156">
            <w:pPr>
              <w:spacing w:line="276" w:lineRule="auto"/>
              <w:jc w:val="center"/>
            </w:pPr>
            <w:r>
              <w:t>Podobszar I – Kębłów</w:t>
            </w:r>
          </w:p>
        </w:tc>
      </w:tr>
      <w:tr w:rsidR="007E3156" w:rsidRPr="0097112B" w14:paraId="6562601C" w14:textId="77777777" w:rsidTr="0021444E">
        <w:trPr>
          <w:gridAfter w:val="1"/>
          <w:wAfter w:w="104" w:type="dxa"/>
        </w:trPr>
        <w:tc>
          <w:tcPr>
            <w:tcW w:w="817" w:type="dxa"/>
            <w:vMerge/>
            <w:shd w:val="clear" w:color="auto" w:fill="C9C3C5" w:themeFill="accent6" w:themeFillTint="66"/>
            <w:vAlign w:val="center"/>
          </w:tcPr>
          <w:p w14:paraId="2148FE03" w14:textId="77777777" w:rsidR="007E3156" w:rsidRPr="0021444E" w:rsidRDefault="007E3156" w:rsidP="00CD61F2">
            <w:pPr>
              <w:rPr>
                <w:b/>
              </w:rPr>
            </w:pPr>
          </w:p>
        </w:tc>
        <w:tc>
          <w:tcPr>
            <w:tcW w:w="4984" w:type="dxa"/>
            <w:vMerge/>
          </w:tcPr>
          <w:p w14:paraId="08457782" w14:textId="77777777" w:rsidR="007E3156" w:rsidRPr="0021444E" w:rsidRDefault="007E3156" w:rsidP="00CD61F2"/>
        </w:tc>
        <w:tc>
          <w:tcPr>
            <w:tcW w:w="1560" w:type="dxa"/>
            <w:vAlign w:val="center"/>
          </w:tcPr>
          <w:p w14:paraId="6C067577" w14:textId="3B1DAA5B" w:rsidR="007E3156" w:rsidRPr="0021444E" w:rsidRDefault="001E06BA" w:rsidP="00CD61F2">
            <w:pPr>
              <w:jc w:val="center"/>
            </w:pPr>
            <w:r w:rsidRPr="000438DB">
              <w:rPr>
                <w:color w:val="FF0000"/>
              </w:rPr>
              <w:t>5,67</w:t>
            </w:r>
          </w:p>
        </w:tc>
        <w:tc>
          <w:tcPr>
            <w:tcW w:w="1417" w:type="dxa"/>
            <w:vAlign w:val="center"/>
          </w:tcPr>
          <w:p w14:paraId="4ED53BC2" w14:textId="6A9AE520" w:rsidR="007E3156" w:rsidRDefault="007E3156" w:rsidP="007E3156">
            <w:pPr>
              <w:jc w:val="center"/>
            </w:pPr>
            <w:r>
              <w:t>Podobszar I – Wola Piasecka</w:t>
            </w:r>
          </w:p>
        </w:tc>
      </w:tr>
      <w:tr w:rsidR="00CD61F2" w:rsidRPr="0097112B" w14:paraId="4B29B8DD" w14:textId="77777777" w:rsidTr="0021444E">
        <w:trPr>
          <w:gridAfter w:val="1"/>
          <w:wAfter w:w="104" w:type="dxa"/>
        </w:trPr>
        <w:tc>
          <w:tcPr>
            <w:tcW w:w="817" w:type="dxa"/>
            <w:vMerge/>
            <w:shd w:val="clear" w:color="auto" w:fill="C9C3C5" w:themeFill="accent6" w:themeFillTint="66"/>
            <w:vAlign w:val="center"/>
          </w:tcPr>
          <w:p w14:paraId="0BC81818" w14:textId="77777777" w:rsidR="00CD61F2" w:rsidRPr="0021444E" w:rsidRDefault="00CD61F2" w:rsidP="00CD61F2">
            <w:pPr>
              <w:rPr>
                <w:b/>
              </w:rPr>
            </w:pPr>
          </w:p>
        </w:tc>
        <w:tc>
          <w:tcPr>
            <w:tcW w:w="4984" w:type="dxa"/>
            <w:vMerge/>
          </w:tcPr>
          <w:p w14:paraId="1651016D" w14:textId="77777777" w:rsidR="00CD61F2" w:rsidRPr="0021444E" w:rsidRDefault="00CD61F2" w:rsidP="00CD61F2"/>
        </w:tc>
        <w:tc>
          <w:tcPr>
            <w:tcW w:w="1560" w:type="dxa"/>
            <w:vAlign w:val="center"/>
          </w:tcPr>
          <w:p w14:paraId="56AA742D" w14:textId="5C02CC81" w:rsidR="00CD61F2" w:rsidRPr="0021444E" w:rsidRDefault="00CD61F2" w:rsidP="00CD61F2">
            <w:pPr>
              <w:jc w:val="center"/>
            </w:pPr>
            <w:r>
              <w:t>2,03</w:t>
            </w:r>
          </w:p>
        </w:tc>
        <w:tc>
          <w:tcPr>
            <w:tcW w:w="1417" w:type="dxa"/>
            <w:vAlign w:val="center"/>
          </w:tcPr>
          <w:p w14:paraId="6437C913" w14:textId="728A6E2A" w:rsidR="00CD61F2" w:rsidRPr="0021444E" w:rsidRDefault="00CD61F2" w:rsidP="00CD61F2">
            <w:r>
              <w:t>Podobszar II</w:t>
            </w:r>
          </w:p>
        </w:tc>
      </w:tr>
      <w:tr w:rsidR="00CD61F2" w:rsidRPr="0097112B" w14:paraId="7C235BDB" w14:textId="77777777" w:rsidTr="0021444E">
        <w:trPr>
          <w:gridAfter w:val="1"/>
          <w:wAfter w:w="104" w:type="dxa"/>
        </w:trPr>
        <w:tc>
          <w:tcPr>
            <w:tcW w:w="817" w:type="dxa"/>
            <w:vMerge/>
            <w:shd w:val="clear" w:color="auto" w:fill="C9C3C5" w:themeFill="accent6" w:themeFillTint="66"/>
            <w:vAlign w:val="center"/>
          </w:tcPr>
          <w:p w14:paraId="1AA5E3C2" w14:textId="77777777" w:rsidR="00CD61F2" w:rsidRPr="0021444E" w:rsidRDefault="00CD61F2" w:rsidP="00CD61F2">
            <w:pPr>
              <w:rPr>
                <w:b/>
              </w:rPr>
            </w:pPr>
          </w:p>
        </w:tc>
        <w:tc>
          <w:tcPr>
            <w:tcW w:w="4984" w:type="dxa"/>
            <w:vMerge/>
          </w:tcPr>
          <w:p w14:paraId="691F4B69" w14:textId="77777777" w:rsidR="00CD61F2" w:rsidRPr="0021444E" w:rsidRDefault="00CD61F2" w:rsidP="00CD61F2"/>
        </w:tc>
        <w:tc>
          <w:tcPr>
            <w:tcW w:w="1560" w:type="dxa"/>
            <w:vAlign w:val="center"/>
          </w:tcPr>
          <w:p w14:paraId="507D6159" w14:textId="000FCA96" w:rsidR="00CD61F2" w:rsidRPr="0021444E" w:rsidRDefault="00EE2F1E" w:rsidP="00CD61F2">
            <w:pPr>
              <w:jc w:val="center"/>
            </w:pPr>
            <w:r w:rsidRPr="000438DB">
              <w:rPr>
                <w:color w:val="FF0000"/>
              </w:rPr>
              <w:t>4,59</w:t>
            </w:r>
          </w:p>
        </w:tc>
        <w:tc>
          <w:tcPr>
            <w:tcW w:w="1417" w:type="dxa"/>
            <w:vAlign w:val="center"/>
          </w:tcPr>
          <w:p w14:paraId="750C83A6" w14:textId="43B13A1E" w:rsidR="00CD61F2" w:rsidRPr="0021444E" w:rsidRDefault="00CD61F2" w:rsidP="00CD61F2">
            <w:r>
              <w:t>Podobszar III</w:t>
            </w:r>
          </w:p>
        </w:tc>
      </w:tr>
      <w:tr w:rsidR="007E3156" w:rsidRPr="0097112B" w14:paraId="70417BB4" w14:textId="77777777" w:rsidTr="0021444E">
        <w:trPr>
          <w:gridAfter w:val="1"/>
          <w:wAfter w:w="104" w:type="dxa"/>
        </w:trPr>
        <w:tc>
          <w:tcPr>
            <w:tcW w:w="817" w:type="dxa"/>
            <w:vMerge/>
            <w:shd w:val="clear" w:color="auto" w:fill="C9C3C5" w:themeFill="accent6" w:themeFillTint="66"/>
            <w:vAlign w:val="center"/>
          </w:tcPr>
          <w:p w14:paraId="72D1D4E7" w14:textId="77777777" w:rsidR="007E3156" w:rsidRPr="0021444E" w:rsidRDefault="007E3156" w:rsidP="00CD61F2">
            <w:pPr>
              <w:spacing w:line="276" w:lineRule="auto"/>
              <w:rPr>
                <w:b/>
              </w:rPr>
            </w:pPr>
          </w:p>
        </w:tc>
        <w:tc>
          <w:tcPr>
            <w:tcW w:w="4984" w:type="dxa"/>
            <w:vMerge w:val="restart"/>
          </w:tcPr>
          <w:p w14:paraId="76E19036" w14:textId="77777777" w:rsidR="007E3156" w:rsidRPr="0021444E" w:rsidRDefault="007E3156" w:rsidP="00CD61F2">
            <w:pPr>
              <w:spacing w:line="276" w:lineRule="auto"/>
            </w:pPr>
            <w:r w:rsidRPr="0021444E">
              <w:t>Liczba dzieci, na których rodzice otrzymują świadczenia w ramach programu „Rodzina 500 plus” na 1000 mieszkańców sołectwa w 2020 roku</w:t>
            </w:r>
          </w:p>
        </w:tc>
        <w:tc>
          <w:tcPr>
            <w:tcW w:w="1560" w:type="dxa"/>
            <w:vAlign w:val="center"/>
          </w:tcPr>
          <w:p w14:paraId="5E11DE6B" w14:textId="7C1D41AB" w:rsidR="007E3156" w:rsidRPr="0021444E" w:rsidRDefault="001E06BA" w:rsidP="00CD61F2">
            <w:pPr>
              <w:spacing w:line="276" w:lineRule="auto"/>
              <w:jc w:val="center"/>
            </w:pPr>
            <w:r w:rsidRPr="000438DB">
              <w:rPr>
                <w:color w:val="FF0000"/>
              </w:rPr>
              <w:t>203,65</w:t>
            </w:r>
          </w:p>
        </w:tc>
        <w:tc>
          <w:tcPr>
            <w:tcW w:w="1417" w:type="dxa"/>
            <w:vAlign w:val="center"/>
          </w:tcPr>
          <w:p w14:paraId="6E8E9D9D" w14:textId="564C076D" w:rsidR="007E3156" w:rsidRPr="0021444E" w:rsidRDefault="007E3156" w:rsidP="007E3156">
            <w:pPr>
              <w:spacing w:line="276" w:lineRule="auto"/>
              <w:jc w:val="center"/>
            </w:pPr>
            <w:r>
              <w:t>Podobszar I – Kębłów</w:t>
            </w:r>
          </w:p>
        </w:tc>
      </w:tr>
      <w:tr w:rsidR="007E3156" w:rsidRPr="0097112B" w14:paraId="171880F0" w14:textId="77777777" w:rsidTr="0021444E">
        <w:trPr>
          <w:gridAfter w:val="1"/>
          <w:wAfter w:w="104" w:type="dxa"/>
        </w:trPr>
        <w:tc>
          <w:tcPr>
            <w:tcW w:w="817" w:type="dxa"/>
            <w:vMerge/>
            <w:shd w:val="clear" w:color="auto" w:fill="C9C3C5" w:themeFill="accent6" w:themeFillTint="66"/>
            <w:vAlign w:val="center"/>
          </w:tcPr>
          <w:p w14:paraId="73F99E99" w14:textId="77777777" w:rsidR="007E3156" w:rsidRPr="0021444E" w:rsidRDefault="007E3156" w:rsidP="00CD61F2">
            <w:pPr>
              <w:rPr>
                <w:b/>
              </w:rPr>
            </w:pPr>
          </w:p>
        </w:tc>
        <w:tc>
          <w:tcPr>
            <w:tcW w:w="4984" w:type="dxa"/>
            <w:vMerge/>
          </w:tcPr>
          <w:p w14:paraId="4A46366A" w14:textId="77777777" w:rsidR="007E3156" w:rsidRPr="0021444E" w:rsidRDefault="007E3156" w:rsidP="00CD61F2"/>
        </w:tc>
        <w:tc>
          <w:tcPr>
            <w:tcW w:w="1560" w:type="dxa"/>
            <w:vAlign w:val="center"/>
          </w:tcPr>
          <w:p w14:paraId="02A24A77" w14:textId="096D2A72" w:rsidR="007E3156" w:rsidRPr="0021444E" w:rsidRDefault="001E06BA" w:rsidP="00CD61F2">
            <w:pPr>
              <w:jc w:val="center"/>
            </w:pPr>
            <w:r w:rsidRPr="000438DB">
              <w:rPr>
                <w:color w:val="FF0000"/>
              </w:rPr>
              <w:t>189,80</w:t>
            </w:r>
          </w:p>
        </w:tc>
        <w:tc>
          <w:tcPr>
            <w:tcW w:w="1417" w:type="dxa"/>
            <w:vAlign w:val="center"/>
          </w:tcPr>
          <w:p w14:paraId="270F756C" w14:textId="3DC5B4F8" w:rsidR="007E3156" w:rsidRDefault="007E3156" w:rsidP="007E3156">
            <w:pPr>
              <w:jc w:val="center"/>
            </w:pPr>
            <w:r>
              <w:t>Podobszar I – Wola Piasecka</w:t>
            </w:r>
          </w:p>
        </w:tc>
      </w:tr>
      <w:tr w:rsidR="00CD61F2" w:rsidRPr="0097112B" w14:paraId="71F89D4B" w14:textId="77777777" w:rsidTr="0021444E">
        <w:trPr>
          <w:gridAfter w:val="1"/>
          <w:wAfter w:w="104" w:type="dxa"/>
        </w:trPr>
        <w:tc>
          <w:tcPr>
            <w:tcW w:w="817" w:type="dxa"/>
            <w:vMerge/>
            <w:shd w:val="clear" w:color="auto" w:fill="C9C3C5" w:themeFill="accent6" w:themeFillTint="66"/>
            <w:vAlign w:val="center"/>
          </w:tcPr>
          <w:p w14:paraId="7CBE0854" w14:textId="77777777" w:rsidR="00CD61F2" w:rsidRPr="0021444E" w:rsidRDefault="00CD61F2" w:rsidP="00CD61F2">
            <w:pPr>
              <w:rPr>
                <w:b/>
              </w:rPr>
            </w:pPr>
          </w:p>
        </w:tc>
        <w:tc>
          <w:tcPr>
            <w:tcW w:w="4984" w:type="dxa"/>
            <w:vMerge/>
          </w:tcPr>
          <w:p w14:paraId="21527308" w14:textId="77777777" w:rsidR="00CD61F2" w:rsidRPr="0021444E" w:rsidRDefault="00CD61F2" w:rsidP="00CD61F2"/>
        </w:tc>
        <w:tc>
          <w:tcPr>
            <w:tcW w:w="1560" w:type="dxa"/>
            <w:vAlign w:val="center"/>
          </w:tcPr>
          <w:p w14:paraId="578A3C45" w14:textId="726C691F" w:rsidR="00CD61F2" w:rsidRPr="0021444E" w:rsidRDefault="00CD61F2" w:rsidP="00CD61F2">
            <w:pPr>
              <w:jc w:val="center"/>
            </w:pPr>
            <w:r w:rsidRPr="000438DB">
              <w:rPr>
                <w:color w:val="FF0000"/>
              </w:rPr>
              <w:t>174,62</w:t>
            </w:r>
          </w:p>
        </w:tc>
        <w:tc>
          <w:tcPr>
            <w:tcW w:w="1417" w:type="dxa"/>
            <w:vAlign w:val="center"/>
          </w:tcPr>
          <w:p w14:paraId="6D36FF9A" w14:textId="476D671C" w:rsidR="00CD61F2" w:rsidRPr="0021444E" w:rsidRDefault="00CD61F2" w:rsidP="00CD61F2">
            <w:r>
              <w:t>Podobszar II</w:t>
            </w:r>
          </w:p>
        </w:tc>
      </w:tr>
      <w:tr w:rsidR="00CD61F2" w:rsidRPr="0097112B" w14:paraId="092032DB" w14:textId="77777777" w:rsidTr="0021444E">
        <w:trPr>
          <w:gridAfter w:val="1"/>
          <w:wAfter w:w="104" w:type="dxa"/>
        </w:trPr>
        <w:tc>
          <w:tcPr>
            <w:tcW w:w="817" w:type="dxa"/>
            <w:vMerge/>
            <w:shd w:val="clear" w:color="auto" w:fill="C9C3C5" w:themeFill="accent6" w:themeFillTint="66"/>
            <w:vAlign w:val="center"/>
          </w:tcPr>
          <w:p w14:paraId="69B74B3E" w14:textId="77777777" w:rsidR="00CD61F2" w:rsidRPr="0021444E" w:rsidRDefault="00CD61F2" w:rsidP="00CD61F2">
            <w:pPr>
              <w:rPr>
                <w:b/>
              </w:rPr>
            </w:pPr>
          </w:p>
        </w:tc>
        <w:tc>
          <w:tcPr>
            <w:tcW w:w="4984" w:type="dxa"/>
            <w:vMerge/>
          </w:tcPr>
          <w:p w14:paraId="37CE7340" w14:textId="77777777" w:rsidR="00CD61F2" w:rsidRPr="0021444E" w:rsidRDefault="00CD61F2" w:rsidP="00CD61F2"/>
        </w:tc>
        <w:tc>
          <w:tcPr>
            <w:tcW w:w="1560" w:type="dxa"/>
            <w:vAlign w:val="center"/>
          </w:tcPr>
          <w:p w14:paraId="4BEEEAB7" w14:textId="78DB9D87" w:rsidR="00CD61F2" w:rsidRPr="0021444E" w:rsidRDefault="00EE2F1E" w:rsidP="00CD61F2">
            <w:pPr>
              <w:jc w:val="center"/>
            </w:pPr>
            <w:r w:rsidRPr="000438DB">
              <w:rPr>
                <w:color w:val="FF0000"/>
              </w:rPr>
              <w:t>174,31</w:t>
            </w:r>
          </w:p>
        </w:tc>
        <w:tc>
          <w:tcPr>
            <w:tcW w:w="1417" w:type="dxa"/>
            <w:vAlign w:val="center"/>
          </w:tcPr>
          <w:p w14:paraId="27AF3F68" w14:textId="4B1968ED" w:rsidR="00CD61F2" w:rsidRPr="0021444E" w:rsidRDefault="00CD61F2" w:rsidP="00CD61F2">
            <w:r>
              <w:t>Podobszar III</w:t>
            </w:r>
          </w:p>
        </w:tc>
      </w:tr>
      <w:tr w:rsidR="007E3156" w:rsidRPr="0097112B" w14:paraId="05EE1E29" w14:textId="77777777" w:rsidTr="0021444E">
        <w:trPr>
          <w:gridAfter w:val="1"/>
          <w:wAfter w:w="104" w:type="dxa"/>
        </w:trPr>
        <w:tc>
          <w:tcPr>
            <w:tcW w:w="817" w:type="dxa"/>
            <w:vMerge/>
            <w:shd w:val="clear" w:color="auto" w:fill="C9C3C5" w:themeFill="accent6" w:themeFillTint="66"/>
            <w:vAlign w:val="center"/>
          </w:tcPr>
          <w:p w14:paraId="1B33A958" w14:textId="77777777" w:rsidR="007E3156" w:rsidRPr="0021444E" w:rsidRDefault="007E3156" w:rsidP="00CD61F2">
            <w:pPr>
              <w:spacing w:line="276" w:lineRule="auto"/>
              <w:rPr>
                <w:b/>
              </w:rPr>
            </w:pPr>
          </w:p>
        </w:tc>
        <w:tc>
          <w:tcPr>
            <w:tcW w:w="4984" w:type="dxa"/>
            <w:vMerge w:val="restart"/>
          </w:tcPr>
          <w:p w14:paraId="27F45FAD" w14:textId="77777777" w:rsidR="007E3156" w:rsidRPr="0021444E" w:rsidRDefault="007E3156" w:rsidP="00CD61F2">
            <w:pPr>
              <w:spacing w:line="276" w:lineRule="auto"/>
            </w:pPr>
            <w:r w:rsidRPr="0021444E">
              <w:t>Wskaźnik feminizacji w 2020 roku w Gminie Piaski (liczba kobiet przypadająca na 100 mężczyzn)</w:t>
            </w:r>
            <w:r w:rsidRPr="0021444E">
              <w:tab/>
            </w:r>
          </w:p>
        </w:tc>
        <w:tc>
          <w:tcPr>
            <w:tcW w:w="1560" w:type="dxa"/>
            <w:vAlign w:val="center"/>
          </w:tcPr>
          <w:p w14:paraId="5E6FD27C" w14:textId="3C020B7D" w:rsidR="007E3156" w:rsidRPr="0021444E" w:rsidRDefault="001E06BA" w:rsidP="00CD61F2">
            <w:pPr>
              <w:spacing w:line="276" w:lineRule="auto"/>
              <w:jc w:val="center"/>
            </w:pPr>
            <w:r>
              <w:t>101,84</w:t>
            </w:r>
          </w:p>
        </w:tc>
        <w:tc>
          <w:tcPr>
            <w:tcW w:w="1417" w:type="dxa"/>
            <w:vAlign w:val="center"/>
          </w:tcPr>
          <w:p w14:paraId="02EAD4B0" w14:textId="0376FEEE" w:rsidR="007E3156" w:rsidRPr="0021444E" w:rsidRDefault="007E3156" w:rsidP="007E3156">
            <w:pPr>
              <w:spacing w:line="276" w:lineRule="auto"/>
              <w:jc w:val="center"/>
            </w:pPr>
            <w:r>
              <w:t>Podobszar I – Kębłów</w:t>
            </w:r>
          </w:p>
        </w:tc>
      </w:tr>
      <w:tr w:rsidR="007E3156" w:rsidRPr="0097112B" w14:paraId="58C13D65" w14:textId="77777777" w:rsidTr="0021444E">
        <w:trPr>
          <w:gridAfter w:val="1"/>
          <w:wAfter w:w="104" w:type="dxa"/>
        </w:trPr>
        <w:tc>
          <w:tcPr>
            <w:tcW w:w="817" w:type="dxa"/>
            <w:vMerge/>
            <w:shd w:val="clear" w:color="auto" w:fill="C9C3C5" w:themeFill="accent6" w:themeFillTint="66"/>
            <w:vAlign w:val="center"/>
          </w:tcPr>
          <w:p w14:paraId="454ABAAC" w14:textId="77777777" w:rsidR="007E3156" w:rsidRPr="0021444E" w:rsidRDefault="007E3156" w:rsidP="00CD61F2">
            <w:pPr>
              <w:rPr>
                <w:b/>
              </w:rPr>
            </w:pPr>
          </w:p>
        </w:tc>
        <w:tc>
          <w:tcPr>
            <w:tcW w:w="4984" w:type="dxa"/>
            <w:vMerge/>
          </w:tcPr>
          <w:p w14:paraId="5EE831A6" w14:textId="77777777" w:rsidR="007E3156" w:rsidRPr="0021444E" w:rsidRDefault="007E3156" w:rsidP="00CD61F2"/>
        </w:tc>
        <w:tc>
          <w:tcPr>
            <w:tcW w:w="1560" w:type="dxa"/>
            <w:vAlign w:val="center"/>
          </w:tcPr>
          <w:p w14:paraId="0CC58CFE" w14:textId="357F9D77" w:rsidR="007E3156" w:rsidRPr="0021444E" w:rsidRDefault="001E06BA" w:rsidP="00CD61F2">
            <w:pPr>
              <w:jc w:val="center"/>
            </w:pPr>
            <w:r w:rsidRPr="000438DB">
              <w:rPr>
                <w:color w:val="FF0000"/>
              </w:rPr>
              <w:t>115,24</w:t>
            </w:r>
          </w:p>
        </w:tc>
        <w:tc>
          <w:tcPr>
            <w:tcW w:w="1417" w:type="dxa"/>
            <w:vAlign w:val="center"/>
          </w:tcPr>
          <w:p w14:paraId="11BE9E07" w14:textId="071E96D4" w:rsidR="007E3156" w:rsidRDefault="007E3156" w:rsidP="007E3156">
            <w:pPr>
              <w:jc w:val="center"/>
            </w:pPr>
            <w:r>
              <w:t>Podobszar I – Wola Piasecka</w:t>
            </w:r>
          </w:p>
        </w:tc>
      </w:tr>
      <w:tr w:rsidR="00CD61F2" w:rsidRPr="0097112B" w14:paraId="2FB3F2D0" w14:textId="77777777" w:rsidTr="0021444E">
        <w:trPr>
          <w:gridAfter w:val="1"/>
          <w:wAfter w:w="104" w:type="dxa"/>
        </w:trPr>
        <w:tc>
          <w:tcPr>
            <w:tcW w:w="817" w:type="dxa"/>
            <w:vMerge/>
            <w:shd w:val="clear" w:color="auto" w:fill="C9C3C5" w:themeFill="accent6" w:themeFillTint="66"/>
            <w:vAlign w:val="center"/>
          </w:tcPr>
          <w:p w14:paraId="19590849" w14:textId="77777777" w:rsidR="00CD61F2" w:rsidRPr="0021444E" w:rsidRDefault="00CD61F2" w:rsidP="00CD61F2">
            <w:pPr>
              <w:rPr>
                <w:b/>
              </w:rPr>
            </w:pPr>
          </w:p>
        </w:tc>
        <w:tc>
          <w:tcPr>
            <w:tcW w:w="4984" w:type="dxa"/>
            <w:vMerge/>
          </w:tcPr>
          <w:p w14:paraId="079F9E0F" w14:textId="77777777" w:rsidR="00CD61F2" w:rsidRPr="0021444E" w:rsidRDefault="00CD61F2" w:rsidP="00CD61F2"/>
        </w:tc>
        <w:tc>
          <w:tcPr>
            <w:tcW w:w="1560" w:type="dxa"/>
            <w:vAlign w:val="center"/>
          </w:tcPr>
          <w:p w14:paraId="5AFF6ABD" w14:textId="43FA07D0" w:rsidR="00CD61F2" w:rsidRPr="0021444E" w:rsidRDefault="00CD61F2" w:rsidP="00CD61F2">
            <w:pPr>
              <w:jc w:val="center"/>
            </w:pPr>
            <w:r w:rsidRPr="000438DB">
              <w:rPr>
                <w:color w:val="FF0000"/>
              </w:rPr>
              <w:t>118,89</w:t>
            </w:r>
          </w:p>
        </w:tc>
        <w:tc>
          <w:tcPr>
            <w:tcW w:w="1417" w:type="dxa"/>
            <w:vAlign w:val="center"/>
          </w:tcPr>
          <w:p w14:paraId="13AEB073" w14:textId="79EF3DFF" w:rsidR="00CD61F2" w:rsidRPr="0021444E" w:rsidRDefault="00CD61F2" w:rsidP="00CD61F2">
            <w:r>
              <w:t>Podobszar II</w:t>
            </w:r>
          </w:p>
        </w:tc>
      </w:tr>
      <w:tr w:rsidR="00CD61F2" w:rsidRPr="0097112B" w14:paraId="3EB58DE8" w14:textId="77777777" w:rsidTr="0021444E">
        <w:trPr>
          <w:gridAfter w:val="1"/>
          <w:wAfter w:w="104" w:type="dxa"/>
        </w:trPr>
        <w:tc>
          <w:tcPr>
            <w:tcW w:w="817" w:type="dxa"/>
            <w:vMerge/>
            <w:shd w:val="clear" w:color="auto" w:fill="C9C3C5" w:themeFill="accent6" w:themeFillTint="66"/>
            <w:vAlign w:val="center"/>
          </w:tcPr>
          <w:p w14:paraId="2576D088" w14:textId="77777777" w:rsidR="00CD61F2" w:rsidRPr="0021444E" w:rsidRDefault="00CD61F2" w:rsidP="00CD61F2">
            <w:pPr>
              <w:rPr>
                <w:b/>
              </w:rPr>
            </w:pPr>
          </w:p>
        </w:tc>
        <w:tc>
          <w:tcPr>
            <w:tcW w:w="4984" w:type="dxa"/>
            <w:vMerge/>
          </w:tcPr>
          <w:p w14:paraId="5A2AC95F" w14:textId="77777777" w:rsidR="00CD61F2" w:rsidRPr="0021444E" w:rsidRDefault="00CD61F2" w:rsidP="00CD61F2"/>
        </w:tc>
        <w:tc>
          <w:tcPr>
            <w:tcW w:w="1560" w:type="dxa"/>
            <w:vAlign w:val="center"/>
          </w:tcPr>
          <w:p w14:paraId="539C4D12" w14:textId="1C37375D" w:rsidR="00CD61F2" w:rsidRPr="0021444E" w:rsidRDefault="00EE2F1E" w:rsidP="00CD61F2">
            <w:pPr>
              <w:jc w:val="center"/>
            </w:pPr>
            <w:r>
              <w:t>96,40</w:t>
            </w:r>
          </w:p>
        </w:tc>
        <w:tc>
          <w:tcPr>
            <w:tcW w:w="1417" w:type="dxa"/>
            <w:vAlign w:val="center"/>
          </w:tcPr>
          <w:p w14:paraId="2E4596C3" w14:textId="6A2A49CF" w:rsidR="00CD61F2" w:rsidRPr="0021444E" w:rsidRDefault="00CD61F2" w:rsidP="00CD61F2">
            <w:r>
              <w:t>Podobszar III</w:t>
            </w:r>
          </w:p>
        </w:tc>
      </w:tr>
      <w:tr w:rsidR="007E3156" w:rsidRPr="0097112B" w14:paraId="7CF024D1" w14:textId="77777777" w:rsidTr="0021444E">
        <w:trPr>
          <w:gridAfter w:val="1"/>
          <w:wAfter w:w="104" w:type="dxa"/>
        </w:trPr>
        <w:tc>
          <w:tcPr>
            <w:tcW w:w="817" w:type="dxa"/>
            <w:vMerge/>
            <w:shd w:val="clear" w:color="auto" w:fill="C9C3C5" w:themeFill="accent6" w:themeFillTint="66"/>
            <w:vAlign w:val="center"/>
          </w:tcPr>
          <w:p w14:paraId="1B07C38C" w14:textId="77777777" w:rsidR="007E3156" w:rsidRPr="0021444E" w:rsidRDefault="007E3156" w:rsidP="00CD61F2">
            <w:pPr>
              <w:spacing w:line="276" w:lineRule="auto"/>
              <w:rPr>
                <w:b/>
              </w:rPr>
            </w:pPr>
          </w:p>
        </w:tc>
        <w:tc>
          <w:tcPr>
            <w:tcW w:w="4984" w:type="dxa"/>
            <w:vMerge w:val="restart"/>
          </w:tcPr>
          <w:p w14:paraId="13E58242" w14:textId="77777777" w:rsidR="007E3156" w:rsidRPr="0021444E" w:rsidRDefault="007E3156" w:rsidP="00CD61F2">
            <w:pPr>
              <w:spacing w:line="276" w:lineRule="auto"/>
            </w:pPr>
            <w:r w:rsidRPr="0021444E">
              <w:t xml:space="preserve">Udział osób bezrobotnych zarejestrowanych </w:t>
            </w:r>
            <w:r w:rsidRPr="0021444E">
              <w:br/>
              <w:t>w ogólnej liczbie ludności sołectwa w 2020 (%)</w:t>
            </w:r>
          </w:p>
        </w:tc>
        <w:tc>
          <w:tcPr>
            <w:tcW w:w="1560" w:type="dxa"/>
            <w:vAlign w:val="center"/>
          </w:tcPr>
          <w:p w14:paraId="5A9554A0" w14:textId="35F4D592" w:rsidR="007E3156" w:rsidRPr="000438DB" w:rsidRDefault="006861F8" w:rsidP="00CD61F2">
            <w:pPr>
              <w:spacing w:line="276" w:lineRule="auto"/>
              <w:jc w:val="center"/>
              <w:rPr>
                <w:color w:val="FF0000"/>
              </w:rPr>
            </w:pPr>
            <w:r w:rsidRPr="000438DB">
              <w:rPr>
                <w:color w:val="FF0000"/>
              </w:rPr>
              <w:t>4,26</w:t>
            </w:r>
          </w:p>
        </w:tc>
        <w:tc>
          <w:tcPr>
            <w:tcW w:w="1417" w:type="dxa"/>
            <w:vAlign w:val="center"/>
          </w:tcPr>
          <w:p w14:paraId="2DDC7137" w14:textId="6396CA61" w:rsidR="007E3156" w:rsidRPr="0021444E" w:rsidRDefault="007E3156" w:rsidP="007E3156">
            <w:pPr>
              <w:spacing w:line="276" w:lineRule="auto"/>
              <w:jc w:val="center"/>
            </w:pPr>
            <w:r>
              <w:t>Podobszar I – Kębłów</w:t>
            </w:r>
          </w:p>
        </w:tc>
      </w:tr>
      <w:tr w:rsidR="007E3156" w:rsidRPr="0097112B" w14:paraId="457A19AB" w14:textId="77777777" w:rsidTr="0021444E">
        <w:trPr>
          <w:gridAfter w:val="1"/>
          <w:wAfter w:w="104" w:type="dxa"/>
        </w:trPr>
        <w:tc>
          <w:tcPr>
            <w:tcW w:w="817" w:type="dxa"/>
            <w:vMerge/>
            <w:shd w:val="clear" w:color="auto" w:fill="C9C3C5" w:themeFill="accent6" w:themeFillTint="66"/>
            <w:vAlign w:val="center"/>
          </w:tcPr>
          <w:p w14:paraId="54563D90" w14:textId="77777777" w:rsidR="007E3156" w:rsidRPr="0021444E" w:rsidRDefault="007E3156" w:rsidP="00CD61F2">
            <w:pPr>
              <w:rPr>
                <w:b/>
              </w:rPr>
            </w:pPr>
          </w:p>
        </w:tc>
        <w:tc>
          <w:tcPr>
            <w:tcW w:w="4984" w:type="dxa"/>
            <w:vMerge/>
          </w:tcPr>
          <w:p w14:paraId="0B84AFA8" w14:textId="77777777" w:rsidR="007E3156" w:rsidRPr="0021444E" w:rsidRDefault="007E3156" w:rsidP="00CD61F2"/>
        </w:tc>
        <w:tc>
          <w:tcPr>
            <w:tcW w:w="1560" w:type="dxa"/>
            <w:vAlign w:val="center"/>
          </w:tcPr>
          <w:p w14:paraId="7C537A8C" w14:textId="0CB20C12" w:rsidR="007E3156" w:rsidRPr="000438DB" w:rsidRDefault="006861F8" w:rsidP="00CD61F2">
            <w:pPr>
              <w:jc w:val="center"/>
              <w:rPr>
                <w:color w:val="FF0000"/>
              </w:rPr>
            </w:pPr>
            <w:r w:rsidRPr="000438DB">
              <w:rPr>
                <w:color w:val="FF0000"/>
              </w:rPr>
              <w:t>3,97</w:t>
            </w:r>
          </w:p>
        </w:tc>
        <w:tc>
          <w:tcPr>
            <w:tcW w:w="1417" w:type="dxa"/>
            <w:vAlign w:val="center"/>
          </w:tcPr>
          <w:p w14:paraId="299147BE" w14:textId="2ADED736" w:rsidR="007E3156" w:rsidRDefault="007E3156" w:rsidP="007E3156">
            <w:pPr>
              <w:jc w:val="center"/>
            </w:pPr>
            <w:r>
              <w:t>Podobszar I – Wola Piasecka</w:t>
            </w:r>
          </w:p>
        </w:tc>
      </w:tr>
      <w:tr w:rsidR="00CD61F2" w:rsidRPr="0097112B" w14:paraId="3160C5C3" w14:textId="77777777" w:rsidTr="0021444E">
        <w:trPr>
          <w:gridAfter w:val="1"/>
          <w:wAfter w:w="104" w:type="dxa"/>
        </w:trPr>
        <w:tc>
          <w:tcPr>
            <w:tcW w:w="817" w:type="dxa"/>
            <w:vMerge/>
            <w:shd w:val="clear" w:color="auto" w:fill="C9C3C5" w:themeFill="accent6" w:themeFillTint="66"/>
            <w:vAlign w:val="center"/>
          </w:tcPr>
          <w:p w14:paraId="5981C386" w14:textId="77777777" w:rsidR="00CD61F2" w:rsidRPr="0021444E" w:rsidRDefault="00CD61F2" w:rsidP="00CD61F2">
            <w:pPr>
              <w:rPr>
                <w:b/>
              </w:rPr>
            </w:pPr>
          </w:p>
        </w:tc>
        <w:tc>
          <w:tcPr>
            <w:tcW w:w="4984" w:type="dxa"/>
            <w:vMerge/>
          </w:tcPr>
          <w:p w14:paraId="6236BF86" w14:textId="77777777" w:rsidR="00CD61F2" w:rsidRPr="0021444E" w:rsidRDefault="00CD61F2" w:rsidP="00CD61F2"/>
        </w:tc>
        <w:tc>
          <w:tcPr>
            <w:tcW w:w="1560" w:type="dxa"/>
            <w:vAlign w:val="center"/>
          </w:tcPr>
          <w:p w14:paraId="63E2BC0B" w14:textId="6F0103A8" w:rsidR="00CD61F2" w:rsidRPr="0021444E" w:rsidRDefault="00FC53BB" w:rsidP="00CD61F2">
            <w:pPr>
              <w:jc w:val="center"/>
            </w:pPr>
            <w:r>
              <w:t>2,74</w:t>
            </w:r>
          </w:p>
        </w:tc>
        <w:tc>
          <w:tcPr>
            <w:tcW w:w="1417" w:type="dxa"/>
            <w:vAlign w:val="center"/>
          </w:tcPr>
          <w:p w14:paraId="0C54EEFB" w14:textId="0969CBB4" w:rsidR="00CD61F2" w:rsidRPr="0021444E" w:rsidRDefault="00CD61F2" w:rsidP="00CD61F2">
            <w:r>
              <w:t>Podobszar II</w:t>
            </w:r>
          </w:p>
        </w:tc>
      </w:tr>
      <w:tr w:rsidR="00CD61F2" w:rsidRPr="0097112B" w14:paraId="3C83BCE6" w14:textId="77777777" w:rsidTr="0021444E">
        <w:trPr>
          <w:gridAfter w:val="1"/>
          <w:wAfter w:w="104" w:type="dxa"/>
        </w:trPr>
        <w:tc>
          <w:tcPr>
            <w:tcW w:w="817" w:type="dxa"/>
            <w:vMerge/>
            <w:shd w:val="clear" w:color="auto" w:fill="C9C3C5" w:themeFill="accent6" w:themeFillTint="66"/>
            <w:vAlign w:val="center"/>
          </w:tcPr>
          <w:p w14:paraId="688F949E" w14:textId="77777777" w:rsidR="00CD61F2" w:rsidRPr="0021444E" w:rsidRDefault="00CD61F2" w:rsidP="00CD61F2">
            <w:pPr>
              <w:rPr>
                <w:b/>
              </w:rPr>
            </w:pPr>
          </w:p>
        </w:tc>
        <w:tc>
          <w:tcPr>
            <w:tcW w:w="4984" w:type="dxa"/>
            <w:vMerge/>
          </w:tcPr>
          <w:p w14:paraId="674555E0" w14:textId="77777777" w:rsidR="00CD61F2" w:rsidRPr="0021444E" w:rsidRDefault="00CD61F2" w:rsidP="00CD61F2"/>
        </w:tc>
        <w:tc>
          <w:tcPr>
            <w:tcW w:w="1560" w:type="dxa"/>
            <w:vAlign w:val="center"/>
          </w:tcPr>
          <w:p w14:paraId="125A653F" w14:textId="0D539A85" w:rsidR="00CD61F2" w:rsidRPr="0021444E" w:rsidRDefault="00EE2F1E" w:rsidP="00CD61F2">
            <w:pPr>
              <w:jc w:val="center"/>
            </w:pPr>
            <w:r w:rsidRPr="000438DB">
              <w:rPr>
                <w:color w:val="FF0000"/>
              </w:rPr>
              <w:t>5,05</w:t>
            </w:r>
          </w:p>
        </w:tc>
        <w:tc>
          <w:tcPr>
            <w:tcW w:w="1417" w:type="dxa"/>
            <w:vAlign w:val="center"/>
          </w:tcPr>
          <w:p w14:paraId="30EAD896" w14:textId="3AB86114" w:rsidR="00CD61F2" w:rsidRPr="0021444E" w:rsidRDefault="00CD61F2" w:rsidP="00CD61F2">
            <w:r>
              <w:t>Podobszar III</w:t>
            </w:r>
          </w:p>
        </w:tc>
      </w:tr>
      <w:tr w:rsidR="007E3156" w:rsidRPr="0097112B" w14:paraId="038CEF7F" w14:textId="77777777" w:rsidTr="0021444E">
        <w:trPr>
          <w:gridAfter w:val="1"/>
          <w:wAfter w:w="104" w:type="dxa"/>
        </w:trPr>
        <w:tc>
          <w:tcPr>
            <w:tcW w:w="817" w:type="dxa"/>
            <w:vMerge/>
            <w:shd w:val="clear" w:color="auto" w:fill="C9C3C5" w:themeFill="accent6" w:themeFillTint="66"/>
            <w:vAlign w:val="center"/>
          </w:tcPr>
          <w:p w14:paraId="23C15DF7" w14:textId="77777777" w:rsidR="007E3156" w:rsidRPr="0021444E" w:rsidRDefault="007E3156" w:rsidP="00CD61F2">
            <w:pPr>
              <w:spacing w:line="276" w:lineRule="auto"/>
              <w:rPr>
                <w:b/>
              </w:rPr>
            </w:pPr>
          </w:p>
        </w:tc>
        <w:tc>
          <w:tcPr>
            <w:tcW w:w="4984" w:type="dxa"/>
            <w:vMerge w:val="restart"/>
          </w:tcPr>
          <w:p w14:paraId="4C3E7FE8" w14:textId="77777777" w:rsidR="007E3156" w:rsidRPr="0021444E" w:rsidRDefault="007E3156" w:rsidP="00CD61F2">
            <w:pPr>
              <w:spacing w:line="276" w:lineRule="auto"/>
            </w:pPr>
            <w:r w:rsidRPr="0021444E">
              <w:t>Udział osób bezrobotnych w wieku powyżej 50 roku życia w ogólnej liczbie ludności sołectwa w 2020 roku (%)</w:t>
            </w:r>
          </w:p>
        </w:tc>
        <w:tc>
          <w:tcPr>
            <w:tcW w:w="1560" w:type="dxa"/>
            <w:vAlign w:val="center"/>
          </w:tcPr>
          <w:p w14:paraId="4EFFAFED" w14:textId="2585D3B3" w:rsidR="007E3156" w:rsidRPr="0021444E" w:rsidRDefault="006861F8" w:rsidP="00CD61F2">
            <w:pPr>
              <w:spacing w:line="276" w:lineRule="auto"/>
              <w:jc w:val="center"/>
            </w:pPr>
            <w:r w:rsidRPr="005329D6">
              <w:rPr>
                <w:color w:val="FF0000"/>
              </w:rPr>
              <w:t>0,91</w:t>
            </w:r>
          </w:p>
        </w:tc>
        <w:tc>
          <w:tcPr>
            <w:tcW w:w="1417" w:type="dxa"/>
            <w:vAlign w:val="center"/>
          </w:tcPr>
          <w:p w14:paraId="420CE3D3" w14:textId="5B6A2730" w:rsidR="007E3156" w:rsidRPr="0021444E" w:rsidRDefault="007E3156" w:rsidP="007E3156">
            <w:pPr>
              <w:spacing w:line="276" w:lineRule="auto"/>
              <w:jc w:val="center"/>
            </w:pPr>
            <w:r>
              <w:t>Podobszar I – Kębłów</w:t>
            </w:r>
          </w:p>
        </w:tc>
      </w:tr>
      <w:tr w:rsidR="007E3156" w:rsidRPr="0097112B" w14:paraId="028BBA7F" w14:textId="77777777" w:rsidTr="0021444E">
        <w:trPr>
          <w:gridAfter w:val="1"/>
          <w:wAfter w:w="104" w:type="dxa"/>
        </w:trPr>
        <w:tc>
          <w:tcPr>
            <w:tcW w:w="817" w:type="dxa"/>
            <w:vMerge/>
            <w:shd w:val="clear" w:color="auto" w:fill="C9C3C5" w:themeFill="accent6" w:themeFillTint="66"/>
            <w:vAlign w:val="center"/>
          </w:tcPr>
          <w:p w14:paraId="1E9657E2" w14:textId="77777777" w:rsidR="007E3156" w:rsidRPr="0021444E" w:rsidRDefault="007E3156" w:rsidP="00CD61F2">
            <w:pPr>
              <w:rPr>
                <w:b/>
              </w:rPr>
            </w:pPr>
          </w:p>
        </w:tc>
        <w:tc>
          <w:tcPr>
            <w:tcW w:w="4984" w:type="dxa"/>
            <w:vMerge/>
          </w:tcPr>
          <w:p w14:paraId="08B62C95" w14:textId="77777777" w:rsidR="007E3156" w:rsidRPr="0021444E" w:rsidRDefault="007E3156" w:rsidP="00CD61F2"/>
        </w:tc>
        <w:tc>
          <w:tcPr>
            <w:tcW w:w="1560" w:type="dxa"/>
            <w:vAlign w:val="center"/>
          </w:tcPr>
          <w:p w14:paraId="4FD8FB70" w14:textId="1A17469B" w:rsidR="007E3156" w:rsidRPr="0021444E" w:rsidRDefault="006861F8" w:rsidP="00CD61F2">
            <w:pPr>
              <w:jc w:val="center"/>
            </w:pPr>
            <w:r>
              <w:t>0,57</w:t>
            </w:r>
          </w:p>
        </w:tc>
        <w:tc>
          <w:tcPr>
            <w:tcW w:w="1417" w:type="dxa"/>
            <w:vAlign w:val="center"/>
          </w:tcPr>
          <w:p w14:paraId="5232D113" w14:textId="126E55D3" w:rsidR="007E3156" w:rsidRDefault="007E3156" w:rsidP="007E3156">
            <w:pPr>
              <w:jc w:val="center"/>
            </w:pPr>
            <w:r>
              <w:t>Podobszar I – Wola Piasecka</w:t>
            </w:r>
          </w:p>
        </w:tc>
      </w:tr>
      <w:tr w:rsidR="00CD61F2" w:rsidRPr="0097112B" w14:paraId="00BB6B48" w14:textId="77777777" w:rsidTr="0021444E">
        <w:trPr>
          <w:gridAfter w:val="1"/>
          <w:wAfter w:w="104" w:type="dxa"/>
        </w:trPr>
        <w:tc>
          <w:tcPr>
            <w:tcW w:w="817" w:type="dxa"/>
            <w:vMerge/>
            <w:shd w:val="clear" w:color="auto" w:fill="C9C3C5" w:themeFill="accent6" w:themeFillTint="66"/>
            <w:vAlign w:val="center"/>
          </w:tcPr>
          <w:p w14:paraId="042D6CBB" w14:textId="77777777" w:rsidR="00CD61F2" w:rsidRPr="0021444E" w:rsidRDefault="00CD61F2" w:rsidP="00CD61F2">
            <w:pPr>
              <w:rPr>
                <w:b/>
              </w:rPr>
            </w:pPr>
          </w:p>
        </w:tc>
        <w:tc>
          <w:tcPr>
            <w:tcW w:w="4984" w:type="dxa"/>
            <w:vMerge/>
          </w:tcPr>
          <w:p w14:paraId="5DB10538" w14:textId="77777777" w:rsidR="00CD61F2" w:rsidRPr="0021444E" w:rsidRDefault="00CD61F2" w:rsidP="00CD61F2"/>
        </w:tc>
        <w:tc>
          <w:tcPr>
            <w:tcW w:w="1560" w:type="dxa"/>
            <w:vAlign w:val="center"/>
          </w:tcPr>
          <w:p w14:paraId="15540840" w14:textId="14F63EFE" w:rsidR="00CD61F2" w:rsidRPr="0021444E" w:rsidRDefault="00FC53BB" w:rsidP="00CD61F2">
            <w:pPr>
              <w:jc w:val="center"/>
            </w:pPr>
            <w:r w:rsidRPr="005329D6">
              <w:rPr>
                <w:color w:val="FF0000"/>
              </w:rPr>
              <w:t>0,91</w:t>
            </w:r>
          </w:p>
        </w:tc>
        <w:tc>
          <w:tcPr>
            <w:tcW w:w="1417" w:type="dxa"/>
            <w:vAlign w:val="center"/>
          </w:tcPr>
          <w:p w14:paraId="53CD296F" w14:textId="614A93EC" w:rsidR="00CD61F2" w:rsidRPr="0021444E" w:rsidRDefault="00CD61F2" w:rsidP="00CD61F2">
            <w:r>
              <w:t>Podobszar II</w:t>
            </w:r>
          </w:p>
        </w:tc>
      </w:tr>
      <w:tr w:rsidR="00CD61F2" w:rsidRPr="0097112B" w14:paraId="493A4645" w14:textId="77777777" w:rsidTr="0021444E">
        <w:trPr>
          <w:gridAfter w:val="1"/>
          <w:wAfter w:w="104" w:type="dxa"/>
        </w:trPr>
        <w:tc>
          <w:tcPr>
            <w:tcW w:w="817" w:type="dxa"/>
            <w:vMerge/>
            <w:shd w:val="clear" w:color="auto" w:fill="C9C3C5" w:themeFill="accent6" w:themeFillTint="66"/>
            <w:vAlign w:val="center"/>
          </w:tcPr>
          <w:p w14:paraId="310F6879" w14:textId="77777777" w:rsidR="00CD61F2" w:rsidRPr="0021444E" w:rsidRDefault="00CD61F2" w:rsidP="00CD61F2">
            <w:pPr>
              <w:rPr>
                <w:b/>
              </w:rPr>
            </w:pPr>
          </w:p>
        </w:tc>
        <w:tc>
          <w:tcPr>
            <w:tcW w:w="4984" w:type="dxa"/>
            <w:vMerge/>
          </w:tcPr>
          <w:p w14:paraId="3727B018" w14:textId="77777777" w:rsidR="00CD61F2" w:rsidRPr="0021444E" w:rsidRDefault="00CD61F2" w:rsidP="00CD61F2"/>
        </w:tc>
        <w:tc>
          <w:tcPr>
            <w:tcW w:w="1560" w:type="dxa"/>
            <w:vAlign w:val="center"/>
          </w:tcPr>
          <w:p w14:paraId="483156FD" w14:textId="5B5B887A" w:rsidR="00CD61F2" w:rsidRPr="0021444E" w:rsidRDefault="00EE2F1E" w:rsidP="00CD61F2">
            <w:pPr>
              <w:jc w:val="center"/>
            </w:pPr>
            <w:r w:rsidRPr="005329D6">
              <w:rPr>
                <w:color w:val="FF0000"/>
              </w:rPr>
              <w:t>1,38</w:t>
            </w:r>
          </w:p>
        </w:tc>
        <w:tc>
          <w:tcPr>
            <w:tcW w:w="1417" w:type="dxa"/>
            <w:vAlign w:val="center"/>
          </w:tcPr>
          <w:p w14:paraId="27E2F769" w14:textId="0519A9BE" w:rsidR="00CD61F2" w:rsidRPr="0021444E" w:rsidRDefault="00CD61F2" w:rsidP="00CD61F2">
            <w:r>
              <w:t>Podobszar III</w:t>
            </w:r>
          </w:p>
        </w:tc>
      </w:tr>
      <w:tr w:rsidR="007E3156" w:rsidRPr="0097112B" w14:paraId="5BA2CB8D" w14:textId="77777777" w:rsidTr="0021444E">
        <w:trPr>
          <w:gridAfter w:val="1"/>
          <w:wAfter w:w="104" w:type="dxa"/>
        </w:trPr>
        <w:tc>
          <w:tcPr>
            <w:tcW w:w="817" w:type="dxa"/>
            <w:vMerge/>
            <w:shd w:val="clear" w:color="auto" w:fill="C9C3C5" w:themeFill="accent6" w:themeFillTint="66"/>
            <w:vAlign w:val="center"/>
          </w:tcPr>
          <w:p w14:paraId="50CC8672" w14:textId="77777777" w:rsidR="007E3156" w:rsidRPr="0021444E" w:rsidRDefault="007E3156" w:rsidP="00CD61F2">
            <w:pPr>
              <w:spacing w:line="276" w:lineRule="auto"/>
              <w:rPr>
                <w:b/>
              </w:rPr>
            </w:pPr>
          </w:p>
        </w:tc>
        <w:tc>
          <w:tcPr>
            <w:tcW w:w="4984" w:type="dxa"/>
            <w:vMerge w:val="restart"/>
          </w:tcPr>
          <w:p w14:paraId="514E9CCE" w14:textId="77777777" w:rsidR="007E3156" w:rsidRPr="0021444E" w:rsidRDefault="007E3156" w:rsidP="00CD61F2">
            <w:pPr>
              <w:spacing w:line="276" w:lineRule="auto"/>
            </w:pPr>
            <w:r w:rsidRPr="0021444E">
              <w:t>Udział osób bezrobotnych w wieku poniżej 30 roku życia w ogólnej liczbie ludności sołectwa w 2020 roku (%)</w:t>
            </w:r>
          </w:p>
        </w:tc>
        <w:tc>
          <w:tcPr>
            <w:tcW w:w="1560" w:type="dxa"/>
            <w:vAlign w:val="center"/>
          </w:tcPr>
          <w:p w14:paraId="397F8691" w14:textId="09FC7437" w:rsidR="007E3156" w:rsidRPr="0021444E" w:rsidRDefault="006861F8" w:rsidP="00CD61F2">
            <w:pPr>
              <w:spacing w:line="276" w:lineRule="auto"/>
              <w:jc w:val="center"/>
            </w:pPr>
            <w:r w:rsidRPr="005329D6">
              <w:rPr>
                <w:color w:val="FF0000"/>
              </w:rPr>
              <w:t>2,74</w:t>
            </w:r>
          </w:p>
        </w:tc>
        <w:tc>
          <w:tcPr>
            <w:tcW w:w="1417" w:type="dxa"/>
            <w:vAlign w:val="center"/>
          </w:tcPr>
          <w:p w14:paraId="6C5A34A7" w14:textId="100E291A" w:rsidR="007E3156" w:rsidRPr="0021444E" w:rsidRDefault="007E3156" w:rsidP="007E3156">
            <w:pPr>
              <w:spacing w:line="276" w:lineRule="auto"/>
              <w:jc w:val="center"/>
            </w:pPr>
            <w:r>
              <w:t>Podobszar I – Kębłów</w:t>
            </w:r>
          </w:p>
        </w:tc>
      </w:tr>
      <w:tr w:rsidR="007E3156" w:rsidRPr="0097112B" w14:paraId="733991B1" w14:textId="77777777" w:rsidTr="0021444E">
        <w:trPr>
          <w:gridAfter w:val="1"/>
          <w:wAfter w:w="104" w:type="dxa"/>
        </w:trPr>
        <w:tc>
          <w:tcPr>
            <w:tcW w:w="817" w:type="dxa"/>
            <w:vMerge/>
            <w:shd w:val="clear" w:color="auto" w:fill="C9C3C5" w:themeFill="accent6" w:themeFillTint="66"/>
            <w:vAlign w:val="center"/>
          </w:tcPr>
          <w:p w14:paraId="58AE6058" w14:textId="77777777" w:rsidR="007E3156" w:rsidRPr="0021444E" w:rsidRDefault="007E3156" w:rsidP="00CD61F2">
            <w:pPr>
              <w:rPr>
                <w:b/>
              </w:rPr>
            </w:pPr>
          </w:p>
        </w:tc>
        <w:tc>
          <w:tcPr>
            <w:tcW w:w="4984" w:type="dxa"/>
            <w:vMerge/>
          </w:tcPr>
          <w:p w14:paraId="34B30648" w14:textId="77777777" w:rsidR="007E3156" w:rsidRPr="0021444E" w:rsidRDefault="007E3156" w:rsidP="00CD61F2"/>
        </w:tc>
        <w:tc>
          <w:tcPr>
            <w:tcW w:w="1560" w:type="dxa"/>
            <w:vAlign w:val="center"/>
          </w:tcPr>
          <w:p w14:paraId="5304CABA" w14:textId="35031588" w:rsidR="007E3156" w:rsidRPr="0021444E" w:rsidRDefault="006861F8" w:rsidP="00CD61F2">
            <w:pPr>
              <w:jc w:val="center"/>
            </w:pPr>
            <w:r w:rsidRPr="005329D6">
              <w:rPr>
                <w:color w:val="FF0000"/>
              </w:rPr>
              <w:t>1,98</w:t>
            </w:r>
          </w:p>
        </w:tc>
        <w:tc>
          <w:tcPr>
            <w:tcW w:w="1417" w:type="dxa"/>
            <w:vAlign w:val="center"/>
          </w:tcPr>
          <w:p w14:paraId="79E221DA" w14:textId="0A4B8D6F" w:rsidR="007E3156" w:rsidRDefault="007E3156" w:rsidP="007E3156">
            <w:pPr>
              <w:jc w:val="center"/>
            </w:pPr>
            <w:r>
              <w:t>Podobszar I – Wola Piasecka</w:t>
            </w:r>
          </w:p>
        </w:tc>
      </w:tr>
      <w:tr w:rsidR="00CD61F2" w:rsidRPr="0097112B" w14:paraId="38675F28" w14:textId="77777777" w:rsidTr="0021444E">
        <w:trPr>
          <w:gridAfter w:val="1"/>
          <w:wAfter w:w="104" w:type="dxa"/>
        </w:trPr>
        <w:tc>
          <w:tcPr>
            <w:tcW w:w="817" w:type="dxa"/>
            <w:vMerge/>
            <w:shd w:val="clear" w:color="auto" w:fill="C9C3C5" w:themeFill="accent6" w:themeFillTint="66"/>
            <w:vAlign w:val="center"/>
          </w:tcPr>
          <w:p w14:paraId="7708D5C3" w14:textId="77777777" w:rsidR="00CD61F2" w:rsidRPr="0021444E" w:rsidRDefault="00CD61F2" w:rsidP="00CD61F2">
            <w:pPr>
              <w:rPr>
                <w:b/>
              </w:rPr>
            </w:pPr>
          </w:p>
        </w:tc>
        <w:tc>
          <w:tcPr>
            <w:tcW w:w="4984" w:type="dxa"/>
            <w:vMerge/>
          </w:tcPr>
          <w:p w14:paraId="28FD87FC" w14:textId="77777777" w:rsidR="00CD61F2" w:rsidRPr="0021444E" w:rsidRDefault="00CD61F2" w:rsidP="00CD61F2"/>
        </w:tc>
        <w:tc>
          <w:tcPr>
            <w:tcW w:w="1560" w:type="dxa"/>
            <w:vAlign w:val="center"/>
          </w:tcPr>
          <w:p w14:paraId="149DAE9B" w14:textId="45DB4C99" w:rsidR="00CD61F2" w:rsidRPr="0021444E" w:rsidRDefault="00FC53BB" w:rsidP="00CD61F2">
            <w:pPr>
              <w:jc w:val="center"/>
            </w:pPr>
            <w:r>
              <w:t>0,61</w:t>
            </w:r>
          </w:p>
        </w:tc>
        <w:tc>
          <w:tcPr>
            <w:tcW w:w="1417" w:type="dxa"/>
            <w:vAlign w:val="center"/>
          </w:tcPr>
          <w:p w14:paraId="004028BC" w14:textId="1EAD3701" w:rsidR="00CD61F2" w:rsidRPr="0021444E" w:rsidRDefault="00CD61F2" w:rsidP="00CD61F2">
            <w:r>
              <w:t>Podobszar II</w:t>
            </w:r>
          </w:p>
        </w:tc>
      </w:tr>
      <w:tr w:rsidR="00CD61F2" w:rsidRPr="0097112B" w14:paraId="1902E026" w14:textId="77777777" w:rsidTr="0021444E">
        <w:trPr>
          <w:gridAfter w:val="1"/>
          <w:wAfter w:w="104" w:type="dxa"/>
        </w:trPr>
        <w:tc>
          <w:tcPr>
            <w:tcW w:w="817" w:type="dxa"/>
            <w:vMerge/>
            <w:shd w:val="clear" w:color="auto" w:fill="C9C3C5" w:themeFill="accent6" w:themeFillTint="66"/>
            <w:vAlign w:val="center"/>
          </w:tcPr>
          <w:p w14:paraId="70BA5779" w14:textId="77777777" w:rsidR="00CD61F2" w:rsidRPr="0021444E" w:rsidRDefault="00CD61F2" w:rsidP="00CD61F2">
            <w:pPr>
              <w:rPr>
                <w:b/>
              </w:rPr>
            </w:pPr>
          </w:p>
        </w:tc>
        <w:tc>
          <w:tcPr>
            <w:tcW w:w="4984" w:type="dxa"/>
            <w:vMerge/>
          </w:tcPr>
          <w:p w14:paraId="37BAB24C" w14:textId="77777777" w:rsidR="00CD61F2" w:rsidRPr="0021444E" w:rsidRDefault="00CD61F2" w:rsidP="00CD61F2"/>
        </w:tc>
        <w:tc>
          <w:tcPr>
            <w:tcW w:w="1560" w:type="dxa"/>
            <w:vAlign w:val="center"/>
          </w:tcPr>
          <w:p w14:paraId="6DD51CA8" w14:textId="618F97F2" w:rsidR="00CD61F2" w:rsidRPr="0021444E" w:rsidRDefault="00EE2F1E" w:rsidP="00CD61F2">
            <w:pPr>
              <w:jc w:val="center"/>
            </w:pPr>
            <w:r>
              <w:t>0,92</w:t>
            </w:r>
          </w:p>
        </w:tc>
        <w:tc>
          <w:tcPr>
            <w:tcW w:w="1417" w:type="dxa"/>
            <w:vAlign w:val="center"/>
          </w:tcPr>
          <w:p w14:paraId="23B95BC8" w14:textId="7623DAAE" w:rsidR="00CD61F2" w:rsidRPr="0021444E" w:rsidRDefault="00CD61F2" w:rsidP="00CD61F2">
            <w:r>
              <w:t>Podobszar III</w:t>
            </w:r>
          </w:p>
        </w:tc>
      </w:tr>
      <w:tr w:rsidR="007E3156" w:rsidRPr="0097112B" w14:paraId="07F66A1D" w14:textId="77777777" w:rsidTr="0021444E">
        <w:trPr>
          <w:gridAfter w:val="1"/>
          <w:wAfter w:w="104" w:type="dxa"/>
        </w:trPr>
        <w:tc>
          <w:tcPr>
            <w:tcW w:w="817" w:type="dxa"/>
            <w:vMerge/>
            <w:shd w:val="clear" w:color="auto" w:fill="C9C3C5" w:themeFill="accent6" w:themeFillTint="66"/>
            <w:vAlign w:val="center"/>
          </w:tcPr>
          <w:p w14:paraId="0F67B4D2" w14:textId="77777777" w:rsidR="007E3156" w:rsidRPr="0021444E" w:rsidRDefault="007E3156" w:rsidP="00CD61F2">
            <w:pPr>
              <w:spacing w:line="276" w:lineRule="auto"/>
              <w:rPr>
                <w:b/>
              </w:rPr>
            </w:pPr>
          </w:p>
        </w:tc>
        <w:tc>
          <w:tcPr>
            <w:tcW w:w="4984" w:type="dxa"/>
            <w:vMerge w:val="restart"/>
          </w:tcPr>
          <w:p w14:paraId="1890928A" w14:textId="77777777" w:rsidR="007E3156" w:rsidRPr="0021444E" w:rsidRDefault="007E3156" w:rsidP="00CD61F2">
            <w:pPr>
              <w:spacing w:line="276" w:lineRule="auto"/>
            </w:pPr>
            <w:r w:rsidRPr="0021444E">
              <w:t>Udział osób bezrobotnych uprawnionych do zasiłku w ogólnej liczbie ludności sołectwa w 2020 (%)</w:t>
            </w:r>
          </w:p>
        </w:tc>
        <w:tc>
          <w:tcPr>
            <w:tcW w:w="1560" w:type="dxa"/>
            <w:vAlign w:val="center"/>
          </w:tcPr>
          <w:p w14:paraId="60E26FB8" w14:textId="525DDB0C" w:rsidR="007E3156" w:rsidRPr="0021444E" w:rsidRDefault="006861F8" w:rsidP="00CD61F2">
            <w:pPr>
              <w:spacing w:line="276" w:lineRule="auto"/>
              <w:jc w:val="center"/>
            </w:pPr>
            <w:r>
              <w:t>0,91</w:t>
            </w:r>
          </w:p>
        </w:tc>
        <w:tc>
          <w:tcPr>
            <w:tcW w:w="1417" w:type="dxa"/>
            <w:vAlign w:val="center"/>
          </w:tcPr>
          <w:p w14:paraId="69E4C214" w14:textId="4C814841" w:rsidR="007E3156" w:rsidRPr="0021444E" w:rsidRDefault="007E3156" w:rsidP="007E3156">
            <w:pPr>
              <w:spacing w:line="276" w:lineRule="auto"/>
              <w:jc w:val="center"/>
            </w:pPr>
            <w:r>
              <w:t>Podobszar I – Kębłów</w:t>
            </w:r>
          </w:p>
        </w:tc>
      </w:tr>
      <w:tr w:rsidR="007E3156" w:rsidRPr="0097112B" w14:paraId="6C9D4778" w14:textId="77777777" w:rsidTr="0021444E">
        <w:trPr>
          <w:gridAfter w:val="1"/>
          <w:wAfter w:w="104" w:type="dxa"/>
        </w:trPr>
        <w:tc>
          <w:tcPr>
            <w:tcW w:w="817" w:type="dxa"/>
            <w:vMerge/>
            <w:shd w:val="clear" w:color="auto" w:fill="C9C3C5" w:themeFill="accent6" w:themeFillTint="66"/>
            <w:vAlign w:val="center"/>
          </w:tcPr>
          <w:p w14:paraId="62D0F21F" w14:textId="77777777" w:rsidR="007E3156" w:rsidRPr="0021444E" w:rsidRDefault="007E3156" w:rsidP="00CD61F2">
            <w:pPr>
              <w:rPr>
                <w:b/>
              </w:rPr>
            </w:pPr>
          </w:p>
        </w:tc>
        <w:tc>
          <w:tcPr>
            <w:tcW w:w="4984" w:type="dxa"/>
            <w:vMerge/>
          </w:tcPr>
          <w:p w14:paraId="04E57445" w14:textId="77777777" w:rsidR="007E3156" w:rsidRPr="0021444E" w:rsidRDefault="007E3156" w:rsidP="00CD61F2"/>
        </w:tc>
        <w:tc>
          <w:tcPr>
            <w:tcW w:w="1560" w:type="dxa"/>
            <w:vAlign w:val="center"/>
          </w:tcPr>
          <w:p w14:paraId="71AA28D8" w14:textId="75A930A0" w:rsidR="007E3156" w:rsidRPr="0021444E" w:rsidRDefault="006861F8" w:rsidP="00CD61F2">
            <w:pPr>
              <w:jc w:val="center"/>
            </w:pPr>
            <w:r>
              <w:t>0,85</w:t>
            </w:r>
          </w:p>
        </w:tc>
        <w:tc>
          <w:tcPr>
            <w:tcW w:w="1417" w:type="dxa"/>
            <w:vAlign w:val="center"/>
          </w:tcPr>
          <w:p w14:paraId="27EDE600" w14:textId="16BDC214" w:rsidR="007E3156" w:rsidRDefault="007E3156" w:rsidP="007E3156">
            <w:pPr>
              <w:jc w:val="center"/>
            </w:pPr>
            <w:r>
              <w:t>Podobszar I – Wola Piasecka</w:t>
            </w:r>
          </w:p>
        </w:tc>
      </w:tr>
      <w:tr w:rsidR="00CD61F2" w:rsidRPr="0097112B" w14:paraId="0243B000" w14:textId="77777777" w:rsidTr="0021444E">
        <w:trPr>
          <w:gridAfter w:val="1"/>
          <w:wAfter w:w="104" w:type="dxa"/>
        </w:trPr>
        <w:tc>
          <w:tcPr>
            <w:tcW w:w="817" w:type="dxa"/>
            <w:vMerge/>
            <w:shd w:val="clear" w:color="auto" w:fill="C9C3C5" w:themeFill="accent6" w:themeFillTint="66"/>
            <w:vAlign w:val="center"/>
          </w:tcPr>
          <w:p w14:paraId="27D7BADF" w14:textId="77777777" w:rsidR="00CD61F2" w:rsidRPr="0021444E" w:rsidRDefault="00CD61F2" w:rsidP="00CD61F2">
            <w:pPr>
              <w:rPr>
                <w:b/>
              </w:rPr>
            </w:pPr>
          </w:p>
        </w:tc>
        <w:tc>
          <w:tcPr>
            <w:tcW w:w="4984" w:type="dxa"/>
            <w:vMerge/>
          </w:tcPr>
          <w:p w14:paraId="1A28B536" w14:textId="77777777" w:rsidR="00CD61F2" w:rsidRPr="0021444E" w:rsidRDefault="00CD61F2" w:rsidP="00CD61F2"/>
        </w:tc>
        <w:tc>
          <w:tcPr>
            <w:tcW w:w="1560" w:type="dxa"/>
            <w:vAlign w:val="center"/>
          </w:tcPr>
          <w:p w14:paraId="2BAA7722" w14:textId="4BA7940E" w:rsidR="00CD61F2" w:rsidRPr="0021444E" w:rsidRDefault="00FC53BB" w:rsidP="00CD61F2">
            <w:pPr>
              <w:jc w:val="center"/>
            </w:pPr>
            <w:r w:rsidRPr="005329D6">
              <w:rPr>
                <w:color w:val="FF0000"/>
              </w:rPr>
              <w:t>0,51</w:t>
            </w:r>
          </w:p>
        </w:tc>
        <w:tc>
          <w:tcPr>
            <w:tcW w:w="1417" w:type="dxa"/>
            <w:vAlign w:val="center"/>
          </w:tcPr>
          <w:p w14:paraId="45A912D1" w14:textId="24F6A828" w:rsidR="00CD61F2" w:rsidRPr="0021444E" w:rsidRDefault="00CD61F2" w:rsidP="00CD61F2">
            <w:r>
              <w:t>Podobszar II</w:t>
            </w:r>
          </w:p>
        </w:tc>
      </w:tr>
      <w:tr w:rsidR="00CD61F2" w:rsidRPr="0097112B" w14:paraId="7985BAF1" w14:textId="77777777" w:rsidTr="0021444E">
        <w:trPr>
          <w:gridAfter w:val="1"/>
          <w:wAfter w:w="104" w:type="dxa"/>
        </w:trPr>
        <w:tc>
          <w:tcPr>
            <w:tcW w:w="817" w:type="dxa"/>
            <w:vMerge/>
            <w:shd w:val="clear" w:color="auto" w:fill="C9C3C5" w:themeFill="accent6" w:themeFillTint="66"/>
            <w:vAlign w:val="center"/>
          </w:tcPr>
          <w:p w14:paraId="79C39BD4" w14:textId="77777777" w:rsidR="00CD61F2" w:rsidRPr="0021444E" w:rsidRDefault="00CD61F2" w:rsidP="00CD61F2">
            <w:pPr>
              <w:rPr>
                <w:b/>
              </w:rPr>
            </w:pPr>
          </w:p>
        </w:tc>
        <w:tc>
          <w:tcPr>
            <w:tcW w:w="4984" w:type="dxa"/>
            <w:vMerge/>
          </w:tcPr>
          <w:p w14:paraId="603E1E2F" w14:textId="77777777" w:rsidR="00CD61F2" w:rsidRPr="0021444E" w:rsidRDefault="00CD61F2" w:rsidP="00CD61F2"/>
        </w:tc>
        <w:tc>
          <w:tcPr>
            <w:tcW w:w="1560" w:type="dxa"/>
            <w:vAlign w:val="center"/>
          </w:tcPr>
          <w:p w14:paraId="37522078" w14:textId="5CC500C5" w:rsidR="00CD61F2" w:rsidRPr="0021444E" w:rsidRDefault="00EE2F1E" w:rsidP="00CD61F2">
            <w:pPr>
              <w:jc w:val="center"/>
            </w:pPr>
            <w:r>
              <w:t>0,69</w:t>
            </w:r>
          </w:p>
        </w:tc>
        <w:tc>
          <w:tcPr>
            <w:tcW w:w="1417" w:type="dxa"/>
            <w:vAlign w:val="center"/>
          </w:tcPr>
          <w:p w14:paraId="64B471FC" w14:textId="259DCB9E" w:rsidR="00CD61F2" w:rsidRPr="0021444E" w:rsidRDefault="00CD61F2" w:rsidP="00CD61F2">
            <w:r>
              <w:t>Podobszar III</w:t>
            </w:r>
          </w:p>
        </w:tc>
      </w:tr>
      <w:tr w:rsidR="007E3156" w:rsidRPr="0097112B" w14:paraId="6150854D" w14:textId="77777777" w:rsidTr="0021444E">
        <w:trPr>
          <w:gridAfter w:val="1"/>
          <w:wAfter w:w="104" w:type="dxa"/>
        </w:trPr>
        <w:tc>
          <w:tcPr>
            <w:tcW w:w="817" w:type="dxa"/>
            <w:vMerge/>
            <w:shd w:val="clear" w:color="auto" w:fill="C9C3C5" w:themeFill="accent6" w:themeFillTint="66"/>
            <w:vAlign w:val="center"/>
          </w:tcPr>
          <w:p w14:paraId="13517CC8" w14:textId="77777777" w:rsidR="007E3156" w:rsidRPr="0021444E" w:rsidRDefault="007E3156" w:rsidP="00CD61F2">
            <w:pPr>
              <w:spacing w:line="276" w:lineRule="auto"/>
              <w:rPr>
                <w:b/>
              </w:rPr>
            </w:pPr>
          </w:p>
        </w:tc>
        <w:tc>
          <w:tcPr>
            <w:tcW w:w="4984" w:type="dxa"/>
            <w:vMerge w:val="restart"/>
          </w:tcPr>
          <w:p w14:paraId="382CB882" w14:textId="77777777" w:rsidR="007E3156" w:rsidRPr="0021444E" w:rsidRDefault="007E3156" w:rsidP="00CD61F2">
            <w:pPr>
              <w:spacing w:line="276" w:lineRule="auto"/>
            </w:pPr>
            <w:r w:rsidRPr="0021444E">
              <w:t xml:space="preserve">Zmiana liczby osób w wieku przedprodukcyjnym </w:t>
            </w:r>
            <w:r w:rsidRPr="0021444E">
              <w:br/>
              <w:t>w latach 2015-2020 (os.)</w:t>
            </w:r>
          </w:p>
        </w:tc>
        <w:tc>
          <w:tcPr>
            <w:tcW w:w="1560" w:type="dxa"/>
            <w:vAlign w:val="center"/>
          </w:tcPr>
          <w:p w14:paraId="27A04B06" w14:textId="47E7E12C" w:rsidR="007E3156" w:rsidRPr="005329D6" w:rsidRDefault="006861F8" w:rsidP="00CD61F2">
            <w:pPr>
              <w:spacing w:line="276" w:lineRule="auto"/>
              <w:jc w:val="center"/>
              <w:rPr>
                <w:color w:val="FF0000"/>
              </w:rPr>
            </w:pPr>
            <w:r w:rsidRPr="005329D6">
              <w:rPr>
                <w:color w:val="FF0000"/>
              </w:rPr>
              <w:t>0,00</w:t>
            </w:r>
          </w:p>
        </w:tc>
        <w:tc>
          <w:tcPr>
            <w:tcW w:w="1417" w:type="dxa"/>
            <w:vAlign w:val="center"/>
          </w:tcPr>
          <w:p w14:paraId="4B6AF547" w14:textId="7A20417D" w:rsidR="007E3156" w:rsidRPr="0021444E" w:rsidRDefault="007E3156" w:rsidP="007E3156">
            <w:pPr>
              <w:spacing w:line="276" w:lineRule="auto"/>
              <w:jc w:val="center"/>
            </w:pPr>
            <w:r>
              <w:t>Podobszar I – Kębłów</w:t>
            </w:r>
          </w:p>
        </w:tc>
      </w:tr>
      <w:tr w:rsidR="007E3156" w:rsidRPr="0097112B" w14:paraId="4D798844" w14:textId="77777777" w:rsidTr="0021444E">
        <w:trPr>
          <w:gridAfter w:val="1"/>
          <w:wAfter w:w="104" w:type="dxa"/>
        </w:trPr>
        <w:tc>
          <w:tcPr>
            <w:tcW w:w="817" w:type="dxa"/>
            <w:vMerge/>
            <w:shd w:val="clear" w:color="auto" w:fill="C9C3C5" w:themeFill="accent6" w:themeFillTint="66"/>
            <w:vAlign w:val="center"/>
          </w:tcPr>
          <w:p w14:paraId="3E7568FE" w14:textId="77777777" w:rsidR="007E3156" w:rsidRPr="0021444E" w:rsidRDefault="007E3156" w:rsidP="00CD61F2">
            <w:pPr>
              <w:rPr>
                <w:b/>
              </w:rPr>
            </w:pPr>
          </w:p>
        </w:tc>
        <w:tc>
          <w:tcPr>
            <w:tcW w:w="4984" w:type="dxa"/>
            <w:vMerge/>
          </w:tcPr>
          <w:p w14:paraId="3949AA05" w14:textId="77777777" w:rsidR="007E3156" w:rsidRPr="0021444E" w:rsidRDefault="007E3156" w:rsidP="00CD61F2"/>
        </w:tc>
        <w:tc>
          <w:tcPr>
            <w:tcW w:w="1560" w:type="dxa"/>
            <w:vAlign w:val="center"/>
          </w:tcPr>
          <w:p w14:paraId="5A0C622C" w14:textId="0D3BBDAA" w:rsidR="007E3156" w:rsidRPr="005329D6" w:rsidRDefault="006861F8" w:rsidP="00CD61F2">
            <w:pPr>
              <w:jc w:val="center"/>
              <w:rPr>
                <w:color w:val="FF0000"/>
              </w:rPr>
            </w:pPr>
            <w:r w:rsidRPr="005329D6">
              <w:rPr>
                <w:color w:val="FF0000"/>
              </w:rPr>
              <w:t>-3,00</w:t>
            </w:r>
          </w:p>
        </w:tc>
        <w:tc>
          <w:tcPr>
            <w:tcW w:w="1417" w:type="dxa"/>
            <w:vAlign w:val="center"/>
          </w:tcPr>
          <w:p w14:paraId="281F2274" w14:textId="427D5311" w:rsidR="007E3156" w:rsidRDefault="007E3156" w:rsidP="007E3156">
            <w:pPr>
              <w:jc w:val="center"/>
            </w:pPr>
            <w:r>
              <w:t>Podobszar I – Wola Piasecka</w:t>
            </w:r>
          </w:p>
        </w:tc>
      </w:tr>
      <w:tr w:rsidR="00CD61F2" w:rsidRPr="0097112B" w14:paraId="6164B39E" w14:textId="77777777" w:rsidTr="0021444E">
        <w:trPr>
          <w:gridAfter w:val="1"/>
          <w:wAfter w:w="104" w:type="dxa"/>
        </w:trPr>
        <w:tc>
          <w:tcPr>
            <w:tcW w:w="817" w:type="dxa"/>
            <w:vMerge/>
            <w:shd w:val="clear" w:color="auto" w:fill="C9C3C5" w:themeFill="accent6" w:themeFillTint="66"/>
            <w:vAlign w:val="center"/>
          </w:tcPr>
          <w:p w14:paraId="554AD56B" w14:textId="77777777" w:rsidR="00CD61F2" w:rsidRPr="0021444E" w:rsidRDefault="00CD61F2" w:rsidP="00CD61F2">
            <w:pPr>
              <w:rPr>
                <w:b/>
              </w:rPr>
            </w:pPr>
          </w:p>
        </w:tc>
        <w:tc>
          <w:tcPr>
            <w:tcW w:w="4984" w:type="dxa"/>
            <w:vMerge/>
          </w:tcPr>
          <w:p w14:paraId="32EA3F84" w14:textId="77777777" w:rsidR="00CD61F2" w:rsidRPr="0021444E" w:rsidRDefault="00CD61F2" w:rsidP="00CD61F2"/>
        </w:tc>
        <w:tc>
          <w:tcPr>
            <w:tcW w:w="1560" w:type="dxa"/>
            <w:vAlign w:val="center"/>
          </w:tcPr>
          <w:p w14:paraId="3723EAE5" w14:textId="76E7BC77" w:rsidR="00CD61F2" w:rsidRPr="0021444E" w:rsidRDefault="00FC53BB" w:rsidP="00CD61F2">
            <w:pPr>
              <w:jc w:val="center"/>
            </w:pPr>
            <w:r>
              <w:t>33,00</w:t>
            </w:r>
          </w:p>
        </w:tc>
        <w:tc>
          <w:tcPr>
            <w:tcW w:w="1417" w:type="dxa"/>
            <w:vAlign w:val="center"/>
          </w:tcPr>
          <w:p w14:paraId="77F732CC" w14:textId="5D2046C0" w:rsidR="00CD61F2" w:rsidRPr="0021444E" w:rsidRDefault="00CD61F2" w:rsidP="00CD61F2">
            <w:r>
              <w:t>Podobszar II</w:t>
            </w:r>
          </w:p>
        </w:tc>
      </w:tr>
      <w:tr w:rsidR="00CD61F2" w:rsidRPr="0097112B" w14:paraId="26D23D74" w14:textId="77777777" w:rsidTr="0021444E">
        <w:trPr>
          <w:gridAfter w:val="1"/>
          <w:wAfter w:w="104" w:type="dxa"/>
        </w:trPr>
        <w:tc>
          <w:tcPr>
            <w:tcW w:w="817" w:type="dxa"/>
            <w:vMerge/>
            <w:shd w:val="clear" w:color="auto" w:fill="C9C3C5" w:themeFill="accent6" w:themeFillTint="66"/>
            <w:vAlign w:val="center"/>
          </w:tcPr>
          <w:p w14:paraId="6F4BA9CF" w14:textId="77777777" w:rsidR="00CD61F2" w:rsidRPr="0021444E" w:rsidRDefault="00CD61F2" w:rsidP="00CD61F2">
            <w:pPr>
              <w:rPr>
                <w:b/>
              </w:rPr>
            </w:pPr>
          </w:p>
        </w:tc>
        <w:tc>
          <w:tcPr>
            <w:tcW w:w="4984" w:type="dxa"/>
            <w:vMerge/>
          </w:tcPr>
          <w:p w14:paraId="44BE5C3D" w14:textId="77777777" w:rsidR="00CD61F2" w:rsidRPr="0021444E" w:rsidRDefault="00CD61F2" w:rsidP="00CD61F2"/>
        </w:tc>
        <w:tc>
          <w:tcPr>
            <w:tcW w:w="1560" w:type="dxa"/>
            <w:vAlign w:val="center"/>
          </w:tcPr>
          <w:p w14:paraId="5FC6B526" w14:textId="0CBB67F3" w:rsidR="00CD61F2" w:rsidRPr="0021444E" w:rsidRDefault="00EE2F1E" w:rsidP="00CD61F2">
            <w:pPr>
              <w:jc w:val="center"/>
            </w:pPr>
            <w:r w:rsidRPr="005329D6">
              <w:rPr>
                <w:color w:val="FF0000"/>
              </w:rPr>
              <w:t>2,00</w:t>
            </w:r>
          </w:p>
        </w:tc>
        <w:tc>
          <w:tcPr>
            <w:tcW w:w="1417" w:type="dxa"/>
            <w:vAlign w:val="center"/>
          </w:tcPr>
          <w:p w14:paraId="65206512" w14:textId="3A470D4A" w:rsidR="00CD61F2" w:rsidRPr="0021444E" w:rsidRDefault="00CD61F2" w:rsidP="00CD61F2">
            <w:r>
              <w:t>Podobszar III</w:t>
            </w:r>
          </w:p>
        </w:tc>
      </w:tr>
      <w:tr w:rsidR="007E3156" w:rsidRPr="0097112B" w14:paraId="3FF3D3D0" w14:textId="77777777" w:rsidTr="0021444E">
        <w:trPr>
          <w:gridAfter w:val="1"/>
          <w:wAfter w:w="104" w:type="dxa"/>
        </w:trPr>
        <w:tc>
          <w:tcPr>
            <w:tcW w:w="817" w:type="dxa"/>
            <w:vMerge/>
            <w:shd w:val="clear" w:color="auto" w:fill="C9C3C5" w:themeFill="accent6" w:themeFillTint="66"/>
            <w:vAlign w:val="center"/>
          </w:tcPr>
          <w:p w14:paraId="6916B303" w14:textId="77777777" w:rsidR="007E3156" w:rsidRPr="0021444E" w:rsidRDefault="007E3156" w:rsidP="00CD61F2">
            <w:pPr>
              <w:spacing w:line="276" w:lineRule="auto"/>
              <w:rPr>
                <w:b/>
              </w:rPr>
            </w:pPr>
          </w:p>
        </w:tc>
        <w:tc>
          <w:tcPr>
            <w:tcW w:w="4984" w:type="dxa"/>
            <w:vMerge w:val="restart"/>
          </w:tcPr>
          <w:p w14:paraId="26DE6457" w14:textId="77777777" w:rsidR="007E3156" w:rsidRPr="0021444E" w:rsidRDefault="007E3156" w:rsidP="00CD61F2">
            <w:pPr>
              <w:spacing w:line="276" w:lineRule="auto"/>
            </w:pPr>
            <w:r w:rsidRPr="0021444E">
              <w:t>Udział osób w wieku senioralnym (60+) w liczbie mieszkańców sołectwa/ obszaru w 2020 roku (%)</w:t>
            </w:r>
          </w:p>
        </w:tc>
        <w:tc>
          <w:tcPr>
            <w:tcW w:w="1560" w:type="dxa"/>
            <w:vAlign w:val="center"/>
          </w:tcPr>
          <w:p w14:paraId="1929BECD" w14:textId="25B63A97" w:rsidR="007E3156" w:rsidRPr="0021444E" w:rsidRDefault="006861F8" w:rsidP="00CD61F2">
            <w:pPr>
              <w:spacing w:line="276" w:lineRule="auto"/>
              <w:jc w:val="center"/>
            </w:pPr>
            <w:r w:rsidRPr="005329D6">
              <w:rPr>
                <w:color w:val="FF0000"/>
              </w:rPr>
              <w:t>5,17</w:t>
            </w:r>
          </w:p>
        </w:tc>
        <w:tc>
          <w:tcPr>
            <w:tcW w:w="1417" w:type="dxa"/>
            <w:vAlign w:val="center"/>
          </w:tcPr>
          <w:p w14:paraId="71896BA7" w14:textId="758A3D5E" w:rsidR="007E3156" w:rsidRPr="0021444E" w:rsidRDefault="007E3156" w:rsidP="007E3156">
            <w:pPr>
              <w:spacing w:line="276" w:lineRule="auto"/>
              <w:jc w:val="center"/>
            </w:pPr>
            <w:r>
              <w:t>Podobszar I – Kębłów</w:t>
            </w:r>
          </w:p>
        </w:tc>
      </w:tr>
      <w:tr w:rsidR="007E3156" w:rsidRPr="0097112B" w14:paraId="13844AB2" w14:textId="77777777" w:rsidTr="0021444E">
        <w:trPr>
          <w:gridAfter w:val="1"/>
          <w:wAfter w:w="104" w:type="dxa"/>
        </w:trPr>
        <w:tc>
          <w:tcPr>
            <w:tcW w:w="817" w:type="dxa"/>
            <w:vMerge/>
            <w:shd w:val="clear" w:color="auto" w:fill="C9C3C5" w:themeFill="accent6" w:themeFillTint="66"/>
            <w:vAlign w:val="center"/>
          </w:tcPr>
          <w:p w14:paraId="2941CACC" w14:textId="77777777" w:rsidR="007E3156" w:rsidRPr="0021444E" w:rsidRDefault="007E3156" w:rsidP="00CD61F2">
            <w:pPr>
              <w:rPr>
                <w:b/>
              </w:rPr>
            </w:pPr>
          </w:p>
        </w:tc>
        <w:tc>
          <w:tcPr>
            <w:tcW w:w="4984" w:type="dxa"/>
            <w:vMerge/>
          </w:tcPr>
          <w:p w14:paraId="5C0DB6CB" w14:textId="77777777" w:rsidR="007E3156" w:rsidRPr="0021444E" w:rsidRDefault="007E3156" w:rsidP="00CD61F2"/>
        </w:tc>
        <w:tc>
          <w:tcPr>
            <w:tcW w:w="1560" w:type="dxa"/>
            <w:vAlign w:val="center"/>
          </w:tcPr>
          <w:p w14:paraId="152A7CEA" w14:textId="5AF27205" w:rsidR="007E3156" w:rsidRPr="0021444E" w:rsidRDefault="006861F8" w:rsidP="00CD61F2">
            <w:pPr>
              <w:jc w:val="center"/>
            </w:pPr>
            <w:r>
              <w:t>3,73</w:t>
            </w:r>
          </w:p>
        </w:tc>
        <w:tc>
          <w:tcPr>
            <w:tcW w:w="1417" w:type="dxa"/>
            <w:vAlign w:val="center"/>
          </w:tcPr>
          <w:p w14:paraId="1A06D774" w14:textId="5361475E" w:rsidR="007E3156" w:rsidRDefault="007E3156" w:rsidP="007E3156">
            <w:pPr>
              <w:jc w:val="center"/>
            </w:pPr>
            <w:r>
              <w:t>Podobszar I – Wola Piasecka</w:t>
            </w:r>
          </w:p>
        </w:tc>
      </w:tr>
      <w:tr w:rsidR="00CD61F2" w:rsidRPr="0097112B" w14:paraId="347820C8" w14:textId="77777777" w:rsidTr="0021444E">
        <w:trPr>
          <w:gridAfter w:val="1"/>
          <w:wAfter w:w="104" w:type="dxa"/>
        </w:trPr>
        <w:tc>
          <w:tcPr>
            <w:tcW w:w="817" w:type="dxa"/>
            <w:vMerge/>
            <w:shd w:val="clear" w:color="auto" w:fill="C9C3C5" w:themeFill="accent6" w:themeFillTint="66"/>
            <w:vAlign w:val="center"/>
          </w:tcPr>
          <w:p w14:paraId="72B396DF" w14:textId="77777777" w:rsidR="00CD61F2" w:rsidRPr="0021444E" w:rsidRDefault="00CD61F2" w:rsidP="00CD61F2">
            <w:pPr>
              <w:rPr>
                <w:b/>
              </w:rPr>
            </w:pPr>
          </w:p>
        </w:tc>
        <w:tc>
          <w:tcPr>
            <w:tcW w:w="4984" w:type="dxa"/>
            <w:vMerge/>
          </w:tcPr>
          <w:p w14:paraId="6EAFD249" w14:textId="77777777" w:rsidR="00CD61F2" w:rsidRPr="0021444E" w:rsidRDefault="00CD61F2" w:rsidP="00CD61F2"/>
        </w:tc>
        <w:tc>
          <w:tcPr>
            <w:tcW w:w="1560" w:type="dxa"/>
            <w:vAlign w:val="center"/>
          </w:tcPr>
          <w:p w14:paraId="60019175" w14:textId="33362A33" w:rsidR="00CD61F2" w:rsidRPr="0021444E" w:rsidRDefault="00FC53BB" w:rsidP="00CD61F2">
            <w:pPr>
              <w:jc w:val="center"/>
            </w:pPr>
            <w:r>
              <w:t>2,64</w:t>
            </w:r>
          </w:p>
        </w:tc>
        <w:tc>
          <w:tcPr>
            <w:tcW w:w="1417" w:type="dxa"/>
            <w:vAlign w:val="center"/>
          </w:tcPr>
          <w:p w14:paraId="37362D64" w14:textId="6A360BDE" w:rsidR="00CD61F2" w:rsidRPr="0021444E" w:rsidRDefault="00CD61F2" w:rsidP="00CD61F2">
            <w:r>
              <w:t>Podobszar II</w:t>
            </w:r>
          </w:p>
        </w:tc>
      </w:tr>
      <w:tr w:rsidR="00CD61F2" w:rsidRPr="0097112B" w14:paraId="6AF5C5FD" w14:textId="77777777" w:rsidTr="0021444E">
        <w:trPr>
          <w:gridAfter w:val="1"/>
          <w:wAfter w:w="104" w:type="dxa"/>
        </w:trPr>
        <w:tc>
          <w:tcPr>
            <w:tcW w:w="817" w:type="dxa"/>
            <w:vMerge/>
            <w:shd w:val="clear" w:color="auto" w:fill="C9C3C5" w:themeFill="accent6" w:themeFillTint="66"/>
            <w:vAlign w:val="center"/>
          </w:tcPr>
          <w:p w14:paraId="7F8E6F1F" w14:textId="77777777" w:rsidR="00CD61F2" w:rsidRPr="0021444E" w:rsidRDefault="00CD61F2" w:rsidP="00CD61F2">
            <w:pPr>
              <w:rPr>
                <w:b/>
              </w:rPr>
            </w:pPr>
          </w:p>
        </w:tc>
        <w:tc>
          <w:tcPr>
            <w:tcW w:w="4984" w:type="dxa"/>
            <w:vMerge/>
          </w:tcPr>
          <w:p w14:paraId="1649E9A2" w14:textId="77777777" w:rsidR="00CD61F2" w:rsidRPr="0021444E" w:rsidRDefault="00CD61F2" w:rsidP="00CD61F2"/>
        </w:tc>
        <w:tc>
          <w:tcPr>
            <w:tcW w:w="1560" w:type="dxa"/>
            <w:vAlign w:val="center"/>
          </w:tcPr>
          <w:p w14:paraId="5BAE76D3" w14:textId="0C8F9BB7" w:rsidR="00CD61F2" w:rsidRPr="0021444E" w:rsidRDefault="00EE2F1E" w:rsidP="00CD61F2">
            <w:pPr>
              <w:jc w:val="center"/>
            </w:pPr>
            <w:r>
              <w:t>3,90</w:t>
            </w:r>
          </w:p>
        </w:tc>
        <w:tc>
          <w:tcPr>
            <w:tcW w:w="1417" w:type="dxa"/>
            <w:vAlign w:val="center"/>
          </w:tcPr>
          <w:p w14:paraId="4F116FAB" w14:textId="367236BD" w:rsidR="00CD61F2" w:rsidRPr="0021444E" w:rsidRDefault="00CD61F2" w:rsidP="00CD61F2">
            <w:r>
              <w:t>Podobszar III</w:t>
            </w:r>
          </w:p>
        </w:tc>
      </w:tr>
      <w:tr w:rsidR="007E3156" w:rsidRPr="0097112B" w14:paraId="68884B9C" w14:textId="77777777" w:rsidTr="0021444E">
        <w:trPr>
          <w:gridAfter w:val="1"/>
          <w:wAfter w:w="104" w:type="dxa"/>
        </w:trPr>
        <w:tc>
          <w:tcPr>
            <w:tcW w:w="817" w:type="dxa"/>
            <w:vMerge/>
            <w:shd w:val="clear" w:color="auto" w:fill="C9C3C5" w:themeFill="accent6" w:themeFillTint="66"/>
            <w:vAlign w:val="center"/>
          </w:tcPr>
          <w:p w14:paraId="0811AD01" w14:textId="77777777" w:rsidR="007E3156" w:rsidRPr="0021444E" w:rsidRDefault="007E3156" w:rsidP="00CD61F2">
            <w:pPr>
              <w:spacing w:line="276" w:lineRule="auto"/>
              <w:rPr>
                <w:b/>
              </w:rPr>
            </w:pPr>
          </w:p>
        </w:tc>
        <w:tc>
          <w:tcPr>
            <w:tcW w:w="4984" w:type="dxa"/>
            <w:vMerge w:val="restart"/>
          </w:tcPr>
          <w:p w14:paraId="2926BC0F" w14:textId="77777777" w:rsidR="007E3156" w:rsidRPr="0021444E" w:rsidRDefault="007E3156" w:rsidP="00CD61F2">
            <w:pPr>
              <w:spacing w:line="276" w:lineRule="auto"/>
            </w:pPr>
            <w:r w:rsidRPr="0021444E">
              <w:t xml:space="preserve">Liczba odnotowanych przestępstw popełnionych na terenie sołectwa/ obszaru na 1000 mieszkańców </w:t>
            </w:r>
            <w:r w:rsidRPr="0021444E">
              <w:br/>
              <w:t>w 2020 roku</w:t>
            </w:r>
          </w:p>
        </w:tc>
        <w:tc>
          <w:tcPr>
            <w:tcW w:w="1560" w:type="dxa"/>
            <w:vAlign w:val="center"/>
          </w:tcPr>
          <w:p w14:paraId="547D933C" w14:textId="220D0861" w:rsidR="007E3156" w:rsidRPr="0021444E" w:rsidRDefault="006861F8" w:rsidP="00CD61F2">
            <w:pPr>
              <w:spacing w:line="276" w:lineRule="auto"/>
              <w:jc w:val="center"/>
            </w:pPr>
            <w:r w:rsidRPr="005329D6">
              <w:rPr>
                <w:color w:val="FF0000"/>
              </w:rPr>
              <w:t>45,59</w:t>
            </w:r>
          </w:p>
        </w:tc>
        <w:tc>
          <w:tcPr>
            <w:tcW w:w="1417" w:type="dxa"/>
            <w:vAlign w:val="center"/>
          </w:tcPr>
          <w:p w14:paraId="70863ABD" w14:textId="591B7A35" w:rsidR="007E3156" w:rsidRPr="0021444E" w:rsidRDefault="007E3156" w:rsidP="007E3156">
            <w:pPr>
              <w:spacing w:line="276" w:lineRule="auto"/>
              <w:jc w:val="center"/>
            </w:pPr>
            <w:r>
              <w:t>Podobszar I – Kębłów</w:t>
            </w:r>
          </w:p>
        </w:tc>
      </w:tr>
      <w:tr w:rsidR="007E3156" w:rsidRPr="0097112B" w14:paraId="1630D5F6" w14:textId="77777777" w:rsidTr="0021444E">
        <w:trPr>
          <w:gridAfter w:val="1"/>
          <w:wAfter w:w="104" w:type="dxa"/>
        </w:trPr>
        <w:tc>
          <w:tcPr>
            <w:tcW w:w="817" w:type="dxa"/>
            <w:vMerge/>
            <w:shd w:val="clear" w:color="auto" w:fill="C9C3C5" w:themeFill="accent6" w:themeFillTint="66"/>
            <w:vAlign w:val="center"/>
          </w:tcPr>
          <w:p w14:paraId="3215590E" w14:textId="77777777" w:rsidR="007E3156" w:rsidRPr="0021444E" w:rsidRDefault="007E3156" w:rsidP="00CD61F2">
            <w:pPr>
              <w:rPr>
                <w:b/>
              </w:rPr>
            </w:pPr>
          </w:p>
        </w:tc>
        <w:tc>
          <w:tcPr>
            <w:tcW w:w="4984" w:type="dxa"/>
            <w:vMerge/>
          </w:tcPr>
          <w:p w14:paraId="78062E5F" w14:textId="77777777" w:rsidR="007E3156" w:rsidRPr="0021444E" w:rsidRDefault="007E3156" w:rsidP="00CD61F2"/>
        </w:tc>
        <w:tc>
          <w:tcPr>
            <w:tcW w:w="1560" w:type="dxa"/>
            <w:vAlign w:val="center"/>
          </w:tcPr>
          <w:p w14:paraId="202DECDF" w14:textId="69072D8E" w:rsidR="007E3156" w:rsidRPr="0021444E" w:rsidRDefault="006861F8" w:rsidP="00CD61F2">
            <w:pPr>
              <w:jc w:val="center"/>
            </w:pPr>
            <w:r w:rsidRPr="005329D6">
              <w:rPr>
                <w:color w:val="FF0000"/>
              </w:rPr>
              <w:t>22,66</w:t>
            </w:r>
          </w:p>
        </w:tc>
        <w:tc>
          <w:tcPr>
            <w:tcW w:w="1417" w:type="dxa"/>
            <w:vAlign w:val="center"/>
          </w:tcPr>
          <w:p w14:paraId="1CE4F251" w14:textId="0E2C18E6" w:rsidR="007E3156" w:rsidRDefault="007E3156" w:rsidP="007E3156">
            <w:pPr>
              <w:jc w:val="center"/>
            </w:pPr>
            <w:r>
              <w:t>Podobszar I – Wola Piasecka</w:t>
            </w:r>
          </w:p>
        </w:tc>
      </w:tr>
      <w:tr w:rsidR="00CD61F2" w:rsidRPr="0097112B" w14:paraId="056C7801" w14:textId="77777777" w:rsidTr="0021444E">
        <w:trPr>
          <w:gridAfter w:val="1"/>
          <w:wAfter w:w="104" w:type="dxa"/>
        </w:trPr>
        <w:tc>
          <w:tcPr>
            <w:tcW w:w="817" w:type="dxa"/>
            <w:vMerge/>
            <w:shd w:val="clear" w:color="auto" w:fill="C9C3C5" w:themeFill="accent6" w:themeFillTint="66"/>
            <w:vAlign w:val="center"/>
          </w:tcPr>
          <w:p w14:paraId="416EE05B" w14:textId="77777777" w:rsidR="00CD61F2" w:rsidRPr="0021444E" w:rsidRDefault="00CD61F2" w:rsidP="00CD61F2">
            <w:pPr>
              <w:rPr>
                <w:b/>
              </w:rPr>
            </w:pPr>
          </w:p>
        </w:tc>
        <w:tc>
          <w:tcPr>
            <w:tcW w:w="4984" w:type="dxa"/>
            <w:vMerge/>
          </w:tcPr>
          <w:p w14:paraId="55A1CF8F" w14:textId="77777777" w:rsidR="00CD61F2" w:rsidRPr="0021444E" w:rsidRDefault="00CD61F2" w:rsidP="00CD61F2"/>
        </w:tc>
        <w:tc>
          <w:tcPr>
            <w:tcW w:w="1560" w:type="dxa"/>
            <w:vAlign w:val="center"/>
          </w:tcPr>
          <w:p w14:paraId="3BA48C3F" w14:textId="3FFDC1DE" w:rsidR="00CD61F2" w:rsidRPr="0021444E" w:rsidRDefault="00FC53BB" w:rsidP="00CD61F2">
            <w:pPr>
              <w:jc w:val="center"/>
            </w:pPr>
            <w:r w:rsidRPr="005329D6">
              <w:rPr>
                <w:color w:val="FF0000"/>
              </w:rPr>
              <w:t>23,63</w:t>
            </w:r>
          </w:p>
        </w:tc>
        <w:tc>
          <w:tcPr>
            <w:tcW w:w="1417" w:type="dxa"/>
            <w:vAlign w:val="center"/>
          </w:tcPr>
          <w:p w14:paraId="32A52AEC" w14:textId="7127622B" w:rsidR="00CD61F2" w:rsidRPr="0021444E" w:rsidRDefault="00CD61F2" w:rsidP="00CD61F2">
            <w:r>
              <w:t>Podobszar II</w:t>
            </w:r>
          </w:p>
        </w:tc>
      </w:tr>
      <w:tr w:rsidR="00CD61F2" w:rsidRPr="0097112B" w14:paraId="1096F911" w14:textId="77777777" w:rsidTr="0021444E">
        <w:trPr>
          <w:gridAfter w:val="1"/>
          <w:wAfter w:w="104" w:type="dxa"/>
        </w:trPr>
        <w:tc>
          <w:tcPr>
            <w:tcW w:w="817" w:type="dxa"/>
            <w:vMerge/>
            <w:shd w:val="clear" w:color="auto" w:fill="C9C3C5" w:themeFill="accent6" w:themeFillTint="66"/>
            <w:vAlign w:val="center"/>
          </w:tcPr>
          <w:p w14:paraId="2D4470CB" w14:textId="77777777" w:rsidR="00CD61F2" w:rsidRPr="0021444E" w:rsidRDefault="00CD61F2" w:rsidP="00CD61F2">
            <w:pPr>
              <w:rPr>
                <w:b/>
              </w:rPr>
            </w:pPr>
          </w:p>
        </w:tc>
        <w:tc>
          <w:tcPr>
            <w:tcW w:w="4984" w:type="dxa"/>
            <w:vMerge/>
          </w:tcPr>
          <w:p w14:paraId="35A7D897" w14:textId="77777777" w:rsidR="00CD61F2" w:rsidRPr="0021444E" w:rsidRDefault="00CD61F2" w:rsidP="00CD61F2"/>
        </w:tc>
        <w:tc>
          <w:tcPr>
            <w:tcW w:w="1560" w:type="dxa"/>
            <w:vAlign w:val="center"/>
          </w:tcPr>
          <w:p w14:paraId="032CDF38" w14:textId="7C556510" w:rsidR="00CD61F2" w:rsidRPr="0021444E" w:rsidRDefault="00EE2F1E" w:rsidP="00CD61F2">
            <w:pPr>
              <w:jc w:val="center"/>
            </w:pPr>
            <w:r>
              <w:t>13,76</w:t>
            </w:r>
          </w:p>
        </w:tc>
        <w:tc>
          <w:tcPr>
            <w:tcW w:w="1417" w:type="dxa"/>
            <w:vAlign w:val="center"/>
          </w:tcPr>
          <w:p w14:paraId="6B7C09F5" w14:textId="0EEE0B61" w:rsidR="00CD61F2" w:rsidRPr="0021444E" w:rsidRDefault="00CD61F2" w:rsidP="00CD61F2">
            <w:r>
              <w:t>Podobszar III</w:t>
            </w:r>
          </w:p>
        </w:tc>
      </w:tr>
      <w:tr w:rsidR="007E3156" w:rsidRPr="0097112B" w14:paraId="43DA5BC2" w14:textId="77777777" w:rsidTr="00CD61F2">
        <w:trPr>
          <w:gridAfter w:val="1"/>
          <w:wAfter w:w="104" w:type="dxa"/>
          <w:trHeight w:val="301"/>
        </w:trPr>
        <w:tc>
          <w:tcPr>
            <w:tcW w:w="817" w:type="dxa"/>
            <w:vMerge/>
            <w:shd w:val="clear" w:color="auto" w:fill="C9C3C5" w:themeFill="accent6" w:themeFillTint="66"/>
            <w:vAlign w:val="center"/>
          </w:tcPr>
          <w:p w14:paraId="4FC98FB0" w14:textId="77777777" w:rsidR="007E3156" w:rsidRPr="0021444E" w:rsidRDefault="007E3156" w:rsidP="00CD61F2">
            <w:pPr>
              <w:spacing w:line="276" w:lineRule="auto"/>
              <w:rPr>
                <w:b/>
              </w:rPr>
            </w:pPr>
          </w:p>
        </w:tc>
        <w:tc>
          <w:tcPr>
            <w:tcW w:w="4984" w:type="dxa"/>
            <w:vMerge w:val="restart"/>
          </w:tcPr>
          <w:p w14:paraId="029A41FC" w14:textId="77777777" w:rsidR="007E3156" w:rsidRPr="0021444E" w:rsidRDefault="007E3156" w:rsidP="00CD61F2">
            <w:pPr>
              <w:spacing w:line="276" w:lineRule="auto"/>
            </w:pPr>
            <w:r w:rsidRPr="0021444E">
              <w:t>Średnie wyniki z egzaminu VIII-klasistów na terenie sołectwa/ obszaru w 2020 roku (%)</w:t>
            </w:r>
          </w:p>
        </w:tc>
        <w:tc>
          <w:tcPr>
            <w:tcW w:w="1560" w:type="dxa"/>
            <w:vAlign w:val="center"/>
          </w:tcPr>
          <w:p w14:paraId="6740AF2E" w14:textId="536B82E4" w:rsidR="007E3156" w:rsidRPr="0021444E" w:rsidRDefault="006861F8" w:rsidP="00CD61F2">
            <w:pPr>
              <w:spacing w:line="276" w:lineRule="auto"/>
              <w:jc w:val="center"/>
            </w:pPr>
            <w:r>
              <w:t>-</w:t>
            </w:r>
          </w:p>
        </w:tc>
        <w:tc>
          <w:tcPr>
            <w:tcW w:w="1417" w:type="dxa"/>
            <w:vAlign w:val="center"/>
          </w:tcPr>
          <w:p w14:paraId="378D53F3" w14:textId="6B1AB0E1" w:rsidR="007E3156" w:rsidRPr="0021444E" w:rsidRDefault="007E3156" w:rsidP="007E3156">
            <w:pPr>
              <w:spacing w:line="276" w:lineRule="auto"/>
              <w:jc w:val="center"/>
            </w:pPr>
            <w:r>
              <w:t>Podobszar I – Kębłów</w:t>
            </w:r>
          </w:p>
        </w:tc>
      </w:tr>
      <w:tr w:rsidR="007E3156" w:rsidRPr="0097112B" w14:paraId="66CF3657" w14:textId="77777777" w:rsidTr="00CD61F2">
        <w:trPr>
          <w:gridAfter w:val="1"/>
          <w:wAfter w:w="104" w:type="dxa"/>
          <w:trHeight w:val="301"/>
        </w:trPr>
        <w:tc>
          <w:tcPr>
            <w:tcW w:w="817" w:type="dxa"/>
            <w:vMerge/>
            <w:shd w:val="clear" w:color="auto" w:fill="C9C3C5" w:themeFill="accent6" w:themeFillTint="66"/>
            <w:vAlign w:val="center"/>
          </w:tcPr>
          <w:p w14:paraId="6981E189" w14:textId="77777777" w:rsidR="007E3156" w:rsidRPr="0021444E" w:rsidRDefault="007E3156" w:rsidP="00CD61F2">
            <w:pPr>
              <w:rPr>
                <w:b/>
              </w:rPr>
            </w:pPr>
          </w:p>
        </w:tc>
        <w:tc>
          <w:tcPr>
            <w:tcW w:w="4984" w:type="dxa"/>
            <w:vMerge/>
          </w:tcPr>
          <w:p w14:paraId="36B636E3" w14:textId="77777777" w:rsidR="007E3156" w:rsidRPr="0021444E" w:rsidRDefault="007E3156" w:rsidP="00CD61F2"/>
        </w:tc>
        <w:tc>
          <w:tcPr>
            <w:tcW w:w="1560" w:type="dxa"/>
            <w:vAlign w:val="center"/>
          </w:tcPr>
          <w:p w14:paraId="07646E72" w14:textId="5E894AA7" w:rsidR="007E3156" w:rsidRPr="0021444E" w:rsidRDefault="006861F8" w:rsidP="00CD61F2">
            <w:pPr>
              <w:jc w:val="center"/>
            </w:pPr>
            <w:r>
              <w:t>-</w:t>
            </w:r>
          </w:p>
        </w:tc>
        <w:tc>
          <w:tcPr>
            <w:tcW w:w="1417" w:type="dxa"/>
            <w:vAlign w:val="center"/>
          </w:tcPr>
          <w:p w14:paraId="32EDC5EF" w14:textId="7A0092CF" w:rsidR="007E3156" w:rsidRDefault="007E3156" w:rsidP="007E3156">
            <w:pPr>
              <w:jc w:val="center"/>
            </w:pPr>
            <w:r>
              <w:t>Podobszar I – Wola Piasecka</w:t>
            </w:r>
          </w:p>
        </w:tc>
      </w:tr>
      <w:tr w:rsidR="00CD61F2" w:rsidRPr="0097112B" w14:paraId="565C3D6D" w14:textId="77777777" w:rsidTr="0021444E">
        <w:trPr>
          <w:gridAfter w:val="1"/>
          <w:wAfter w:w="104" w:type="dxa"/>
        </w:trPr>
        <w:tc>
          <w:tcPr>
            <w:tcW w:w="817" w:type="dxa"/>
            <w:vMerge/>
            <w:shd w:val="clear" w:color="auto" w:fill="C9C3C5" w:themeFill="accent6" w:themeFillTint="66"/>
            <w:vAlign w:val="center"/>
          </w:tcPr>
          <w:p w14:paraId="0D7E8A28" w14:textId="77777777" w:rsidR="00CD61F2" w:rsidRPr="0021444E" w:rsidRDefault="00CD61F2" w:rsidP="00CD61F2">
            <w:pPr>
              <w:rPr>
                <w:b/>
              </w:rPr>
            </w:pPr>
          </w:p>
        </w:tc>
        <w:tc>
          <w:tcPr>
            <w:tcW w:w="4984" w:type="dxa"/>
            <w:vMerge/>
          </w:tcPr>
          <w:p w14:paraId="4A86D91A" w14:textId="77777777" w:rsidR="00CD61F2" w:rsidRPr="0021444E" w:rsidRDefault="00CD61F2" w:rsidP="00CD61F2"/>
        </w:tc>
        <w:tc>
          <w:tcPr>
            <w:tcW w:w="1560" w:type="dxa"/>
            <w:vAlign w:val="center"/>
          </w:tcPr>
          <w:p w14:paraId="3243999B" w14:textId="0503253D" w:rsidR="00CD61F2" w:rsidRPr="0021444E" w:rsidRDefault="00FC53BB" w:rsidP="00CD61F2">
            <w:pPr>
              <w:jc w:val="center"/>
            </w:pPr>
            <w:r>
              <w:t>54,00</w:t>
            </w:r>
          </w:p>
        </w:tc>
        <w:tc>
          <w:tcPr>
            <w:tcW w:w="1417" w:type="dxa"/>
            <w:vAlign w:val="center"/>
          </w:tcPr>
          <w:p w14:paraId="66689D02" w14:textId="29400112" w:rsidR="00CD61F2" w:rsidRPr="0021444E" w:rsidRDefault="00CD61F2" w:rsidP="00CD61F2">
            <w:r>
              <w:t>Podobszar II</w:t>
            </w:r>
          </w:p>
        </w:tc>
      </w:tr>
      <w:tr w:rsidR="00CD61F2" w:rsidRPr="0097112B" w14:paraId="7B16D3EE" w14:textId="77777777" w:rsidTr="0021444E">
        <w:trPr>
          <w:gridAfter w:val="1"/>
          <w:wAfter w:w="104" w:type="dxa"/>
        </w:trPr>
        <w:tc>
          <w:tcPr>
            <w:tcW w:w="817" w:type="dxa"/>
            <w:vMerge/>
            <w:shd w:val="clear" w:color="auto" w:fill="C9C3C5" w:themeFill="accent6" w:themeFillTint="66"/>
            <w:vAlign w:val="center"/>
          </w:tcPr>
          <w:p w14:paraId="2BAD676D" w14:textId="77777777" w:rsidR="00CD61F2" w:rsidRPr="0021444E" w:rsidRDefault="00CD61F2" w:rsidP="00CD61F2">
            <w:pPr>
              <w:rPr>
                <w:b/>
              </w:rPr>
            </w:pPr>
          </w:p>
        </w:tc>
        <w:tc>
          <w:tcPr>
            <w:tcW w:w="4984" w:type="dxa"/>
            <w:vMerge/>
          </w:tcPr>
          <w:p w14:paraId="3665787F" w14:textId="77777777" w:rsidR="00CD61F2" w:rsidRPr="0021444E" w:rsidRDefault="00CD61F2" w:rsidP="00CD61F2"/>
        </w:tc>
        <w:tc>
          <w:tcPr>
            <w:tcW w:w="1560" w:type="dxa"/>
            <w:vAlign w:val="center"/>
          </w:tcPr>
          <w:p w14:paraId="6DCC66F1" w14:textId="73130FBE" w:rsidR="00CD61F2" w:rsidRPr="0021444E" w:rsidRDefault="00EE2F1E" w:rsidP="00CD61F2">
            <w:pPr>
              <w:jc w:val="center"/>
            </w:pPr>
            <w:r w:rsidRPr="005329D6">
              <w:rPr>
                <w:color w:val="FF0000"/>
              </w:rPr>
              <w:t>25,00</w:t>
            </w:r>
          </w:p>
        </w:tc>
        <w:tc>
          <w:tcPr>
            <w:tcW w:w="1417" w:type="dxa"/>
            <w:vAlign w:val="center"/>
          </w:tcPr>
          <w:p w14:paraId="55961E57" w14:textId="1775D766" w:rsidR="00CD61F2" w:rsidRPr="0021444E" w:rsidRDefault="00CD61F2" w:rsidP="00CD61F2">
            <w:r>
              <w:t>Podobszar III</w:t>
            </w:r>
          </w:p>
        </w:tc>
      </w:tr>
      <w:tr w:rsidR="007E3156" w:rsidRPr="0097112B" w14:paraId="4227FE83" w14:textId="77777777" w:rsidTr="00DE31E6">
        <w:trPr>
          <w:gridAfter w:val="1"/>
          <w:wAfter w:w="104" w:type="dxa"/>
          <w:trHeight w:val="285"/>
        </w:trPr>
        <w:tc>
          <w:tcPr>
            <w:tcW w:w="817" w:type="dxa"/>
            <w:vMerge w:val="restart"/>
            <w:shd w:val="clear" w:color="auto" w:fill="E4E1E2" w:themeFill="accent6" w:themeFillTint="33"/>
            <w:textDirection w:val="btLr"/>
            <w:vAlign w:val="center"/>
          </w:tcPr>
          <w:p w14:paraId="2AFEEA15" w14:textId="77777777" w:rsidR="007E3156" w:rsidRPr="0021444E" w:rsidRDefault="007E3156" w:rsidP="007E3156">
            <w:pPr>
              <w:spacing w:line="276" w:lineRule="auto"/>
              <w:jc w:val="center"/>
              <w:rPr>
                <w:b/>
              </w:rPr>
            </w:pPr>
            <w:r w:rsidRPr="0021444E">
              <w:rPr>
                <w:b/>
              </w:rPr>
              <w:t>GOSPODARCZA</w:t>
            </w:r>
          </w:p>
        </w:tc>
        <w:tc>
          <w:tcPr>
            <w:tcW w:w="4984" w:type="dxa"/>
            <w:vMerge w:val="restart"/>
            <w:vAlign w:val="center"/>
          </w:tcPr>
          <w:p w14:paraId="106701D9" w14:textId="77777777" w:rsidR="007E3156" w:rsidRPr="0021444E" w:rsidRDefault="007E3156" w:rsidP="00DE31E6">
            <w:pPr>
              <w:spacing w:line="276" w:lineRule="auto"/>
            </w:pPr>
            <w:r w:rsidRPr="0021444E">
              <w:t>Zmiana liczby nowo zarejestrowanych podmiotów gospodarczych w sołectwie w latach 2015-2020 (podmioty)</w:t>
            </w:r>
          </w:p>
        </w:tc>
        <w:tc>
          <w:tcPr>
            <w:tcW w:w="1560" w:type="dxa"/>
            <w:vAlign w:val="center"/>
          </w:tcPr>
          <w:p w14:paraId="5AB25D8B" w14:textId="79D9EBDD" w:rsidR="007E3156" w:rsidRPr="0021444E" w:rsidRDefault="006861F8" w:rsidP="00DE31E6">
            <w:pPr>
              <w:spacing w:line="276" w:lineRule="auto"/>
              <w:jc w:val="center"/>
            </w:pPr>
            <w:r>
              <w:t>1</w:t>
            </w:r>
            <w:r w:rsidR="00A01C01">
              <w:t>,00</w:t>
            </w:r>
          </w:p>
        </w:tc>
        <w:tc>
          <w:tcPr>
            <w:tcW w:w="1417" w:type="dxa"/>
            <w:vAlign w:val="center"/>
          </w:tcPr>
          <w:p w14:paraId="07BB93F6" w14:textId="6D351E56" w:rsidR="007E3156" w:rsidRPr="0021444E" w:rsidRDefault="007E3156" w:rsidP="007E3156">
            <w:pPr>
              <w:spacing w:line="276" w:lineRule="auto"/>
              <w:jc w:val="center"/>
            </w:pPr>
            <w:r>
              <w:t>Podobszar I – Kębłów</w:t>
            </w:r>
          </w:p>
        </w:tc>
      </w:tr>
      <w:tr w:rsidR="007E3156" w:rsidRPr="0097112B" w14:paraId="2F31FE49" w14:textId="77777777" w:rsidTr="00DE31E6">
        <w:trPr>
          <w:gridAfter w:val="1"/>
          <w:wAfter w:w="104" w:type="dxa"/>
          <w:trHeight w:val="285"/>
        </w:trPr>
        <w:tc>
          <w:tcPr>
            <w:tcW w:w="817" w:type="dxa"/>
            <w:vMerge/>
            <w:shd w:val="clear" w:color="auto" w:fill="E4E1E2" w:themeFill="accent6" w:themeFillTint="33"/>
            <w:textDirection w:val="btLr"/>
            <w:vAlign w:val="center"/>
          </w:tcPr>
          <w:p w14:paraId="6ED4575E" w14:textId="77777777" w:rsidR="007E3156" w:rsidRPr="0021444E" w:rsidRDefault="007E3156" w:rsidP="00DE31E6">
            <w:pPr>
              <w:rPr>
                <w:b/>
              </w:rPr>
            </w:pPr>
          </w:p>
        </w:tc>
        <w:tc>
          <w:tcPr>
            <w:tcW w:w="4984" w:type="dxa"/>
            <w:vMerge/>
            <w:vAlign w:val="center"/>
          </w:tcPr>
          <w:p w14:paraId="6328A9EE" w14:textId="77777777" w:rsidR="007E3156" w:rsidRPr="0021444E" w:rsidRDefault="007E3156" w:rsidP="00DE31E6"/>
        </w:tc>
        <w:tc>
          <w:tcPr>
            <w:tcW w:w="1560" w:type="dxa"/>
            <w:vAlign w:val="center"/>
          </w:tcPr>
          <w:p w14:paraId="2A0C082C" w14:textId="383A6C54" w:rsidR="007E3156" w:rsidRPr="0021444E" w:rsidRDefault="006861F8" w:rsidP="00DE31E6">
            <w:pPr>
              <w:jc w:val="center"/>
            </w:pPr>
            <w:r>
              <w:t>1</w:t>
            </w:r>
            <w:r w:rsidR="00A01C01">
              <w:t>,00</w:t>
            </w:r>
          </w:p>
        </w:tc>
        <w:tc>
          <w:tcPr>
            <w:tcW w:w="1417" w:type="dxa"/>
            <w:vAlign w:val="center"/>
          </w:tcPr>
          <w:p w14:paraId="2AA24B5D" w14:textId="29D9AB8D" w:rsidR="007E3156" w:rsidRDefault="007E3156" w:rsidP="007E3156">
            <w:pPr>
              <w:jc w:val="center"/>
            </w:pPr>
            <w:r>
              <w:t>Podobszar I – Wola Piasecka</w:t>
            </w:r>
          </w:p>
        </w:tc>
      </w:tr>
      <w:tr w:rsidR="00DE31E6" w:rsidRPr="0097112B" w14:paraId="370EFC11" w14:textId="77777777" w:rsidTr="0021444E">
        <w:trPr>
          <w:gridAfter w:val="1"/>
          <w:wAfter w:w="104" w:type="dxa"/>
        </w:trPr>
        <w:tc>
          <w:tcPr>
            <w:tcW w:w="817" w:type="dxa"/>
            <w:vMerge/>
            <w:shd w:val="clear" w:color="auto" w:fill="E4E1E2" w:themeFill="accent6" w:themeFillTint="33"/>
            <w:textDirection w:val="btLr"/>
            <w:vAlign w:val="center"/>
          </w:tcPr>
          <w:p w14:paraId="2EE7376F" w14:textId="77777777" w:rsidR="00DE31E6" w:rsidRPr="0021444E" w:rsidRDefault="00DE31E6" w:rsidP="0097112B">
            <w:pPr>
              <w:rPr>
                <w:b/>
              </w:rPr>
            </w:pPr>
          </w:p>
        </w:tc>
        <w:tc>
          <w:tcPr>
            <w:tcW w:w="4984" w:type="dxa"/>
            <w:vMerge/>
            <w:vAlign w:val="center"/>
          </w:tcPr>
          <w:p w14:paraId="77467BE1" w14:textId="77777777" w:rsidR="00DE31E6" w:rsidRPr="0021444E" w:rsidRDefault="00DE31E6" w:rsidP="0097112B"/>
        </w:tc>
        <w:tc>
          <w:tcPr>
            <w:tcW w:w="1560" w:type="dxa"/>
            <w:vAlign w:val="center"/>
          </w:tcPr>
          <w:p w14:paraId="660B6FC8" w14:textId="345AB3D9" w:rsidR="00DE31E6" w:rsidRPr="005329D6" w:rsidRDefault="00DE31E6" w:rsidP="0021444E">
            <w:pPr>
              <w:jc w:val="center"/>
              <w:rPr>
                <w:color w:val="FF0000"/>
              </w:rPr>
            </w:pPr>
            <w:r w:rsidRPr="005329D6">
              <w:rPr>
                <w:color w:val="FF0000"/>
              </w:rPr>
              <w:t>-1</w:t>
            </w:r>
            <w:r w:rsidR="00A01C01" w:rsidRPr="005329D6">
              <w:rPr>
                <w:color w:val="FF0000"/>
              </w:rPr>
              <w:t>,00</w:t>
            </w:r>
          </w:p>
        </w:tc>
        <w:tc>
          <w:tcPr>
            <w:tcW w:w="1417" w:type="dxa"/>
            <w:vAlign w:val="center"/>
          </w:tcPr>
          <w:p w14:paraId="5FCC2E09" w14:textId="7CEF1FC5" w:rsidR="00DE31E6" w:rsidRPr="0021444E" w:rsidRDefault="00DE31E6" w:rsidP="0097112B">
            <w:r>
              <w:t>Podobszar II</w:t>
            </w:r>
          </w:p>
        </w:tc>
      </w:tr>
      <w:tr w:rsidR="00DE31E6" w:rsidRPr="0097112B" w14:paraId="73882BD4" w14:textId="77777777" w:rsidTr="0021444E">
        <w:trPr>
          <w:gridAfter w:val="1"/>
          <w:wAfter w:w="104" w:type="dxa"/>
        </w:trPr>
        <w:tc>
          <w:tcPr>
            <w:tcW w:w="817" w:type="dxa"/>
            <w:vMerge/>
            <w:shd w:val="clear" w:color="auto" w:fill="E4E1E2" w:themeFill="accent6" w:themeFillTint="33"/>
            <w:textDirection w:val="btLr"/>
            <w:vAlign w:val="center"/>
          </w:tcPr>
          <w:p w14:paraId="63727341" w14:textId="77777777" w:rsidR="00DE31E6" w:rsidRPr="0021444E" w:rsidRDefault="00DE31E6" w:rsidP="0097112B">
            <w:pPr>
              <w:rPr>
                <w:b/>
              </w:rPr>
            </w:pPr>
          </w:p>
        </w:tc>
        <w:tc>
          <w:tcPr>
            <w:tcW w:w="4984" w:type="dxa"/>
            <w:vMerge/>
            <w:vAlign w:val="center"/>
          </w:tcPr>
          <w:p w14:paraId="38BC7322" w14:textId="77777777" w:rsidR="00DE31E6" w:rsidRPr="0021444E" w:rsidRDefault="00DE31E6" w:rsidP="0097112B"/>
        </w:tc>
        <w:tc>
          <w:tcPr>
            <w:tcW w:w="1560" w:type="dxa"/>
            <w:vAlign w:val="center"/>
          </w:tcPr>
          <w:p w14:paraId="3099B61F" w14:textId="16B263CD" w:rsidR="00DE31E6" w:rsidRPr="005329D6" w:rsidRDefault="00DE31E6" w:rsidP="0021444E">
            <w:pPr>
              <w:jc w:val="center"/>
              <w:rPr>
                <w:color w:val="FF0000"/>
              </w:rPr>
            </w:pPr>
            <w:r w:rsidRPr="005329D6">
              <w:rPr>
                <w:color w:val="FF0000"/>
              </w:rPr>
              <w:t>0</w:t>
            </w:r>
            <w:r w:rsidR="00A01C01" w:rsidRPr="005329D6">
              <w:rPr>
                <w:color w:val="FF0000"/>
              </w:rPr>
              <w:t>,00</w:t>
            </w:r>
          </w:p>
        </w:tc>
        <w:tc>
          <w:tcPr>
            <w:tcW w:w="1417" w:type="dxa"/>
            <w:vAlign w:val="center"/>
          </w:tcPr>
          <w:p w14:paraId="13EC83C7" w14:textId="7CA2D222" w:rsidR="00DE31E6" w:rsidRPr="0021444E" w:rsidRDefault="00DE31E6" w:rsidP="0097112B">
            <w:r>
              <w:t>Podobszar III</w:t>
            </w:r>
          </w:p>
        </w:tc>
      </w:tr>
      <w:tr w:rsidR="007E3156" w:rsidRPr="0097112B" w14:paraId="48888A16" w14:textId="77777777" w:rsidTr="0021444E">
        <w:trPr>
          <w:gridAfter w:val="1"/>
          <w:wAfter w:w="104" w:type="dxa"/>
        </w:trPr>
        <w:tc>
          <w:tcPr>
            <w:tcW w:w="817" w:type="dxa"/>
            <w:vMerge/>
            <w:shd w:val="clear" w:color="auto" w:fill="E4E1E2" w:themeFill="accent6" w:themeFillTint="33"/>
            <w:vAlign w:val="center"/>
          </w:tcPr>
          <w:p w14:paraId="135BBFA2" w14:textId="77777777" w:rsidR="007E3156" w:rsidRPr="0021444E" w:rsidRDefault="007E3156" w:rsidP="00DE31E6">
            <w:pPr>
              <w:spacing w:line="276" w:lineRule="auto"/>
              <w:rPr>
                <w:b/>
              </w:rPr>
            </w:pPr>
          </w:p>
        </w:tc>
        <w:tc>
          <w:tcPr>
            <w:tcW w:w="4984" w:type="dxa"/>
            <w:vMerge w:val="restart"/>
            <w:vAlign w:val="center"/>
          </w:tcPr>
          <w:p w14:paraId="41D36DBD" w14:textId="77777777" w:rsidR="007E3156" w:rsidRPr="0021444E" w:rsidRDefault="007E3156" w:rsidP="00DE31E6">
            <w:pPr>
              <w:spacing w:line="276" w:lineRule="auto"/>
            </w:pPr>
            <w:r w:rsidRPr="0021444E">
              <w:t>Udział nowo zarejestrowanych podmiotów gospodarczych w 2020 roku w liczbie zarejestrowanych działających podmiotów gospodarczych (%)</w:t>
            </w:r>
          </w:p>
        </w:tc>
        <w:tc>
          <w:tcPr>
            <w:tcW w:w="1560" w:type="dxa"/>
            <w:vAlign w:val="center"/>
          </w:tcPr>
          <w:p w14:paraId="2C986DE2" w14:textId="22742D62" w:rsidR="007E3156" w:rsidRPr="0021444E" w:rsidRDefault="006861F8" w:rsidP="00DE31E6">
            <w:pPr>
              <w:spacing w:line="276" w:lineRule="auto"/>
              <w:jc w:val="center"/>
            </w:pPr>
            <w:r w:rsidRPr="005329D6">
              <w:rPr>
                <w:color w:val="FF0000"/>
              </w:rPr>
              <w:t>11,76</w:t>
            </w:r>
          </w:p>
        </w:tc>
        <w:tc>
          <w:tcPr>
            <w:tcW w:w="1417" w:type="dxa"/>
            <w:vAlign w:val="center"/>
          </w:tcPr>
          <w:p w14:paraId="6EBC4AA5" w14:textId="282E1CAA" w:rsidR="007E3156" w:rsidRPr="0021444E" w:rsidRDefault="007E3156" w:rsidP="007E3156">
            <w:pPr>
              <w:spacing w:line="276" w:lineRule="auto"/>
              <w:jc w:val="center"/>
            </w:pPr>
            <w:r>
              <w:t>Podobszar I – Kębłów</w:t>
            </w:r>
          </w:p>
        </w:tc>
      </w:tr>
      <w:tr w:rsidR="007E3156" w:rsidRPr="0097112B" w14:paraId="28E3AFA7" w14:textId="77777777" w:rsidTr="0021444E">
        <w:trPr>
          <w:gridAfter w:val="1"/>
          <w:wAfter w:w="104" w:type="dxa"/>
        </w:trPr>
        <w:tc>
          <w:tcPr>
            <w:tcW w:w="817" w:type="dxa"/>
            <w:vMerge/>
            <w:shd w:val="clear" w:color="auto" w:fill="E4E1E2" w:themeFill="accent6" w:themeFillTint="33"/>
            <w:vAlign w:val="center"/>
          </w:tcPr>
          <w:p w14:paraId="1204E3E1" w14:textId="77777777" w:rsidR="007E3156" w:rsidRPr="0021444E" w:rsidRDefault="007E3156" w:rsidP="00DE31E6">
            <w:pPr>
              <w:rPr>
                <w:b/>
              </w:rPr>
            </w:pPr>
          </w:p>
        </w:tc>
        <w:tc>
          <w:tcPr>
            <w:tcW w:w="4984" w:type="dxa"/>
            <w:vMerge/>
            <w:vAlign w:val="center"/>
          </w:tcPr>
          <w:p w14:paraId="60A6D6C0" w14:textId="77777777" w:rsidR="007E3156" w:rsidRPr="0021444E" w:rsidRDefault="007E3156" w:rsidP="00DE31E6"/>
        </w:tc>
        <w:tc>
          <w:tcPr>
            <w:tcW w:w="1560" w:type="dxa"/>
            <w:vAlign w:val="center"/>
          </w:tcPr>
          <w:p w14:paraId="7B895D70" w14:textId="5DFDE057" w:rsidR="007E3156" w:rsidRPr="005329D6" w:rsidRDefault="006861F8" w:rsidP="00DE31E6">
            <w:pPr>
              <w:jc w:val="center"/>
              <w:rPr>
                <w:color w:val="FF0000"/>
              </w:rPr>
            </w:pPr>
            <w:r w:rsidRPr="005329D6">
              <w:rPr>
                <w:color w:val="FF0000"/>
              </w:rPr>
              <w:t>5,56</w:t>
            </w:r>
          </w:p>
        </w:tc>
        <w:tc>
          <w:tcPr>
            <w:tcW w:w="1417" w:type="dxa"/>
            <w:vAlign w:val="center"/>
          </w:tcPr>
          <w:p w14:paraId="5FD27BC9" w14:textId="0C0E805A" w:rsidR="007E3156" w:rsidRDefault="007E3156" w:rsidP="007E3156">
            <w:pPr>
              <w:jc w:val="center"/>
            </w:pPr>
            <w:r>
              <w:t>Podobszar I – Wola Piasecka</w:t>
            </w:r>
          </w:p>
        </w:tc>
      </w:tr>
      <w:tr w:rsidR="00DE31E6" w:rsidRPr="0097112B" w14:paraId="1FF0FCEB" w14:textId="77777777" w:rsidTr="0021444E">
        <w:trPr>
          <w:gridAfter w:val="1"/>
          <w:wAfter w:w="104" w:type="dxa"/>
        </w:trPr>
        <w:tc>
          <w:tcPr>
            <w:tcW w:w="817" w:type="dxa"/>
            <w:vMerge/>
            <w:shd w:val="clear" w:color="auto" w:fill="E4E1E2" w:themeFill="accent6" w:themeFillTint="33"/>
            <w:vAlign w:val="center"/>
          </w:tcPr>
          <w:p w14:paraId="3601DB99" w14:textId="77777777" w:rsidR="00DE31E6" w:rsidRPr="0021444E" w:rsidRDefault="00DE31E6" w:rsidP="0097112B">
            <w:pPr>
              <w:rPr>
                <w:b/>
              </w:rPr>
            </w:pPr>
          </w:p>
        </w:tc>
        <w:tc>
          <w:tcPr>
            <w:tcW w:w="4984" w:type="dxa"/>
            <w:vMerge/>
            <w:vAlign w:val="center"/>
          </w:tcPr>
          <w:p w14:paraId="0052518E" w14:textId="77777777" w:rsidR="00DE31E6" w:rsidRPr="0021444E" w:rsidRDefault="00DE31E6" w:rsidP="0097112B"/>
        </w:tc>
        <w:tc>
          <w:tcPr>
            <w:tcW w:w="1560" w:type="dxa"/>
            <w:vAlign w:val="center"/>
          </w:tcPr>
          <w:p w14:paraId="710F674F" w14:textId="7E61E7F4" w:rsidR="00DE31E6" w:rsidRPr="005329D6" w:rsidRDefault="00DE31E6" w:rsidP="0021444E">
            <w:pPr>
              <w:jc w:val="center"/>
              <w:rPr>
                <w:color w:val="FF0000"/>
              </w:rPr>
            </w:pPr>
            <w:r w:rsidRPr="005329D6">
              <w:rPr>
                <w:color w:val="FF0000"/>
              </w:rPr>
              <w:t>3,92</w:t>
            </w:r>
          </w:p>
        </w:tc>
        <w:tc>
          <w:tcPr>
            <w:tcW w:w="1417" w:type="dxa"/>
            <w:vAlign w:val="center"/>
          </w:tcPr>
          <w:p w14:paraId="76FB40C7" w14:textId="04F45E2A" w:rsidR="00DE31E6" w:rsidRPr="0021444E" w:rsidRDefault="00DE31E6" w:rsidP="0097112B">
            <w:r>
              <w:t>Podobszar II</w:t>
            </w:r>
          </w:p>
        </w:tc>
      </w:tr>
      <w:tr w:rsidR="00DE31E6" w:rsidRPr="0097112B" w14:paraId="3A93BEAD" w14:textId="77777777" w:rsidTr="0021444E">
        <w:trPr>
          <w:gridAfter w:val="1"/>
          <w:wAfter w:w="104" w:type="dxa"/>
        </w:trPr>
        <w:tc>
          <w:tcPr>
            <w:tcW w:w="817" w:type="dxa"/>
            <w:vMerge/>
            <w:shd w:val="clear" w:color="auto" w:fill="E4E1E2" w:themeFill="accent6" w:themeFillTint="33"/>
            <w:vAlign w:val="center"/>
          </w:tcPr>
          <w:p w14:paraId="7B238920" w14:textId="77777777" w:rsidR="00DE31E6" w:rsidRPr="0021444E" w:rsidRDefault="00DE31E6" w:rsidP="0097112B">
            <w:pPr>
              <w:rPr>
                <w:b/>
              </w:rPr>
            </w:pPr>
          </w:p>
        </w:tc>
        <w:tc>
          <w:tcPr>
            <w:tcW w:w="4984" w:type="dxa"/>
            <w:vMerge/>
            <w:vAlign w:val="center"/>
          </w:tcPr>
          <w:p w14:paraId="1D5094F3" w14:textId="77777777" w:rsidR="00DE31E6" w:rsidRPr="0021444E" w:rsidRDefault="00DE31E6" w:rsidP="0097112B"/>
        </w:tc>
        <w:tc>
          <w:tcPr>
            <w:tcW w:w="1560" w:type="dxa"/>
            <w:vAlign w:val="center"/>
          </w:tcPr>
          <w:p w14:paraId="376EFFBA" w14:textId="4461FE34" w:rsidR="00DE31E6" w:rsidRPr="0021444E" w:rsidRDefault="00DE31E6" w:rsidP="0021444E">
            <w:pPr>
              <w:jc w:val="center"/>
            </w:pPr>
            <w:r w:rsidRPr="005329D6">
              <w:rPr>
                <w:color w:val="FF0000"/>
              </w:rPr>
              <w:t>5,88</w:t>
            </w:r>
          </w:p>
        </w:tc>
        <w:tc>
          <w:tcPr>
            <w:tcW w:w="1417" w:type="dxa"/>
            <w:vAlign w:val="center"/>
          </w:tcPr>
          <w:p w14:paraId="3855470E" w14:textId="2DCD22DD" w:rsidR="00DE31E6" w:rsidRPr="0021444E" w:rsidRDefault="00DE31E6" w:rsidP="0097112B">
            <w:r>
              <w:t>Podobszar III</w:t>
            </w:r>
          </w:p>
        </w:tc>
      </w:tr>
      <w:tr w:rsidR="007E3156" w:rsidRPr="0097112B" w14:paraId="0D84F873" w14:textId="77777777" w:rsidTr="00DE31E6">
        <w:trPr>
          <w:gridAfter w:val="1"/>
          <w:wAfter w:w="104" w:type="dxa"/>
          <w:trHeight w:val="416"/>
        </w:trPr>
        <w:tc>
          <w:tcPr>
            <w:tcW w:w="817" w:type="dxa"/>
            <w:vMerge w:val="restart"/>
            <w:shd w:val="clear" w:color="auto" w:fill="C9C3C5" w:themeFill="accent6" w:themeFillTint="66"/>
            <w:textDirection w:val="btLr"/>
            <w:vAlign w:val="center"/>
          </w:tcPr>
          <w:p w14:paraId="3926486E" w14:textId="77777777" w:rsidR="007E3156" w:rsidRPr="0021444E" w:rsidRDefault="007E3156" w:rsidP="00DE31E6">
            <w:pPr>
              <w:spacing w:line="276" w:lineRule="auto"/>
              <w:jc w:val="center"/>
              <w:rPr>
                <w:b/>
              </w:rPr>
            </w:pPr>
            <w:r w:rsidRPr="0021444E">
              <w:rPr>
                <w:b/>
              </w:rPr>
              <w:t>ŚRODOWISKOWA</w:t>
            </w:r>
          </w:p>
        </w:tc>
        <w:tc>
          <w:tcPr>
            <w:tcW w:w="4984" w:type="dxa"/>
            <w:vMerge w:val="restart"/>
            <w:vAlign w:val="center"/>
          </w:tcPr>
          <w:p w14:paraId="0CB58705" w14:textId="77777777" w:rsidR="007E3156" w:rsidRPr="0021444E" w:rsidRDefault="007E3156" w:rsidP="00DE31E6">
            <w:pPr>
              <w:spacing w:line="276" w:lineRule="auto"/>
            </w:pPr>
            <w:r w:rsidRPr="0021444E">
              <w:t>Udział wyrobów zawierających azbest w powierzchni sołectwa w 2020 roku (%)</w:t>
            </w:r>
          </w:p>
        </w:tc>
        <w:tc>
          <w:tcPr>
            <w:tcW w:w="1560" w:type="dxa"/>
            <w:vAlign w:val="center"/>
          </w:tcPr>
          <w:p w14:paraId="26FC8C62" w14:textId="6F945E57" w:rsidR="007E3156" w:rsidRPr="0021444E" w:rsidRDefault="006861F8" w:rsidP="00DE31E6">
            <w:pPr>
              <w:spacing w:line="276" w:lineRule="auto"/>
              <w:jc w:val="center"/>
            </w:pPr>
            <w:r w:rsidRPr="005329D6">
              <w:rPr>
                <w:color w:val="FF0000"/>
              </w:rPr>
              <w:t>0,86</w:t>
            </w:r>
          </w:p>
        </w:tc>
        <w:tc>
          <w:tcPr>
            <w:tcW w:w="1417" w:type="dxa"/>
            <w:vAlign w:val="center"/>
          </w:tcPr>
          <w:p w14:paraId="41A2618B" w14:textId="72C4AA06" w:rsidR="007E3156" w:rsidRPr="0021444E" w:rsidRDefault="007E3156" w:rsidP="007E3156">
            <w:pPr>
              <w:spacing w:line="276" w:lineRule="auto"/>
              <w:jc w:val="center"/>
            </w:pPr>
            <w:r>
              <w:t>Podobszar I – Kębłów</w:t>
            </w:r>
          </w:p>
        </w:tc>
      </w:tr>
      <w:tr w:rsidR="007E3156" w:rsidRPr="0097112B" w14:paraId="4B7FFDFC" w14:textId="77777777" w:rsidTr="00DE31E6">
        <w:trPr>
          <w:gridAfter w:val="1"/>
          <w:wAfter w:w="104" w:type="dxa"/>
          <w:trHeight w:val="416"/>
        </w:trPr>
        <w:tc>
          <w:tcPr>
            <w:tcW w:w="817" w:type="dxa"/>
            <w:vMerge/>
            <w:shd w:val="clear" w:color="auto" w:fill="C9C3C5" w:themeFill="accent6" w:themeFillTint="66"/>
            <w:textDirection w:val="btLr"/>
            <w:vAlign w:val="center"/>
          </w:tcPr>
          <w:p w14:paraId="13791D1A" w14:textId="77777777" w:rsidR="007E3156" w:rsidRPr="0021444E" w:rsidRDefault="007E3156" w:rsidP="00DE31E6">
            <w:pPr>
              <w:jc w:val="center"/>
              <w:rPr>
                <w:b/>
              </w:rPr>
            </w:pPr>
          </w:p>
        </w:tc>
        <w:tc>
          <w:tcPr>
            <w:tcW w:w="4984" w:type="dxa"/>
            <w:vMerge/>
            <w:vAlign w:val="center"/>
          </w:tcPr>
          <w:p w14:paraId="285E36E7" w14:textId="77777777" w:rsidR="007E3156" w:rsidRPr="0021444E" w:rsidRDefault="007E3156" w:rsidP="00DE31E6"/>
        </w:tc>
        <w:tc>
          <w:tcPr>
            <w:tcW w:w="1560" w:type="dxa"/>
            <w:vAlign w:val="center"/>
          </w:tcPr>
          <w:p w14:paraId="416D0832" w14:textId="29F42FA9" w:rsidR="007E3156" w:rsidRPr="0021444E" w:rsidRDefault="006861F8" w:rsidP="00DE31E6">
            <w:pPr>
              <w:jc w:val="center"/>
            </w:pPr>
            <w:r>
              <w:t>0,50</w:t>
            </w:r>
          </w:p>
        </w:tc>
        <w:tc>
          <w:tcPr>
            <w:tcW w:w="1417" w:type="dxa"/>
            <w:vAlign w:val="center"/>
          </w:tcPr>
          <w:p w14:paraId="0EE03C8F" w14:textId="7DBB925A" w:rsidR="007E3156" w:rsidRDefault="007E3156" w:rsidP="007E3156">
            <w:pPr>
              <w:jc w:val="center"/>
            </w:pPr>
            <w:r>
              <w:t>Podobszar I – Wola Piasecka</w:t>
            </w:r>
          </w:p>
        </w:tc>
      </w:tr>
      <w:tr w:rsidR="00DE31E6" w:rsidRPr="0097112B" w14:paraId="364B7DA5" w14:textId="77777777" w:rsidTr="00DE31E6">
        <w:trPr>
          <w:gridAfter w:val="1"/>
          <w:wAfter w:w="104" w:type="dxa"/>
          <w:trHeight w:val="422"/>
        </w:trPr>
        <w:tc>
          <w:tcPr>
            <w:tcW w:w="817" w:type="dxa"/>
            <w:vMerge/>
            <w:shd w:val="clear" w:color="auto" w:fill="C9C3C5" w:themeFill="accent6" w:themeFillTint="66"/>
            <w:textDirection w:val="btLr"/>
            <w:vAlign w:val="center"/>
          </w:tcPr>
          <w:p w14:paraId="749CE04E" w14:textId="77777777" w:rsidR="00DE31E6" w:rsidRPr="0021444E" w:rsidRDefault="00DE31E6" w:rsidP="0097112B">
            <w:pPr>
              <w:rPr>
                <w:b/>
              </w:rPr>
            </w:pPr>
          </w:p>
        </w:tc>
        <w:tc>
          <w:tcPr>
            <w:tcW w:w="4984" w:type="dxa"/>
            <w:vMerge/>
            <w:vAlign w:val="center"/>
          </w:tcPr>
          <w:p w14:paraId="41560CA4" w14:textId="77777777" w:rsidR="00DE31E6" w:rsidRPr="0021444E" w:rsidRDefault="00DE31E6" w:rsidP="0097112B"/>
        </w:tc>
        <w:tc>
          <w:tcPr>
            <w:tcW w:w="1560" w:type="dxa"/>
            <w:vAlign w:val="center"/>
          </w:tcPr>
          <w:p w14:paraId="1D2FD69B" w14:textId="128A8EA1" w:rsidR="00DE31E6" w:rsidRPr="0021444E" w:rsidRDefault="00DE31E6" w:rsidP="0021444E">
            <w:pPr>
              <w:jc w:val="center"/>
            </w:pPr>
            <w:r w:rsidRPr="005329D6">
              <w:rPr>
                <w:color w:val="FF0000"/>
              </w:rPr>
              <w:t>0,91</w:t>
            </w:r>
          </w:p>
        </w:tc>
        <w:tc>
          <w:tcPr>
            <w:tcW w:w="1417" w:type="dxa"/>
            <w:vAlign w:val="center"/>
          </w:tcPr>
          <w:p w14:paraId="4F48C8C8" w14:textId="3538E90A" w:rsidR="00DE31E6" w:rsidRPr="0021444E" w:rsidRDefault="00DE31E6" w:rsidP="0097112B">
            <w:r>
              <w:t>Podobszar II</w:t>
            </w:r>
          </w:p>
        </w:tc>
      </w:tr>
      <w:tr w:rsidR="00DE31E6" w:rsidRPr="0097112B" w14:paraId="714A9AA6" w14:textId="77777777" w:rsidTr="00DE31E6">
        <w:trPr>
          <w:gridAfter w:val="1"/>
          <w:wAfter w:w="104" w:type="dxa"/>
          <w:trHeight w:val="399"/>
        </w:trPr>
        <w:tc>
          <w:tcPr>
            <w:tcW w:w="817" w:type="dxa"/>
            <w:vMerge/>
            <w:shd w:val="clear" w:color="auto" w:fill="C9C3C5" w:themeFill="accent6" w:themeFillTint="66"/>
            <w:textDirection w:val="btLr"/>
            <w:vAlign w:val="center"/>
          </w:tcPr>
          <w:p w14:paraId="091FE661" w14:textId="77777777" w:rsidR="00DE31E6" w:rsidRPr="0021444E" w:rsidRDefault="00DE31E6" w:rsidP="0097112B">
            <w:pPr>
              <w:rPr>
                <w:b/>
              </w:rPr>
            </w:pPr>
          </w:p>
        </w:tc>
        <w:tc>
          <w:tcPr>
            <w:tcW w:w="4984" w:type="dxa"/>
            <w:vMerge/>
            <w:vAlign w:val="center"/>
          </w:tcPr>
          <w:p w14:paraId="27D5DD00" w14:textId="77777777" w:rsidR="00DE31E6" w:rsidRPr="0021444E" w:rsidRDefault="00DE31E6" w:rsidP="0097112B"/>
        </w:tc>
        <w:tc>
          <w:tcPr>
            <w:tcW w:w="1560" w:type="dxa"/>
            <w:vAlign w:val="center"/>
          </w:tcPr>
          <w:p w14:paraId="528C0099" w14:textId="22A7984D" w:rsidR="00DE31E6" w:rsidRPr="0021444E" w:rsidRDefault="00DE31E6" w:rsidP="0021444E">
            <w:pPr>
              <w:jc w:val="center"/>
            </w:pPr>
            <w:r>
              <w:t>0,38</w:t>
            </w:r>
          </w:p>
        </w:tc>
        <w:tc>
          <w:tcPr>
            <w:tcW w:w="1417" w:type="dxa"/>
            <w:vAlign w:val="center"/>
          </w:tcPr>
          <w:p w14:paraId="5FFFBEE1" w14:textId="6350F182" w:rsidR="00DE31E6" w:rsidRPr="0021444E" w:rsidRDefault="00DE31E6" w:rsidP="0097112B">
            <w:r>
              <w:t>Podobszar III</w:t>
            </w:r>
          </w:p>
        </w:tc>
      </w:tr>
      <w:tr w:rsidR="007E3156" w:rsidRPr="0097112B" w14:paraId="6BE13EAC" w14:textId="77777777" w:rsidTr="00DE31E6">
        <w:trPr>
          <w:gridAfter w:val="1"/>
          <w:wAfter w:w="104" w:type="dxa"/>
          <w:trHeight w:val="433"/>
        </w:trPr>
        <w:tc>
          <w:tcPr>
            <w:tcW w:w="817" w:type="dxa"/>
            <w:vMerge/>
            <w:shd w:val="clear" w:color="auto" w:fill="C9C3C5" w:themeFill="accent6" w:themeFillTint="66"/>
            <w:textDirection w:val="btLr"/>
            <w:vAlign w:val="center"/>
          </w:tcPr>
          <w:p w14:paraId="413C1D48" w14:textId="77777777" w:rsidR="007E3156" w:rsidRPr="0021444E" w:rsidRDefault="007E3156" w:rsidP="00DE31E6">
            <w:pPr>
              <w:spacing w:line="276" w:lineRule="auto"/>
              <w:rPr>
                <w:b/>
              </w:rPr>
            </w:pPr>
          </w:p>
        </w:tc>
        <w:tc>
          <w:tcPr>
            <w:tcW w:w="4984" w:type="dxa"/>
            <w:vMerge w:val="restart"/>
            <w:vAlign w:val="center"/>
          </w:tcPr>
          <w:p w14:paraId="3A3C3444" w14:textId="77777777" w:rsidR="007E3156" w:rsidRPr="0021444E" w:rsidRDefault="007E3156" w:rsidP="00DE31E6">
            <w:pPr>
              <w:spacing w:line="276" w:lineRule="auto"/>
            </w:pPr>
            <w:r w:rsidRPr="0021444E">
              <w:t>Udział powierzchni obszarów chronionych na terenie sołectwa (%</w:t>
            </w:r>
          </w:p>
        </w:tc>
        <w:tc>
          <w:tcPr>
            <w:tcW w:w="1560" w:type="dxa"/>
            <w:vAlign w:val="center"/>
          </w:tcPr>
          <w:p w14:paraId="523B437B" w14:textId="54AB6C63" w:rsidR="007E3156" w:rsidRPr="005329D6" w:rsidRDefault="006861F8" w:rsidP="00DE31E6">
            <w:pPr>
              <w:spacing w:line="276" w:lineRule="auto"/>
              <w:jc w:val="center"/>
              <w:rPr>
                <w:color w:val="FF0000"/>
              </w:rPr>
            </w:pPr>
            <w:r w:rsidRPr="005329D6">
              <w:rPr>
                <w:color w:val="FF0000"/>
              </w:rPr>
              <w:t>0</w:t>
            </w:r>
            <w:r w:rsidR="00A01C01" w:rsidRPr="005329D6">
              <w:rPr>
                <w:color w:val="FF0000"/>
              </w:rPr>
              <w:t>,00</w:t>
            </w:r>
          </w:p>
        </w:tc>
        <w:tc>
          <w:tcPr>
            <w:tcW w:w="1417" w:type="dxa"/>
            <w:vAlign w:val="center"/>
          </w:tcPr>
          <w:p w14:paraId="4698B840" w14:textId="046D8B24" w:rsidR="007E3156" w:rsidRPr="0021444E" w:rsidRDefault="007E3156" w:rsidP="007E3156">
            <w:pPr>
              <w:spacing w:line="276" w:lineRule="auto"/>
              <w:jc w:val="center"/>
            </w:pPr>
            <w:r>
              <w:t>Podobszar I – Kębłów</w:t>
            </w:r>
          </w:p>
        </w:tc>
      </w:tr>
      <w:tr w:rsidR="007E3156" w:rsidRPr="0097112B" w14:paraId="121332CC" w14:textId="77777777" w:rsidTr="00DE31E6">
        <w:trPr>
          <w:gridAfter w:val="1"/>
          <w:wAfter w:w="104" w:type="dxa"/>
          <w:trHeight w:val="433"/>
        </w:trPr>
        <w:tc>
          <w:tcPr>
            <w:tcW w:w="817" w:type="dxa"/>
            <w:vMerge/>
            <w:shd w:val="clear" w:color="auto" w:fill="C9C3C5" w:themeFill="accent6" w:themeFillTint="66"/>
            <w:textDirection w:val="btLr"/>
            <w:vAlign w:val="center"/>
          </w:tcPr>
          <w:p w14:paraId="4CD720E2" w14:textId="77777777" w:rsidR="007E3156" w:rsidRPr="0021444E" w:rsidRDefault="007E3156" w:rsidP="00DE31E6">
            <w:pPr>
              <w:rPr>
                <w:b/>
              </w:rPr>
            </w:pPr>
          </w:p>
        </w:tc>
        <w:tc>
          <w:tcPr>
            <w:tcW w:w="4984" w:type="dxa"/>
            <w:vMerge/>
            <w:vAlign w:val="center"/>
          </w:tcPr>
          <w:p w14:paraId="7415668C" w14:textId="77777777" w:rsidR="007E3156" w:rsidRPr="0021444E" w:rsidRDefault="007E3156" w:rsidP="00DE31E6"/>
        </w:tc>
        <w:tc>
          <w:tcPr>
            <w:tcW w:w="1560" w:type="dxa"/>
            <w:vAlign w:val="center"/>
          </w:tcPr>
          <w:p w14:paraId="740C1100" w14:textId="4F6A05A7" w:rsidR="007E3156" w:rsidRPr="005329D6" w:rsidRDefault="006861F8" w:rsidP="00DE31E6">
            <w:pPr>
              <w:jc w:val="center"/>
              <w:rPr>
                <w:color w:val="FF0000"/>
              </w:rPr>
            </w:pPr>
            <w:r w:rsidRPr="005329D6">
              <w:rPr>
                <w:color w:val="FF0000"/>
              </w:rPr>
              <w:t>0</w:t>
            </w:r>
            <w:r w:rsidR="00A01C01" w:rsidRPr="005329D6">
              <w:rPr>
                <w:color w:val="FF0000"/>
              </w:rPr>
              <w:t>,00</w:t>
            </w:r>
          </w:p>
        </w:tc>
        <w:tc>
          <w:tcPr>
            <w:tcW w:w="1417" w:type="dxa"/>
            <w:vAlign w:val="center"/>
          </w:tcPr>
          <w:p w14:paraId="0DF52EDB" w14:textId="797F9598" w:rsidR="007E3156" w:rsidRDefault="007E3156" w:rsidP="007E3156">
            <w:pPr>
              <w:jc w:val="center"/>
            </w:pPr>
            <w:r>
              <w:t>Podobszar I – Wola Piasecka</w:t>
            </w:r>
          </w:p>
        </w:tc>
      </w:tr>
      <w:tr w:rsidR="00DE31E6" w:rsidRPr="0097112B" w14:paraId="3CC47041" w14:textId="77777777" w:rsidTr="00DE31E6">
        <w:trPr>
          <w:gridAfter w:val="1"/>
          <w:wAfter w:w="104" w:type="dxa"/>
          <w:trHeight w:val="468"/>
        </w:trPr>
        <w:tc>
          <w:tcPr>
            <w:tcW w:w="817" w:type="dxa"/>
            <w:vMerge/>
            <w:shd w:val="clear" w:color="auto" w:fill="C9C3C5" w:themeFill="accent6" w:themeFillTint="66"/>
            <w:textDirection w:val="btLr"/>
            <w:vAlign w:val="center"/>
          </w:tcPr>
          <w:p w14:paraId="3D000E2D" w14:textId="77777777" w:rsidR="00DE31E6" w:rsidRPr="0021444E" w:rsidRDefault="00DE31E6" w:rsidP="00DE31E6">
            <w:pPr>
              <w:rPr>
                <w:b/>
              </w:rPr>
            </w:pPr>
          </w:p>
        </w:tc>
        <w:tc>
          <w:tcPr>
            <w:tcW w:w="4984" w:type="dxa"/>
            <w:vMerge/>
            <w:vAlign w:val="center"/>
          </w:tcPr>
          <w:p w14:paraId="462C9B9B" w14:textId="77777777" w:rsidR="00DE31E6" w:rsidRPr="0021444E" w:rsidRDefault="00DE31E6" w:rsidP="00DE31E6"/>
        </w:tc>
        <w:tc>
          <w:tcPr>
            <w:tcW w:w="1560" w:type="dxa"/>
            <w:vAlign w:val="center"/>
          </w:tcPr>
          <w:p w14:paraId="385A592F" w14:textId="3978A66E" w:rsidR="00DE31E6" w:rsidRPr="0021444E" w:rsidRDefault="00DE31E6" w:rsidP="00DE31E6">
            <w:pPr>
              <w:jc w:val="center"/>
            </w:pPr>
            <w:r>
              <w:t>53,33</w:t>
            </w:r>
          </w:p>
        </w:tc>
        <w:tc>
          <w:tcPr>
            <w:tcW w:w="1417" w:type="dxa"/>
            <w:vAlign w:val="center"/>
          </w:tcPr>
          <w:p w14:paraId="7D1C2BAC" w14:textId="21555758" w:rsidR="00DE31E6" w:rsidRPr="0021444E" w:rsidRDefault="00DE31E6" w:rsidP="00DE31E6">
            <w:r>
              <w:t>Podobszar II</w:t>
            </w:r>
          </w:p>
        </w:tc>
      </w:tr>
      <w:tr w:rsidR="00DE31E6" w:rsidRPr="0097112B" w14:paraId="07CE32C1" w14:textId="77777777" w:rsidTr="00DE31E6">
        <w:trPr>
          <w:gridAfter w:val="1"/>
          <w:wAfter w:w="104" w:type="dxa"/>
          <w:trHeight w:val="419"/>
        </w:trPr>
        <w:tc>
          <w:tcPr>
            <w:tcW w:w="817" w:type="dxa"/>
            <w:vMerge/>
            <w:shd w:val="clear" w:color="auto" w:fill="C9C3C5" w:themeFill="accent6" w:themeFillTint="66"/>
            <w:textDirection w:val="btLr"/>
            <w:vAlign w:val="center"/>
          </w:tcPr>
          <w:p w14:paraId="57133060" w14:textId="77777777" w:rsidR="00DE31E6" w:rsidRPr="0021444E" w:rsidRDefault="00DE31E6" w:rsidP="00DE31E6">
            <w:pPr>
              <w:rPr>
                <w:b/>
              </w:rPr>
            </w:pPr>
          </w:p>
        </w:tc>
        <w:tc>
          <w:tcPr>
            <w:tcW w:w="4984" w:type="dxa"/>
            <w:vMerge/>
            <w:vAlign w:val="center"/>
          </w:tcPr>
          <w:p w14:paraId="1633A6A6" w14:textId="77777777" w:rsidR="00DE31E6" w:rsidRPr="0021444E" w:rsidRDefault="00DE31E6" w:rsidP="00DE31E6"/>
        </w:tc>
        <w:tc>
          <w:tcPr>
            <w:tcW w:w="1560" w:type="dxa"/>
            <w:vAlign w:val="center"/>
          </w:tcPr>
          <w:p w14:paraId="568CE4A0" w14:textId="688E62FE" w:rsidR="00DE31E6" w:rsidRPr="0021444E" w:rsidRDefault="00DE31E6" w:rsidP="00DE31E6">
            <w:pPr>
              <w:jc w:val="center"/>
            </w:pPr>
            <w:r>
              <w:t>6,69</w:t>
            </w:r>
          </w:p>
        </w:tc>
        <w:tc>
          <w:tcPr>
            <w:tcW w:w="1417" w:type="dxa"/>
            <w:vAlign w:val="center"/>
          </w:tcPr>
          <w:p w14:paraId="762BC269" w14:textId="620488A2" w:rsidR="00DE31E6" w:rsidRPr="0021444E" w:rsidRDefault="00DE31E6" w:rsidP="00DE31E6">
            <w:r>
              <w:t>Podobszar III</w:t>
            </w:r>
          </w:p>
        </w:tc>
      </w:tr>
      <w:tr w:rsidR="007E3156" w:rsidRPr="0097112B" w14:paraId="1C15110C" w14:textId="77777777" w:rsidTr="00DE31E6">
        <w:trPr>
          <w:gridAfter w:val="1"/>
          <w:wAfter w:w="104" w:type="dxa"/>
          <w:trHeight w:val="353"/>
        </w:trPr>
        <w:tc>
          <w:tcPr>
            <w:tcW w:w="817" w:type="dxa"/>
            <w:vMerge w:val="restart"/>
            <w:shd w:val="clear" w:color="auto" w:fill="E4E1E2" w:themeFill="accent6" w:themeFillTint="33"/>
            <w:textDirection w:val="btLr"/>
            <w:vAlign w:val="center"/>
          </w:tcPr>
          <w:p w14:paraId="3B2E3B01" w14:textId="77777777" w:rsidR="007E3156" w:rsidRPr="0021444E" w:rsidRDefault="007E3156" w:rsidP="00DE31E6">
            <w:pPr>
              <w:spacing w:line="276" w:lineRule="auto"/>
              <w:jc w:val="center"/>
              <w:rPr>
                <w:b/>
              </w:rPr>
            </w:pPr>
            <w:r w:rsidRPr="0021444E">
              <w:rPr>
                <w:b/>
              </w:rPr>
              <w:t>PRZESTRZENNO-FUNKCJONALNA</w:t>
            </w:r>
          </w:p>
        </w:tc>
        <w:tc>
          <w:tcPr>
            <w:tcW w:w="4984" w:type="dxa"/>
            <w:vMerge w:val="restart"/>
            <w:vAlign w:val="center"/>
          </w:tcPr>
          <w:p w14:paraId="779A6C34" w14:textId="77777777" w:rsidR="007E3156" w:rsidRPr="0021444E" w:rsidRDefault="007E3156" w:rsidP="00DE31E6">
            <w:pPr>
              <w:spacing w:line="276" w:lineRule="auto"/>
            </w:pPr>
            <w:r w:rsidRPr="0021444E">
              <w:t>Wskaźnik intensywności zabudowy (liczba budynków na 1 km</w:t>
            </w:r>
            <w:r w:rsidRPr="0021444E">
              <w:rPr>
                <w:vertAlign w:val="superscript"/>
              </w:rPr>
              <w:t>2</w:t>
            </w:r>
            <w:r w:rsidRPr="0021444E">
              <w:t>)</w:t>
            </w:r>
          </w:p>
        </w:tc>
        <w:tc>
          <w:tcPr>
            <w:tcW w:w="1560" w:type="dxa"/>
            <w:vAlign w:val="center"/>
          </w:tcPr>
          <w:p w14:paraId="02FAB53B" w14:textId="11FA46C5" w:rsidR="007E3156" w:rsidRPr="0021444E" w:rsidRDefault="00A01C01" w:rsidP="00DE31E6">
            <w:pPr>
              <w:spacing w:line="276" w:lineRule="auto"/>
              <w:jc w:val="center"/>
            </w:pPr>
            <w:r w:rsidRPr="005329D6">
              <w:rPr>
                <w:color w:val="FF0000"/>
              </w:rPr>
              <w:t>95,85</w:t>
            </w:r>
          </w:p>
        </w:tc>
        <w:tc>
          <w:tcPr>
            <w:tcW w:w="1417" w:type="dxa"/>
            <w:vAlign w:val="center"/>
          </w:tcPr>
          <w:p w14:paraId="67073F52" w14:textId="79864CE0" w:rsidR="007E3156" w:rsidRPr="0021444E" w:rsidRDefault="007E3156" w:rsidP="007E3156">
            <w:pPr>
              <w:spacing w:line="276" w:lineRule="auto"/>
              <w:jc w:val="center"/>
            </w:pPr>
            <w:r>
              <w:t>Podobszar I – Kębłów</w:t>
            </w:r>
          </w:p>
        </w:tc>
      </w:tr>
      <w:tr w:rsidR="007E3156" w:rsidRPr="0097112B" w14:paraId="28EB7386" w14:textId="77777777" w:rsidTr="00DE31E6">
        <w:trPr>
          <w:gridAfter w:val="1"/>
          <w:wAfter w:w="104" w:type="dxa"/>
          <w:trHeight w:val="353"/>
        </w:trPr>
        <w:tc>
          <w:tcPr>
            <w:tcW w:w="817" w:type="dxa"/>
            <w:vMerge/>
            <w:shd w:val="clear" w:color="auto" w:fill="E4E1E2" w:themeFill="accent6" w:themeFillTint="33"/>
            <w:textDirection w:val="btLr"/>
            <w:vAlign w:val="center"/>
          </w:tcPr>
          <w:p w14:paraId="6C91D1C3" w14:textId="77777777" w:rsidR="007E3156" w:rsidRPr="0021444E" w:rsidRDefault="007E3156" w:rsidP="00DE31E6">
            <w:pPr>
              <w:jc w:val="center"/>
              <w:rPr>
                <w:b/>
              </w:rPr>
            </w:pPr>
          </w:p>
        </w:tc>
        <w:tc>
          <w:tcPr>
            <w:tcW w:w="4984" w:type="dxa"/>
            <w:vMerge/>
            <w:vAlign w:val="center"/>
          </w:tcPr>
          <w:p w14:paraId="31290B5E" w14:textId="77777777" w:rsidR="007E3156" w:rsidRPr="0021444E" w:rsidRDefault="007E3156" w:rsidP="00DE31E6"/>
        </w:tc>
        <w:tc>
          <w:tcPr>
            <w:tcW w:w="1560" w:type="dxa"/>
            <w:vAlign w:val="center"/>
          </w:tcPr>
          <w:p w14:paraId="0EA5F3C9" w14:textId="4979B1D5" w:rsidR="007E3156" w:rsidRPr="0021444E" w:rsidRDefault="00A01C01" w:rsidP="00DE31E6">
            <w:pPr>
              <w:jc w:val="center"/>
            </w:pPr>
            <w:r>
              <w:t>61,43</w:t>
            </w:r>
          </w:p>
        </w:tc>
        <w:tc>
          <w:tcPr>
            <w:tcW w:w="1417" w:type="dxa"/>
            <w:vAlign w:val="center"/>
          </w:tcPr>
          <w:p w14:paraId="0F86294F" w14:textId="304013F4" w:rsidR="007E3156" w:rsidRDefault="007E3156" w:rsidP="007E3156">
            <w:pPr>
              <w:jc w:val="center"/>
            </w:pPr>
            <w:r>
              <w:t>Podobszar I – Wola Piasecka</w:t>
            </w:r>
          </w:p>
        </w:tc>
      </w:tr>
      <w:tr w:rsidR="00DE31E6" w:rsidRPr="0097112B" w14:paraId="36CD451D" w14:textId="77777777" w:rsidTr="0021444E">
        <w:trPr>
          <w:gridAfter w:val="1"/>
          <w:wAfter w:w="104" w:type="dxa"/>
        </w:trPr>
        <w:tc>
          <w:tcPr>
            <w:tcW w:w="817" w:type="dxa"/>
            <w:vMerge/>
            <w:shd w:val="clear" w:color="auto" w:fill="E4E1E2" w:themeFill="accent6" w:themeFillTint="33"/>
            <w:textDirection w:val="btLr"/>
            <w:vAlign w:val="center"/>
          </w:tcPr>
          <w:p w14:paraId="041FED43" w14:textId="77777777" w:rsidR="00DE31E6" w:rsidRPr="0021444E" w:rsidRDefault="00DE31E6" w:rsidP="00DE31E6">
            <w:pPr>
              <w:rPr>
                <w:b/>
              </w:rPr>
            </w:pPr>
          </w:p>
        </w:tc>
        <w:tc>
          <w:tcPr>
            <w:tcW w:w="4984" w:type="dxa"/>
            <w:vMerge/>
            <w:vAlign w:val="center"/>
          </w:tcPr>
          <w:p w14:paraId="57DDE26E" w14:textId="77777777" w:rsidR="00DE31E6" w:rsidRPr="0021444E" w:rsidRDefault="00DE31E6" w:rsidP="00DE31E6"/>
        </w:tc>
        <w:tc>
          <w:tcPr>
            <w:tcW w:w="1560" w:type="dxa"/>
            <w:vAlign w:val="center"/>
          </w:tcPr>
          <w:p w14:paraId="76446D8D" w14:textId="364EAD2D" w:rsidR="00DE31E6" w:rsidRPr="0021444E" w:rsidRDefault="00D12E73" w:rsidP="00DE31E6">
            <w:pPr>
              <w:jc w:val="center"/>
            </w:pPr>
            <w:r w:rsidRPr="005329D6">
              <w:rPr>
                <w:color w:val="FF0000"/>
              </w:rPr>
              <w:t>491,33</w:t>
            </w:r>
          </w:p>
        </w:tc>
        <w:tc>
          <w:tcPr>
            <w:tcW w:w="1417" w:type="dxa"/>
            <w:vAlign w:val="center"/>
          </w:tcPr>
          <w:p w14:paraId="3A2BA106" w14:textId="2603B495" w:rsidR="00DE31E6" w:rsidRPr="0021444E" w:rsidRDefault="00DE31E6" w:rsidP="00DE31E6">
            <w:r>
              <w:t>Podobszar II</w:t>
            </w:r>
          </w:p>
        </w:tc>
      </w:tr>
      <w:tr w:rsidR="00DE31E6" w:rsidRPr="0097112B" w14:paraId="09FDC26C" w14:textId="77777777" w:rsidTr="0021444E">
        <w:trPr>
          <w:gridAfter w:val="1"/>
          <w:wAfter w:w="104" w:type="dxa"/>
        </w:trPr>
        <w:tc>
          <w:tcPr>
            <w:tcW w:w="817" w:type="dxa"/>
            <w:vMerge/>
            <w:shd w:val="clear" w:color="auto" w:fill="E4E1E2" w:themeFill="accent6" w:themeFillTint="33"/>
            <w:textDirection w:val="btLr"/>
            <w:vAlign w:val="center"/>
          </w:tcPr>
          <w:p w14:paraId="7BE12C85" w14:textId="77777777" w:rsidR="00DE31E6" w:rsidRPr="0021444E" w:rsidRDefault="00DE31E6" w:rsidP="00DE31E6">
            <w:pPr>
              <w:rPr>
                <w:b/>
              </w:rPr>
            </w:pPr>
          </w:p>
        </w:tc>
        <w:tc>
          <w:tcPr>
            <w:tcW w:w="4984" w:type="dxa"/>
            <w:vMerge/>
            <w:vAlign w:val="center"/>
          </w:tcPr>
          <w:p w14:paraId="0875D2FF" w14:textId="77777777" w:rsidR="00DE31E6" w:rsidRPr="0021444E" w:rsidRDefault="00DE31E6" w:rsidP="00DE31E6"/>
        </w:tc>
        <w:tc>
          <w:tcPr>
            <w:tcW w:w="1560" w:type="dxa"/>
            <w:vAlign w:val="center"/>
          </w:tcPr>
          <w:p w14:paraId="2B2C2AAC" w14:textId="035673BD" w:rsidR="00DE31E6" w:rsidRPr="0021444E" w:rsidRDefault="00D12E73" w:rsidP="00DE31E6">
            <w:pPr>
              <w:jc w:val="center"/>
            </w:pPr>
            <w:r>
              <w:t>54,96</w:t>
            </w:r>
          </w:p>
        </w:tc>
        <w:tc>
          <w:tcPr>
            <w:tcW w:w="1417" w:type="dxa"/>
            <w:vAlign w:val="center"/>
          </w:tcPr>
          <w:p w14:paraId="586DDE80" w14:textId="7733757E" w:rsidR="00DE31E6" w:rsidRPr="0021444E" w:rsidRDefault="00DE31E6" w:rsidP="00DE31E6">
            <w:r>
              <w:t>Podobszar III</w:t>
            </w:r>
          </w:p>
        </w:tc>
      </w:tr>
      <w:tr w:rsidR="007E3156" w:rsidRPr="0097112B" w14:paraId="671B5FEA" w14:textId="77777777" w:rsidTr="00DE31E6">
        <w:trPr>
          <w:gridAfter w:val="1"/>
          <w:wAfter w:w="104" w:type="dxa"/>
          <w:trHeight w:val="281"/>
        </w:trPr>
        <w:tc>
          <w:tcPr>
            <w:tcW w:w="817" w:type="dxa"/>
            <w:vMerge/>
            <w:shd w:val="clear" w:color="auto" w:fill="E4E1E2" w:themeFill="accent6" w:themeFillTint="33"/>
            <w:textDirection w:val="btLr"/>
            <w:vAlign w:val="center"/>
          </w:tcPr>
          <w:p w14:paraId="6F3BC52F" w14:textId="77777777" w:rsidR="007E3156" w:rsidRPr="0021444E" w:rsidRDefault="007E3156" w:rsidP="00DE31E6">
            <w:pPr>
              <w:spacing w:line="276" w:lineRule="auto"/>
              <w:rPr>
                <w:b/>
              </w:rPr>
            </w:pPr>
          </w:p>
        </w:tc>
        <w:tc>
          <w:tcPr>
            <w:tcW w:w="4984" w:type="dxa"/>
            <w:vMerge w:val="restart"/>
            <w:vAlign w:val="center"/>
          </w:tcPr>
          <w:p w14:paraId="63089562" w14:textId="77777777" w:rsidR="007E3156" w:rsidRPr="0021444E" w:rsidRDefault="007E3156" w:rsidP="00DE31E6">
            <w:pPr>
              <w:spacing w:line="276" w:lineRule="auto"/>
            </w:pPr>
            <w:r w:rsidRPr="0021444E">
              <w:t>Udział nieutwardzonych dróg w drogach ogółem na obszarze sołectwa w 2020 roku (%)</w:t>
            </w:r>
          </w:p>
        </w:tc>
        <w:tc>
          <w:tcPr>
            <w:tcW w:w="1560" w:type="dxa"/>
            <w:vAlign w:val="center"/>
          </w:tcPr>
          <w:p w14:paraId="4DA57D8D" w14:textId="3167C2E4" w:rsidR="007E3156" w:rsidRPr="0021444E" w:rsidRDefault="00A01C01" w:rsidP="00DE31E6">
            <w:pPr>
              <w:spacing w:line="276" w:lineRule="auto"/>
              <w:jc w:val="center"/>
            </w:pPr>
            <w:r>
              <w:t>0,00</w:t>
            </w:r>
          </w:p>
        </w:tc>
        <w:tc>
          <w:tcPr>
            <w:tcW w:w="1417" w:type="dxa"/>
            <w:vAlign w:val="center"/>
          </w:tcPr>
          <w:p w14:paraId="60CE5839" w14:textId="069AE041" w:rsidR="007E3156" w:rsidRPr="0021444E" w:rsidRDefault="007E3156" w:rsidP="007E3156">
            <w:pPr>
              <w:spacing w:line="276" w:lineRule="auto"/>
              <w:jc w:val="center"/>
            </w:pPr>
            <w:r>
              <w:t>Podobszar I – Kębłów</w:t>
            </w:r>
          </w:p>
        </w:tc>
      </w:tr>
      <w:tr w:rsidR="007E3156" w:rsidRPr="0097112B" w14:paraId="2EDEBFC2" w14:textId="77777777" w:rsidTr="00DE31E6">
        <w:trPr>
          <w:gridAfter w:val="1"/>
          <w:wAfter w:w="104" w:type="dxa"/>
          <w:trHeight w:val="281"/>
        </w:trPr>
        <w:tc>
          <w:tcPr>
            <w:tcW w:w="817" w:type="dxa"/>
            <w:vMerge/>
            <w:shd w:val="clear" w:color="auto" w:fill="E4E1E2" w:themeFill="accent6" w:themeFillTint="33"/>
            <w:textDirection w:val="btLr"/>
            <w:vAlign w:val="center"/>
          </w:tcPr>
          <w:p w14:paraId="06DA4C8A" w14:textId="77777777" w:rsidR="007E3156" w:rsidRPr="0021444E" w:rsidRDefault="007E3156" w:rsidP="00DE31E6">
            <w:pPr>
              <w:rPr>
                <w:b/>
              </w:rPr>
            </w:pPr>
          </w:p>
        </w:tc>
        <w:tc>
          <w:tcPr>
            <w:tcW w:w="4984" w:type="dxa"/>
            <w:vMerge/>
            <w:vAlign w:val="center"/>
          </w:tcPr>
          <w:p w14:paraId="7FB70985" w14:textId="77777777" w:rsidR="007E3156" w:rsidRPr="0021444E" w:rsidRDefault="007E3156" w:rsidP="00DE31E6"/>
        </w:tc>
        <w:tc>
          <w:tcPr>
            <w:tcW w:w="1560" w:type="dxa"/>
            <w:vAlign w:val="center"/>
          </w:tcPr>
          <w:p w14:paraId="2BF526C8" w14:textId="367C63C4" w:rsidR="007E3156" w:rsidRPr="0021444E" w:rsidRDefault="00A01C01" w:rsidP="00DE31E6">
            <w:pPr>
              <w:jc w:val="center"/>
            </w:pPr>
            <w:r w:rsidRPr="008058E8">
              <w:rPr>
                <w:color w:val="FF0000"/>
              </w:rPr>
              <w:t>35,33</w:t>
            </w:r>
          </w:p>
        </w:tc>
        <w:tc>
          <w:tcPr>
            <w:tcW w:w="1417" w:type="dxa"/>
            <w:vAlign w:val="center"/>
          </w:tcPr>
          <w:p w14:paraId="76DD9D0C" w14:textId="7E99E1CB" w:rsidR="007E3156" w:rsidRDefault="007E3156" w:rsidP="007E3156">
            <w:pPr>
              <w:jc w:val="center"/>
            </w:pPr>
            <w:r>
              <w:t>Podobszar I – Wola Piasecka</w:t>
            </w:r>
          </w:p>
        </w:tc>
      </w:tr>
      <w:tr w:rsidR="00DE31E6" w:rsidRPr="0097112B" w14:paraId="5D3803EF" w14:textId="77777777" w:rsidTr="0021444E">
        <w:trPr>
          <w:gridAfter w:val="1"/>
          <w:wAfter w:w="104" w:type="dxa"/>
        </w:trPr>
        <w:tc>
          <w:tcPr>
            <w:tcW w:w="817" w:type="dxa"/>
            <w:vMerge/>
            <w:shd w:val="clear" w:color="auto" w:fill="E4E1E2" w:themeFill="accent6" w:themeFillTint="33"/>
            <w:textDirection w:val="btLr"/>
            <w:vAlign w:val="center"/>
          </w:tcPr>
          <w:p w14:paraId="4A6E4A8C" w14:textId="77777777" w:rsidR="00DE31E6" w:rsidRPr="0021444E" w:rsidRDefault="00DE31E6" w:rsidP="00DE31E6">
            <w:pPr>
              <w:rPr>
                <w:b/>
              </w:rPr>
            </w:pPr>
          </w:p>
        </w:tc>
        <w:tc>
          <w:tcPr>
            <w:tcW w:w="4984" w:type="dxa"/>
            <w:vMerge/>
            <w:vAlign w:val="center"/>
          </w:tcPr>
          <w:p w14:paraId="042EC803" w14:textId="77777777" w:rsidR="00DE31E6" w:rsidRPr="0021444E" w:rsidRDefault="00DE31E6" w:rsidP="00DE31E6"/>
        </w:tc>
        <w:tc>
          <w:tcPr>
            <w:tcW w:w="1560" w:type="dxa"/>
            <w:vAlign w:val="center"/>
          </w:tcPr>
          <w:p w14:paraId="11BBC4D4" w14:textId="74AC7BE4" w:rsidR="00DE31E6" w:rsidRPr="0021444E" w:rsidRDefault="00D12E73" w:rsidP="00DE31E6">
            <w:pPr>
              <w:jc w:val="center"/>
            </w:pPr>
            <w:r>
              <w:t>0</w:t>
            </w:r>
            <w:r w:rsidR="00A01C01">
              <w:t>,00</w:t>
            </w:r>
          </w:p>
        </w:tc>
        <w:tc>
          <w:tcPr>
            <w:tcW w:w="1417" w:type="dxa"/>
            <w:vAlign w:val="center"/>
          </w:tcPr>
          <w:p w14:paraId="6B7AB328" w14:textId="7F6B86BA" w:rsidR="00DE31E6" w:rsidRPr="0021444E" w:rsidRDefault="00DE31E6" w:rsidP="00DE31E6">
            <w:r>
              <w:t>Podobszar II</w:t>
            </w:r>
          </w:p>
        </w:tc>
      </w:tr>
      <w:tr w:rsidR="00DE31E6" w:rsidRPr="0097112B" w14:paraId="2D44C58A" w14:textId="77777777" w:rsidTr="0021444E">
        <w:trPr>
          <w:gridAfter w:val="1"/>
          <w:wAfter w:w="104" w:type="dxa"/>
        </w:trPr>
        <w:tc>
          <w:tcPr>
            <w:tcW w:w="817" w:type="dxa"/>
            <w:vMerge/>
            <w:shd w:val="clear" w:color="auto" w:fill="E4E1E2" w:themeFill="accent6" w:themeFillTint="33"/>
            <w:textDirection w:val="btLr"/>
            <w:vAlign w:val="center"/>
          </w:tcPr>
          <w:p w14:paraId="48FBD226" w14:textId="77777777" w:rsidR="00DE31E6" w:rsidRPr="0021444E" w:rsidRDefault="00DE31E6" w:rsidP="00DE31E6">
            <w:pPr>
              <w:rPr>
                <w:b/>
              </w:rPr>
            </w:pPr>
          </w:p>
        </w:tc>
        <w:tc>
          <w:tcPr>
            <w:tcW w:w="4984" w:type="dxa"/>
            <w:vMerge/>
            <w:vAlign w:val="center"/>
          </w:tcPr>
          <w:p w14:paraId="7FB9CBF9" w14:textId="77777777" w:rsidR="00DE31E6" w:rsidRPr="0021444E" w:rsidRDefault="00DE31E6" w:rsidP="00DE31E6"/>
        </w:tc>
        <w:tc>
          <w:tcPr>
            <w:tcW w:w="1560" w:type="dxa"/>
            <w:vAlign w:val="center"/>
          </w:tcPr>
          <w:p w14:paraId="15D31D4D" w14:textId="26A2CBB7" w:rsidR="00DE31E6" w:rsidRPr="0021444E" w:rsidRDefault="00D12E73" w:rsidP="00DE31E6">
            <w:pPr>
              <w:jc w:val="center"/>
            </w:pPr>
            <w:r w:rsidRPr="008058E8">
              <w:rPr>
                <w:color w:val="FF0000"/>
              </w:rPr>
              <w:t>11,21</w:t>
            </w:r>
          </w:p>
        </w:tc>
        <w:tc>
          <w:tcPr>
            <w:tcW w:w="1417" w:type="dxa"/>
            <w:vAlign w:val="center"/>
          </w:tcPr>
          <w:p w14:paraId="5F17C09A" w14:textId="5B1C8754" w:rsidR="00DE31E6" w:rsidRPr="0021444E" w:rsidRDefault="00DE31E6" w:rsidP="00DE31E6">
            <w:r>
              <w:t>Podobszar III</w:t>
            </w:r>
          </w:p>
        </w:tc>
      </w:tr>
      <w:tr w:rsidR="007E3156" w:rsidRPr="0097112B" w14:paraId="401298F1" w14:textId="77777777" w:rsidTr="0021444E">
        <w:trPr>
          <w:gridAfter w:val="1"/>
          <w:wAfter w:w="104" w:type="dxa"/>
        </w:trPr>
        <w:tc>
          <w:tcPr>
            <w:tcW w:w="817" w:type="dxa"/>
            <w:vMerge/>
            <w:shd w:val="clear" w:color="auto" w:fill="E4E1E2" w:themeFill="accent6" w:themeFillTint="33"/>
            <w:textDirection w:val="btLr"/>
            <w:vAlign w:val="center"/>
          </w:tcPr>
          <w:p w14:paraId="203B92B7" w14:textId="77777777" w:rsidR="007E3156" w:rsidRPr="0021444E" w:rsidRDefault="007E3156" w:rsidP="00DE31E6">
            <w:pPr>
              <w:spacing w:line="276" w:lineRule="auto"/>
              <w:rPr>
                <w:b/>
              </w:rPr>
            </w:pPr>
          </w:p>
        </w:tc>
        <w:tc>
          <w:tcPr>
            <w:tcW w:w="4984" w:type="dxa"/>
            <w:vMerge w:val="restart"/>
            <w:vAlign w:val="center"/>
          </w:tcPr>
          <w:p w14:paraId="28782FE1" w14:textId="77777777" w:rsidR="007E3156" w:rsidRPr="0021444E" w:rsidRDefault="007E3156" w:rsidP="00DE31E6">
            <w:pPr>
              <w:spacing w:line="276" w:lineRule="auto"/>
            </w:pPr>
            <w:r w:rsidRPr="0021444E">
              <w:t>Liczba przypadających osób na jeden budynek mieszkalny na terenie sołectwa/obszaru w 2020 roku</w:t>
            </w:r>
          </w:p>
        </w:tc>
        <w:tc>
          <w:tcPr>
            <w:tcW w:w="1560" w:type="dxa"/>
            <w:vAlign w:val="center"/>
          </w:tcPr>
          <w:p w14:paraId="71AD0C99" w14:textId="5D0C3403" w:rsidR="007E3156" w:rsidRPr="0021444E" w:rsidRDefault="00A01C01" w:rsidP="00DE31E6">
            <w:pPr>
              <w:spacing w:line="276" w:lineRule="auto"/>
              <w:jc w:val="center"/>
            </w:pPr>
            <w:r w:rsidRPr="008058E8">
              <w:rPr>
                <w:color w:val="FF0000"/>
              </w:rPr>
              <w:t>2,96</w:t>
            </w:r>
          </w:p>
        </w:tc>
        <w:tc>
          <w:tcPr>
            <w:tcW w:w="1417" w:type="dxa"/>
            <w:vAlign w:val="center"/>
          </w:tcPr>
          <w:p w14:paraId="16C93568" w14:textId="47988973" w:rsidR="007E3156" w:rsidRPr="0021444E" w:rsidRDefault="007E3156" w:rsidP="007E3156">
            <w:pPr>
              <w:spacing w:line="276" w:lineRule="auto"/>
              <w:jc w:val="center"/>
            </w:pPr>
            <w:r>
              <w:t>Podobszar I – Kębłów</w:t>
            </w:r>
          </w:p>
        </w:tc>
      </w:tr>
      <w:tr w:rsidR="007E3156" w:rsidRPr="0097112B" w14:paraId="1EC473C9" w14:textId="77777777" w:rsidTr="0021444E">
        <w:trPr>
          <w:gridAfter w:val="1"/>
          <w:wAfter w:w="104" w:type="dxa"/>
        </w:trPr>
        <w:tc>
          <w:tcPr>
            <w:tcW w:w="817" w:type="dxa"/>
            <w:vMerge/>
            <w:shd w:val="clear" w:color="auto" w:fill="E4E1E2" w:themeFill="accent6" w:themeFillTint="33"/>
            <w:textDirection w:val="btLr"/>
            <w:vAlign w:val="center"/>
          </w:tcPr>
          <w:p w14:paraId="7E986D86" w14:textId="77777777" w:rsidR="007E3156" w:rsidRPr="0021444E" w:rsidRDefault="007E3156" w:rsidP="00DE31E6">
            <w:pPr>
              <w:rPr>
                <w:b/>
              </w:rPr>
            </w:pPr>
          </w:p>
        </w:tc>
        <w:tc>
          <w:tcPr>
            <w:tcW w:w="4984" w:type="dxa"/>
            <w:vMerge/>
            <w:vAlign w:val="center"/>
          </w:tcPr>
          <w:p w14:paraId="38AEAD82" w14:textId="77777777" w:rsidR="007E3156" w:rsidRPr="0021444E" w:rsidRDefault="007E3156" w:rsidP="00DE31E6"/>
        </w:tc>
        <w:tc>
          <w:tcPr>
            <w:tcW w:w="1560" w:type="dxa"/>
            <w:vAlign w:val="center"/>
          </w:tcPr>
          <w:p w14:paraId="20432992" w14:textId="383440D1" w:rsidR="007E3156" w:rsidRPr="0021444E" w:rsidRDefault="00A01C01" w:rsidP="00DE31E6">
            <w:pPr>
              <w:jc w:val="center"/>
            </w:pPr>
            <w:r>
              <w:t>2,69</w:t>
            </w:r>
          </w:p>
        </w:tc>
        <w:tc>
          <w:tcPr>
            <w:tcW w:w="1417" w:type="dxa"/>
            <w:vAlign w:val="center"/>
          </w:tcPr>
          <w:p w14:paraId="4B9E9B9B" w14:textId="41DDD5D2" w:rsidR="007E3156" w:rsidRDefault="007E3156" w:rsidP="007E3156">
            <w:pPr>
              <w:jc w:val="center"/>
            </w:pPr>
            <w:r>
              <w:t>Podobszar I – Wola Piasecka</w:t>
            </w:r>
          </w:p>
        </w:tc>
      </w:tr>
      <w:tr w:rsidR="00DE31E6" w:rsidRPr="0097112B" w14:paraId="0665BA87" w14:textId="77777777" w:rsidTr="0021444E">
        <w:trPr>
          <w:gridAfter w:val="1"/>
          <w:wAfter w:w="104" w:type="dxa"/>
        </w:trPr>
        <w:tc>
          <w:tcPr>
            <w:tcW w:w="817" w:type="dxa"/>
            <w:vMerge/>
            <w:shd w:val="clear" w:color="auto" w:fill="E4E1E2" w:themeFill="accent6" w:themeFillTint="33"/>
            <w:textDirection w:val="btLr"/>
            <w:vAlign w:val="center"/>
          </w:tcPr>
          <w:p w14:paraId="03CF4D6F" w14:textId="77777777" w:rsidR="00DE31E6" w:rsidRPr="0021444E" w:rsidRDefault="00DE31E6" w:rsidP="00DE31E6">
            <w:pPr>
              <w:rPr>
                <w:b/>
              </w:rPr>
            </w:pPr>
          </w:p>
        </w:tc>
        <w:tc>
          <w:tcPr>
            <w:tcW w:w="4984" w:type="dxa"/>
            <w:vMerge/>
            <w:vAlign w:val="center"/>
          </w:tcPr>
          <w:p w14:paraId="42DA41D6" w14:textId="77777777" w:rsidR="00DE31E6" w:rsidRPr="0021444E" w:rsidRDefault="00DE31E6" w:rsidP="00DE31E6"/>
        </w:tc>
        <w:tc>
          <w:tcPr>
            <w:tcW w:w="1560" w:type="dxa"/>
            <w:vAlign w:val="center"/>
          </w:tcPr>
          <w:p w14:paraId="4A1C9685" w14:textId="40CDA16E" w:rsidR="00DE31E6" w:rsidRPr="0021444E" w:rsidRDefault="00D12E73" w:rsidP="00DE31E6">
            <w:pPr>
              <w:jc w:val="center"/>
            </w:pPr>
            <w:r w:rsidRPr="008058E8">
              <w:rPr>
                <w:color w:val="FF0000"/>
              </w:rPr>
              <w:t>3,05</w:t>
            </w:r>
          </w:p>
        </w:tc>
        <w:tc>
          <w:tcPr>
            <w:tcW w:w="1417" w:type="dxa"/>
            <w:vAlign w:val="center"/>
          </w:tcPr>
          <w:p w14:paraId="45C735BF" w14:textId="2095E227" w:rsidR="00DE31E6" w:rsidRPr="0021444E" w:rsidRDefault="00DE31E6" w:rsidP="00DE31E6">
            <w:r>
              <w:t>Podobszar II</w:t>
            </w:r>
          </w:p>
        </w:tc>
      </w:tr>
      <w:tr w:rsidR="00DE31E6" w:rsidRPr="0097112B" w14:paraId="6D510053" w14:textId="77777777" w:rsidTr="0021444E">
        <w:trPr>
          <w:gridAfter w:val="1"/>
          <w:wAfter w:w="104" w:type="dxa"/>
        </w:trPr>
        <w:tc>
          <w:tcPr>
            <w:tcW w:w="817" w:type="dxa"/>
            <w:vMerge/>
            <w:shd w:val="clear" w:color="auto" w:fill="E4E1E2" w:themeFill="accent6" w:themeFillTint="33"/>
            <w:textDirection w:val="btLr"/>
            <w:vAlign w:val="center"/>
          </w:tcPr>
          <w:p w14:paraId="07B1943B" w14:textId="77777777" w:rsidR="00DE31E6" w:rsidRPr="0021444E" w:rsidRDefault="00DE31E6" w:rsidP="00DE31E6">
            <w:pPr>
              <w:rPr>
                <w:b/>
              </w:rPr>
            </w:pPr>
          </w:p>
        </w:tc>
        <w:tc>
          <w:tcPr>
            <w:tcW w:w="4984" w:type="dxa"/>
            <w:vMerge/>
            <w:vAlign w:val="center"/>
          </w:tcPr>
          <w:p w14:paraId="42903DFA" w14:textId="77777777" w:rsidR="00DE31E6" w:rsidRPr="0021444E" w:rsidRDefault="00DE31E6" w:rsidP="00DE31E6"/>
        </w:tc>
        <w:tc>
          <w:tcPr>
            <w:tcW w:w="1560" w:type="dxa"/>
            <w:vAlign w:val="center"/>
          </w:tcPr>
          <w:p w14:paraId="32A66F8C" w14:textId="69FD986E" w:rsidR="00DE31E6" w:rsidRPr="0021444E" w:rsidRDefault="00D12E73" w:rsidP="00DE31E6">
            <w:pPr>
              <w:jc w:val="center"/>
            </w:pPr>
            <w:r>
              <w:t>2,60</w:t>
            </w:r>
          </w:p>
        </w:tc>
        <w:tc>
          <w:tcPr>
            <w:tcW w:w="1417" w:type="dxa"/>
            <w:vAlign w:val="center"/>
          </w:tcPr>
          <w:p w14:paraId="36120B87" w14:textId="3111A38C" w:rsidR="00DE31E6" w:rsidRPr="0021444E" w:rsidRDefault="00DE31E6" w:rsidP="00DE31E6">
            <w:r>
              <w:t>Podobszar III</w:t>
            </w:r>
          </w:p>
        </w:tc>
      </w:tr>
      <w:tr w:rsidR="007E3156" w:rsidRPr="0097112B" w14:paraId="262546F7" w14:textId="77777777" w:rsidTr="0021444E">
        <w:trPr>
          <w:gridAfter w:val="1"/>
          <w:wAfter w:w="104" w:type="dxa"/>
        </w:trPr>
        <w:tc>
          <w:tcPr>
            <w:tcW w:w="817" w:type="dxa"/>
            <w:vMerge/>
            <w:shd w:val="clear" w:color="auto" w:fill="E4E1E2" w:themeFill="accent6" w:themeFillTint="33"/>
            <w:textDirection w:val="btLr"/>
            <w:vAlign w:val="center"/>
          </w:tcPr>
          <w:p w14:paraId="24823E4D" w14:textId="77777777" w:rsidR="007E3156" w:rsidRPr="0021444E" w:rsidRDefault="007E3156" w:rsidP="00DE31E6">
            <w:pPr>
              <w:spacing w:line="276" w:lineRule="auto"/>
              <w:rPr>
                <w:b/>
              </w:rPr>
            </w:pPr>
          </w:p>
        </w:tc>
        <w:tc>
          <w:tcPr>
            <w:tcW w:w="4984" w:type="dxa"/>
            <w:vMerge w:val="restart"/>
            <w:vAlign w:val="center"/>
          </w:tcPr>
          <w:p w14:paraId="339CE744" w14:textId="77777777" w:rsidR="007E3156" w:rsidRPr="0021444E" w:rsidRDefault="007E3156" w:rsidP="00DE31E6">
            <w:pPr>
              <w:spacing w:line="276" w:lineRule="auto"/>
            </w:pPr>
            <w:r w:rsidRPr="0021444E">
              <w:t>Liczba miejsc z infrastrukturą społeczną w tym: place zabaw, siłownie zewnętrzne, zagospodarowana zieleń publiczna na 1000 mieszkańców sołectwa/ obszaru w 2020 roku</w:t>
            </w:r>
          </w:p>
        </w:tc>
        <w:tc>
          <w:tcPr>
            <w:tcW w:w="1560" w:type="dxa"/>
            <w:vAlign w:val="center"/>
          </w:tcPr>
          <w:p w14:paraId="117CA0E8" w14:textId="47A750B7" w:rsidR="007E3156" w:rsidRPr="0021444E" w:rsidRDefault="00A01C01" w:rsidP="00DE31E6">
            <w:pPr>
              <w:spacing w:line="276" w:lineRule="auto"/>
              <w:jc w:val="center"/>
            </w:pPr>
            <w:r>
              <w:t>3,04</w:t>
            </w:r>
          </w:p>
        </w:tc>
        <w:tc>
          <w:tcPr>
            <w:tcW w:w="1417" w:type="dxa"/>
            <w:vAlign w:val="center"/>
          </w:tcPr>
          <w:p w14:paraId="7535A5C4" w14:textId="43A0E205" w:rsidR="007E3156" w:rsidRPr="0021444E" w:rsidRDefault="007E3156" w:rsidP="007E3156">
            <w:pPr>
              <w:spacing w:line="276" w:lineRule="auto"/>
              <w:jc w:val="center"/>
            </w:pPr>
            <w:r>
              <w:t>Podobszar I – Kębłów</w:t>
            </w:r>
          </w:p>
        </w:tc>
      </w:tr>
      <w:tr w:rsidR="007E3156" w:rsidRPr="0097112B" w14:paraId="6711C875" w14:textId="77777777" w:rsidTr="0021444E">
        <w:trPr>
          <w:gridAfter w:val="1"/>
          <w:wAfter w:w="104" w:type="dxa"/>
        </w:trPr>
        <w:tc>
          <w:tcPr>
            <w:tcW w:w="817" w:type="dxa"/>
            <w:vMerge/>
            <w:shd w:val="clear" w:color="auto" w:fill="E4E1E2" w:themeFill="accent6" w:themeFillTint="33"/>
            <w:textDirection w:val="btLr"/>
            <w:vAlign w:val="center"/>
          </w:tcPr>
          <w:p w14:paraId="4E67F107" w14:textId="77777777" w:rsidR="007E3156" w:rsidRPr="0021444E" w:rsidRDefault="007E3156" w:rsidP="00DE31E6">
            <w:pPr>
              <w:rPr>
                <w:b/>
              </w:rPr>
            </w:pPr>
          </w:p>
        </w:tc>
        <w:tc>
          <w:tcPr>
            <w:tcW w:w="4984" w:type="dxa"/>
            <w:vMerge/>
            <w:vAlign w:val="center"/>
          </w:tcPr>
          <w:p w14:paraId="049671E3" w14:textId="77777777" w:rsidR="007E3156" w:rsidRPr="0021444E" w:rsidRDefault="007E3156" w:rsidP="00DE31E6"/>
        </w:tc>
        <w:tc>
          <w:tcPr>
            <w:tcW w:w="1560" w:type="dxa"/>
            <w:vAlign w:val="center"/>
          </w:tcPr>
          <w:p w14:paraId="1A9BCADD" w14:textId="78D05E8F" w:rsidR="007E3156" w:rsidRPr="0021444E" w:rsidRDefault="00A01C01" w:rsidP="00DE31E6">
            <w:pPr>
              <w:jc w:val="center"/>
            </w:pPr>
            <w:r>
              <w:t>2,83</w:t>
            </w:r>
          </w:p>
        </w:tc>
        <w:tc>
          <w:tcPr>
            <w:tcW w:w="1417" w:type="dxa"/>
            <w:vAlign w:val="center"/>
          </w:tcPr>
          <w:p w14:paraId="65C23901" w14:textId="0E0BAFEA" w:rsidR="007E3156" w:rsidRDefault="007E3156" w:rsidP="007E3156">
            <w:pPr>
              <w:jc w:val="center"/>
            </w:pPr>
            <w:r>
              <w:t>Podobszar I – Wola Piasecka</w:t>
            </w:r>
          </w:p>
        </w:tc>
      </w:tr>
      <w:tr w:rsidR="00DE31E6" w:rsidRPr="0097112B" w14:paraId="0B52463E" w14:textId="77777777" w:rsidTr="0021444E">
        <w:trPr>
          <w:gridAfter w:val="1"/>
          <w:wAfter w:w="104" w:type="dxa"/>
        </w:trPr>
        <w:tc>
          <w:tcPr>
            <w:tcW w:w="817" w:type="dxa"/>
            <w:vMerge/>
            <w:shd w:val="clear" w:color="auto" w:fill="E4E1E2" w:themeFill="accent6" w:themeFillTint="33"/>
            <w:textDirection w:val="btLr"/>
            <w:vAlign w:val="center"/>
          </w:tcPr>
          <w:p w14:paraId="34AB6EEE" w14:textId="77777777" w:rsidR="00DE31E6" w:rsidRPr="0021444E" w:rsidRDefault="00DE31E6" w:rsidP="00DE31E6">
            <w:pPr>
              <w:rPr>
                <w:b/>
              </w:rPr>
            </w:pPr>
          </w:p>
        </w:tc>
        <w:tc>
          <w:tcPr>
            <w:tcW w:w="4984" w:type="dxa"/>
            <w:vMerge/>
            <w:vAlign w:val="center"/>
          </w:tcPr>
          <w:p w14:paraId="2FCB683E" w14:textId="77777777" w:rsidR="00DE31E6" w:rsidRPr="0021444E" w:rsidRDefault="00DE31E6" w:rsidP="00DE31E6"/>
        </w:tc>
        <w:tc>
          <w:tcPr>
            <w:tcW w:w="1560" w:type="dxa"/>
            <w:vAlign w:val="center"/>
          </w:tcPr>
          <w:p w14:paraId="296AECD0" w14:textId="1819DC95" w:rsidR="00DE31E6" w:rsidRPr="0021444E" w:rsidRDefault="00D12E73" w:rsidP="00DE31E6">
            <w:pPr>
              <w:jc w:val="center"/>
            </w:pPr>
            <w:r w:rsidRPr="008058E8">
              <w:rPr>
                <w:color w:val="FF0000"/>
              </w:rPr>
              <w:t>0</w:t>
            </w:r>
            <w:r w:rsidR="00A01C01" w:rsidRPr="008058E8">
              <w:rPr>
                <w:color w:val="FF0000"/>
              </w:rPr>
              <w:t>,00</w:t>
            </w:r>
          </w:p>
        </w:tc>
        <w:tc>
          <w:tcPr>
            <w:tcW w:w="1417" w:type="dxa"/>
            <w:vAlign w:val="center"/>
          </w:tcPr>
          <w:p w14:paraId="060BBCAF" w14:textId="1867570F" w:rsidR="00DE31E6" w:rsidRPr="0021444E" w:rsidRDefault="00DE31E6" w:rsidP="00DE31E6">
            <w:r>
              <w:t>Podobszar II</w:t>
            </w:r>
          </w:p>
        </w:tc>
      </w:tr>
      <w:tr w:rsidR="00DE31E6" w:rsidRPr="0097112B" w14:paraId="02CABB78" w14:textId="77777777" w:rsidTr="0021444E">
        <w:trPr>
          <w:gridAfter w:val="1"/>
          <w:wAfter w:w="104" w:type="dxa"/>
        </w:trPr>
        <w:tc>
          <w:tcPr>
            <w:tcW w:w="817" w:type="dxa"/>
            <w:vMerge/>
            <w:shd w:val="clear" w:color="auto" w:fill="E4E1E2" w:themeFill="accent6" w:themeFillTint="33"/>
            <w:textDirection w:val="btLr"/>
            <w:vAlign w:val="center"/>
          </w:tcPr>
          <w:p w14:paraId="6E5D62A1" w14:textId="77777777" w:rsidR="00DE31E6" w:rsidRPr="0021444E" w:rsidRDefault="00DE31E6" w:rsidP="00DE31E6">
            <w:pPr>
              <w:rPr>
                <w:b/>
              </w:rPr>
            </w:pPr>
          </w:p>
        </w:tc>
        <w:tc>
          <w:tcPr>
            <w:tcW w:w="4984" w:type="dxa"/>
            <w:vMerge/>
            <w:vAlign w:val="center"/>
          </w:tcPr>
          <w:p w14:paraId="0F9DBDD7" w14:textId="77777777" w:rsidR="00DE31E6" w:rsidRPr="0021444E" w:rsidRDefault="00DE31E6" w:rsidP="00DE31E6"/>
        </w:tc>
        <w:tc>
          <w:tcPr>
            <w:tcW w:w="1560" w:type="dxa"/>
            <w:vAlign w:val="center"/>
          </w:tcPr>
          <w:p w14:paraId="3188A49E" w14:textId="0D0A3DBB" w:rsidR="00DE31E6" w:rsidRPr="0021444E" w:rsidRDefault="00D12E73" w:rsidP="00DE31E6">
            <w:pPr>
              <w:jc w:val="center"/>
            </w:pPr>
            <w:r>
              <w:t>2,29</w:t>
            </w:r>
          </w:p>
        </w:tc>
        <w:tc>
          <w:tcPr>
            <w:tcW w:w="1417" w:type="dxa"/>
            <w:vAlign w:val="center"/>
          </w:tcPr>
          <w:p w14:paraId="62200E20" w14:textId="4F83A84D" w:rsidR="00DE31E6" w:rsidRPr="0021444E" w:rsidRDefault="00DE31E6" w:rsidP="00DE31E6">
            <w:r>
              <w:t>Podobszar III</w:t>
            </w:r>
          </w:p>
        </w:tc>
      </w:tr>
      <w:tr w:rsidR="007E3156" w:rsidRPr="0097112B" w14:paraId="110411DA" w14:textId="77777777" w:rsidTr="0021444E">
        <w:trPr>
          <w:gridAfter w:val="1"/>
          <w:wAfter w:w="104" w:type="dxa"/>
        </w:trPr>
        <w:tc>
          <w:tcPr>
            <w:tcW w:w="817" w:type="dxa"/>
            <w:vMerge w:val="restart"/>
            <w:shd w:val="clear" w:color="auto" w:fill="C9C3C5" w:themeFill="accent6" w:themeFillTint="66"/>
            <w:textDirection w:val="btLr"/>
            <w:vAlign w:val="center"/>
          </w:tcPr>
          <w:p w14:paraId="7F2047D2" w14:textId="77777777" w:rsidR="007E3156" w:rsidRPr="0021444E" w:rsidRDefault="007E3156" w:rsidP="00DE31E6">
            <w:pPr>
              <w:spacing w:line="276" w:lineRule="auto"/>
              <w:jc w:val="center"/>
              <w:rPr>
                <w:b/>
              </w:rPr>
            </w:pPr>
            <w:r w:rsidRPr="0021444E">
              <w:rPr>
                <w:b/>
              </w:rPr>
              <w:t>TECHNICZNA</w:t>
            </w:r>
          </w:p>
        </w:tc>
        <w:tc>
          <w:tcPr>
            <w:tcW w:w="4984" w:type="dxa"/>
            <w:vMerge w:val="restart"/>
            <w:vAlign w:val="center"/>
          </w:tcPr>
          <w:p w14:paraId="1470382E" w14:textId="77777777" w:rsidR="007E3156" w:rsidRPr="0021444E" w:rsidRDefault="007E3156" w:rsidP="00DE31E6">
            <w:pPr>
              <w:spacing w:line="276" w:lineRule="auto"/>
            </w:pPr>
            <w:r w:rsidRPr="0021444E">
              <w:t>Udział budynków mieszkalnych podłączonych do sieci wodociągowej w budynkach ogółem (%)</w:t>
            </w:r>
          </w:p>
        </w:tc>
        <w:tc>
          <w:tcPr>
            <w:tcW w:w="1560" w:type="dxa"/>
            <w:vAlign w:val="center"/>
          </w:tcPr>
          <w:p w14:paraId="09471B51" w14:textId="6CC88B3C" w:rsidR="007E3156" w:rsidRPr="0021444E" w:rsidRDefault="00A01C01" w:rsidP="00DE31E6">
            <w:pPr>
              <w:spacing w:line="276" w:lineRule="auto"/>
              <w:jc w:val="center"/>
            </w:pPr>
            <w:r>
              <w:t>26,00</w:t>
            </w:r>
          </w:p>
        </w:tc>
        <w:tc>
          <w:tcPr>
            <w:tcW w:w="1417" w:type="dxa"/>
            <w:vAlign w:val="center"/>
          </w:tcPr>
          <w:p w14:paraId="07EFAE72" w14:textId="3EAEC9E7" w:rsidR="007E3156" w:rsidRPr="0021444E" w:rsidRDefault="007E3156" w:rsidP="007E3156">
            <w:pPr>
              <w:spacing w:line="276" w:lineRule="auto"/>
              <w:jc w:val="center"/>
            </w:pPr>
            <w:r>
              <w:t>Podobszar I – Kębłów</w:t>
            </w:r>
          </w:p>
        </w:tc>
      </w:tr>
      <w:tr w:rsidR="007E3156" w:rsidRPr="0097112B" w14:paraId="54DF9E17" w14:textId="77777777" w:rsidTr="0021444E">
        <w:trPr>
          <w:gridAfter w:val="1"/>
          <w:wAfter w:w="104" w:type="dxa"/>
        </w:trPr>
        <w:tc>
          <w:tcPr>
            <w:tcW w:w="817" w:type="dxa"/>
            <w:vMerge/>
            <w:shd w:val="clear" w:color="auto" w:fill="C9C3C5" w:themeFill="accent6" w:themeFillTint="66"/>
            <w:textDirection w:val="btLr"/>
            <w:vAlign w:val="center"/>
          </w:tcPr>
          <w:p w14:paraId="049E001C" w14:textId="77777777" w:rsidR="007E3156" w:rsidRPr="0021444E" w:rsidRDefault="007E3156" w:rsidP="00DE31E6">
            <w:pPr>
              <w:jc w:val="center"/>
              <w:rPr>
                <w:b/>
              </w:rPr>
            </w:pPr>
          </w:p>
        </w:tc>
        <w:tc>
          <w:tcPr>
            <w:tcW w:w="4984" w:type="dxa"/>
            <w:vMerge/>
            <w:vAlign w:val="center"/>
          </w:tcPr>
          <w:p w14:paraId="3C76DC22" w14:textId="77777777" w:rsidR="007E3156" w:rsidRPr="0021444E" w:rsidRDefault="007E3156" w:rsidP="00DE31E6"/>
        </w:tc>
        <w:tc>
          <w:tcPr>
            <w:tcW w:w="1560" w:type="dxa"/>
            <w:vAlign w:val="center"/>
          </w:tcPr>
          <w:p w14:paraId="36E7D367" w14:textId="64925D3A" w:rsidR="007E3156" w:rsidRPr="0021444E" w:rsidRDefault="00A01C01" w:rsidP="00DE31E6">
            <w:pPr>
              <w:jc w:val="center"/>
            </w:pPr>
            <w:r w:rsidRPr="008058E8">
              <w:rPr>
                <w:color w:val="FF0000"/>
              </w:rPr>
              <w:t>1,95</w:t>
            </w:r>
          </w:p>
        </w:tc>
        <w:tc>
          <w:tcPr>
            <w:tcW w:w="1417" w:type="dxa"/>
            <w:vAlign w:val="center"/>
          </w:tcPr>
          <w:p w14:paraId="76A5E218" w14:textId="5284854C" w:rsidR="007E3156" w:rsidRDefault="007E3156" w:rsidP="007E3156">
            <w:pPr>
              <w:jc w:val="center"/>
            </w:pPr>
            <w:r>
              <w:t>Podobszar I – Wola Piasecka</w:t>
            </w:r>
          </w:p>
        </w:tc>
      </w:tr>
      <w:tr w:rsidR="00DE31E6" w:rsidRPr="0097112B" w14:paraId="2AA9F534" w14:textId="77777777" w:rsidTr="0021444E">
        <w:trPr>
          <w:gridAfter w:val="1"/>
          <w:wAfter w:w="104" w:type="dxa"/>
        </w:trPr>
        <w:tc>
          <w:tcPr>
            <w:tcW w:w="817" w:type="dxa"/>
            <w:vMerge/>
            <w:shd w:val="clear" w:color="auto" w:fill="C9C3C5" w:themeFill="accent6" w:themeFillTint="66"/>
            <w:textDirection w:val="btLr"/>
            <w:vAlign w:val="center"/>
          </w:tcPr>
          <w:p w14:paraId="3509E29B" w14:textId="77777777" w:rsidR="00DE31E6" w:rsidRPr="0021444E" w:rsidRDefault="00DE31E6" w:rsidP="00DE31E6">
            <w:pPr>
              <w:rPr>
                <w:b/>
              </w:rPr>
            </w:pPr>
          </w:p>
        </w:tc>
        <w:tc>
          <w:tcPr>
            <w:tcW w:w="4984" w:type="dxa"/>
            <w:vMerge/>
            <w:vAlign w:val="center"/>
          </w:tcPr>
          <w:p w14:paraId="5747351D" w14:textId="77777777" w:rsidR="00DE31E6" w:rsidRPr="0021444E" w:rsidRDefault="00DE31E6" w:rsidP="00DE31E6"/>
        </w:tc>
        <w:tc>
          <w:tcPr>
            <w:tcW w:w="1560" w:type="dxa"/>
            <w:vAlign w:val="center"/>
          </w:tcPr>
          <w:p w14:paraId="61CD8D73" w14:textId="01DA19BD" w:rsidR="00DE31E6" w:rsidRPr="0021444E" w:rsidRDefault="00D12E73" w:rsidP="00DE31E6">
            <w:pPr>
              <w:jc w:val="center"/>
            </w:pPr>
            <w:r>
              <w:t>40,71</w:t>
            </w:r>
          </w:p>
        </w:tc>
        <w:tc>
          <w:tcPr>
            <w:tcW w:w="1417" w:type="dxa"/>
            <w:vAlign w:val="center"/>
          </w:tcPr>
          <w:p w14:paraId="25B84E8B" w14:textId="27A5AAC3" w:rsidR="00DE31E6" w:rsidRPr="0021444E" w:rsidRDefault="00DE31E6" w:rsidP="00DE31E6">
            <w:r>
              <w:t>Podobszar II</w:t>
            </w:r>
          </w:p>
        </w:tc>
      </w:tr>
      <w:tr w:rsidR="00DE31E6" w:rsidRPr="0097112B" w14:paraId="5FB45598" w14:textId="77777777" w:rsidTr="0021444E">
        <w:trPr>
          <w:gridAfter w:val="1"/>
          <w:wAfter w:w="104" w:type="dxa"/>
        </w:trPr>
        <w:tc>
          <w:tcPr>
            <w:tcW w:w="817" w:type="dxa"/>
            <w:vMerge/>
            <w:shd w:val="clear" w:color="auto" w:fill="C9C3C5" w:themeFill="accent6" w:themeFillTint="66"/>
            <w:textDirection w:val="btLr"/>
            <w:vAlign w:val="center"/>
          </w:tcPr>
          <w:p w14:paraId="55308309" w14:textId="77777777" w:rsidR="00DE31E6" w:rsidRPr="0021444E" w:rsidRDefault="00DE31E6" w:rsidP="00DE31E6">
            <w:pPr>
              <w:rPr>
                <w:b/>
              </w:rPr>
            </w:pPr>
          </w:p>
        </w:tc>
        <w:tc>
          <w:tcPr>
            <w:tcW w:w="4984" w:type="dxa"/>
            <w:vMerge/>
            <w:vAlign w:val="center"/>
          </w:tcPr>
          <w:p w14:paraId="411FE47C" w14:textId="77777777" w:rsidR="00DE31E6" w:rsidRPr="0021444E" w:rsidRDefault="00DE31E6" w:rsidP="00DE31E6"/>
        </w:tc>
        <w:tc>
          <w:tcPr>
            <w:tcW w:w="1560" w:type="dxa"/>
            <w:vAlign w:val="center"/>
          </w:tcPr>
          <w:p w14:paraId="7F8D3851" w14:textId="56C94147" w:rsidR="00DE31E6" w:rsidRPr="0021444E" w:rsidRDefault="00D12E73" w:rsidP="00DE31E6">
            <w:pPr>
              <w:jc w:val="center"/>
            </w:pPr>
            <w:r>
              <w:t>27,99</w:t>
            </w:r>
          </w:p>
        </w:tc>
        <w:tc>
          <w:tcPr>
            <w:tcW w:w="1417" w:type="dxa"/>
            <w:vAlign w:val="center"/>
          </w:tcPr>
          <w:p w14:paraId="67B6825F" w14:textId="1994D0C9" w:rsidR="00DE31E6" w:rsidRPr="0021444E" w:rsidRDefault="00DE31E6" w:rsidP="00DE31E6">
            <w:r>
              <w:t>Podobszar III</w:t>
            </w:r>
          </w:p>
        </w:tc>
      </w:tr>
      <w:tr w:rsidR="007E3156" w:rsidRPr="0097112B" w14:paraId="54461397" w14:textId="77777777" w:rsidTr="0021444E">
        <w:trPr>
          <w:gridAfter w:val="1"/>
          <w:wAfter w:w="104" w:type="dxa"/>
        </w:trPr>
        <w:tc>
          <w:tcPr>
            <w:tcW w:w="817" w:type="dxa"/>
            <w:vMerge/>
            <w:shd w:val="clear" w:color="auto" w:fill="C9C3C5" w:themeFill="accent6" w:themeFillTint="66"/>
          </w:tcPr>
          <w:p w14:paraId="642D81C7" w14:textId="77777777" w:rsidR="007E3156" w:rsidRPr="0021444E" w:rsidRDefault="007E3156" w:rsidP="00DE31E6">
            <w:pPr>
              <w:spacing w:line="276" w:lineRule="auto"/>
            </w:pPr>
          </w:p>
        </w:tc>
        <w:tc>
          <w:tcPr>
            <w:tcW w:w="4984" w:type="dxa"/>
            <w:vMerge w:val="restart"/>
            <w:vAlign w:val="center"/>
          </w:tcPr>
          <w:p w14:paraId="40D8A83A" w14:textId="77777777" w:rsidR="007E3156" w:rsidRPr="0021444E" w:rsidRDefault="007E3156" w:rsidP="00DE31E6">
            <w:pPr>
              <w:spacing w:line="276" w:lineRule="auto"/>
            </w:pPr>
            <w:r w:rsidRPr="0021444E">
              <w:t>Udział budynków mieszkalnych podłączonych do sieci kanalizacyjnej w budynkach mieszkalnych ogółem (%)</w:t>
            </w:r>
          </w:p>
        </w:tc>
        <w:tc>
          <w:tcPr>
            <w:tcW w:w="1560" w:type="dxa"/>
            <w:vAlign w:val="center"/>
          </w:tcPr>
          <w:p w14:paraId="5B99FB31" w14:textId="5E0F7194" w:rsidR="007E3156" w:rsidRPr="008058E8" w:rsidRDefault="00A01C01" w:rsidP="00DE31E6">
            <w:pPr>
              <w:spacing w:line="276" w:lineRule="auto"/>
              <w:jc w:val="center"/>
              <w:rPr>
                <w:color w:val="FF0000"/>
              </w:rPr>
            </w:pPr>
            <w:r w:rsidRPr="008058E8">
              <w:rPr>
                <w:color w:val="FF0000"/>
              </w:rPr>
              <w:t>0,00</w:t>
            </w:r>
          </w:p>
        </w:tc>
        <w:tc>
          <w:tcPr>
            <w:tcW w:w="1417" w:type="dxa"/>
            <w:vAlign w:val="center"/>
          </w:tcPr>
          <w:p w14:paraId="3D467D6A" w14:textId="092F52BB" w:rsidR="007E3156" w:rsidRPr="0021444E" w:rsidRDefault="007E3156" w:rsidP="007E3156">
            <w:pPr>
              <w:spacing w:line="276" w:lineRule="auto"/>
              <w:jc w:val="center"/>
            </w:pPr>
            <w:r>
              <w:t>Podobszar I – Kębłów</w:t>
            </w:r>
          </w:p>
        </w:tc>
      </w:tr>
      <w:tr w:rsidR="007E3156" w:rsidRPr="0097112B" w14:paraId="3A997D9A" w14:textId="77777777" w:rsidTr="0021444E">
        <w:trPr>
          <w:gridAfter w:val="1"/>
          <w:wAfter w:w="104" w:type="dxa"/>
        </w:trPr>
        <w:tc>
          <w:tcPr>
            <w:tcW w:w="817" w:type="dxa"/>
            <w:vMerge/>
            <w:shd w:val="clear" w:color="auto" w:fill="C9C3C5" w:themeFill="accent6" w:themeFillTint="66"/>
          </w:tcPr>
          <w:p w14:paraId="5907B7F0" w14:textId="77777777" w:rsidR="007E3156" w:rsidRPr="0021444E" w:rsidRDefault="007E3156" w:rsidP="00DE31E6"/>
        </w:tc>
        <w:tc>
          <w:tcPr>
            <w:tcW w:w="4984" w:type="dxa"/>
            <w:vMerge/>
            <w:vAlign w:val="center"/>
          </w:tcPr>
          <w:p w14:paraId="182868CD" w14:textId="77777777" w:rsidR="007E3156" w:rsidRPr="0021444E" w:rsidRDefault="007E3156" w:rsidP="00DE31E6"/>
        </w:tc>
        <w:tc>
          <w:tcPr>
            <w:tcW w:w="1560" w:type="dxa"/>
            <w:vAlign w:val="center"/>
          </w:tcPr>
          <w:p w14:paraId="6149488D" w14:textId="1185301B" w:rsidR="007E3156" w:rsidRPr="008058E8" w:rsidRDefault="00A01C01" w:rsidP="00DE31E6">
            <w:pPr>
              <w:jc w:val="center"/>
              <w:rPr>
                <w:color w:val="FF0000"/>
              </w:rPr>
            </w:pPr>
            <w:r w:rsidRPr="008058E8">
              <w:rPr>
                <w:color w:val="FF0000"/>
              </w:rPr>
              <w:t>0,00</w:t>
            </w:r>
          </w:p>
        </w:tc>
        <w:tc>
          <w:tcPr>
            <w:tcW w:w="1417" w:type="dxa"/>
            <w:vAlign w:val="center"/>
          </w:tcPr>
          <w:p w14:paraId="53713F62" w14:textId="77858102" w:rsidR="007E3156" w:rsidRDefault="007E3156" w:rsidP="007E3156">
            <w:pPr>
              <w:jc w:val="center"/>
            </w:pPr>
            <w:r>
              <w:t>Podobszar I – Wola Piasecka</w:t>
            </w:r>
          </w:p>
        </w:tc>
      </w:tr>
      <w:tr w:rsidR="00DE31E6" w:rsidRPr="0097112B" w14:paraId="1FC4528C" w14:textId="77777777" w:rsidTr="0021444E">
        <w:trPr>
          <w:gridAfter w:val="1"/>
          <w:wAfter w:w="104" w:type="dxa"/>
        </w:trPr>
        <w:tc>
          <w:tcPr>
            <w:tcW w:w="817" w:type="dxa"/>
            <w:vMerge/>
            <w:shd w:val="clear" w:color="auto" w:fill="C9C3C5" w:themeFill="accent6" w:themeFillTint="66"/>
          </w:tcPr>
          <w:p w14:paraId="25747B98" w14:textId="77777777" w:rsidR="00DE31E6" w:rsidRPr="0021444E" w:rsidRDefault="00DE31E6" w:rsidP="0097112B"/>
        </w:tc>
        <w:tc>
          <w:tcPr>
            <w:tcW w:w="4984" w:type="dxa"/>
            <w:vMerge/>
            <w:vAlign w:val="center"/>
          </w:tcPr>
          <w:p w14:paraId="00B63F81" w14:textId="77777777" w:rsidR="00DE31E6" w:rsidRPr="0021444E" w:rsidRDefault="00DE31E6" w:rsidP="0097112B"/>
        </w:tc>
        <w:tc>
          <w:tcPr>
            <w:tcW w:w="1560" w:type="dxa"/>
            <w:vAlign w:val="center"/>
          </w:tcPr>
          <w:p w14:paraId="6AAEDDB3" w14:textId="2D4E1963" w:rsidR="00DE31E6" w:rsidRPr="0021444E" w:rsidRDefault="00D12E73" w:rsidP="0021444E">
            <w:pPr>
              <w:jc w:val="center"/>
            </w:pPr>
            <w:r>
              <w:t>91,33</w:t>
            </w:r>
          </w:p>
        </w:tc>
        <w:tc>
          <w:tcPr>
            <w:tcW w:w="1417" w:type="dxa"/>
            <w:vAlign w:val="center"/>
          </w:tcPr>
          <w:p w14:paraId="517C11D1" w14:textId="2FEADF4D" w:rsidR="00DE31E6" w:rsidRPr="0021444E" w:rsidRDefault="00DE31E6" w:rsidP="0097112B">
            <w:r>
              <w:t>Podobszar II</w:t>
            </w:r>
          </w:p>
        </w:tc>
      </w:tr>
      <w:tr w:rsidR="00DE31E6" w:rsidRPr="0097112B" w14:paraId="1762613A" w14:textId="77777777" w:rsidTr="0021444E">
        <w:trPr>
          <w:gridAfter w:val="1"/>
          <w:wAfter w:w="104" w:type="dxa"/>
        </w:trPr>
        <w:tc>
          <w:tcPr>
            <w:tcW w:w="817" w:type="dxa"/>
            <w:vMerge/>
            <w:shd w:val="clear" w:color="auto" w:fill="C9C3C5" w:themeFill="accent6" w:themeFillTint="66"/>
          </w:tcPr>
          <w:p w14:paraId="499F939C" w14:textId="77777777" w:rsidR="00DE31E6" w:rsidRPr="0021444E" w:rsidRDefault="00DE31E6" w:rsidP="0097112B"/>
        </w:tc>
        <w:tc>
          <w:tcPr>
            <w:tcW w:w="4984" w:type="dxa"/>
            <w:vMerge/>
            <w:vAlign w:val="center"/>
          </w:tcPr>
          <w:p w14:paraId="09EE9DD8" w14:textId="77777777" w:rsidR="00DE31E6" w:rsidRPr="0021444E" w:rsidRDefault="00DE31E6" w:rsidP="0097112B"/>
        </w:tc>
        <w:tc>
          <w:tcPr>
            <w:tcW w:w="1560" w:type="dxa"/>
            <w:vAlign w:val="center"/>
          </w:tcPr>
          <w:p w14:paraId="222A169A" w14:textId="332FF242" w:rsidR="00DE31E6" w:rsidRPr="0021444E" w:rsidRDefault="00D12E73" w:rsidP="0021444E">
            <w:pPr>
              <w:jc w:val="center"/>
            </w:pPr>
            <w:r w:rsidRPr="008058E8">
              <w:rPr>
                <w:color w:val="FF0000"/>
              </w:rPr>
              <w:t>0</w:t>
            </w:r>
            <w:r w:rsidR="00A01C01" w:rsidRPr="008058E8">
              <w:rPr>
                <w:color w:val="FF0000"/>
              </w:rPr>
              <w:t>,00</w:t>
            </w:r>
          </w:p>
        </w:tc>
        <w:tc>
          <w:tcPr>
            <w:tcW w:w="1417" w:type="dxa"/>
            <w:vAlign w:val="center"/>
          </w:tcPr>
          <w:p w14:paraId="43B1CF16" w14:textId="6085593F" w:rsidR="00DE31E6" w:rsidRPr="0021444E" w:rsidRDefault="00DE31E6" w:rsidP="0097112B">
            <w:r>
              <w:t>Podobszar III</w:t>
            </w:r>
          </w:p>
        </w:tc>
      </w:tr>
      <w:tr w:rsidR="007E3156" w:rsidRPr="0097112B" w14:paraId="460C1955" w14:textId="77777777" w:rsidTr="0021444E">
        <w:trPr>
          <w:gridAfter w:val="1"/>
          <w:wAfter w:w="104" w:type="dxa"/>
        </w:trPr>
        <w:tc>
          <w:tcPr>
            <w:tcW w:w="817" w:type="dxa"/>
            <w:vMerge/>
            <w:shd w:val="clear" w:color="auto" w:fill="C9C3C5" w:themeFill="accent6" w:themeFillTint="66"/>
          </w:tcPr>
          <w:p w14:paraId="1F6A57A8" w14:textId="77777777" w:rsidR="007E3156" w:rsidRPr="0021444E" w:rsidRDefault="007E3156" w:rsidP="00DE31E6">
            <w:pPr>
              <w:spacing w:line="276" w:lineRule="auto"/>
            </w:pPr>
          </w:p>
        </w:tc>
        <w:tc>
          <w:tcPr>
            <w:tcW w:w="4984" w:type="dxa"/>
            <w:vMerge w:val="restart"/>
            <w:vAlign w:val="center"/>
          </w:tcPr>
          <w:p w14:paraId="4DB18CAA" w14:textId="77777777" w:rsidR="007E3156" w:rsidRPr="0021444E" w:rsidRDefault="007E3156" w:rsidP="00DE31E6">
            <w:pPr>
              <w:spacing w:line="276" w:lineRule="auto"/>
            </w:pPr>
            <w:r w:rsidRPr="0021444E">
              <w:t>Udział gminnych zdegradowanych obiektów budowlanych o przeznaczeniu mieszkalnym w 2020 r. w ogólnej liczbie budynków w sołectwie (%)</w:t>
            </w:r>
          </w:p>
        </w:tc>
        <w:tc>
          <w:tcPr>
            <w:tcW w:w="1560" w:type="dxa"/>
            <w:vAlign w:val="center"/>
          </w:tcPr>
          <w:p w14:paraId="335838E8" w14:textId="3D934085" w:rsidR="007E3156" w:rsidRPr="0021444E" w:rsidRDefault="00A01C01" w:rsidP="00DE31E6">
            <w:pPr>
              <w:spacing w:line="276" w:lineRule="auto"/>
              <w:jc w:val="center"/>
            </w:pPr>
            <w:r>
              <w:t>0,00</w:t>
            </w:r>
          </w:p>
        </w:tc>
        <w:tc>
          <w:tcPr>
            <w:tcW w:w="1417" w:type="dxa"/>
            <w:vAlign w:val="center"/>
          </w:tcPr>
          <w:p w14:paraId="5A8BF392" w14:textId="326A8F6F" w:rsidR="007E3156" w:rsidRPr="0021444E" w:rsidRDefault="007E3156" w:rsidP="007E3156">
            <w:pPr>
              <w:spacing w:line="276" w:lineRule="auto"/>
              <w:jc w:val="center"/>
            </w:pPr>
            <w:r>
              <w:t>Podobszar I – Kębłów</w:t>
            </w:r>
          </w:p>
        </w:tc>
      </w:tr>
      <w:tr w:rsidR="007E3156" w:rsidRPr="0097112B" w14:paraId="0A70FDD2" w14:textId="77777777" w:rsidTr="0021444E">
        <w:trPr>
          <w:gridAfter w:val="1"/>
          <w:wAfter w:w="104" w:type="dxa"/>
        </w:trPr>
        <w:tc>
          <w:tcPr>
            <w:tcW w:w="817" w:type="dxa"/>
            <w:vMerge/>
            <w:shd w:val="clear" w:color="auto" w:fill="C9C3C5" w:themeFill="accent6" w:themeFillTint="66"/>
          </w:tcPr>
          <w:p w14:paraId="6FBC31D2" w14:textId="77777777" w:rsidR="007E3156" w:rsidRPr="0021444E" w:rsidRDefault="007E3156" w:rsidP="00DE31E6"/>
        </w:tc>
        <w:tc>
          <w:tcPr>
            <w:tcW w:w="4984" w:type="dxa"/>
            <w:vMerge/>
            <w:vAlign w:val="center"/>
          </w:tcPr>
          <w:p w14:paraId="21D026C6" w14:textId="77777777" w:rsidR="007E3156" w:rsidRPr="0021444E" w:rsidRDefault="007E3156" w:rsidP="00DE31E6"/>
        </w:tc>
        <w:tc>
          <w:tcPr>
            <w:tcW w:w="1560" w:type="dxa"/>
            <w:vAlign w:val="center"/>
          </w:tcPr>
          <w:p w14:paraId="496C398B" w14:textId="551EF772" w:rsidR="007E3156" w:rsidRPr="0021444E" w:rsidRDefault="00A01C01" w:rsidP="00DE31E6">
            <w:pPr>
              <w:jc w:val="center"/>
            </w:pPr>
            <w:r w:rsidRPr="008058E8">
              <w:rPr>
                <w:color w:val="FF0000"/>
              </w:rPr>
              <w:t>0,76</w:t>
            </w:r>
          </w:p>
        </w:tc>
        <w:tc>
          <w:tcPr>
            <w:tcW w:w="1417" w:type="dxa"/>
            <w:vAlign w:val="center"/>
          </w:tcPr>
          <w:p w14:paraId="57E86B80" w14:textId="3D0D6D97" w:rsidR="007E3156" w:rsidRDefault="007E3156" w:rsidP="007E3156">
            <w:pPr>
              <w:jc w:val="center"/>
            </w:pPr>
            <w:r>
              <w:t>Podobszar I – Wola Piasecka</w:t>
            </w:r>
          </w:p>
        </w:tc>
      </w:tr>
      <w:tr w:rsidR="00DE31E6" w:rsidRPr="0097112B" w14:paraId="0BF2A201" w14:textId="77777777" w:rsidTr="0021444E">
        <w:trPr>
          <w:gridAfter w:val="1"/>
          <w:wAfter w:w="104" w:type="dxa"/>
        </w:trPr>
        <w:tc>
          <w:tcPr>
            <w:tcW w:w="817" w:type="dxa"/>
            <w:vMerge/>
            <w:shd w:val="clear" w:color="auto" w:fill="C9C3C5" w:themeFill="accent6" w:themeFillTint="66"/>
          </w:tcPr>
          <w:p w14:paraId="5F27E3B7" w14:textId="77777777" w:rsidR="00DE31E6" w:rsidRPr="0021444E" w:rsidRDefault="00DE31E6" w:rsidP="0097112B"/>
        </w:tc>
        <w:tc>
          <w:tcPr>
            <w:tcW w:w="4984" w:type="dxa"/>
            <w:vMerge/>
            <w:vAlign w:val="center"/>
          </w:tcPr>
          <w:p w14:paraId="1857D659" w14:textId="77777777" w:rsidR="00DE31E6" w:rsidRPr="0021444E" w:rsidRDefault="00DE31E6" w:rsidP="0097112B"/>
        </w:tc>
        <w:tc>
          <w:tcPr>
            <w:tcW w:w="1560" w:type="dxa"/>
            <w:vAlign w:val="center"/>
          </w:tcPr>
          <w:p w14:paraId="7CC6D943" w14:textId="516D954F" w:rsidR="00DE31E6" w:rsidRPr="0021444E" w:rsidRDefault="00D12E73" w:rsidP="0021444E">
            <w:pPr>
              <w:jc w:val="center"/>
            </w:pPr>
            <w:r>
              <w:t>0</w:t>
            </w:r>
            <w:r w:rsidR="00A01C01">
              <w:t>,00</w:t>
            </w:r>
          </w:p>
        </w:tc>
        <w:tc>
          <w:tcPr>
            <w:tcW w:w="1417" w:type="dxa"/>
            <w:vAlign w:val="center"/>
          </w:tcPr>
          <w:p w14:paraId="7389E3BC" w14:textId="20C7369B" w:rsidR="00DE31E6" w:rsidRPr="0021444E" w:rsidRDefault="00DE31E6" w:rsidP="0097112B">
            <w:r>
              <w:t>Podobszar II</w:t>
            </w:r>
          </w:p>
        </w:tc>
      </w:tr>
      <w:tr w:rsidR="00DE31E6" w:rsidRPr="0097112B" w14:paraId="793FC386" w14:textId="77777777" w:rsidTr="0021444E">
        <w:trPr>
          <w:gridAfter w:val="1"/>
          <w:wAfter w:w="104" w:type="dxa"/>
        </w:trPr>
        <w:tc>
          <w:tcPr>
            <w:tcW w:w="817" w:type="dxa"/>
            <w:vMerge/>
            <w:shd w:val="clear" w:color="auto" w:fill="C9C3C5" w:themeFill="accent6" w:themeFillTint="66"/>
          </w:tcPr>
          <w:p w14:paraId="763DB9D5" w14:textId="77777777" w:rsidR="00DE31E6" w:rsidRPr="0021444E" w:rsidRDefault="00DE31E6" w:rsidP="0097112B"/>
        </w:tc>
        <w:tc>
          <w:tcPr>
            <w:tcW w:w="4984" w:type="dxa"/>
            <w:vMerge/>
            <w:vAlign w:val="center"/>
          </w:tcPr>
          <w:p w14:paraId="390F066F" w14:textId="77777777" w:rsidR="00DE31E6" w:rsidRPr="0021444E" w:rsidRDefault="00DE31E6" w:rsidP="0097112B"/>
        </w:tc>
        <w:tc>
          <w:tcPr>
            <w:tcW w:w="1560" w:type="dxa"/>
            <w:vAlign w:val="center"/>
          </w:tcPr>
          <w:p w14:paraId="10769317" w14:textId="7405CE8A" w:rsidR="00DE31E6" w:rsidRPr="0021444E" w:rsidRDefault="00D12E73" w:rsidP="0021444E">
            <w:pPr>
              <w:jc w:val="center"/>
            </w:pPr>
            <w:r w:rsidRPr="008058E8">
              <w:rPr>
                <w:color w:val="FF0000"/>
              </w:rPr>
              <w:t>0,6</w:t>
            </w:r>
            <w:r w:rsidR="00A01C01" w:rsidRPr="008058E8">
              <w:rPr>
                <w:color w:val="FF0000"/>
              </w:rPr>
              <w:t>0</w:t>
            </w:r>
          </w:p>
        </w:tc>
        <w:tc>
          <w:tcPr>
            <w:tcW w:w="1417" w:type="dxa"/>
            <w:vAlign w:val="center"/>
          </w:tcPr>
          <w:p w14:paraId="2FF586C3" w14:textId="15868964" w:rsidR="00DE31E6" w:rsidRPr="0021444E" w:rsidRDefault="00DE31E6" w:rsidP="0097112B">
            <w:r>
              <w:t>Podobszar III</w:t>
            </w:r>
          </w:p>
        </w:tc>
      </w:tr>
      <w:tr w:rsidR="007E3156" w:rsidRPr="0097112B" w14:paraId="06C9F791" w14:textId="77777777" w:rsidTr="0021444E">
        <w:trPr>
          <w:gridAfter w:val="1"/>
          <w:wAfter w:w="104" w:type="dxa"/>
        </w:trPr>
        <w:tc>
          <w:tcPr>
            <w:tcW w:w="817" w:type="dxa"/>
            <w:vMerge/>
            <w:shd w:val="clear" w:color="auto" w:fill="C9C3C5" w:themeFill="accent6" w:themeFillTint="66"/>
          </w:tcPr>
          <w:p w14:paraId="59349DEE" w14:textId="77777777" w:rsidR="007E3156" w:rsidRPr="0021444E" w:rsidRDefault="007E3156" w:rsidP="00DE31E6">
            <w:pPr>
              <w:spacing w:line="276" w:lineRule="auto"/>
            </w:pPr>
          </w:p>
        </w:tc>
        <w:tc>
          <w:tcPr>
            <w:tcW w:w="4984" w:type="dxa"/>
            <w:vMerge w:val="restart"/>
            <w:vAlign w:val="center"/>
          </w:tcPr>
          <w:p w14:paraId="529B9B50" w14:textId="77777777" w:rsidR="007E3156" w:rsidRPr="0021444E" w:rsidRDefault="007E3156" w:rsidP="00DE31E6">
            <w:pPr>
              <w:spacing w:line="276" w:lineRule="auto"/>
            </w:pPr>
            <w:r w:rsidRPr="0021444E">
              <w:t>Udział nowo oddanych do użytkowania budynków mieszkalnych w 2020 roku w budynkach ogółem (%)</w:t>
            </w:r>
          </w:p>
        </w:tc>
        <w:tc>
          <w:tcPr>
            <w:tcW w:w="1560" w:type="dxa"/>
            <w:vAlign w:val="center"/>
          </w:tcPr>
          <w:p w14:paraId="042AB0E4" w14:textId="2007B50C" w:rsidR="007E3156" w:rsidRPr="0021444E" w:rsidRDefault="00A01C01" w:rsidP="00DE31E6">
            <w:pPr>
              <w:spacing w:line="276" w:lineRule="auto"/>
              <w:jc w:val="center"/>
            </w:pPr>
            <w:r>
              <w:t>5,00</w:t>
            </w:r>
          </w:p>
        </w:tc>
        <w:tc>
          <w:tcPr>
            <w:tcW w:w="1417" w:type="dxa"/>
            <w:vAlign w:val="center"/>
          </w:tcPr>
          <w:p w14:paraId="74D0BC05" w14:textId="3E7205C8" w:rsidR="007E3156" w:rsidRPr="0021444E" w:rsidRDefault="007E3156" w:rsidP="007E3156">
            <w:pPr>
              <w:spacing w:line="276" w:lineRule="auto"/>
              <w:jc w:val="center"/>
            </w:pPr>
            <w:r>
              <w:t>Podobszar I – Kębłów</w:t>
            </w:r>
          </w:p>
        </w:tc>
      </w:tr>
      <w:tr w:rsidR="007E3156" w:rsidRPr="0097112B" w14:paraId="06F4C634" w14:textId="77777777" w:rsidTr="0021444E">
        <w:trPr>
          <w:gridAfter w:val="1"/>
          <w:wAfter w:w="104" w:type="dxa"/>
        </w:trPr>
        <w:tc>
          <w:tcPr>
            <w:tcW w:w="817" w:type="dxa"/>
            <w:vMerge/>
            <w:shd w:val="clear" w:color="auto" w:fill="C9C3C5" w:themeFill="accent6" w:themeFillTint="66"/>
          </w:tcPr>
          <w:p w14:paraId="089739DB" w14:textId="77777777" w:rsidR="007E3156" w:rsidRPr="0021444E" w:rsidRDefault="007E3156" w:rsidP="00DE31E6"/>
        </w:tc>
        <w:tc>
          <w:tcPr>
            <w:tcW w:w="4984" w:type="dxa"/>
            <w:vMerge/>
            <w:vAlign w:val="center"/>
          </w:tcPr>
          <w:p w14:paraId="2C93401B" w14:textId="77777777" w:rsidR="007E3156" w:rsidRPr="0021444E" w:rsidRDefault="007E3156" w:rsidP="00DE31E6"/>
        </w:tc>
        <w:tc>
          <w:tcPr>
            <w:tcW w:w="1560" w:type="dxa"/>
            <w:vAlign w:val="center"/>
          </w:tcPr>
          <w:p w14:paraId="280F1278" w14:textId="62B93EA9" w:rsidR="007E3156" w:rsidRPr="0021444E" w:rsidRDefault="00A01C01" w:rsidP="00DE31E6">
            <w:pPr>
              <w:jc w:val="center"/>
            </w:pPr>
            <w:r>
              <w:t>4,87</w:t>
            </w:r>
          </w:p>
        </w:tc>
        <w:tc>
          <w:tcPr>
            <w:tcW w:w="1417" w:type="dxa"/>
            <w:vAlign w:val="center"/>
          </w:tcPr>
          <w:p w14:paraId="65444415" w14:textId="3754A465" w:rsidR="007E3156" w:rsidRDefault="007E3156" w:rsidP="007E3156">
            <w:pPr>
              <w:jc w:val="center"/>
            </w:pPr>
            <w:r>
              <w:t>Podobszar I – Wola Piasecka</w:t>
            </w:r>
          </w:p>
        </w:tc>
      </w:tr>
      <w:tr w:rsidR="00DE31E6" w:rsidRPr="0097112B" w14:paraId="212E3B47" w14:textId="77777777" w:rsidTr="0021444E">
        <w:trPr>
          <w:gridAfter w:val="1"/>
          <w:wAfter w:w="104" w:type="dxa"/>
        </w:trPr>
        <w:tc>
          <w:tcPr>
            <w:tcW w:w="817" w:type="dxa"/>
            <w:vMerge/>
            <w:shd w:val="clear" w:color="auto" w:fill="C9C3C5" w:themeFill="accent6" w:themeFillTint="66"/>
          </w:tcPr>
          <w:p w14:paraId="52530C9C" w14:textId="77777777" w:rsidR="00DE31E6" w:rsidRPr="0021444E" w:rsidRDefault="00DE31E6" w:rsidP="0097112B"/>
        </w:tc>
        <w:tc>
          <w:tcPr>
            <w:tcW w:w="4984" w:type="dxa"/>
            <w:vMerge/>
            <w:vAlign w:val="center"/>
          </w:tcPr>
          <w:p w14:paraId="57179F0D" w14:textId="77777777" w:rsidR="00DE31E6" w:rsidRPr="0021444E" w:rsidRDefault="00DE31E6" w:rsidP="0097112B"/>
        </w:tc>
        <w:tc>
          <w:tcPr>
            <w:tcW w:w="1560" w:type="dxa"/>
            <w:vAlign w:val="center"/>
          </w:tcPr>
          <w:p w14:paraId="403DA285" w14:textId="2D786E8A" w:rsidR="00DE31E6" w:rsidRPr="0021444E" w:rsidRDefault="00D12E73" w:rsidP="0021444E">
            <w:pPr>
              <w:jc w:val="center"/>
            </w:pPr>
            <w:r>
              <w:t>5,97</w:t>
            </w:r>
          </w:p>
        </w:tc>
        <w:tc>
          <w:tcPr>
            <w:tcW w:w="1417" w:type="dxa"/>
            <w:vAlign w:val="center"/>
          </w:tcPr>
          <w:p w14:paraId="17909845" w14:textId="0218360C" w:rsidR="00DE31E6" w:rsidRPr="0021444E" w:rsidRDefault="00DE31E6" w:rsidP="0097112B">
            <w:r>
              <w:t>Podobszar II</w:t>
            </w:r>
          </w:p>
        </w:tc>
      </w:tr>
      <w:tr w:rsidR="00DE31E6" w:rsidRPr="0097112B" w14:paraId="24C849C4" w14:textId="77777777" w:rsidTr="0021444E">
        <w:trPr>
          <w:gridAfter w:val="1"/>
          <w:wAfter w:w="104" w:type="dxa"/>
        </w:trPr>
        <w:tc>
          <w:tcPr>
            <w:tcW w:w="817" w:type="dxa"/>
            <w:vMerge/>
            <w:shd w:val="clear" w:color="auto" w:fill="C9C3C5" w:themeFill="accent6" w:themeFillTint="66"/>
          </w:tcPr>
          <w:p w14:paraId="05A4CCB7" w14:textId="77777777" w:rsidR="00DE31E6" w:rsidRPr="0021444E" w:rsidRDefault="00DE31E6" w:rsidP="0097112B"/>
        </w:tc>
        <w:tc>
          <w:tcPr>
            <w:tcW w:w="4984" w:type="dxa"/>
            <w:vMerge/>
            <w:vAlign w:val="center"/>
          </w:tcPr>
          <w:p w14:paraId="1E4E4B9E" w14:textId="77777777" w:rsidR="00DE31E6" w:rsidRPr="0021444E" w:rsidRDefault="00DE31E6" w:rsidP="0097112B"/>
        </w:tc>
        <w:tc>
          <w:tcPr>
            <w:tcW w:w="1560" w:type="dxa"/>
            <w:vAlign w:val="center"/>
          </w:tcPr>
          <w:p w14:paraId="3CB7BCA6" w14:textId="55976E89" w:rsidR="00DE31E6" w:rsidRPr="0021444E" w:rsidRDefault="00D12E73" w:rsidP="0021444E">
            <w:pPr>
              <w:jc w:val="center"/>
            </w:pPr>
            <w:r w:rsidRPr="008058E8">
              <w:rPr>
                <w:color w:val="FF0000"/>
              </w:rPr>
              <w:t>2,43</w:t>
            </w:r>
          </w:p>
        </w:tc>
        <w:tc>
          <w:tcPr>
            <w:tcW w:w="1417" w:type="dxa"/>
            <w:vAlign w:val="center"/>
          </w:tcPr>
          <w:p w14:paraId="6FCCF462" w14:textId="75DE1CA2" w:rsidR="00DE31E6" w:rsidRPr="0021444E" w:rsidRDefault="00DE31E6" w:rsidP="0097112B">
            <w:r>
              <w:t>Podobszar III</w:t>
            </w:r>
          </w:p>
        </w:tc>
      </w:tr>
      <w:tr w:rsidR="007E3156" w:rsidRPr="0097112B" w14:paraId="0996E062" w14:textId="77777777" w:rsidTr="0021444E">
        <w:trPr>
          <w:gridAfter w:val="1"/>
          <w:wAfter w:w="104" w:type="dxa"/>
        </w:trPr>
        <w:tc>
          <w:tcPr>
            <w:tcW w:w="817" w:type="dxa"/>
            <w:vMerge/>
            <w:shd w:val="clear" w:color="auto" w:fill="C9C3C5" w:themeFill="accent6" w:themeFillTint="66"/>
          </w:tcPr>
          <w:p w14:paraId="0D2B30F3" w14:textId="77777777" w:rsidR="007E3156" w:rsidRPr="0021444E" w:rsidRDefault="007E3156" w:rsidP="00DE31E6">
            <w:pPr>
              <w:spacing w:line="276" w:lineRule="auto"/>
            </w:pPr>
          </w:p>
        </w:tc>
        <w:tc>
          <w:tcPr>
            <w:tcW w:w="4984" w:type="dxa"/>
            <w:vMerge w:val="restart"/>
            <w:vAlign w:val="center"/>
          </w:tcPr>
          <w:p w14:paraId="4D018164" w14:textId="77777777" w:rsidR="007E3156" w:rsidRPr="0021444E" w:rsidRDefault="007E3156" w:rsidP="00DE31E6">
            <w:pPr>
              <w:spacing w:line="276" w:lineRule="auto"/>
            </w:pPr>
            <w:r w:rsidRPr="0021444E">
              <w:t xml:space="preserve">Liczba mieszkań komunalnych w 2020 roku na 1000 </w:t>
            </w:r>
            <w:r w:rsidRPr="0021444E">
              <w:lastRenderedPageBreak/>
              <w:t>mieszkańców sołectwa</w:t>
            </w:r>
          </w:p>
        </w:tc>
        <w:tc>
          <w:tcPr>
            <w:tcW w:w="1560" w:type="dxa"/>
            <w:vAlign w:val="center"/>
          </w:tcPr>
          <w:p w14:paraId="66511673" w14:textId="77A5C729" w:rsidR="007E3156" w:rsidRPr="008058E8" w:rsidRDefault="00A01C01" w:rsidP="00DE31E6">
            <w:pPr>
              <w:spacing w:line="276" w:lineRule="auto"/>
              <w:jc w:val="center"/>
              <w:rPr>
                <w:color w:val="FF0000"/>
              </w:rPr>
            </w:pPr>
            <w:r w:rsidRPr="008058E8">
              <w:rPr>
                <w:color w:val="FF0000"/>
              </w:rPr>
              <w:lastRenderedPageBreak/>
              <w:t>0,00</w:t>
            </w:r>
          </w:p>
        </w:tc>
        <w:tc>
          <w:tcPr>
            <w:tcW w:w="1417" w:type="dxa"/>
            <w:vAlign w:val="center"/>
          </w:tcPr>
          <w:p w14:paraId="4FD716EA" w14:textId="3F947C2E" w:rsidR="007E3156" w:rsidRPr="0021444E" w:rsidRDefault="007E3156" w:rsidP="007E3156">
            <w:pPr>
              <w:spacing w:line="276" w:lineRule="auto"/>
              <w:jc w:val="center"/>
            </w:pPr>
            <w:r>
              <w:t xml:space="preserve">Podobszar I – </w:t>
            </w:r>
            <w:r>
              <w:lastRenderedPageBreak/>
              <w:t>Kębłów</w:t>
            </w:r>
          </w:p>
        </w:tc>
      </w:tr>
      <w:tr w:rsidR="007E3156" w:rsidRPr="0097112B" w14:paraId="11FA9FB1" w14:textId="77777777" w:rsidTr="0021444E">
        <w:trPr>
          <w:gridAfter w:val="1"/>
          <w:wAfter w:w="104" w:type="dxa"/>
        </w:trPr>
        <w:tc>
          <w:tcPr>
            <w:tcW w:w="817" w:type="dxa"/>
            <w:vMerge/>
            <w:shd w:val="clear" w:color="auto" w:fill="C9C3C5" w:themeFill="accent6" w:themeFillTint="66"/>
          </w:tcPr>
          <w:p w14:paraId="02E5B876" w14:textId="77777777" w:rsidR="007E3156" w:rsidRPr="0021444E" w:rsidRDefault="007E3156" w:rsidP="00DE31E6"/>
        </w:tc>
        <w:tc>
          <w:tcPr>
            <w:tcW w:w="4984" w:type="dxa"/>
            <w:vMerge/>
            <w:vAlign w:val="center"/>
          </w:tcPr>
          <w:p w14:paraId="41E23180" w14:textId="77777777" w:rsidR="007E3156" w:rsidRPr="0021444E" w:rsidRDefault="007E3156" w:rsidP="00DE31E6"/>
        </w:tc>
        <w:tc>
          <w:tcPr>
            <w:tcW w:w="1560" w:type="dxa"/>
            <w:vAlign w:val="center"/>
          </w:tcPr>
          <w:p w14:paraId="1D91E2E8" w14:textId="2DD67412" w:rsidR="007E3156" w:rsidRPr="008058E8" w:rsidRDefault="00A01C01" w:rsidP="00DE31E6">
            <w:pPr>
              <w:jc w:val="center"/>
              <w:rPr>
                <w:color w:val="FF0000"/>
              </w:rPr>
            </w:pPr>
            <w:r w:rsidRPr="008058E8">
              <w:rPr>
                <w:color w:val="FF0000"/>
              </w:rPr>
              <w:t>0,00</w:t>
            </w:r>
          </w:p>
        </w:tc>
        <w:tc>
          <w:tcPr>
            <w:tcW w:w="1417" w:type="dxa"/>
            <w:vAlign w:val="center"/>
          </w:tcPr>
          <w:p w14:paraId="00BA9BE0" w14:textId="3E6CD80A" w:rsidR="007E3156" w:rsidRDefault="007E3156" w:rsidP="007E3156">
            <w:pPr>
              <w:jc w:val="center"/>
            </w:pPr>
            <w:r>
              <w:t>Podobszar I – Wola Piasecka</w:t>
            </w:r>
          </w:p>
        </w:tc>
      </w:tr>
      <w:tr w:rsidR="00DE31E6" w:rsidRPr="0097112B" w14:paraId="7BF559B9" w14:textId="77777777" w:rsidTr="0021444E">
        <w:trPr>
          <w:gridAfter w:val="1"/>
          <w:wAfter w:w="104" w:type="dxa"/>
        </w:trPr>
        <w:tc>
          <w:tcPr>
            <w:tcW w:w="817" w:type="dxa"/>
            <w:vMerge/>
            <w:shd w:val="clear" w:color="auto" w:fill="C9C3C5" w:themeFill="accent6" w:themeFillTint="66"/>
          </w:tcPr>
          <w:p w14:paraId="6D7D8491" w14:textId="77777777" w:rsidR="00DE31E6" w:rsidRPr="0021444E" w:rsidRDefault="00DE31E6" w:rsidP="0097112B"/>
        </w:tc>
        <w:tc>
          <w:tcPr>
            <w:tcW w:w="4984" w:type="dxa"/>
            <w:vMerge/>
            <w:vAlign w:val="center"/>
          </w:tcPr>
          <w:p w14:paraId="03538F6A" w14:textId="77777777" w:rsidR="00DE31E6" w:rsidRPr="0021444E" w:rsidRDefault="00DE31E6" w:rsidP="0097112B"/>
        </w:tc>
        <w:tc>
          <w:tcPr>
            <w:tcW w:w="1560" w:type="dxa"/>
            <w:vAlign w:val="center"/>
          </w:tcPr>
          <w:p w14:paraId="37B175CE" w14:textId="172F99E7" w:rsidR="00DE31E6" w:rsidRPr="008058E8" w:rsidRDefault="00D12E73" w:rsidP="0021444E">
            <w:pPr>
              <w:jc w:val="center"/>
              <w:rPr>
                <w:color w:val="FF0000"/>
              </w:rPr>
            </w:pPr>
            <w:r w:rsidRPr="008058E8">
              <w:rPr>
                <w:color w:val="FF0000"/>
              </w:rPr>
              <w:t>0</w:t>
            </w:r>
            <w:r w:rsidR="00A01C01" w:rsidRPr="008058E8">
              <w:rPr>
                <w:color w:val="FF0000"/>
              </w:rPr>
              <w:t>,00</w:t>
            </w:r>
          </w:p>
        </w:tc>
        <w:tc>
          <w:tcPr>
            <w:tcW w:w="1417" w:type="dxa"/>
            <w:vAlign w:val="center"/>
          </w:tcPr>
          <w:p w14:paraId="2E011E54" w14:textId="0860FD21" w:rsidR="00DE31E6" w:rsidRPr="0021444E" w:rsidRDefault="00DE31E6" w:rsidP="0097112B">
            <w:r>
              <w:t>Podobszar II</w:t>
            </w:r>
          </w:p>
        </w:tc>
      </w:tr>
      <w:tr w:rsidR="00DE31E6" w:rsidRPr="0097112B" w14:paraId="5507CE51" w14:textId="77777777" w:rsidTr="0021444E">
        <w:trPr>
          <w:gridAfter w:val="1"/>
          <w:wAfter w:w="104" w:type="dxa"/>
        </w:trPr>
        <w:tc>
          <w:tcPr>
            <w:tcW w:w="817" w:type="dxa"/>
            <w:vMerge/>
            <w:shd w:val="clear" w:color="auto" w:fill="C9C3C5" w:themeFill="accent6" w:themeFillTint="66"/>
          </w:tcPr>
          <w:p w14:paraId="0E800CEA" w14:textId="77777777" w:rsidR="00DE31E6" w:rsidRPr="0021444E" w:rsidRDefault="00DE31E6" w:rsidP="0097112B"/>
        </w:tc>
        <w:tc>
          <w:tcPr>
            <w:tcW w:w="4984" w:type="dxa"/>
            <w:vMerge/>
            <w:vAlign w:val="center"/>
          </w:tcPr>
          <w:p w14:paraId="617C267A" w14:textId="77777777" w:rsidR="00DE31E6" w:rsidRPr="0021444E" w:rsidRDefault="00DE31E6" w:rsidP="0097112B"/>
        </w:tc>
        <w:tc>
          <w:tcPr>
            <w:tcW w:w="1560" w:type="dxa"/>
            <w:vAlign w:val="center"/>
          </w:tcPr>
          <w:p w14:paraId="72DCFC5F" w14:textId="182FF1B6" w:rsidR="00DE31E6" w:rsidRPr="008058E8" w:rsidRDefault="00D12E73" w:rsidP="0021444E">
            <w:pPr>
              <w:jc w:val="center"/>
              <w:rPr>
                <w:color w:val="FF0000"/>
              </w:rPr>
            </w:pPr>
            <w:r w:rsidRPr="008058E8">
              <w:rPr>
                <w:color w:val="FF0000"/>
              </w:rPr>
              <w:t>0</w:t>
            </w:r>
            <w:r w:rsidR="00A01C01" w:rsidRPr="008058E8">
              <w:rPr>
                <w:color w:val="FF0000"/>
              </w:rPr>
              <w:t>,00</w:t>
            </w:r>
          </w:p>
        </w:tc>
        <w:tc>
          <w:tcPr>
            <w:tcW w:w="1417" w:type="dxa"/>
            <w:vAlign w:val="center"/>
          </w:tcPr>
          <w:p w14:paraId="22CAB17D" w14:textId="0BDB7FA2" w:rsidR="00DE31E6" w:rsidRPr="0021444E" w:rsidRDefault="00DE31E6" w:rsidP="0097112B">
            <w:r>
              <w:t>Podobszar III</w:t>
            </w:r>
          </w:p>
        </w:tc>
      </w:tr>
      <w:tr w:rsidR="007E3156" w:rsidRPr="0097112B" w14:paraId="495443FC" w14:textId="77777777" w:rsidTr="0021444E">
        <w:trPr>
          <w:gridAfter w:val="1"/>
          <w:wAfter w:w="104" w:type="dxa"/>
        </w:trPr>
        <w:tc>
          <w:tcPr>
            <w:tcW w:w="817" w:type="dxa"/>
            <w:vMerge/>
            <w:shd w:val="clear" w:color="auto" w:fill="C9C3C5" w:themeFill="accent6" w:themeFillTint="66"/>
          </w:tcPr>
          <w:p w14:paraId="7C2ACD1D" w14:textId="77777777" w:rsidR="007E3156" w:rsidRPr="0021444E" w:rsidRDefault="007E3156" w:rsidP="00DE31E6">
            <w:pPr>
              <w:spacing w:line="276" w:lineRule="auto"/>
            </w:pPr>
          </w:p>
        </w:tc>
        <w:tc>
          <w:tcPr>
            <w:tcW w:w="4984" w:type="dxa"/>
            <w:vMerge w:val="restart"/>
            <w:vAlign w:val="center"/>
          </w:tcPr>
          <w:p w14:paraId="110BD69C" w14:textId="77777777" w:rsidR="007E3156" w:rsidRPr="0021444E" w:rsidRDefault="007E3156" w:rsidP="00DE31E6">
            <w:pPr>
              <w:spacing w:line="276" w:lineRule="auto"/>
            </w:pPr>
            <w:r w:rsidRPr="0021444E">
              <w:t xml:space="preserve">Liczba budynków zabytkowych na 1000 ludności </w:t>
            </w:r>
            <w:r w:rsidRPr="0021444E">
              <w:br/>
              <w:t>w 2020 roku</w:t>
            </w:r>
          </w:p>
        </w:tc>
        <w:tc>
          <w:tcPr>
            <w:tcW w:w="1560" w:type="dxa"/>
            <w:vAlign w:val="center"/>
          </w:tcPr>
          <w:p w14:paraId="1ED8A62A" w14:textId="02588ED7" w:rsidR="007E3156" w:rsidRPr="0021444E" w:rsidRDefault="00A01C01" w:rsidP="00DE31E6">
            <w:pPr>
              <w:spacing w:line="276" w:lineRule="auto"/>
              <w:jc w:val="center"/>
            </w:pPr>
            <w:r>
              <w:t>0,00</w:t>
            </w:r>
          </w:p>
        </w:tc>
        <w:tc>
          <w:tcPr>
            <w:tcW w:w="1417" w:type="dxa"/>
            <w:vAlign w:val="center"/>
          </w:tcPr>
          <w:p w14:paraId="786B5978" w14:textId="67BE760C" w:rsidR="007E3156" w:rsidRPr="0021444E" w:rsidRDefault="007E3156" w:rsidP="007E3156">
            <w:pPr>
              <w:spacing w:line="276" w:lineRule="auto"/>
              <w:jc w:val="center"/>
            </w:pPr>
            <w:r>
              <w:t>Podobszar I – Kębłów</w:t>
            </w:r>
          </w:p>
        </w:tc>
      </w:tr>
      <w:tr w:rsidR="007E3156" w:rsidRPr="0097112B" w14:paraId="75F07940" w14:textId="77777777" w:rsidTr="0021444E">
        <w:trPr>
          <w:gridAfter w:val="1"/>
          <w:wAfter w:w="104" w:type="dxa"/>
        </w:trPr>
        <w:tc>
          <w:tcPr>
            <w:tcW w:w="817" w:type="dxa"/>
            <w:vMerge/>
            <w:shd w:val="clear" w:color="auto" w:fill="C9C3C5" w:themeFill="accent6" w:themeFillTint="66"/>
          </w:tcPr>
          <w:p w14:paraId="5BD67A97" w14:textId="77777777" w:rsidR="007E3156" w:rsidRPr="0021444E" w:rsidRDefault="007E3156" w:rsidP="00DE31E6"/>
        </w:tc>
        <w:tc>
          <w:tcPr>
            <w:tcW w:w="4984" w:type="dxa"/>
            <w:vMerge/>
            <w:vAlign w:val="center"/>
          </w:tcPr>
          <w:p w14:paraId="4E29CC05" w14:textId="77777777" w:rsidR="007E3156" w:rsidRPr="0021444E" w:rsidRDefault="007E3156" w:rsidP="00DE31E6"/>
        </w:tc>
        <w:tc>
          <w:tcPr>
            <w:tcW w:w="1560" w:type="dxa"/>
            <w:vAlign w:val="center"/>
          </w:tcPr>
          <w:p w14:paraId="3484BB80" w14:textId="1A6C78AB" w:rsidR="007E3156" w:rsidRPr="0021444E" w:rsidRDefault="00A01C01" w:rsidP="00DE31E6">
            <w:pPr>
              <w:jc w:val="center"/>
            </w:pPr>
            <w:r>
              <w:t>0,00</w:t>
            </w:r>
          </w:p>
        </w:tc>
        <w:tc>
          <w:tcPr>
            <w:tcW w:w="1417" w:type="dxa"/>
            <w:vAlign w:val="center"/>
          </w:tcPr>
          <w:p w14:paraId="6319F59D" w14:textId="10C39A9B" w:rsidR="007E3156" w:rsidRDefault="007E3156" w:rsidP="007E3156">
            <w:pPr>
              <w:jc w:val="center"/>
            </w:pPr>
            <w:r>
              <w:t>Podobszar I – Wola Piasecka</w:t>
            </w:r>
          </w:p>
        </w:tc>
      </w:tr>
      <w:tr w:rsidR="00DE31E6" w:rsidRPr="0097112B" w14:paraId="47AB5777" w14:textId="77777777" w:rsidTr="0021444E">
        <w:trPr>
          <w:gridAfter w:val="1"/>
          <w:wAfter w:w="104" w:type="dxa"/>
        </w:trPr>
        <w:tc>
          <w:tcPr>
            <w:tcW w:w="817" w:type="dxa"/>
            <w:vMerge/>
            <w:shd w:val="clear" w:color="auto" w:fill="C9C3C5" w:themeFill="accent6" w:themeFillTint="66"/>
          </w:tcPr>
          <w:p w14:paraId="2D0DE525" w14:textId="77777777" w:rsidR="00DE31E6" w:rsidRPr="0021444E" w:rsidRDefault="00DE31E6" w:rsidP="0097112B"/>
        </w:tc>
        <w:tc>
          <w:tcPr>
            <w:tcW w:w="4984" w:type="dxa"/>
            <w:vMerge/>
            <w:vAlign w:val="center"/>
          </w:tcPr>
          <w:p w14:paraId="091C776A" w14:textId="77777777" w:rsidR="00DE31E6" w:rsidRPr="0021444E" w:rsidRDefault="00DE31E6" w:rsidP="0097112B"/>
        </w:tc>
        <w:tc>
          <w:tcPr>
            <w:tcW w:w="1560" w:type="dxa"/>
            <w:vAlign w:val="center"/>
          </w:tcPr>
          <w:p w14:paraId="241DCF1D" w14:textId="7771E8B6" w:rsidR="00DE31E6" w:rsidRPr="008058E8" w:rsidRDefault="00C32AA7" w:rsidP="0021444E">
            <w:pPr>
              <w:jc w:val="center"/>
              <w:rPr>
                <w:color w:val="FF0000"/>
              </w:rPr>
            </w:pPr>
            <w:r w:rsidRPr="008058E8">
              <w:rPr>
                <w:color w:val="FF0000"/>
              </w:rPr>
              <w:t>18,27</w:t>
            </w:r>
          </w:p>
        </w:tc>
        <w:tc>
          <w:tcPr>
            <w:tcW w:w="1417" w:type="dxa"/>
            <w:vAlign w:val="center"/>
          </w:tcPr>
          <w:p w14:paraId="269F4874" w14:textId="6117537C" w:rsidR="00DE31E6" w:rsidRPr="0021444E" w:rsidRDefault="00DE31E6" w:rsidP="0097112B">
            <w:r>
              <w:t>Podobszar II</w:t>
            </w:r>
          </w:p>
        </w:tc>
      </w:tr>
      <w:tr w:rsidR="00DE31E6" w:rsidRPr="0097112B" w14:paraId="09583301" w14:textId="77777777" w:rsidTr="0021444E">
        <w:trPr>
          <w:gridAfter w:val="1"/>
          <w:wAfter w:w="104" w:type="dxa"/>
        </w:trPr>
        <w:tc>
          <w:tcPr>
            <w:tcW w:w="817" w:type="dxa"/>
            <w:vMerge/>
            <w:shd w:val="clear" w:color="auto" w:fill="C9C3C5" w:themeFill="accent6" w:themeFillTint="66"/>
          </w:tcPr>
          <w:p w14:paraId="13475B75" w14:textId="77777777" w:rsidR="00DE31E6" w:rsidRPr="0021444E" w:rsidRDefault="00DE31E6" w:rsidP="0097112B"/>
        </w:tc>
        <w:tc>
          <w:tcPr>
            <w:tcW w:w="4984" w:type="dxa"/>
            <w:vMerge/>
            <w:vAlign w:val="center"/>
          </w:tcPr>
          <w:p w14:paraId="338C4835" w14:textId="77777777" w:rsidR="00DE31E6" w:rsidRPr="0021444E" w:rsidRDefault="00DE31E6" w:rsidP="0097112B"/>
        </w:tc>
        <w:tc>
          <w:tcPr>
            <w:tcW w:w="1560" w:type="dxa"/>
            <w:vAlign w:val="center"/>
          </w:tcPr>
          <w:p w14:paraId="27BAF5A4" w14:textId="11AEBC13" w:rsidR="00DE31E6" w:rsidRPr="008058E8" w:rsidRDefault="00C32AA7" w:rsidP="0021444E">
            <w:pPr>
              <w:jc w:val="center"/>
              <w:rPr>
                <w:color w:val="FF0000"/>
              </w:rPr>
            </w:pPr>
            <w:r w:rsidRPr="008058E8">
              <w:rPr>
                <w:color w:val="FF0000"/>
              </w:rPr>
              <w:t>18,35</w:t>
            </w:r>
          </w:p>
        </w:tc>
        <w:tc>
          <w:tcPr>
            <w:tcW w:w="1417" w:type="dxa"/>
            <w:vAlign w:val="center"/>
          </w:tcPr>
          <w:p w14:paraId="4A6E6CFE" w14:textId="56EAAEC3" w:rsidR="00DE31E6" w:rsidRPr="0021444E" w:rsidRDefault="00DE31E6" w:rsidP="0097112B">
            <w:r>
              <w:t>Podobszar III</w:t>
            </w:r>
          </w:p>
        </w:tc>
      </w:tr>
      <w:tr w:rsidR="007E3156" w:rsidRPr="0097112B" w14:paraId="29D451C2" w14:textId="77777777" w:rsidTr="0021444E">
        <w:trPr>
          <w:gridAfter w:val="1"/>
          <w:wAfter w:w="104" w:type="dxa"/>
        </w:trPr>
        <w:tc>
          <w:tcPr>
            <w:tcW w:w="817" w:type="dxa"/>
            <w:vMerge/>
            <w:shd w:val="clear" w:color="auto" w:fill="C9C3C5" w:themeFill="accent6" w:themeFillTint="66"/>
          </w:tcPr>
          <w:p w14:paraId="40C0E9E5" w14:textId="77777777" w:rsidR="007E3156" w:rsidRPr="0021444E" w:rsidRDefault="007E3156" w:rsidP="00DE31E6">
            <w:pPr>
              <w:spacing w:line="276" w:lineRule="auto"/>
            </w:pPr>
          </w:p>
        </w:tc>
        <w:tc>
          <w:tcPr>
            <w:tcW w:w="4984" w:type="dxa"/>
            <w:vMerge w:val="restart"/>
            <w:vAlign w:val="center"/>
          </w:tcPr>
          <w:p w14:paraId="43D9DDBE" w14:textId="77777777" w:rsidR="007E3156" w:rsidRPr="0021444E" w:rsidRDefault="007E3156" w:rsidP="00DE31E6">
            <w:pPr>
              <w:spacing w:line="276" w:lineRule="auto"/>
            </w:pPr>
            <w:r w:rsidRPr="0021444E">
              <w:t>Liczba budynków użyteczności publicznej niedostosowanych do potrzeb osób ze specjalnymi potrzebami (brak windy, podjazdów itp.) na 1000 mieszkańców sołectwa</w:t>
            </w:r>
          </w:p>
        </w:tc>
        <w:tc>
          <w:tcPr>
            <w:tcW w:w="1560" w:type="dxa"/>
            <w:vAlign w:val="center"/>
          </w:tcPr>
          <w:p w14:paraId="1CBC7D26" w14:textId="4E5DF231" w:rsidR="007E3156" w:rsidRPr="0021444E" w:rsidRDefault="00A01C01" w:rsidP="00DE31E6">
            <w:pPr>
              <w:spacing w:line="276" w:lineRule="auto"/>
              <w:jc w:val="center"/>
            </w:pPr>
            <w:r>
              <w:t>0,00</w:t>
            </w:r>
          </w:p>
        </w:tc>
        <w:tc>
          <w:tcPr>
            <w:tcW w:w="1417" w:type="dxa"/>
            <w:vAlign w:val="center"/>
          </w:tcPr>
          <w:p w14:paraId="0619E0DE" w14:textId="484AF22F" w:rsidR="007E3156" w:rsidRPr="0021444E" w:rsidRDefault="007E3156" w:rsidP="007E3156">
            <w:pPr>
              <w:spacing w:line="276" w:lineRule="auto"/>
              <w:jc w:val="center"/>
            </w:pPr>
            <w:r>
              <w:t>Podobszar I – Kębłów</w:t>
            </w:r>
          </w:p>
        </w:tc>
      </w:tr>
      <w:tr w:rsidR="007E3156" w:rsidRPr="0097112B" w14:paraId="053CFBE1" w14:textId="77777777" w:rsidTr="0021444E">
        <w:trPr>
          <w:gridAfter w:val="1"/>
          <w:wAfter w:w="104" w:type="dxa"/>
        </w:trPr>
        <w:tc>
          <w:tcPr>
            <w:tcW w:w="817" w:type="dxa"/>
            <w:vMerge/>
            <w:shd w:val="clear" w:color="auto" w:fill="C9C3C5" w:themeFill="accent6" w:themeFillTint="66"/>
          </w:tcPr>
          <w:p w14:paraId="548CF13F" w14:textId="77777777" w:rsidR="007E3156" w:rsidRPr="0021444E" w:rsidRDefault="007E3156" w:rsidP="00DE31E6"/>
        </w:tc>
        <w:tc>
          <w:tcPr>
            <w:tcW w:w="4984" w:type="dxa"/>
            <w:vMerge/>
            <w:vAlign w:val="center"/>
          </w:tcPr>
          <w:p w14:paraId="3E0FCF69" w14:textId="77777777" w:rsidR="007E3156" w:rsidRPr="0021444E" w:rsidRDefault="007E3156" w:rsidP="00DE31E6"/>
        </w:tc>
        <w:tc>
          <w:tcPr>
            <w:tcW w:w="1560" w:type="dxa"/>
            <w:vAlign w:val="center"/>
          </w:tcPr>
          <w:p w14:paraId="7F94BA98" w14:textId="052129E1" w:rsidR="007E3156" w:rsidRPr="008058E8" w:rsidRDefault="00A01C01" w:rsidP="00DE31E6">
            <w:pPr>
              <w:jc w:val="center"/>
              <w:rPr>
                <w:color w:val="FF0000"/>
              </w:rPr>
            </w:pPr>
            <w:r w:rsidRPr="008058E8">
              <w:rPr>
                <w:color w:val="FF0000"/>
              </w:rPr>
              <w:t>2,83</w:t>
            </w:r>
          </w:p>
        </w:tc>
        <w:tc>
          <w:tcPr>
            <w:tcW w:w="1417" w:type="dxa"/>
            <w:vAlign w:val="center"/>
          </w:tcPr>
          <w:p w14:paraId="07C7560E" w14:textId="7E39D607" w:rsidR="007E3156" w:rsidRDefault="007E3156" w:rsidP="007E3156">
            <w:pPr>
              <w:jc w:val="center"/>
            </w:pPr>
            <w:r>
              <w:t>Podobszar I – Wola Piasecka</w:t>
            </w:r>
          </w:p>
        </w:tc>
      </w:tr>
      <w:tr w:rsidR="00DE31E6" w:rsidRPr="0097112B" w14:paraId="5A768AAE" w14:textId="77777777" w:rsidTr="0021444E">
        <w:trPr>
          <w:gridAfter w:val="1"/>
          <w:wAfter w:w="104" w:type="dxa"/>
        </w:trPr>
        <w:tc>
          <w:tcPr>
            <w:tcW w:w="817" w:type="dxa"/>
            <w:vMerge/>
            <w:shd w:val="clear" w:color="auto" w:fill="C9C3C5" w:themeFill="accent6" w:themeFillTint="66"/>
          </w:tcPr>
          <w:p w14:paraId="295F7DC3" w14:textId="77777777" w:rsidR="00DE31E6" w:rsidRPr="0021444E" w:rsidRDefault="00DE31E6" w:rsidP="0097112B"/>
        </w:tc>
        <w:tc>
          <w:tcPr>
            <w:tcW w:w="4984" w:type="dxa"/>
            <w:vMerge/>
            <w:vAlign w:val="center"/>
          </w:tcPr>
          <w:p w14:paraId="4F686BA5" w14:textId="77777777" w:rsidR="00DE31E6" w:rsidRPr="0021444E" w:rsidRDefault="00DE31E6" w:rsidP="0097112B"/>
        </w:tc>
        <w:tc>
          <w:tcPr>
            <w:tcW w:w="1560" w:type="dxa"/>
            <w:vAlign w:val="center"/>
          </w:tcPr>
          <w:p w14:paraId="73F66F8E" w14:textId="684C3A32" w:rsidR="00DE31E6" w:rsidRPr="008058E8" w:rsidRDefault="00C32AA7" w:rsidP="0021444E">
            <w:pPr>
              <w:jc w:val="center"/>
              <w:rPr>
                <w:color w:val="FF0000"/>
              </w:rPr>
            </w:pPr>
            <w:r w:rsidRPr="008058E8">
              <w:rPr>
                <w:color w:val="FF0000"/>
              </w:rPr>
              <w:t>2,03</w:t>
            </w:r>
          </w:p>
        </w:tc>
        <w:tc>
          <w:tcPr>
            <w:tcW w:w="1417" w:type="dxa"/>
            <w:vAlign w:val="center"/>
          </w:tcPr>
          <w:p w14:paraId="502299E3" w14:textId="245C4EB2" w:rsidR="00DE31E6" w:rsidRPr="0021444E" w:rsidRDefault="00DE31E6" w:rsidP="0097112B">
            <w:r>
              <w:t>Podobszar II</w:t>
            </w:r>
          </w:p>
        </w:tc>
      </w:tr>
      <w:tr w:rsidR="00DE31E6" w:rsidRPr="0097112B" w14:paraId="03578707" w14:textId="77777777" w:rsidTr="0021444E">
        <w:trPr>
          <w:gridAfter w:val="1"/>
          <w:wAfter w:w="104" w:type="dxa"/>
        </w:trPr>
        <w:tc>
          <w:tcPr>
            <w:tcW w:w="817" w:type="dxa"/>
            <w:vMerge/>
            <w:shd w:val="clear" w:color="auto" w:fill="C9C3C5" w:themeFill="accent6" w:themeFillTint="66"/>
          </w:tcPr>
          <w:p w14:paraId="10B320A9" w14:textId="77777777" w:rsidR="00DE31E6" w:rsidRPr="0021444E" w:rsidRDefault="00DE31E6" w:rsidP="00DE31E6"/>
        </w:tc>
        <w:tc>
          <w:tcPr>
            <w:tcW w:w="4984" w:type="dxa"/>
            <w:vMerge/>
            <w:vAlign w:val="center"/>
          </w:tcPr>
          <w:p w14:paraId="42F8B901" w14:textId="77777777" w:rsidR="00DE31E6" w:rsidRPr="0021444E" w:rsidRDefault="00DE31E6" w:rsidP="00DE31E6"/>
        </w:tc>
        <w:tc>
          <w:tcPr>
            <w:tcW w:w="1560" w:type="dxa"/>
            <w:vAlign w:val="center"/>
          </w:tcPr>
          <w:p w14:paraId="5ADE2B63" w14:textId="67F976B7" w:rsidR="00DE31E6" w:rsidRPr="0021444E" w:rsidRDefault="00C32AA7" w:rsidP="00DE31E6">
            <w:pPr>
              <w:jc w:val="center"/>
            </w:pPr>
            <w:r w:rsidRPr="008058E8">
              <w:rPr>
                <w:color w:val="FF0000"/>
              </w:rPr>
              <w:t>2,29</w:t>
            </w:r>
          </w:p>
        </w:tc>
        <w:tc>
          <w:tcPr>
            <w:tcW w:w="1417" w:type="dxa"/>
            <w:vAlign w:val="center"/>
          </w:tcPr>
          <w:p w14:paraId="18334E82" w14:textId="0443C881" w:rsidR="00DE31E6" w:rsidRPr="0021444E" w:rsidRDefault="00DE31E6" w:rsidP="00DE31E6">
            <w:r>
              <w:t>Podobszar III</w:t>
            </w:r>
          </w:p>
        </w:tc>
      </w:tr>
      <w:tr w:rsidR="00C32AA7" w:rsidRPr="00D24B44" w14:paraId="16BD9E76" w14:textId="77777777" w:rsidTr="001E06BA">
        <w:tc>
          <w:tcPr>
            <w:tcW w:w="8882" w:type="dxa"/>
            <w:gridSpan w:val="5"/>
            <w:tcBorders>
              <w:top w:val="single" w:sz="4" w:space="0" w:color="auto"/>
              <w:left w:val="nil"/>
              <w:bottom w:val="nil"/>
              <w:right w:val="nil"/>
            </w:tcBorders>
          </w:tcPr>
          <w:p w14:paraId="351C354B" w14:textId="552A3F73" w:rsidR="00C32AA7" w:rsidRPr="00D24B44" w:rsidRDefault="00C32AA7" w:rsidP="008B217C">
            <w:pPr>
              <w:spacing w:after="200" w:line="276" w:lineRule="auto"/>
              <w:jc w:val="right"/>
            </w:pPr>
            <w:r w:rsidRPr="00D24B44">
              <w:rPr>
                <w:sz w:val="18"/>
              </w:rPr>
              <w:t>Źródło: Diagnoza i delimitacja obszaru zdegradowanego i obszaru do rewitalizacji w Gminie Pi</w:t>
            </w:r>
            <w:r w:rsidR="008B217C" w:rsidRPr="00D24B44">
              <w:rPr>
                <w:sz w:val="18"/>
              </w:rPr>
              <w:t>a</w:t>
            </w:r>
            <w:r w:rsidRPr="00D24B44">
              <w:rPr>
                <w:sz w:val="18"/>
              </w:rPr>
              <w:t>ski</w:t>
            </w:r>
          </w:p>
        </w:tc>
      </w:tr>
    </w:tbl>
    <w:p w14:paraId="72D197BB" w14:textId="4700FE94" w:rsidR="008B217C" w:rsidRPr="00D24B44" w:rsidRDefault="006812CC" w:rsidP="006812CC">
      <w:r>
        <w:t xml:space="preserve">Zważywszy na fakt, iż dane statystyczne często nie oddają w pełni sytuacji badanego obszaru (obarczone są marginesem błędu), w trakcie prac nad wyznaczeniem obszaru zdegradowanego </w:t>
      </w:r>
      <w:r w:rsidR="00FC7986">
        <w:br/>
      </w:r>
      <w:r>
        <w:t xml:space="preserve">i obszaru rewitalizacji analizę wielokryterialną pogłębiono o badanie jakościowe, w postaci ankiety dla mieszkańców Gminy. Skrótowy opis wyników ankietyzacji został zawarty w </w:t>
      </w:r>
      <w:r w:rsidRPr="00D8126C">
        <w:t xml:space="preserve">ppkt </w:t>
      </w:r>
      <w:r w:rsidR="00B61FD8">
        <w:t>3.2</w:t>
      </w:r>
      <w:r w:rsidRPr="00D8126C">
        <w:t>.</w:t>
      </w:r>
      <w:r>
        <w:t xml:space="preserve"> niniejszego dokumentu.</w:t>
      </w:r>
      <w:r w:rsidR="008B217C">
        <w:t xml:space="preserve"> </w:t>
      </w:r>
      <w:r w:rsidR="008B217C" w:rsidRPr="00D24B44">
        <w:t xml:space="preserve">Podczas prowadzonych analiz wzięta pod uwagę została liczba wszystkich wskaźników z analizy wskaźnikowej, które wskazały sytuację kryzysową (powyżej/poniżej średniej dla gminy). Podczas analizy jakościowej wybrane zostały te sołectwa, w których mieszkańcy wskazywali w odpowiedziach średnie, wyższe i wysokie natężenie problemu. Następnie przypisano im po 1 punkcie za wskazanie w ankiecie oraz po 1 punkcie </w:t>
      </w:r>
      <w:r w:rsidR="00B6395C" w:rsidRPr="00D24B44">
        <w:br/>
      </w:r>
      <w:r w:rsidR="008B217C" w:rsidRPr="00D24B44">
        <w:t>w przypadku zgłoszenia sołectwa/obszaru w wywiadzie pogłębionym. Wyniki analizy przedstawione zostały w tabeli poniżej.</w:t>
      </w:r>
    </w:p>
    <w:p w14:paraId="5B07D7C9" w14:textId="1F8D1D83" w:rsidR="008B217C" w:rsidRDefault="008B217C" w:rsidP="008B217C">
      <w:pPr>
        <w:pStyle w:val="Legenda"/>
        <w:keepNext/>
      </w:pPr>
      <w:bookmarkStart w:id="46" w:name="_Toc158986760"/>
      <w:r w:rsidRPr="00D24B44">
        <w:t xml:space="preserve">Tabela </w:t>
      </w:r>
      <w:fldSimple w:instr=" SEQ Tabela \* ARABIC ">
        <w:r w:rsidR="00335DDF">
          <w:rPr>
            <w:noProof/>
          </w:rPr>
          <w:t>7</w:t>
        </w:r>
      </w:fldSimple>
      <w:r w:rsidRPr="00D24B44">
        <w:t>. Koncentracja negatywnych zjawisk w poszczególnych sferach wykazanych za pomocą analizy wskaźnikowej i jakościowej</w:t>
      </w:r>
      <w:bookmarkEnd w:id="46"/>
    </w:p>
    <w:tbl>
      <w:tblPr>
        <w:tblStyle w:val="Tabela-Siatka1"/>
        <w:tblW w:w="0" w:type="auto"/>
        <w:tblInd w:w="108" w:type="dxa"/>
        <w:tblLook w:val="04A0" w:firstRow="1" w:lastRow="0" w:firstColumn="1" w:lastColumn="0" w:noHBand="0" w:noVBand="1"/>
      </w:tblPr>
      <w:tblGrid>
        <w:gridCol w:w="1988"/>
        <w:gridCol w:w="1213"/>
        <w:gridCol w:w="1689"/>
        <w:gridCol w:w="1382"/>
        <w:gridCol w:w="1203"/>
        <w:gridCol w:w="1299"/>
      </w:tblGrid>
      <w:tr w:rsidR="008B217C" w:rsidRPr="008B217C" w14:paraId="040B04D6" w14:textId="77777777" w:rsidTr="008B217C">
        <w:tc>
          <w:tcPr>
            <w:tcW w:w="1988" w:type="dxa"/>
            <w:tcBorders>
              <w:bottom w:val="single" w:sz="12" w:space="0" w:color="000000" w:themeColor="text1"/>
            </w:tcBorders>
            <w:shd w:val="clear" w:color="auto" w:fill="BFBFBF" w:themeFill="background1" w:themeFillShade="BF"/>
          </w:tcPr>
          <w:p w14:paraId="25B38BA2" w14:textId="77777777" w:rsidR="008B217C" w:rsidRPr="008B217C" w:rsidRDefault="008B217C" w:rsidP="008B217C">
            <w:pPr>
              <w:tabs>
                <w:tab w:val="left" w:pos="2310"/>
              </w:tabs>
              <w:jc w:val="center"/>
              <w:rPr>
                <w:rFonts w:eastAsia="Palatino Linotype" w:cs="Times New Roman"/>
                <w:color w:val="FF0000"/>
                <w:sz w:val="18"/>
              </w:rPr>
            </w:pPr>
          </w:p>
        </w:tc>
        <w:tc>
          <w:tcPr>
            <w:tcW w:w="1213" w:type="dxa"/>
            <w:tcBorders>
              <w:bottom w:val="single" w:sz="12" w:space="0" w:color="000000" w:themeColor="text1"/>
            </w:tcBorders>
            <w:shd w:val="clear" w:color="auto" w:fill="99CCFF"/>
            <w:vAlign w:val="center"/>
          </w:tcPr>
          <w:p w14:paraId="74007FD8" w14:textId="77777777" w:rsidR="008B217C" w:rsidRPr="008B217C" w:rsidRDefault="008B217C" w:rsidP="008B217C">
            <w:pPr>
              <w:tabs>
                <w:tab w:val="left" w:pos="2310"/>
              </w:tabs>
              <w:jc w:val="center"/>
              <w:rPr>
                <w:rFonts w:eastAsia="Palatino Linotype" w:cs="Times New Roman"/>
                <w:b/>
                <w:sz w:val="18"/>
              </w:rPr>
            </w:pPr>
            <w:r w:rsidRPr="008B217C">
              <w:rPr>
                <w:rFonts w:eastAsia="Palatino Linotype" w:cs="Times New Roman"/>
                <w:b/>
                <w:sz w:val="18"/>
              </w:rPr>
              <w:t>Sfera społeczna</w:t>
            </w:r>
          </w:p>
        </w:tc>
        <w:tc>
          <w:tcPr>
            <w:tcW w:w="1689" w:type="dxa"/>
            <w:tcBorders>
              <w:bottom w:val="single" w:sz="12" w:space="0" w:color="000000" w:themeColor="text1"/>
            </w:tcBorders>
            <w:shd w:val="clear" w:color="auto" w:fill="FFCC99"/>
            <w:vAlign w:val="center"/>
          </w:tcPr>
          <w:p w14:paraId="523571EF" w14:textId="77777777" w:rsidR="008B217C" w:rsidRPr="008B217C" w:rsidRDefault="008B217C" w:rsidP="008B217C">
            <w:pPr>
              <w:tabs>
                <w:tab w:val="left" w:pos="2310"/>
              </w:tabs>
              <w:jc w:val="center"/>
              <w:rPr>
                <w:rFonts w:eastAsia="Palatino Linotype" w:cs="Times New Roman"/>
                <w:b/>
                <w:sz w:val="18"/>
              </w:rPr>
            </w:pPr>
            <w:r w:rsidRPr="008B217C">
              <w:rPr>
                <w:rFonts w:eastAsia="Palatino Linotype" w:cs="Times New Roman"/>
                <w:b/>
                <w:sz w:val="18"/>
              </w:rPr>
              <w:t>Sfera gospodarcza</w:t>
            </w:r>
          </w:p>
        </w:tc>
        <w:tc>
          <w:tcPr>
            <w:tcW w:w="1382" w:type="dxa"/>
            <w:tcBorders>
              <w:bottom w:val="single" w:sz="12" w:space="0" w:color="000000" w:themeColor="text1"/>
            </w:tcBorders>
            <w:shd w:val="clear" w:color="auto" w:fill="CCCCFF"/>
            <w:vAlign w:val="center"/>
          </w:tcPr>
          <w:p w14:paraId="6760D063" w14:textId="1F8CF3BC" w:rsidR="008B217C" w:rsidRPr="008B217C" w:rsidRDefault="004804D2" w:rsidP="008B217C">
            <w:pPr>
              <w:tabs>
                <w:tab w:val="left" w:pos="2310"/>
              </w:tabs>
              <w:jc w:val="center"/>
              <w:rPr>
                <w:rFonts w:eastAsia="Palatino Linotype" w:cs="Times New Roman"/>
                <w:b/>
                <w:sz w:val="18"/>
              </w:rPr>
            </w:pPr>
            <w:r w:rsidRPr="008B217C">
              <w:rPr>
                <w:rFonts w:eastAsia="Palatino Linotype" w:cs="Times New Roman"/>
                <w:b/>
                <w:sz w:val="18"/>
              </w:rPr>
              <w:t>Sfera przestrzenno-funkcjonalna</w:t>
            </w:r>
          </w:p>
        </w:tc>
        <w:tc>
          <w:tcPr>
            <w:tcW w:w="1203" w:type="dxa"/>
            <w:tcBorders>
              <w:bottom w:val="single" w:sz="12" w:space="0" w:color="000000" w:themeColor="text1"/>
            </w:tcBorders>
            <w:shd w:val="clear" w:color="auto" w:fill="FFFFCC"/>
            <w:vAlign w:val="center"/>
          </w:tcPr>
          <w:p w14:paraId="08275BC1" w14:textId="77777777" w:rsidR="008B217C" w:rsidRPr="008B217C" w:rsidRDefault="008B217C" w:rsidP="008B217C">
            <w:pPr>
              <w:tabs>
                <w:tab w:val="left" w:pos="2310"/>
              </w:tabs>
              <w:jc w:val="center"/>
              <w:rPr>
                <w:rFonts w:eastAsia="Palatino Linotype" w:cs="Times New Roman"/>
                <w:b/>
                <w:sz w:val="18"/>
              </w:rPr>
            </w:pPr>
            <w:r w:rsidRPr="008B217C">
              <w:rPr>
                <w:rFonts w:eastAsia="Palatino Linotype" w:cs="Times New Roman"/>
                <w:b/>
                <w:sz w:val="18"/>
              </w:rPr>
              <w:t>Sfera techniczna</w:t>
            </w:r>
          </w:p>
        </w:tc>
        <w:tc>
          <w:tcPr>
            <w:tcW w:w="1299" w:type="dxa"/>
            <w:tcBorders>
              <w:bottom w:val="single" w:sz="12" w:space="0" w:color="000000" w:themeColor="text1"/>
            </w:tcBorders>
            <w:shd w:val="clear" w:color="auto" w:fill="CCFF99"/>
            <w:vAlign w:val="center"/>
          </w:tcPr>
          <w:p w14:paraId="68F7C344" w14:textId="77777777" w:rsidR="008B217C" w:rsidRPr="008B217C" w:rsidRDefault="008B217C" w:rsidP="008B217C">
            <w:pPr>
              <w:tabs>
                <w:tab w:val="left" w:pos="2310"/>
              </w:tabs>
              <w:jc w:val="center"/>
              <w:rPr>
                <w:rFonts w:eastAsia="Palatino Linotype" w:cs="Times New Roman"/>
                <w:b/>
                <w:sz w:val="18"/>
              </w:rPr>
            </w:pPr>
            <w:r w:rsidRPr="008B217C">
              <w:rPr>
                <w:rFonts w:eastAsia="Palatino Linotype" w:cs="Times New Roman"/>
                <w:b/>
                <w:sz w:val="18"/>
              </w:rPr>
              <w:t>Sfera środowiskowa</w:t>
            </w:r>
          </w:p>
        </w:tc>
      </w:tr>
      <w:tr w:rsidR="008B217C" w:rsidRPr="008B217C" w14:paraId="3017C989" w14:textId="77777777" w:rsidTr="008B217C">
        <w:tc>
          <w:tcPr>
            <w:tcW w:w="1988" w:type="dxa"/>
            <w:tcBorders>
              <w:top w:val="single" w:sz="12" w:space="0" w:color="000000" w:themeColor="text1"/>
              <w:left w:val="single" w:sz="12" w:space="0" w:color="000000" w:themeColor="text1"/>
              <w:bottom w:val="single" w:sz="18" w:space="0" w:color="CF543F" w:themeColor="accent2"/>
            </w:tcBorders>
            <w:shd w:val="clear" w:color="auto" w:fill="FFFFFF" w:themeFill="background1"/>
          </w:tcPr>
          <w:p w14:paraId="35C54642" w14:textId="77777777" w:rsidR="008B217C" w:rsidRPr="008B217C" w:rsidRDefault="008B217C" w:rsidP="008B217C">
            <w:pPr>
              <w:rPr>
                <w:rFonts w:eastAsia="Palatino Linotype" w:cs="Times New Roman"/>
                <w:sz w:val="18"/>
              </w:rPr>
            </w:pPr>
            <w:r w:rsidRPr="008B217C">
              <w:rPr>
                <w:rFonts w:eastAsia="Palatino Linotype" w:cs="Times New Roman"/>
                <w:sz w:val="18"/>
              </w:rPr>
              <w:t>Borkowszczyzna</w:t>
            </w:r>
          </w:p>
        </w:tc>
        <w:tc>
          <w:tcPr>
            <w:tcW w:w="1213" w:type="dxa"/>
            <w:tcBorders>
              <w:top w:val="single" w:sz="12" w:space="0" w:color="000000" w:themeColor="text1"/>
              <w:bottom w:val="single" w:sz="18" w:space="0" w:color="CF543F" w:themeColor="accent2"/>
            </w:tcBorders>
            <w:shd w:val="clear" w:color="auto" w:fill="C2D9FA"/>
            <w:vAlign w:val="center"/>
          </w:tcPr>
          <w:p w14:paraId="6C251483"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8" w:space="0" w:color="CF543F" w:themeColor="accent2"/>
            </w:tcBorders>
            <w:shd w:val="clear" w:color="auto" w:fill="FFDCB9"/>
            <w:vAlign w:val="center"/>
          </w:tcPr>
          <w:p w14:paraId="6590CAD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8" w:space="0" w:color="CF543F" w:themeColor="accent2"/>
            </w:tcBorders>
            <w:shd w:val="clear" w:color="auto" w:fill="FFFFFF" w:themeFill="background1"/>
            <w:vAlign w:val="center"/>
          </w:tcPr>
          <w:p w14:paraId="7EC19D0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tcBorders>
              <w:top w:val="single" w:sz="12" w:space="0" w:color="000000" w:themeColor="text1"/>
              <w:bottom w:val="single" w:sz="18" w:space="0" w:color="CF543F" w:themeColor="accent2"/>
            </w:tcBorders>
            <w:shd w:val="clear" w:color="auto" w:fill="FFFF99"/>
            <w:vAlign w:val="center"/>
          </w:tcPr>
          <w:p w14:paraId="64B2CF7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12" w:space="0" w:color="000000" w:themeColor="text1"/>
              <w:bottom w:val="single" w:sz="18" w:space="0" w:color="CF543F" w:themeColor="accent2"/>
              <w:right w:val="single" w:sz="12" w:space="0" w:color="000000" w:themeColor="text1"/>
            </w:tcBorders>
            <w:shd w:val="clear" w:color="auto" w:fill="FFFFFF" w:themeFill="background1"/>
            <w:vAlign w:val="center"/>
          </w:tcPr>
          <w:p w14:paraId="3ACEF19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499C3513" w14:textId="77777777" w:rsidTr="008B217C">
        <w:tc>
          <w:tcPr>
            <w:tcW w:w="1988" w:type="dxa"/>
            <w:tcBorders>
              <w:top w:val="single" w:sz="18" w:space="0" w:color="CF543F" w:themeColor="accent2"/>
              <w:left w:val="single" w:sz="18" w:space="0" w:color="CF543F" w:themeColor="accent2"/>
              <w:bottom w:val="single" w:sz="18" w:space="0" w:color="CF543F" w:themeColor="accent2"/>
            </w:tcBorders>
            <w:shd w:val="clear" w:color="auto" w:fill="FFFFFF" w:themeFill="background1"/>
          </w:tcPr>
          <w:p w14:paraId="1B9B5AC6" w14:textId="77777777" w:rsidR="008B217C" w:rsidRPr="008B217C" w:rsidRDefault="008B217C" w:rsidP="008B217C">
            <w:pPr>
              <w:rPr>
                <w:rFonts w:eastAsia="Palatino Linotype" w:cs="Times New Roman"/>
                <w:sz w:val="18"/>
              </w:rPr>
            </w:pPr>
            <w:r w:rsidRPr="008B217C">
              <w:rPr>
                <w:rFonts w:eastAsia="Palatino Linotype" w:cs="Times New Roman"/>
                <w:sz w:val="18"/>
              </w:rPr>
              <w:t>Brzezice</w:t>
            </w:r>
          </w:p>
        </w:tc>
        <w:tc>
          <w:tcPr>
            <w:tcW w:w="1213" w:type="dxa"/>
            <w:tcBorders>
              <w:top w:val="single" w:sz="18" w:space="0" w:color="CF543F" w:themeColor="accent2"/>
              <w:bottom w:val="single" w:sz="18" w:space="0" w:color="CF543F" w:themeColor="accent2"/>
            </w:tcBorders>
            <w:shd w:val="clear" w:color="auto" w:fill="C2D9FA"/>
            <w:vAlign w:val="center"/>
          </w:tcPr>
          <w:p w14:paraId="31F614C7"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10</w:t>
            </w:r>
          </w:p>
        </w:tc>
        <w:tc>
          <w:tcPr>
            <w:tcW w:w="1689" w:type="dxa"/>
            <w:tcBorders>
              <w:top w:val="single" w:sz="18" w:space="0" w:color="CF543F" w:themeColor="accent2"/>
              <w:bottom w:val="single" w:sz="18" w:space="0" w:color="CF543F" w:themeColor="accent2"/>
            </w:tcBorders>
            <w:shd w:val="clear" w:color="auto" w:fill="FFDCB9"/>
            <w:vAlign w:val="center"/>
          </w:tcPr>
          <w:p w14:paraId="4887EEA2"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3</w:t>
            </w:r>
          </w:p>
        </w:tc>
        <w:tc>
          <w:tcPr>
            <w:tcW w:w="1382" w:type="dxa"/>
            <w:tcBorders>
              <w:top w:val="single" w:sz="18" w:space="0" w:color="CF543F" w:themeColor="accent2"/>
              <w:bottom w:val="single" w:sz="18" w:space="0" w:color="CF543F" w:themeColor="accent2"/>
            </w:tcBorders>
            <w:shd w:val="clear" w:color="auto" w:fill="FFFFFF" w:themeFill="background1"/>
            <w:vAlign w:val="center"/>
          </w:tcPr>
          <w:p w14:paraId="21DA9C9D"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8" w:space="0" w:color="CF543F" w:themeColor="accent2"/>
              <w:bottom w:val="single" w:sz="18" w:space="0" w:color="CF543F" w:themeColor="accent2"/>
            </w:tcBorders>
            <w:shd w:val="clear" w:color="auto" w:fill="FFFF99"/>
            <w:vAlign w:val="center"/>
          </w:tcPr>
          <w:p w14:paraId="5AB6EBC1"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7</w:t>
            </w:r>
          </w:p>
        </w:tc>
        <w:tc>
          <w:tcPr>
            <w:tcW w:w="1299" w:type="dxa"/>
            <w:tcBorders>
              <w:top w:val="single" w:sz="18" w:space="0" w:color="CF543F" w:themeColor="accent2"/>
              <w:bottom w:val="single" w:sz="18" w:space="0" w:color="CF543F" w:themeColor="accent2"/>
              <w:right w:val="single" w:sz="18" w:space="0" w:color="CF543F" w:themeColor="accent2"/>
            </w:tcBorders>
            <w:shd w:val="clear" w:color="auto" w:fill="FFFFFF" w:themeFill="background1"/>
            <w:vAlign w:val="center"/>
          </w:tcPr>
          <w:p w14:paraId="367F3836"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554B53BC" w14:textId="77777777" w:rsidTr="008B217C">
        <w:tc>
          <w:tcPr>
            <w:tcW w:w="1988" w:type="dxa"/>
            <w:tcBorders>
              <w:top w:val="single" w:sz="18" w:space="0" w:color="CF543F" w:themeColor="accent2"/>
              <w:bottom w:val="single" w:sz="12" w:space="0" w:color="000000" w:themeColor="text1"/>
            </w:tcBorders>
            <w:shd w:val="clear" w:color="auto" w:fill="FFFFFF" w:themeFill="background1"/>
          </w:tcPr>
          <w:p w14:paraId="08AD025B" w14:textId="77777777" w:rsidR="008B217C" w:rsidRPr="008B217C" w:rsidRDefault="008B217C" w:rsidP="008B217C">
            <w:pPr>
              <w:rPr>
                <w:rFonts w:eastAsia="Palatino Linotype" w:cs="Times New Roman"/>
                <w:sz w:val="18"/>
              </w:rPr>
            </w:pPr>
            <w:r w:rsidRPr="008B217C">
              <w:rPr>
                <w:rFonts w:eastAsia="Palatino Linotype" w:cs="Times New Roman"/>
                <w:sz w:val="18"/>
              </w:rPr>
              <w:t>Brzeziczki</w:t>
            </w:r>
          </w:p>
        </w:tc>
        <w:tc>
          <w:tcPr>
            <w:tcW w:w="1213" w:type="dxa"/>
            <w:tcBorders>
              <w:top w:val="single" w:sz="18" w:space="0" w:color="CF543F" w:themeColor="accent2"/>
              <w:bottom w:val="single" w:sz="12" w:space="0" w:color="000000" w:themeColor="text1"/>
            </w:tcBorders>
            <w:shd w:val="clear" w:color="auto" w:fill="FFFFFF" w:themeFill="background1"/>
            <w:vAlign w:val="center"/>
          </w:tcPr>
          <w:p w14:paraId="70401879"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4</w:t>
            </w:r>
          </w:p>
        </w:tc>
        <w:tc>
          <w:tcPr>
            <w:tcW w:w="1689" w:type="dxa"/>
            <w:tcBorders>
              <w:top w:val="single" w:sz="18" w:space="0" w:color="CF543F" w:themeColor="accent2"/>
              <w:bottom w:val="single" w:sz="12" w:space="0" w:color="000000" w:themeColor="text1"/>
            </w:tcBorders>
            <w:shd w:val="clear" w:color="auto" w:fill="FFDCB9"/>
            <w:vAlign w:val="center"/>
          </w:tcPr>
          <w:p w14:paraId="65F7DBBB"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8" w:space="0" w:color="CF543F" w:themeColor="accent2"/>
              <w:bottom w:val="single" w:sz="12" w:space="0" w:color="000000" w:themeColor="text1"/>
            </w:tcBorders>
            <w:shd w:val="clear" w:color="auto" w:fill="FFFFFF" w:themeFill="background1"/>
            <w:vAlign w:val="center"/>
          </w:tcPr>
          <w:p w14:paraId="70B585D9"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8" w:space="0" w:color="CF543F" w:themeColor="accent2"/>
              <w:bottom w:val="single" w:sz="12" w:space="0" w:color="000000" w:themeColor="text1"/>
            </w:tcBorders>
            <w:shd w:val="clear" w:color="auto" w:fill="FFFF99"/>
            <w:vAlign w:val="center"/>
          </w:tcPr>
          <w:p w14:paraId="7EDCCBC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6</w:t>
            </w:r>
          </w:p>
        </w:tc>
        <w:tc>
          <w:tcPr>
            <w:tcW w:w="1299" w:type="dxa"/>
            <w:tcBorders>
              <w:top w:val="single" w:sz="18" w:space="0" w:color="CF543F" w:themeColor="accent2"/>
              <w:bottom w:val="single" w:sz="12" w:space="0" w:color="000000" w:themeColor="text1"/>
            </w:tcBorders>
            <w:shd w:val="clear" w:color="auto" w:fill="FFFFFF" w:themeFill="background1"/>
            <w:vAlign w:val="center"/>
          </w:tcPr>
          <w:p w14:paraId="77821AC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0</w:t>
            </w:r>
          </w:p>
        </w:tc>
      </w:tr>
      <w:tr w:rsidR="008B217C" w:rsidRPr="008B217C" w14:paraId="419029E8" w14:textId="77777777" w:rsidTr="008B217C">
        <w:tc>
          <w:tcPr>
            <w:tcW w:w="1988" w:type="dxa"/>
            <w:tcBorders>
              <w:top w:val="single" w:sz="12" w:space="0" w:color="000000" w:themeColor="text1"/>
              <w:left w:val="single" w:sz="12" w:space="0" w:color="000000" w:themeColor="text1"/>
              <w:bottom w:val="single" w:sz="12" w:space="0" w:color="000000" w:themeColor="text1"/>
            </w:tcBorders>
            <w:shd w:val="clear" w:color="auto" w:fill="FFFFFF" w:themeFill="background1"/>
          </w:tcPr>
          <w:p w14:paraId="45D839B9" w14:textId="77777777" w:rsidR="008B217C" w:rsidRPr="008B217C" w:rsidRDefault="008B217C" w:rsidP="008B217C">
            <w:pPr>
              <w:rPr>
                <w:rFonts w:eastAsia="Palatino Linotype" w:cs="Times New Roman"/>
                <w:sz w:val="18"/>
              </w:rPr>
            </w:pPr>
            <w:r w:rsidRPr="008B217C">
              <w:rPr>
                <w:rFonts w:eastAsia="Palatino Linotype" w:cs="Times New Roman"/>
                <w:sz w:val="18"/>
              </w:rPr>
              <w:t>Bystrzejowice Pierwsze</w:t>
            </w:r>
          </w:p>
        </w:tc>
        <w:tc>
          <w:tcPr>
            <w:tcW w:w="1213" w:type="dxa"/>
            <w:tcBorders>
              <w:top w:val="single" w:sz="12" w:space="0" w:color="000000" w:themeColor="text1"/>
              <w:bottom w:val="single" w:sz="12" w:space="0" w:color="000000" w:themeColor="text1"/>
            </w:tcBorders>
            <w:shd w:val="clear" w:color="auto" w:fill="C2D9FA"/>
            <w:vAlign w:val="center"/>
          </w:tcPr>
          <w:p w14:paraId="132B53AA"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2" w:space="0" w:color="000000" w:themeColor="text1"/>
            </w:tcBorders>
            <w:shd w:val="clear" w:color="auto" w:fill="FFDCB9"/>
            <w:vAlign w:val="center"/>
          </w:tcPr>
          <w:p w14:paraId="003551FD"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3</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1897175A"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99"/>
            <w:vAlign w:val="center"/>
          </w:tcPr>
          <w:p w14:paraId="77679343"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12" w:space="0" w:color="000000" w:themeColor="text1"/>
              <w:bottom w:val="single" w:sz="12" w:space="0" w:color="000000" w:themeColor="text1"/>
              <w:right w:val="single" w:sz="12" w:space="0" w:color="000000" w:themeColor="text1"/>
            </w:tcBorders>
            <w:shd w:val="clear" w:color="auto" w:fill="E0FFC1"/>
            <w:vAlign w:val="center"/>
          </w:tcPr>
          <w:p w14:paraId="5B89690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7C566464" w14:textId="77777777" w:rsidTr="008B217C">
        <w:tc>
          <w:tcPr>
            <w:tcW w:w="1988" w:type="dxa"/>
            <w:tcBorders>
              <w:top w:val="single" w:sz="12" w:space="0" w:color="000000" w:themeColor="text1"/>
              <w:bottom w:val="single" w:sz="12" w:space="0" w:color="000000" w:themeColor="text1"/>
            </w:tcBorders>
            <w:shd w:val="clear" w:color="auto" w:fill="FFFFFF" w:themeFill="background1"/>
          </w:tcPr>
          <w:p w14:paraId="52A491BB" w14:textId="77777777" w:rsidR="008B217C" w:rsidRPr="008B217C" w:rsidRDefault="008B217C" w:rsidP="008B217C">
            <w:pPr>
              <w:rPr>
                <w:rFonts w:eastAsia="Palatino Linotype" w:cs="Times New Roman"/>
                <w:sz w:val="18"/>
              </w:rPr>
            </w:pPr>
            <w:r w:rsidRPr="008B217C">
              <w:rPr>
                <w:rFonts w:eastAsia="Palatino Linotype" w:cs="Times New Roman"/>
                <w:sz w:val="18"/>
              </w:rPr>
              <w:t>Bystrzejowice Drugie</w:t>
            </w:r>
          </w:p>
        </w:tc>
        <w:tc>
          <w:tcPr>
            <w:tcW w:w="1213" w:type="dxa"/>
            <w:tcBorders>
              <w:top w:val="single" w:sz="12" w:space="0" w:color="000000" w:themeColor="text1"/>
              <w:bottom w:val="single" w:sz="12" w:space="0" w:color="000000" w:themeColor="text1"/>
            </w:tcBorders>
            <w:shd w:val="clear" w:color="auto" w:fill="FFFFFF" w:themeFill="background1"/>
            <w:vAlign w:val="center"/>
          </w:tcPr>
          <w:p w14:paraId="0E7794B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4</w:t>
            </w:r>
          </w:p>
        </w:tc>
        <w:tc>
          <w:tcPr>
            <w:tcW w:w="1689" w:type="dxa"/>
            <w:tcBorders>
              <w:top w:val="single" w:sz="12" w:space="0" w:color="000000" w:themeColor="text1"/>
              <w:bottom w:val="single" w:sz="12" w:space="0" w:color="000000" w:themeColor="text1"/>
            </w:tcBorders>
            <w:shd w:val="clear" w:color="auto" w:fill="FFDCB9"/>
            <w:vAlign w:val="center"/>
          </w:tcPr>
          <w:p w14:paraId="1C910BE5"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03821AC0"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FF" w:themeFill="background1"/>
            <w:vAlign w:val="center"/>
          </w:tcPr>
          <w:p w14:paraId="3148E0F6"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tcBorders>
              <w:top w:val="single" w:sz="12" w:space="0" w:color="000000" w:themeColor="text1"/>
              <w:bottom w:val="single" w:sz="12" w:space="0" w:color="000000" w:themeColor="text1"/>
            </w:tcBorders>
            <w:shd w:val="clear" w:color="auto" w:fill="E0FFC1"/>
            <w:vAlign w:val="center"/>
          </w:tcPr>
          <w:p w14:paraId="53EB137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132775C6" w14:textId="77777777" w:rsidTr="008B217C">
        <w:tc>
          <w:tcPr>
            <w:tcW w:w="1988" w:type="dxa"/>
            <w:tcBorders>
              <w:top w:val="single" w:sz="12" w:space="0" w:color="000000" w:themeColor="text1"/>
              <w:left w:val="single" w:sz="12" w:space="0" w:color="000000" w:themeColor="text1"/>
              <w:bottom w:val="single" w:sz="12" w:space="0" w:color="000000" w:themeColor="text1"/>
            </w:tcBorders>
            <w:shd w:val="clear" w:color="auto" w:fill="FFFFFF" w:themeFill="background1"/>
          </w:tcPr>
          <w:p w14:paraId="195637F5" w14:textId="77777777" w:rsidR="008B217C" w:rsidRPr="008B217C" w:rsidRDefault="008B217C" w:rsidP="008B217C">
            <w:pPr>
              <w:rPr>
                <w:rFonts w:eastAsia="Palatino Linotype" w:cs="Times New Roman"/>
                <w:sz w:val="18"/>
              </w:rPr>
            </w:pPr>
            <w:r w:rsidRPr="008B217C">
              <w:rPr>
                <w:rFonts w:eastAsia="Palatino Linotype" w:cs="Times New Roman"/>
                <w:sz w:val="18"/>
              </w:rPr>
              <w:t>Bystrzejowice Trzecie</w:t>
            </w:r>
          </w:p>
        </w:tc>
        <w:tc>
          <w:tcPr>
            <w:tcW w:w="1213" w:type="dxa"/>
            <w:tcBorders>
              <w:top w:val="single" w:sz="12" w:space="0" w:color="000000" w:themeColor="text1"/>
              <w:bottom w:val="single" w:sz="12" w:space="0" w:color="000000" w:themeColor="text1"/>
            </w:tcBorders>
            <w:shd w:val="clear" w:color="auto" w:fill="C2D9FA"/>
            <w:vAlign w:val="center"/>
          </w:tcPr>
          <w:p w14:paraId="1BAD6D93"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2" w:space="0" w:color="000000" w:themeColor="text1"/>
            </w:tcBorders>
            <w:shd w:val="clear" w:color="auto" w:fill="FFFFFF" w:themeFill="background1"/>
            <w:vAlign w:val="center"/>
          </w:tcPr>
          <w:p w14:paraId="67516363"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385EB5A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99"/>
            <w:vAlign w:val="center"/>
          </w:tcPr>
          <w:p w14:paraId="246B24E7"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12" w:space="0" w:color="000000" w:themeColor="text1"/>
              <w:bottom w:val="single" w:sz="12" w:space="0" w:color="000000" w:themeColor="text1"/>
              <w:right w:val="single" w:sz="12" w:space="0" w:color="000000" w:themeColor="text1"/>
            </w:tcBorders>
            <w:shd w:val="clear" w:color="auto" w:fill="E0FFC1"/>
            <w:vAlign w:val="center"/>
          </w:tcPr>
          <w:p w14:paraId="3D7380F8"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71D2168B" w14:textId="77777777" w:rsidTr="008B217C">
        <w:tc>
          <w:tcPr>
            <w:tcW w:w="1988" w:type="dxa"/>
            <w:tcBorders>
              <w:top w:val="single" w:sz="12" w:space="0" w:color="000000" w:themeColor="text1"/>
            </w:tcBorders>
            <w:shd w:val="clear" w:color="auto" w:fill="FFFFFF" w:themeFill="background1"/>
          </w:tcPr>
          <w:p w14:paraId="6BDDF1F0" w14:textId="77777777" w:rsidR="008B217C" w:rsidRPr="008B217C" w:rsidRDefault="008B217C" w:rsidP="008B217C">
            <w:pPr>
              <w:rPr>
                <w:rFonts w:eastAsia="Palatino Linotype" w:cs="Times New Roman"/>
                <w:sz w:val="18"/>
              </w:rPr>
            </w:pPr>
            <w:r w:rsidRPr="008B217C">
              <w:rPr>
                <w:rFonts w:eastAsia="Palatino Linotype" w:cs="Times New Roman"/>
                <w:sz w:val="18"/>
              </w:rPr>
              <w:t>Emilianów</w:t>
            </w:r>
          </w:p>
        </w:tc>
        <w:tc>
          <w:tcPr>
            <w:tcW w:w="1213" w:type="dxa"/>
            <w:tcBorders>
              <w:top w:val="single" w:sz="12" w:space="0" w:color="000000" w:themeColor="text1"/>
            </w:tcBorders>
            <w:shd w:val="clear" w:color="auto" w:fill="FFFFFF" w:themeFill="background1"/>
            <w:vAlign w:val="center"/>
          </w:tcPr>
          <w:p w14:paraId="3C97693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4</w:t>
            </w:r>
          </w:p>
        </w:tc>
        <w:tc>
          <w:tcPr>
            <w:tcW w:w="1689" w:type="dxa"/>
            <w:tcBorders>
              <w:top w:val="single" w:sz="12" w:space="0" w:color="000000" w:themeColor="text1"/>
            </w:tcBorders>
            <w:shd w:val="clear" w:color="auto" w:fill="FFFFFF" w:themeFill="background1"/>
            <w:vAlign w:val="center"/>
          </w:tcPr>
          <w:p w14:paraId="17AB50F3"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0</w:t>
            </w:r>
          </w:p>
        </w:tc>
        <w:tc>
          <w:tcPr>
            <w:tcW w:w="1382" w:type="dxa"/>
            <w:tcBorders>
              <w:top w:val="single" w:sz="12" w:space="0" w:color="000000" w:themeColor="text1"/>
            </w:tcBorders>
            <w:shd w:val="clear" w:color="auto" w:fill="FFFFFF" w:themeFill="background1"/>
            <w:vAlign w:val="center"/>
          </w:tcPr>
          <w:p w14:paraId="224D2D1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tcBorders>
            <w:shd w:val="clear" w:color="auto" w:fill="FFFF99"/>
            <w:vAlign w:val="center"/>
          </w:tcPr>
          <w:p w14:paraId="05C737F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12" w:space="0" w:color="000000" w:themeColor="text1"/>
            </w:tcBorders>
            <w:shd w:val="clear" w:color="auto" w:fill="E0FFC1"/>
            <w:vAlign w:val="center"/>
          </w:tcPr>
          <w:p w14:paraId="46BA3D6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7098F083" w14:textId="77777777" w:rsidTr="008B217C">
        <w:tc>
          <w:tcPr>
            <w:tcW w:w="1988" w:type="dxa"/>
            <w:shd w:val="clear" w:color="auto" w:fill="FFFFFF" w:themeFill="background1"/>
          </w:tcPr>
          <w:p w14:paraId="23B7BDF2" w14:textId="77777777" w:rsidR="008B217C" w:rsidRPr="008B217C" w:rsidRDefault="008B217C" w:rsidP="008B217C">
            <w:pPr>
              <w:rPr>
                <w:rFonts w:eastAsia="Palatino Linotype" w:cs="Times New Roman"/>
                <w:sz w:val="18"/>
              </w:rPr>
            </w:pPr>
            <w:r w:rsidRPr="008B217C">
              <w:rPr>
                <w:rFonts w:eastAsia="Palatino Linotype" w:cs="Times New Roman"/>
                <w:sz w:val="18"/>
              </w:rPr>
              <w:t>Gardzienice Pierwsze</w:t>
            </w:r>
          </w:p>
        </w:tc>
        <w:tc>
          <w:tcPr>
            <w:tcW w:w="1213" w:type="dxa"/>
            <w:shd w:val="clear" w:color="auto" w:fill="FFFFFF" w:themeFill="background1"/>
            <w:vAlign w:val="center"/>
          </w:tcPr>
          <w:p w14:paraId="5AFEB2AC"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shd w:val="clear" w:color="auto" w:fill="FFFFFF" w:themeFill="background1"/>
            <w:vAlign w:val="center"/>
          </w:tcPr>
          <w:p w14:paraId="78194E7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0</w:t>
            </w:r>
          </w:p>
        </w:tc>
        <w:tc>
          <w:tcPr>
            <w:tcW w:w="1382" w:type="dxa"/>
            <w:shd w:val="clear" w:color="auto" w:fill="FFFFFF" w:themeFill="background1"/>
            <w:vAlign w:val="center"/>
          </w:tcPr>
          <w:p w14:paraId="7DE33CB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0</w:t>
            </w:r>
          </w:p>
        </w:tc>
        <w:tc>
          <w:tcPr>
            <w:tcW w:w="1203" w:type="dxa"/>
            <w:shd w:val="clear" w:color="auto" w:fill="FFFF99"/>
            <w:vAlign w:val="center"/>
          </w:tcPr>
          <w:p w14:paraId="119CEF1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shd w:val="clear" w:color="auto" w:fill="E0FFC1"/>
            <w:vAlign w:val="center"/>
          </w:tcPr>
          <w:p w14:paraId="4C8DA25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5EF0B7FA" w14:textId="77777777" w:rsidTr="008B217C">
        <w:tc>
          <w:tcPr>
            <w:tcW w:w="1988" w:type="dxa"/>
            <w:shd w:val="clear" w:color="auto" w:fill="FFFFFF" w:themeFill="background1"/>
          </w:tcPr>
          <w:p w14:paraId="364FD1CB" w14:textId="77777777" w:rsidR="008B217C" w:rsidRPr="008B217C" w:rsidRDefault="008B217C" w:rsidP="008B217C">
            <w:pPr>
              <w:rPr>
                <w:rFonts w:eastAsia="Palatino Linotype" w:cs="Times New Roman"/>
                <w:sz w:val="18"/>
              </w:rPr>
            </w:pPr>
            <w:r w:rsidRPr="008B217C">
              <w:rPr>
                <w:rFonts w:eastAsia="Palatino Linotype" w:cs="Times New Roman"/>
                <w:sz w:val="18"/>
              </w:rPr>
              <w:t>Gardzienice Drugie</w:t>
            </w:r>
          </w:p>
        </w:tc>
        <w:tc>
          <w:tcPr>
            <w:tcW w:w="1213" w:type="dxa"/>
            <w:shd w:val="clear" w:color="auto" w:fill="FFFFFF" w:themeFill="background1"/>
            <w:vAlign w:val="center"/>
          </w:tcPr>
          <w:p w14:paraId="2F302A7F"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shd w:val="clear" w:color="auto" w:fill="FFDCB9"/>
            <w:vAlign w:val="center"/>
          </w:tcPr>
          <w:p w14:paraId="65DB042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shd w:val="clear" w:color="auto" w:fill="FFFFFF" w:themeFill="background1"/>
            <w:vAlign w:val="center"/>
          </w:tcPr>
          <w:p w14:paraId="1E3A567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shd w:val="clear" w:color="auto" w:fill="FFFF99"/>
            <w:vAlign w:val="center"/>
          </w:tcPr>
          <w:p w14:paraId="3F1392A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shd w:val="clear" w:color="auto" w:fill="FFFFFF" w:themeFill="background1"/>
            <w:vAlign w:val="center"/>
          </w:tcPr>
          <w:p w14:paraId="6CED194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33BA34F4" w14:textId="77777777" w:rsidTr="008B217C">
        <w:tc>
          <w:tcPr>
            <w:tcW w:w="1988" w:type="dxa"/>
            <w:shd w:val="clear" w:color="auto" w:fill="FFFFFF" w:themeFill="background1"/>
          </w:tcPr>
          <w:p w14:paraId="53CEC85D" w14:textId="77777777" w:rsidR="008B217C" w:rsidRPr="008B217C" w:rsidRDefault="008B217C" w:rsidP="008B217C">
            <w:pPr>
              <w:rPr>
                <w:rFonts w:eastAsia="Palatino Linotype" w:cs="Times New Roman"/>
                <w:sz w:val="18"/>
              </w:rPr>
            </w:pPr>
            <w:r w:rsidRPr="008B217C">
              <w:rPr>
                <w:rFonts w:eastAsia="Palatino Linotype" w:cs="Times New Roman"/>
                <w:sz w:val="18"/>
              </w:rPr>
              <w:t>Giełczew</w:t>
            </w:r>
          </w:p>
        </w:tc>
        <w:tc>
          <w:tcPr>
            <w:tcW w:w="1213" w:type="dxa"/>
            <w:shd w:val="clear" w:color="auto" w:fill="FFFFFF" w:themeFill="background1"/>
            <w:vAlign w:val="center"/>
          </w:tcPr>
          <w:p w14:paraId="3EE969C2"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shd w:val="clear" w:color="auto" w:fill="FFDCB9"/>
            <w:vAlign w:val="center"/>
          </w:tcPr>
          <w:p w14:paraId="1B8B066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3</w:t>
            </w:r>
          </w:p>
        </w:tc>
        <w:tc>
          <w:tcPr>
            <w:tcW w:w="1382" w:type="dxa"/>
            <w:shd w:val="clear" w:color="auto" w:fill="FFFFFF" w:themeFill="background1"/>
            <w:vAlign w:val="center"/>
          </w:tcPr>
          <w:p w14:paraId="3F8074F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shd w:val="clear" w:color="auto" w:fill="FFFFFF" w:themeFill="background1"/>
            <w:vAlign w:val="center"/>
          </w:tcPr>
          <w:p w14:paraId="3E148E6F"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shd w:val="clear" w:color="auto" w:fill="FFFFFF" w:themeFill="background1"/>
            <w:vAlign w:val="center"/>
          </w:tcPr>
          <w:p w14:paraId="35A91C9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75BD66BC" w14:textId="77777777" w:rsidTr="008B217C">
        <w:tc>
          <w:tcPr>
            <w:tcW w:w="1988" w:type="dxa"/>
            <w:tcBorders>
              <w:bottom w:val="single" w:sz="12" w:space="0" w:color="auto"/>
            </w:tcBorders>
            <w:shd w:val="clear" w:color="auto" w:fill="FFFFFF" w:themeFill="background1"/>
          </w:tcPr>
          <w:p w14:paraId="098E50A8" w14:textId="77777777" w:rsidR="008B217C" w:rsidRPr="008B217C" w:rsidRDefault="008B217C" w:rsidP="008B217C">
            <w:pPr>
              <w:rPr>
                <w:rFonts w:eastAsia="Palatino Linotype" w:cs="Times New Roman"/>
                <w:sz w:val="18"/>
              </w:rPr>
            </w:pPr>
            <w:r w:rsidRPr="008B217C">
              <w:rPr>
                <w:rFonts w:eastAsia="Palatino Linotype" w:cs="Times New Roman"/>
                <w:sz w:val="18"/>
              </w:rPr>
              <w:lastRenderedPageBreak/>
              <w:t>Jadwisin</w:t>
            </w:r>
          </w:p>
        </w:tc>
        <w:tc>
          <w:tcPr>
            <w:tcW w:w="1213" w:type="dxa"/>
            <w:tcBorders>
              <w:bottom w:val="single" w:sz="12" w:space="0" w:color="auto"/>
            </w:tcBorders>
            <w:shd w:val="clear" w:color="auto" w:fill="FFFFFF" w:themeFill="background1"/>
            <w:vAlign w:val="center"/>
          </w:tcPr>
          <w:p w14:paraId="33B8F29B"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4</w:t>
            </w:r>
          </w:p>
        </w:tc>
        <w:tc>
          <w:tcPr>
            <w:tcW w:w="1689" w:type="dxa"/>
            <w:tcBorders>
              <w:bottom w:val="single" w:sz="12" w:space="0" w:color="auto"/>
            </w:tcBorders>
            <w:shd w:val="clear" w:color="auto" w:fill="FFFFFF" w:themeFill="background1"/>
            <w:vAlign w:val="center"/>
          </w:tcPr>
          <w:p w14:paraId="593FF947"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0</w:t>
            </w:r>
          </w:p>
        </w:tc>
        <w:tc>
          <w:tcPr>
            <w:tcW w:w="1382" w:type="dxa"/>
            <w:tcBorders>
              <w:bottom w:val="single" w:sz="12" w:space="0" w:color="auto"/>
            </w:tcBorders>
            <w:shd w:val="clear" w:color="auto" w:fill="FFFFFF" w:themeFill="background1"/>
            <w:vAlign w:val="center"/>
          </w:tcPr>
          <w:p w14:paraId="064AF1E3"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bottom w:val="single" w:sz="12" w:space="0" w:color="auto"/>
            </w:tcBorders>
            <w:shd w:val="clear" w:color="auto" w:fill="FFFFFF" w:themeFill="background1"/>
            <w:vAlign w:val="center"/>
          </w:tcPr>
          <w:p w14:paraId="042E43D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99" w:type="dxa"/>
            <w:tcBorders>
              <w:bottom w:val="single" w:sz="12" w:space="0" w:color="auto"/>
            </w:tcBorders>
            <w:shd w:val="clear" w:color="auto" w:fill="FFFFFF" w:themeFill="background1"/>
            <w:vAlign w:val="center"/>
          </w:tcPr>
          <w:p w14:paraId="7DEC8529"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345C0602" w14:textId="77777777" w:rsidTr="008B217C">
        <w:tc>
          <w:tcPr>
            <w:tcW w:w="1988" w:type="dxa"/>
            <w:tcBorders>
              <w:top w:val="single" w:sz="12" w:space="0" w:color="auto"/>
              <w:left w:val="single" w:sz="12" w:space="0" w:color="auto"/>
              <w:bottom w:val="single" w:sz="12" w:space="0" w:color="auto"/>
            </w:tcBorders>
            <w:shd w:val="clear" w:color="auto" w:fill="FFFFFF" w:themeFill="background1"/>
          </w:tcPr>
          <w:p w14:paraId="7E1B2969" w14:textId="77777777" w:rsidR="008B217C" w:rsidRPr="008B217C" w:rsidRDefault="008B217C" w:rsidP="008B217C">
            <w:pPr>
              <w:rPr>
                <w:rFonts w:eastAsia="Palatino Linotype" w:cs="Times New Roman"/>
                <w:sz w:val="18"/>
              </w:rPr>
            </w:pPr>
            <w:r w:rsidRPr="008B217C">
              <w:rPr>
                <w:rFonts w:eastAsia="Palatino Linotype" w:cs="Times New Roman"/>
                <w:sz w:val="18"/>
              </w:rPr>
              <w:t>Janówek</w:t>
            </w:r>
          </w:p>
        </w:tc>
        <w:tc>
          <w:tcPr>
            <w:tcW w:w="1213" w:type="dxa"/>
            <w:tcBorders>
              <w:top w:val="single" w:sz="12" w:space="0" w:color="auto"/>
              <w:bottom w:val="single" w:sz="12" w:space="0" w:color="auto"/>
            </w:tcBorders>
            <w:shd w:val="clear" w:color="auto" w:fill="C2D9FA"/>
            <w:vAlign w:val="center"/>
          </w:tcPr>
          <w:p w14:paraId="7310AFBB"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auto"/>
              <w:bottom w:val="single" w:sz="12" w:space="0" w:color="auto"/>
            </w:tcBorders>
            <w:shd w:val="clear" w:color="auto" w:fill="FFDCB9"/>
            <w:vAlign w:val="center"/>
          </w:tcPr>
          <w:p w14:paraId="62328C3F"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auto"/>
              <w:bottom w:val="single" w:sz="12" w:space="0" w:color="auto"/>
            </w:tcBorders>
            <w:shd w:val="clear" w:color="auto" w:fill="CCCCFF"/>
            <w:vAlign w:val="center"/>
          </w:tcPr>
          <w:p w14:paraId="483B3BB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03" w:type="dxa"/>
            <w:tcBorders>
              <w:top w:val="single" w:sz="12" w:space="0" w:color="auto"/>
              <w:bottom w:val="single" w:sz="12" w:space="0" w:color="auto"/>
            </w:tcBorders>
            <w:shd w:val="clear" w:color="auto" w:fill="FFFF99"/>
            <w:vAlign w:val="center"/>
          </w:tcPr>
          <w:p w14:paraId="236E5B08"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5</w:t>
            </w:r>
          </w:p>
        </w:tc>
        <w:tc>
          <w:tcPr>
            <w:tcW w:w="1299" w:type="dxa"/>
            <w:tcBorders>
              <w:top w:val="single" w:sz="12" w:space="0" w:color="auto"/>
              <w:bottom w:val="single" w:sz="12" w:space="0" w:color="auto"/>
              <w:right w:val="single" w:sz="12" w:space="0" w:color="auto"/>
            </w:tcBorders>
            <w:shd w:val="clear" w:color="auto" w:fill="FFFFFF" w:themeFill="background1"/>
            <w:vAlign w:val="center"/>
          </w:tcPr>
          <w:p w14:paraId="5BA7184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774214D8" w14:textId="77777777" w:rsidTr="008B217C">
        <w:tc>
          <w:tcPr>
            <w:tcW w:w="1988" w:type="dxa"/>
            <w:tcBorders>
              <w:top w:val="single" w:sz="12" w:space="0" w:color="auto"/>
              <w:left w:val="single" w:sz="2" w:space="0" w:color="auto"/>
              <w:bottom w:val="single" w:sz="2" w:space="0" w:color="auto"/>
              <w:right w:val="single" w:sz="2" w:space="0" w:color="auto"/>
            </w:tcBorders>
            <w:shd w:val="clear" w:color="auto" w:fill="FFFFFF" w:themeFill="background1"/>
          </w:tcPr>
          <w:p w14:paraId="495F51DE" w14:textId="77777777" w:rsidR="008B217C" w:rsidRPr="008B217C" w:rsidRDefault="008B217C" w:rsidP="008B217C">
            <w:pPr>
              <w:rPr>
                <w:rFonts w:eastAsia="Palatino Linotype" w:cs="Times New Roman"/>
                <w:sz w:val="18"/>
              </w:rPr>
            </w:pPr>
            <w:r w:rsidRPr="008B217C">
              <w:rPr>
                <w:rFonts w:eastAsia="Palatino Linotype" w:cs="Times New Roman"/>
                <w:sz w:val="18"/>
              </w:rPr>
              <w:t>Józefów</w:t>
            </w:r>
          </w:p>
        </w:tc>
        <w:tc>
          <w:tcPr>
            <w:tcW w:w="1213" w:type="dxa"/>
            <w:tcBorders>
              <w:top w:val="single" w:sz="12" w:space="0" w:color="auto"/>
              <w:left w:val="single" w:sz="2" w:space="0" w:color="auto"/>
              <w:bottom w:val="single" w:sz="2" w:space="0" w:color="auto"/>
              <w:right w:val="single" w:sz="2" w:space="0" w:color="auto"/>
            </w:tcBorders>
            <w:shd w:val="clear" w:color="auto" w:fill="C2D9FA"/>
            <w:vAlign w:val="center"/>
          </w:tcPr>
          <w:p w14:paraId="68D49500"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auto"/>
              <w:left w:val="single" w:sz="2" w:space="0" w:color="auto"/>
              <w:bottom w:val="single" w:sz="2" w:space="0" w:color="auto"/>
              <w:right w:val="single" w:sz="2" w:space="0" w:color="auto"/>
            </w:tcBorders>
            <w:shd w:val="clear" w:color="auto" w:fill="FFFFFF" w:themeFill="background1"/>
            <w:vAlign w:val="center"/>
          </w:tcPr>
          <w:p w14:paraId="3E651BA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0</w:t>
            </w:r>
          </w:p>
        </w:tc>
        <w:tc>
          <w:tcPr>
            <w:tcW w:w="1382" w:type="dxa"/>
            <w:tcBorders>
              <w:top w:val="single" w:sz="12" w:space="0" w:color="auto"/>
              <w:left w:val="single" w:sz="2" w:space="0" w:color="auto"/>
              <w:bottom w:val="single" w:sz="2" w:space="0" w:color="auto"/>
              <w:right w:val="single" w:sz="2" w:space="0" w:color="auto"/>
            </w:tcBorders>
            <w:shd w:val="clear" w:color="auto" w:fill="FFFFFF" w:themeFill="background1"/>
            <w:vAlign w:val="center"/>
          </w:tcPr>
          <w:p w14:paraId="47E2E32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auto"/>
              <w:left w:val="single" w:sz="2" w:space="0" w:color="auto"/>
              <w:bottom w:val="single" w:sz="2" w:space="0" w:color="auto"/>
              <w:right w:val="single" w:sz="2" w:space="0" w:color="auto"/>
            </w:tcBorders>
            <w:shd w:val="clear" w:color="auto" w:fill="FFFFFF" w:themeFill="background1"/>
            <w:vAlign w:val="center"/>
          </w:tcPr>
          <w:p w14:paraId="663066CA"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99" w:type="dxa"/>
            <w:tcBorders>
              <w:top w:val="single" w:sz="12" w:space="0" w:color="auto"/>
              <w:left w:val="single" w:sz="2" w:space="0" w:color="auto"/>
              <w:bottom w:val="single" w:sz="2" w:space="0" w:color="auto"/>
              <w:right w:val="single" w:sz="2" w:space="0" w:color="auto"/>
            </w:tcBorders>
            <w:shd w:val="clear" w:color="auto" w:fill="FFFFFF" w:themeFill="background1"/>
            <w:vAlign w:val="center"/>
          </w:tcPr>
          <w:p w14:paraId="69E4529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29983A64" w14:textId="77777777" w:rsidTr="008B217C">
        <w:tc>
          <w:tcPr>
            <w:tcW w:w="1988" w:type="dxa"/>
            <w:tcBorders>
              <w:top w:val="single" w:sz="2" w:space="0" w:color="auto"/>
              <w:bottom w:val="single" w:sz="18" w:space="0" w:color="CF543F" w:themeColor="accent2"/>
            </w:tcBorders>
            <w:shd w:val="clear" w:color="auto" w:fill="FFFFFF" w:themeFill="background1"/>
          </w:tcPr>
          <w:p w14:paraId="3D268B12" w14:textId="77777777" w:rsidR="008B217C" w:rsidRPr="008B217C" w:rsidRDefault="008B217C" w:rsidP="008B217C">
            <w:pPr>
              <w:rPr>
                <w:rFonts w:eastAsia="Palatino Linotype" w:cs="Times New Roman"/>
                <w:sz w:val="18"/>
              </w:rPr>
            </w:pPr>
            <w:r w:rsidRPr="008B217C">
              <w:rPr>
                <w:rFonts w:eastAsia="Palatino Linotype" w:cs="Times New Roman"/>
                <w:sz w:val="18"/>
              </w:rPr>
              <w:t>Kawęczyn</w:t>
            </w:r>
          </w:p>
        </w:tc>
        <w:tc>
          <w:tcPr>
            <w:tcW w:w="1213" w:type="dxa"/>
            <w:tcBorders>
              <w:top w:val="single" w:sz="2" w:space="0" w:color="auto"/>
              <w:bottom w:val="single" w:sz="18" w:space="0" w:color="CF543F" w:themeColor="accent2"/>
            </w:tcBorders>
            <w:shd w:val="clear" w:color="auto" w:fill="FFFFFF" w:themeFill="background1"/>
            <w:vAlign w:val="center"/>
          </w:tcPr>
          <w:p w14:paraId="0AB1FAE6"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tcBorders>
              <w:top w:val="single" w:sz="2" w:space="0" w:color="auto"/>
              <w:bottom w:val="single" w:sz="18" w:space="0" w:color="CF543F" w:themeColor="accent2"/>
            </w:tcBorders>
            <w:shd w:val="clear" w:color="auto" w:fill="FFFFFF" w:themeFill="background1"/>
            <w:vAlign w:val="center"/>
          </w:tcPr>
          <w:p w14:paraId="68F2F65C"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w:t>
            </w:r>
          </w:p>
        </w:tc>
        <w:tc>
          <w:tcPr>
            <w:tcW w:w="1382" w:type="dxa"/>
            <w:tcBorders>
              <w:top w:val="single" w:sz="2" w:space="0" w:color="auto"/>
              <w:bottom w:val="single" w:sz="18" w:space="0" w:color="CF543F" w:themeColor="accent2"/>
            </w:tcBorders>
            <w:shd w:val="clear" w:color="auto" w:fill="FFFFFF" w:themeFill="background1"/>
            <w:vAlign w:val="center"/>
          </w:tcPr>
          <w:p w14:paraId="4BE21916"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tcBorders>
              <w:top w:val="single" w:sz="2" w:space="0" w:color="auto"/>
              <w:bottom w:val="single" w:sz="18" w:space="0" w:color="CF543F" w:themeColor="accent2"/>
            </w:tcBorders>
            <w:shd w:val="clear" w:color="auto" w:fill="FFFF99"/>
            <w:vAlign w:val="center"/>
          </w:tcPr>
          <w:p w14:paraId="3BE94FE3"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2" w:space="0" w:color="auto"/>
              <w:bottom w:val="single" w:sz="18" w:space="0" w:color="CF543F" w:themeColor="accent2"/>
            </w:tcBorders>
            <w:shd w:val="clear" w:color="auto" w:fill="FFFFFF" w:themeFill="background1"/>
            <w:vAlign w:val="center"/>
          </w:tcPr>
          <w:p w14:paraId="00AA8AB7"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4019AAB9" w14:textId="77777777" w:rsidTr="008B217C">
        <w:tc>
          <w:tcPr>
            <w:tcW w:w="1988" w:type="dxa"/>
            <w:tcBorders>
              <w:top w:val="single" w:sz="18" w:space="0" w:color="CF543F" w:themeColor="accent2"/>
              <w:left w:val="single" w:sz="18" w:space="0" w:color="CF543F" w:themeColor="accent2"/>
              <w:bottom w:val="single" w:sz="18" w:space="0" w:color="CF543F" w:themeColor="accent2"/>
            </w:tcBorders>
            <w:shd w:val="clear" w:color="auto" w:fill="FFFFFF" w:themeFill="background1"/>
          </w:tcPr>
          <w:p w14:paraId="5004D2BD" w14:textId="77777777" w:rsidR="008B217C" w:rsidRPr="008B217C" w:rsidRDefault="008B217C" w:rsidP="008B217C">
            <w:pPr>
              <w:rPr>
                <w:rFonts w:eastAsia="Palatino Linotype" w:cs="Times New Roman"/>
                <w:sz w:val="18"/>
              </w:rPr>
            </w:pPr>
            <w:r w:rsidRPr="008B217C">
              <w:rPr>
                <w:rFonts w:eastAsia="Palatino Linotype" w:cs="Times New Roman"/>
                <w:sz w:val="18"/>
              </w:rPr>
              <w:t>Kębłów</w:t>
            </w:r>
          </w:p>
        </w:tc>
        <w:tc>
          <w:tcPr>
            <w:tcW w:w="1213" w:type="dxa"/>
            <w:tcBorders>
              <w:top w:val="single" w:sz="18" w:space="0" w:color="CF543F" w:themeColor="accent2"/>
              <w:bottom w:val="single" w:sz="18" w:space="0" w:color="CF543F" w:themeColor="accent2"/>
            </w:tcBorders>
            <w:shd w:val="clear" w:color="auto" w:fill="C2D9FA"/>
            <w:vAlign w:val="center"/>
          </w:tcPr>
          <w:p w14:paraId="64157BC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12</w:t>
            </w:r>
          </w:p>
        </w:tc>
        <w:tc>
          <w:tcPr>
            <w:tcW w:w="1689" w:type="dxa"/>
            <w:tcBorders>
              <w:top w:val="single" w:sz="18" w:space="0" w:color="CF543F" w:themeColor="accent2"/>
              <w:bottom w:val="single" w:sz="18" w:space="0" w:color="CF543F" w:themeColor="accent2"/>
            </w:tcBorders>
            <w:shd w:val="clear" w:color="auto" w:fill="FFFFFF" w:themeFill="background1"/>
            <w:vAlign w:val="center"/>
          </w:tcPr>
          <w:p w14:paraId="273A8505"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w:t>
            </w:r>
          </w:p>
        </w:tc>
        <w:tc>
          <w:tcPr>
            <w:tcW w:w="1382" w:type="dxa"/>
            <w:tcBorders>
              <w:top w:val="single" w:sz="18" w:space="0" w:color="CF543F" w:themeColor="accent2"/>
              <w:bottom w:val="single" w:sz="18" w:space="0" w:color="CF543F" w:themeColor="accent2"/>
            </w:tcBorders>
            <w:shd w:val="clear" w:color="auto" w:fill="FFFFFF" w:themeFill="background1"/>
            <w:vAlign w:val="center"/>
          </w:tcPr>
          <w:p w14:paraId="0B0DD0B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8" w:space="0" w:color="CF543F" w:themeColor="accent2"/>
              <w:bottom w:val="single" w:sz="18" w:space="0" w:color="CF543F" w:themeColor="accent2"/>
            </w:tcBorders>
            <w:shd w:val="clear" w:color="auto" w:fill="FFFFFF" w:themeFill="background1"/>
            <w:vAlign w:val="center"/>
          </w:tcPr>
          <w:p w14:paraId="2C0D6D7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tcBorders>
              <w:top w:val="single" w:sz="18" w:space="0" w:color="CF543F" w:themeColor="accent2"/>
              <w:bottom w:val="single" w:sz="18" w:space="0" w:color="CF543F" w:themeColor="accent2"/>
              <w:right w:val="single" w:sz="18" w:space="0" w:color="CF543F" w:themeColor="accent2"/>
            </w:tcBorders>
            <w:shd w:val="clear" w:color="auto" w:fill="E0FFC1"/>
            <w:vAlign w:val="center"/>
          </w:tcPr>
          <w:p w14:paraId="1A2CB49D"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67FC8966" w14:textId="77777777" w:rsidTr="008B217C">
        <w:tc>
          <w:tcPr>
            <w:tcW w:w="1988" w:type="dxa"/>
            <w:tcBorders>
              <w:top w:val="single" w:sz="18" w:space="0" w:color="CF543F" w:themeColor="accent2"/>
              <w:bottom w:val="single" w:sz="12" w:space="0" w:color="000000" w:themeColor="text1"/>
            </w:tcBorders>
            <w:shd w:val="clear" w:color="auto" w:fill="FFFFFF" w:themeFill="background1"/>
          </w:tcPr>
          <w:p w14:paraId="33B7642F" w14:textId="77777777" w:rsidR="008B217C" w:rsidRPr="008B217C" w:rsidRDefault="008B217C" w:rsidP="008B217C">
            <w:pPr>
              <w:rPr>
                <w:rFonts w:eastAsia="Palatino Linotype" w:cs="Times New Roman"/>
                <w:sz w:val="18"/>
              </w:rPr>
            </w:pPr>
            <w:r w:rsidRPr="008B217C">
              <w:rPr>
                <w:rFonts w:eastAsia="Palatino Linotype" w:cs="Times New Roman"/>
                <w:sz w:val="18"/>
              </w:rPr>
              <w:t>Klimusin</w:t>
            </w:r>
          </w:p>
        </w:tc>
        <w:tc>
          <w:tcPr>
            <w:tcW w:w="1213" w:type="dxa"/>
            <w:tcBorders>
              <w:top w:val="single" w:sz="18" w:space="0" w:color="CF543F" w:themeColor="accent2"/>
              <w:bottom w:val="single" w:sz="12" w:space="0" w:color="000000" w:themeColor="text1"/>
            </w:tcBorders>
            <w:shd w:val="clear" w:color="auto" w:fill="FFFFFF" w:themeFill="background1"/>
            <w:vAlign w:val="center"/>
          </w:tcPr>
          <w:p w14:paraId="1D8B24E9"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tcBorders>
              <w:top w:val="single" w:sz="18" w:space="0" w:color="CF543F" w:themeColor="accent2"/>
              <w:bottom w:val="single" w:sz="12" w:space="0" w:color="000000" w:themeColor="text1"/>
            </w:tcBorders>
            <w:shd w:val="clear" w:color="auto" w:fill="FFFFFF" w:themeFill="background1"/>
            <w:vAlign w:val="center"/>
          </w:tcPr>
          <w:p w14:paraId="7E13BD35"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0</w:t>
            </w:r>
          </w:p>
        </w:tc>
        <w:tc>
          <w:tcPr>
            <w:tcW w:w="1382" w:type="dxa"/>
            <w:tcBorders>
              <w:top w:val="single" w:sz="18" w:space="0" w:color="CF543F" w:themeColor="accent2"/>
              <w:bottom w:val="single" w:sz="12" w:space="0" w:color="000000" w:themeColor="text1"/>
            </w:tcBorders>
            <w:shd w:val="clear" w:color="auto" w:fill="FFFFFF" w:themeFill="background1"/>
            <w:vAlign w:val="center"/>
          </w:tcPr>
          <w:p w14:paraId="564E8DC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8" w:space="0" w:color="CF543F" w:themeColor="accent2"/>
              <w:bottom w:val="single" w:sz="12" w:space="0" w:color="000000" w:themeColor="text1"/>
            </w:tcBorders>
            <w:shd w:val="clear" w:color="auto" w:fill="FFFFFF" w:themeFill="background1"/>
            <w:vAlign w:val="center"/>
          </w:tcPr>
          <w:p w14:paraId="1EA2822F"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99" w:type="dxa"/>
            <w:tcBorders>
              <w:top w:val="single" w:sz="18" w:space="0" w:color="CF543F" w:themeColor="accent2"/>
              <w:bottom w:val="single" w:sz="12" w:space="0" w:color="000000" w:themeColor="text1"/>
            </w:tcBorders>
            <w:shd w:val="clear" w:color="auto" w:fill="E0FFC1"/>
            <w:vAlign w:val="center"/>
          </w:tcPr>
          <w:p w14:paraId="5B690BF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25602B25" w14:textId="77777777" w:rsidTr="008B217C">
        <w:tc>
          <w:tcPr>
            <w:tcW w:w="1988" w:type="dxa"/>
            <w:tcBorders>
              <w:top w:val="single" w:sz="12" w:space="0" w:color="000000" w:themeColor="text1"/>
              <w:left w:val="single" w:sz="12" w:space="0" w:color="000000" w:themeColor="text1"/>
              <w:bottom w:val="single" w:sz="12" w:space="0" w:color="000000" w:themeColor="text1"/>
            </w:tcBorders>
            <w:shd w:val="clear" w:color="auto" w:fill="FFFFFF" w:themeFill="background1"/>
          </w:tcPr>
          <w:p w14:paraId="5E2FEE43" w14:textId="77777777" w:rsidR="008B217C" w:rsidRPr="008B217C" w:rsidRDefault="008B217C" w:rsidP="008B217C">
            <w:pPr>
              <w:rPr>
                <w:rFonts w:eastAsia="Palatino Linotype" w:cs="Times New Roman"/>
                <w:sz w:val="18"/>
              </w:rPr>
            </w:pPr>
            <w:r w:rsidRPr="008B217C">
              <w:rPr>
                <w:rFonts w:eastAsia="Palatino Linotype" w:cs="Times New Roman"/>
                <w:sz w:val="18"/>
              </w:rPr>
              <w:t>Kolonia Wola Piasecka</w:t>
            </w:r>
          </w:p>
        </w:tc>
        <w:tc>
          <w:tcPr>
            <w:tcW w:w="1213" w:type="dxa"/>
            <w:tcBorders>
              <w:top w:val="single" w:sz="12" w:space="0" w:color="000000" w:themeColor="text1"/>
              <w:bottom w:val="single" w:sz="12" w:space="0" w:color="000000" w:themeColor="text1"/>
            </w:tcBorders>
            <w:shd w:val="clear" w:color="auto" w:fill="C2D9FA"/>
            <w:vAlign w:val="center"/>
          </w:tcPr>
          <w:p w14:paraId="6FD462DE"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2" w:space="0" w:color="000000" w:themeColor="text1"/>
            </w:tcBorders>
            <w:shd w:val="clear" w:color="auto" w:fill="FFDCB9"/>
            <w:vAlign w:val="center"/>
          </w:tcPr>
          <w:p w14:paraId="41E1D962"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105D4C76"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99"/>
            <w:vAlign w:val="center"/>
          </w:tcPr>
          <w:p w14:paraId="664B05C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12" w:space="0" w:color="000000" w:themeColor="text1"/>
              <w:bottom w:val="single" w:sz="12" w:space="0" w:color="000000" w:themeColor="text1"/>
              <w:right w:val="single" w:sz="12" w:space="0" w:color="000000" w:themeColor="text1"/>
            </w:tcBorders>
            <w:shd w:val="clear" w:color="auto" w:fill="FFFFFF" w:themeFill="background1"/>
            <w:vAlign w:val="center"/>
          </w:tcPr>
          <w:p w14:paraId="6728DAD6"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5ACD6751" w14:textId="77777777" w:rsidTr="008B217C">
        <w:tc>
          <w:tcPr>
            <w:tcW w:w="1988" w:type="dxa"/>
            <w:tcBorders>
              <w:top w:val="single" w:sz="12" w:space="0" w:color="000000" w:themeColor="text1"/>
            </w:tcBorders>
            <w:shd w:val="clear" w:color="auto" w:fill="FFFFFF" w:themeFill="background1"/>
          </w:tcPr>
          <w:p w14:paraId="7563F764" w14:textId="77777777" w:rsidR="008B217C" w:rsidRPr="008B217C" w:rsidRDefault="008B217C" w:rsidP="008B217C">
            <w:pPr>
              <w:rPr>
                <w:rFonts w:eastAsia="Palatino Linotype" w:cs="Times New Roman"/>
                <w:sz w:val="18"/>
              </w:rPr>
            </w:pPr>
            <w:r w:rsidRPr="008B217C">
              <w:rPr>
                <w:rFonts w:eastAsia="Palatino Linotype" w:cs="Times New Roman"/>
                <w:sz w:val="18"/>
              </w:rPr>
              <w:t>Kozice Dolne</w:t>
            </w:r>
          </w:p>
        </w:tc>
        <w:tc>
          <w:tcPr>
            <w:tcW w:w="1213" w:type="dxa"/>
            <w:tcBorders>
              <w:top w:val="single" w:sz="12" w:space="0" w:color="000000" w:themeColor="text1"/>
            </w:tcBorders>
            <w:shd w:val="clear" w:color="auto" w:fill="FFFFFF" w:themeFill="background1"/>
            <w:vAlign w:val="center"/>
          </w:tcPr>
          <w:p w14:paraId="1716A613"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7</w:t>
            </w:r>
          </w:p>
        </w:tc>
        <w:tc>
          <w:tcPr>
            <w:tcW w:w="1689" w:type="dxa"/>
            <w:tcBorders>
              <w:top w:val="single" w:sz="12" w:space="0" w:color="000000" w:themeColor="text1"/>
            </w:tcBorders>
            <w:shd w:val="clear" w:color="auto" w:fill="FFDCB9"/>
            <w:vAlign w:val="center"/>
          </w:tcPr>
          <w:p w14:paraId="5AEDEC5C"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tcBorders>
            <w:shd w:val="clear" w:color="auto" w:fill="FFFFFF" w:themeFill="background1"/>
            <w:vAlign w:val="center"/>
          </w:tcPr>
          <w:p w14:paraId="74916DD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tcBorders>
            <w:shd w:val="clear" w:color="auto" w:fill="FFFFFF" w:themeFill="background1"/>
            <w:vAlign w:val="center"/>
          </w:tcPr>
          <w:p w14:paraId="0A30E5C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99" w:type="dxa"/>
            <w:tcBorders>
              <w:top w:val="single" w:sz="12" w:space="0" w:color="000000" w:themeColor="text1"/>
            </w:tcBorders>
            <w:shd w:val="clear" w:color="auto" w:fill="E0FFC1"/>
            <w:vAlign w:val="center"/>
          </w:tcPr>
          <w:p w14:paraId="10EC783D"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163DF885" w14:textId="77777777" w:rsidTr="008B217C">
        <w:tc>
          <w:tcPr>
            <w:tcW w:w="1988" w:type="dxa"/>
            <w:shd w:val="clear" w:color="auto" w:fill="FFFFFF" w:themeFill="background1"/>
          </w:tcPr>
          <w:p w14:paraId="1501803F" w14:textId="77777777" w:rsidR="008B217C" w:rsidRPr="008B217C" w:rsidRDefault="008B217C" w:rsidP="008B217C">
            <w:pPr>
              <w:rPr>
                <w:rFonts w:eastAsia="Palatino Linotype" w:cs="Times New Roman"/>
                <w:sz w:val="18"/>
              </w:rPr>
            </w:pPr>
            <w:r w:rsidRPr="008B217C">
              <w:rPr>
                <w:rFonts w:eastAsia="Palatino Linotype" w:cs="Times New Roman"/>
                <w:sz w:val="18"/>
              </w:rPr>
              <w:t>Kozice Dolne Kolonia</w:t>
            </w:r>
          </w:p>
        </w:tc>
        <w:tc>
          <w:tcPr>
            <w:tcW w:w="1213" w:type="dxa"/>
            <w:shd w:val="clear" w:color="auto" w:fill="FFFFFF" w:themeFill="background1"/>
            <w:vAlign w:val="center"/>
          </w:tcPr>
          <w:p w14:paraId="75A1A0FD"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7</w:t>
            </w:r>
          </w:p>
        </w:tc>
        <w:tc>
          <w:tcPr>
            <w:tcW w:w="1689" w:type="dxa"/>
            <w:shd w:val="clear" w:color="auto" w:fill="FFDCB9"/>
            <w:vAlign w:val="center"/>
          </w:tcPr>
          <w:p w14:paraId="54A9FB47"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shd w:val="clear" w:color="auto" w:fill="FFFFFF" w:themeFill="background1"/>
            <w:vAlign w:val="center"/>
          </w:tcPr>
          <w:p w14:paraId="1819A5E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shd w:val="clear" w:color="auto" w:fill="FFFF99"/>
            <w:vAlign w:val="center"/>
          </w:tcPr>
          <w:p w14:paraId="2AFDE02A"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shd w:val="clear" w:color="auto" w:fill="FFFFFF" w:themeFill="background1"/>
            <w:vAlign w:val="center"/>
          </w:tcPr>
          <w:p w14:paraId="688D77E8"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242B94BB" w14:textId="77777777" w:rsidTr="008B217C">
        <w:tc>
          <w:tcPr>
            <w:tcW w:w="1988" w:type="dxa"/>
            <w:shd w:val="clear" w:color="auto" w:fill="FFFFFF" w:themeFill="background1"/>
          </w:tcPr>
          <w:p w14:paraId="6273B5BF" w14:textId="77777777" w:rsidR="008B217C" w:rsidRPr="008B217C" w:rsidRDefault="008B217C" w:rsidP="008B217C">
            <w:pPr>
              <w:rPr>
                <w:rFonts w:eastAsia="Palatino Linotype" w:cs="Times New Roman"/>
                <w:sz w:val="18"/>
              </w:rPr>
            </w:pPr>
            <w:r w:rsidRPr="008B217C">
              <w:rPr>
                <w:rFonts w:eastAsia="Palatino Linotype" w:cs="Times New Roman"/>
                <w:sz w:val="18"/>
              </w:rPr>
              <w:t>Kozice Górne</w:t>
            </w:r>
          </w:p>
        </w:tc>
        <w:tc>
          <w:tcPr>
            <w:tcW w:w="1213" w:type="dxa"/>
            <w:shd w:val="clear" w:color="auto" w:fill="FFFFFF" w:themeFill="background1"/>
            <w:vAlign w:val="center"/>
          </w:tcPr>
          <w:p w14:paraId="0C10396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shd w:val="clear" w:color="auto" w:fill="FFDCB9"/>
            <w:vAlign w:val="center"/>
          </w:tcPr>
          <w:p w14:paraId="6576F62A"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shd w:val="clear" w:color="auto" w:fill="FFFFFF" w:themeFill="background1"/>
            <w:vAlign w:val="center"/>
          </w:tcPr>
          <w:p w14:paraId="1FCE899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shd w:val="clear" w:color="auto" w:fill="FFFF99"/>
            <w:vAlign w:val="center"/>
          </w:tcPr>
          <w:p w14:paraId="51823C80"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6</w:t>
            </w:r>
          </w:p>
        </w:tc>
        <w:tc>
          <w:tcPr>
            <w:tcW w:w="1299" w:type="dxa"/>
            <w:shd w:val="clear" w:color="auto" w:fill="FFFFFF" w:themeFill="background1"/>
            <w:vAlign w:val="center"/>
          </w:tcPr>
          <w:p w14:paraId="0C57ECF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65597483" w14:textId="77777777" w:rsidTr="008B217C">
        <w:tc>
          <w:tcPr>
            <w:tcW w:w="1988" w:type="dxa"/>
            <w:shd w:val="clear" w:color="auto" w:fill="FFFFFF" w:themeFill="background1"/>
          </w:tcPr>
          <w:p w14:paraId="36F59636" w14:textId="77777777" w:rsidR="008B217C" w:rsidRPr="008B217C" w:rsidRDefault="008B217C" w:rsidP="008B217C">
            <w:pPr>
              <w:rPr>
                <w:rFonts w:eastAsia="Palatino Linotype" w:cs="Times New Roman"/>
                <w:sz w:val="18"/>
              </w:rPr>
            </w:pPr>
            <w:r w:rsidRPr="008B217C">
              <w:rPr>
                <w:rFonts w:eastAsia="Palatino Linotype" w:cs="Times New Roman"/>
                <w:sz w:val="18"/>
              </w:rPr>
              <w:t>Majdan Brzezicki</w:t>
            </w:r>
          </w:p>
        </w:tc>
        <w:tc>
          <w:tcPr>
            <w:tcW w:w="1213" w:type="dxa"/>
            <w:shd w:val="clear" w:color="auto" w:fill="FFFFFF" w:themeFill="background1"/>
            <w:vAlign w:val="center"/>
          </w:tcPr>
          <w:p w14:paraId="06906C03"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shd w:val="clear" w:color="auto" w:fill="FFFFFF" w:themeFill="background1"/>
            <w:vAlign w:val="center"/>
          </w:tcPr>
          <w:p w14:paraId="6D8C731F"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0</w:t>
            </w:r>
          </w:p>
        </w:tc>
        <w:tc>
          <w:tcPr>
            <w:tcW w:w="1382" w:type="dxa"/>
            <w:shd w:val="clear" w:color="auto" w:fill="FFFFFF" w:themeFill="background1"/>
            <w:vAlign w:val="center"/>
          </w:tcPr>
          <w:p w14:paraId="402969C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shd w:val="clear" w:color="auto" w:fill="FFFFFF" w:themeFill="background1"/>
            <w:vAlign w:val="center"/>
          </w:tcPr>
          <w:p w14:paraId="0FCB67A3"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shd w:val="clear" w:color="auto" w:fill="FFFFFF" w:themeFill="background1"/>
            <w:vAlign w:val="center"/>
          </w:tcPr>
          <w:p w14:paraId="09538D1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1E79A54F" w14:textId="77777777" w:rsidTr="008B217C">
        <w:tc>
          <w:tcPr>
            <w:tcW w:w="1988" w:type="dxa"/>
            <w:tcBorders>
              <w:bottom w:val="single" w:sz="12" w:space="0" w:color="000000" w:themeColor="text1"/>
            </w:tcBorders>
            <w:shd w:val="clear" w:color="auto" w:fill="FFFFFF" w:themeFill="background1"/>
          </w:tcPr>
          <w:p w14:paraId="33D7C3C5" w14:textId="77777777" w:rsidR="008B217C" w:rsidRPr="008B217C" w:rsidRDefault="008B217C" w:rsidP="008B217C">
            <w:pPr>
              <w:rPr>
                <w:rFonts w:eastAsia="Palatino Linotype" w:cs="Times New Roman"/>
                <w:sz w:val="18"/>
              </w:rPr>
            </w:pPr>
            <w:r w:rsidRPr="008B217C">
              <w:rPr>
                <w:rFonts w:eastAsia="Palatino Linotype" w:cs="Times New Roman"/>
                <w:sz w:val="18"/>
              </w:rPr>
              <w:t>Majdan Kawęczyński</w:t>
            </w:r>
          </w:p>
        </w:tc>
        <w:tc>
          <w:tcPr>
            <w:tcW w:w="1213" w:type="dxa"/>
            <w:tcBorders>
              <w:bottom w:val="single" w:sz="12" w:space="0" w:color="000000" w:themeColor="text1"/>
            </w:tcBorders>
            <w:shd w:val="clear" w:color="auto" w:fill="FFFFFF" w:themeFill="background1"/>
            <w:vAlign w:val="center"/>
          </w:tcPr>
          <w:p w14:paraId="777E31E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tcBorders>
              <w:bottom w:val="single" w:sz="12" w:space="0" w:color="000000" w:themeColor="text1"/>
            </w:tcBorders>
            <w:shd w:val="clear" w:color="auto" w:fill="FFDCB9"/>
            <w:vAlign w:val="center"/>
          </w:tcPr>
          <w:p w14:paraId="3F4D8D37"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bottom w:val="single" w:sz="12" w:space="0" w:color="000000" w:themeColor="text1"/>
            </w:tcBorders>
            <w:shd w:val="clear" w:color="auto" w:fill="FFFFFF" w:themeFill="background1"/>
            <w:vAlign w:val="center"/>
          </w:tcPr>
          <w:p w14:paraId="1D2F3B3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tcBorders>
              <w:bottom w:val="single" w:sz="12" w:space="0" w:color="000000" w:themeColor="text1"/>
            </w:tcBorders>
            <w:shd w:val="clear" w:color="auto" w:fill="FFFF99"/>
            <w:vAlign w:val="center"/>
          </w:tcPr>
          <w:p w14:paraId="38007F3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5</w:t>
            </w:r>
          </w:p>
        </w:tc>
        <w:tc>
          <w:tcPr>
            <w:tcW w:w="1299" w:type="dxa"/>
            <w:tcBorders>
              <w:bottom w:val="single" w:sz="12" w:space="0" w:color="000000" w:themeColor="text1"/>
            </w:tcBorders>
            <w:shd w:val="clear" w:color="auto" w:fill="E0FFC1"/>
            <w:vAlign w:val="center"/>
          </w:tcPr>
          <w:p w14:paraId="061CEB40"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42FAF567" w14:textId="77777777" w:rsidTr="008B217C">
        <w:tc>
          <w:tcPr>
            <w:tcW w:w="1988" w:type="dxa"/>
            <w:tcBorders>
              <w:top w:val="single" w:sz="12" w:space="0" w:color="000000" w:themeColor="text1"/>
              <w:left w:val="single" w:sz="12" w:space="0" w:color="000000" w:themeColor="text1"/>
              <w:bottom w:val="single" w:sz="12" w:space="0" w:color="000000" w:themeColor="text1"/>
            </w:tcBorders>
            <w:shd w:val="clear" w:color="auto" w:fill="FFFFFF" w:themeFill="background1"/>
          </w:tcPr>
          <w:p w14:paraId="3BC77DDF" w14:textId="77777777" w:rsidR="008B217C" w:rsidRPr="008B217C" w:rsidRDefault="008B217C" w:rsidP="008B217C">
            <w:pPr>
              <w:rPr>
                <w:rFonts w:eastAsia="Palatino Linotype" w:cs="Times New Roman"/>
                <w:sz w:val="18"/>
              </w:rPr>
            </w:pPr>
            <w:r w:rsidRPr="008B217C">
              <w:rPr>
                <w:rFonts w:eastAsia="Palatino Linotype" w:cs="Times New Roman"/>
                <w:sz w:val="18"/>
              </w:rPr>
              <w:t>Majdan Kozic Dolnych</w:t>
            </w:r>
          </w:p>
        </w:tc>
        <w:tc>
          <w:tcPr>
            <w:tcW w:w="1213" w:type="dxa"/>
            <w:tcBorders>
              <w:top w:val="single" w:sz="12" w:space="0" w:color="000000" w:themeColor="text1"/>
              <w:bottom w:val="single" w:sz="12" w:space="0" w:color="000000" w:themeColor="text1"/>
            </w:tcBorders>
            <w:shd w:val="clear" w:color="auto" w:fill="C2D9FA"/>
            <w:vAlign w:val="center"/>
          </w:tcPr>
          <w:p w14:paraId="6F34BA5C"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2" w:space="0" w:color="000000" w:themeColor="text1"/>
            </w:tcBorders>
            <w:shd w:val="clear" w:color="auto" w:fill="FFDCB9"/>
            <w:vAlign w:val="center"/>
          </w:tcPr>
          <w:p w14:paraId="54DE6045"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722012DA"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99"/>
            <w:vAlign w:val="center"/>
          </w:tcPr>
          <w:p w14:paraId="53802297"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6</w:t>
            </w:r>
          </w:p>
        </w:tc>
        <w:tc>
          <w:tcPr>
            <w:tcW w:w="1299" w:type="dxa"/>
            <w:tcBorders>
              <w:top w:val="single" w:sz="12" w:space="0" w:color="000000" w:themeColor="text1"/>
              <w:bottom w:val="single" w:sz="12" w:space="0" w:color="000000" w:themeColor="text1"/>
              <w:right w:val="single" w:sz="12" w:space="0" w:color="000000" w:themeColor="text1"/>
            </w:tcBorders>
            <w:shd w:val="clear" w:color="auto" w:fill="FFFFFF" w:themeFill="background1"/>
            <w:vAlign w:val="center"/>
          </w:tcPr>
          <w:p w14:paraId="75BBDC2F"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6EF6FC75" w14:textId="77777777" w:rsidTr="008B217C">
        <w:tc>
          <w:tcPr>
            <w:tcW w:w="1988" w:type="dxa"/>
            <w:tcBorders>
              <w:top w:val="single" w:sz="12" w:space="0" w:color="000000" w:themeColor="text1"/>
            </w:tcBorders>
            <w:shd w:val="clear" w:color="auto" w:fill="FFFFFF" w:themeFill="background1"/>
          </w:tcPr>
          <w:p w14:paraId="30A553D9" w14:textId="77777777" w:rsidR="008B217C" w:rsidRPr="008B217C" w:rsidRDefault="008B217C" w:rsidP="008B217C">
            <w:pPr>
              <w:rPr>
                <w:rFonts w:eastAsia="Palatino Linotype" w:cs="Times New Roman"/>
                <w:sz w:val="18"/>
              </w:rPr>
            </w:pPr>
            <w:r w:rsidRPr="008B217C">
              <w:rPr>
                <w:rFonts w:eastAsia="Palatino Linotype" w:cs="Times New Roman"/>
                <w:sz w:val="18"/>
              </w:rPr>
              <w:t>Majdan Kozic Górnych</w:t>
            </w:r>
          </w:p>
        </w:tc>
        <w:tc>
          <w:tcPr>
            <w:tcW w:w="1213" w:type="dxa"/>
            <w:tcBorders>
              <w:top w:val="single" w:sz="12" w:space="0" w:color="000000" w:themeColor="text1"/>
            </w:tcBorders>
            <w:shd w:val="clear" w:color="auto" w:fill="FFFFFF" w:themeFill="background1"/>
            <w:vAlign w:val="center"/>
          </w:tcPr>
          <w:p w14:paraId="518E871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tcBorders>
              <w:top w:val="single" w:sz="12" w:space="0" w:color="000000" w:themeColor="text1"/>
            </w:tcBorders>
            <w:shd w:val="clear" w:color="auto" w:fill="FFDCB9"/>
            <w:vAlign w:val="center"/>
          </w:tcPr>
          <w:p w14:paraId="63E186B2"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tcBorders>
            <w:shd w:val="clear" w:color="auto" w:fill="FFFFFF" w:themeFill="background1"/>
            <w:vAlign w:val="center"/>
          </w:tcPr>
          <w:p w14:paraId="5DF958D8"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tcBorders>
              <w:top w:val="single" w:sz="12" w:space="0" w:color="000000" w:themeColor="text1"/>
            </w:tcBorders>
            <w:shd w:val="clear" w:color="auto" w:fill="FFFF99"/>
            <w:vAlign w:val="center"/>
          </w:tcPr>
          <w:p w14:paraId="41D22BD0"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6</w:t>
            </w:r>
          </w:p>
        </w:tc>
        <w:tc>
          <w:tcPr>
            <w:tcW w:w="1299" w:type="dxa"/>
            <w:tcBorders>
              <w:top w:val="single" w:sz="12" w:space="0" w:color="000000" w:themeColor="text1"/>
            </w:tcBorders>
            <w:shd w:val="clear" w:color="auto" w:fill="FFFFFF" w:themeFill="background1"/>
            <w:vAlign w:val="center"/>
          </w:tcPr>
          <w:p w14:paraId="36E7A02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23288722" w14:textId="77777777" w:rsidTr="008B217C">
        <w:tc>
          <w:tcPr>
            <w:tcW w:w="1988" w:type="dxa"/>
            <w:shd w:val="clear" w:color="auto" w:fill="FFFFFF" w:themeFill="background1"/>
          </w:tcPr>
          <w:p w14:paraId="144018FB" w14:textId="77777777" w:rsidR="008B217C" w:rsidRPr="008B217C" w:rsidRDefault="008B217C" w:rsidP="008B217C">
            <w:pPr>
              <w:rPr>
                <w:rFonts w:eastAsia="Palatino Linotype" w:cs="Times New Roman"/>
                <w:sz w:val="18"/>
              </w:rPr>
            </w:pPr>
            <w:r w:rsidRPr="008B217C">
              <w:rPr>
                <w:rFonts w:eastAsia="Palatino Linotype" w:cs="Times New Roman"/>
                <w:sz w:val="18"/>
              </w:rPr>
              <w:t>Majdanek Kozicki</w:t>
            </w:r>
          </w:p>
        </w:tc>
        <w:tc>
          <w:tcPr>
            <w:tcW w:w="1213" w:type="dxa"/>
            <w:shd w:val="clear" w:color="auto" w:fill="FFFFFF" w:themeFill="background1"/>
            <w:vAlign w:val="center"/>
          </w:tcPr>
          <w:p w14:paraId="7A0B0E0D"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shd w:val="clear" w:color="auto" w:fill="FFDCB9"/>
            <w:vAlign w:val="center"/>
          </w:tcPr>
          <w:p w14:paraId="152703C2"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shd w:val="clear" w:color="auto" w:fill="FFFFFF" w:themeFill="background1"/>
            <w:vAlign w:val="center"/>
          </w:tcPr>
          <w:p w14:paraId="14C7E6D9"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shd w:val="clear" w:color="auto" w:fill="FFFF99"/>
            <w:vAlign w:val="center"/>
          </w:tcPr>
          <w:p w14:paraId="53EFBD3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shd w:val="clear" w:color="auto" w:fill="E0FFC1"/>
            <w:vAlign w:val="center"/>
          </w:tcPr>
          <w:p w14:paraId="2F3BC60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6CB54B98" w14:textId="77777777" w:rsidTr="008B217C">
        <w:tc>
          <w:tcPr>
            <w:tcW w:w="1988" w:type="dxa"/>
            <w:tcBorders>
              <w:bottom w:val="single" w:sz="12" w:space="0" w:color="000000" w:themeColor="text1"/>
            </w:tcBorders>
            <w:shd w:val="clear" w:color="auto" w:fill="FFFFFF" w:themeFill="background1"/>
          </w:tcPr>
          <w:p w14:paraId="64D4EA9B" w14:textId="77777777" w:rsidR="008B217C" w:rsidRPr="008B217C" w:rsidRDefault="008B217C" w:rsidP="008B217C">
            <w:pPr>
              <w:rPr>
                <w:rFonts w:eastAsia="Palatino Linotype" w:cs="Times New Roman"/>
                <w:sz w:val="18"/>
              </w:rPr>
            </w:pPr>
            <w:r w:rsidRPr="008B217C">
              <w:rPr>
                <w:rFonts w:eastAsia="Palatino Linotype" w:cs="Times New Roman"/>
                <w:sz w:val="18"/>
              </w:rPr>
              <w:t>Marysin</w:t>
            </w:r>
          </w:p>
        </w:tc>
        <w:tc>
          <w:tcPr>
            <w:tcW w:w="1213" w:type="dxa"/>
            <w:tcBorders>
              <w:bottom w:val="single" w:sz="12" w:space="0" w:color="000000" w:themeColor="text1"/>
            </w:tcBorders>
            <w:shd w:val="clear" w:color="auto" w:fill="FFFFFF" w:themeFill="background1"/>
            <w:vAlign w:val="center"/>
          </w:tcPr>
          <w:p w14:paraId="5739328B"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tcBorders>
              <w:bottom w:val="single" w:sz="12" w:space="0" w:color="000000" w:themeColor="text1"/>
            </w:tcBorders>
            <w:shd w:val="clear" w:color="auto" w:fill="FFFFFF" w:themeFill="background1"/>
            <w:vAlign w:val="center"/>
          </w:tcPr>
          <w:p w14:paraId="4854F076"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0</w:t>
            </w:r>
          </w:p>
        </w:tc>
        <w:tc>
          <w:tcPr>
            <w:tcW w:w="1382" w:type="dxa"/>
            <w:tcBorders>
              <w:bottom w:val="single" w:sz="12" w:space="0" w:color="000000" w:themeColor="text1"/>
            </w:tcBorders>
            <w:shd w:val="clear" w:color="auto" w:fill="FFFFFF" w:themeFill="background1"/>
            <w:vAlign w:val="center"/>
          </w:tcPr>
          <w:p w14:paraId="7D99C34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tcBorders>
              <w:bottom w:val="single" w:sz="12" w:space="0" w:color="000000" w:themeColor="text1"/>
            </w:tcBorders>
            <w:shd w:val="clear" w:color="auto" w:fill="FFFF99"/>
            <w:vAlign w:val="center"/>
          </w:tcPr>
          <w:p w14:paraId="0EE5173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bottom w:val="single" w:sz="12" w:space="0" w:color="000000" w:themeColor="text1"/>
            </w:tcBorders>
            <w:shd w:val="clear" w:color="auto" w:fill="FFFFFF" w:themeFill="background1"/>
            <w:vAlign w:val="center"/>
          </w:tcPr>
          <w:p w14:paraId="05B786A6"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495D48D7" w14:textId="77777777" w:rsidTr="008B217C">
        <w:tc>
          <w:tcPr>
            <w:tcW w:w="1988" w:type="dxa"/>
            <w:tcBorders>
              <w:top w:val="single" w:sz="12" w:space="0" w:color="000000" w:themeColor="text1"/>
              <w:left w:val="single" w:sz="12" w:space="0" w:color="000000" w:themeColor="text1"/>
              <w:bottom w:val="single" w:sz="12" w:space="0" w:color="000000" w:themeColor="text1"/>
            </w:tcBorders>
            <w:shd w:val="clear" w:color="auto" w:fill="FFFFFF" w:themeFill="background1"/>
          </w:tcPr>
          <w:p w14:paraId="0221F664" w14:textId="77777777" w:rsidR="008B217C" w:rsidRPr="008B217C" w:rsidRDefault="008B217C" w:rsidP="008B217C">
            <w:pPr>
              <w:rPr>
                <w:rFonts w:eastAsia="Palatino Linotype" w:cs="Times New Roman"/>
                <w:sz w:val="18"/>
              </w:rPr>
            </w:pPr>
            <w:r w:rsidRPr="008B217C">
              <w:rPr>
                <w:rFonts w:eastAsia="Palatino Linotype" w:cs="Times New Roman"/>
                <w:sz w:val="18"/>
              </w:rPr>
              <w:t>Młodziejów</w:t>
            </w:r>
          </w:p>
        </w:tc>
        <w:tc>
          <w:tcPr>
            <w:tcW w:w="1213" w:type="dxa"/>
            <w:tcBorders>
              <w:top w:val="single" w:sz="12" w:space="0" w:color="000000" w:themeColor="text1"/>
              <w:bottom w:val="single" w:sz="12" w:space="0" w:color="000000" w:themeColor="text1"/>
            </w:tcBorders>
            <w:shd w:val="clear" w:color="auto" w:fill="C2D9FA"/>
            <w:vAlign w:val="center"/>
          </w:tcPr>
          <w:p w14:paraId="6BF60AA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2" w:space="0" w:color="000000" w:themeColor="text1"/>
            </w:tcBorders>
            <w:shd w:val="clear" w:color="auto" w:fill="FFDCB9"/>
            <w:vAlign w:val="center"/>
          </w:tcPr>
          <w:p w14:paraId="5903AEF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7D5B3148"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FF" w:themeFill="background1"/>
            <w:vAlign w:val="center"/>
          </w:tcPr>
          <w:p w14:paraId="2E7EA047"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99" w:type="dxa"/>
            <w:tcBorders>
              <w:top w:val="single" w:sz="12" w:space="0" w:color="000000" w:themeColor="text1"/>
              <w:bottom w:val="single" w:sz="12" w:space="0" w:color="000000" w:themeColor="text1"/>
              <w:right w:val="single" w:sz="12" w:space="0" w:color="000000" w:themeColor="text1"/>
            </w:tcBorders>
            <w:shd w:val="clear" w:color="auto" w:fill="FFFFFF" w:themeFill="background1"/>
            <w:vAlign w:val="center"/>
          </w:tcPr>
          <w:p w14:paraId="4AD786DA"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69A6B4C4" w14:textId="77777777" w:rsidTr="008B217C">
        <w:tc>
          <w:tcPr>
            <w:tcW w:w="1988" w:type="dxa"/>
            <w:tcBorders>
              <w:top w:val="single" w:sz="12" w:space="0" w:color="000000" w:themeColor="text1"/>
              <w:left w:val="single" w:sz="12" w:space="0" w:color="000000" w:themeColor="text1"/>
              <w:bottom w:val="single" w:sz="12" w:space="0" w:color="000000" w:themeColor="text1"/>
            </w:tcBorders>
            <w:shd w:val="clear" w:color="auto" w:fill="FFFFFF" w:themeFill="background1"/>
          </w:tcPr>
          <w:p w14:paraId="1AC02C4F" w14:textId="77777777" w:rsidR="008B217C" w:rsidRPr="008B217C" w:rsidRDefault="008B217C" w:rsidP="008B217C">
            <w:pPr>
              <w:rPr>
                <w:rFonts w:eastAsia="Palatino Linotype" w:cs="Times New Roman"/>
                <w:sz w:val="18"/>
              </w:rPr>
            </w:pPr>
            <w:r w:rsidRPr="008B217C">
              <w:rPr>
                <w:rFonts w:eastAsia="Palatino Linotype" w:cs="Times New Roman"/>
                <w:sz w:val="18"/>
              </w:rPr>
              <w:t>Nowiny</w:t>
            </w:r>
          </w:p>
        </w:tc>
        <w:tc>
          <w:tcPr>
            <w:tcW w:w="1213" w:type="dxa"/>
            <w:tcBorders>
              <w:top w:val="single" w:sz="12" w:space="0" w:color="000000" w:themeColor="text1"/>
              <w:bottom w:val="single" w:sz="12" w:space="0" w:color="000000" w:themeColor="text1"/>
            </w:tcBorders>
            <w:shd w:val="clear" w:color="auto" w:fill="C2D9FA"/>
            <w:vAlign w:val="center"/>
          </w:tcPr>
          <w:p w14:paraId="5970A21F"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2" w:space="0" w:color="000000" w:themeColor="text1"/>
            </w:tcBorders>
            <w:shd w:val="clear" w:color="auto" w:fill="FFDCB9"/>
            <w:vAlign w:val="center"/>
          </w:tcPr>
          <w:p w14:paraId="51086DC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2" w:space="0" w:color="000000" w:themeColor="text1"/>
            </w:tcBorders>
            <w:shd w:val="clear" w:color="auto" w:fill="CCCCFF"/>
            <w:vAlign w:val="center"/>
          </w:tcPr>
          <w:p w14:paraId="4B68686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03" w:type="dxa"/>
            <w:tcBorders>
              <w:top w:val="single" w:sz="12" w:space="0" w:color="000000" w:themeColor="text1"/>
              <w:bottom w:val="single" w:sz="12" w:space="0" w:color="000000" w:themeColor="text1"/>
            </w:tcBorders>
            <w:shd w:val="clear" w:color="auto" w:fill="FFFFFF" w:themeFill="background1"/>
            <w:vAlign w:val="center"/>
          </w:tcPr>
          <w:p w14:paraId="7F7ADE1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tcBorders>
              <w:top w:val="single" w:sz="12" w:space="0" w:color="000000" w:themeColor="text1"/>
              <w:bottom w:val="single" w:sz="12" w:space="0" w:color="000000" w:themeColor="text1"/>
              <w:right w:val="single" w:sz="12" w:space="0" w:color="000000" w:themeColor="text1"/>
            </w:tcBorders>
            <w:shd w:val="clear" w:color="auto" w:fill="FFFFFF" w:themeFill="background1"/>
            <w:vAlign w:val="center"/>
          </w:tcPr>
          <w:p w14:paraId="27A7C113"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3DAFADAD" w14:textId="77777777" w:rsidTr="008B217C">
        <w:tc>
          <w:tcPr>
            <w:tcW w:w="1988" w:type="dxa"/>
            <w:tcBorders>
              <w:top w:val="single" w:sz="12" w:space="0" w:color="000000" w:themeColor="text1"/>
              <w:bottom w:val="single" w:sz="12" w:space="0" w:color="000000" w:themeColor="text1"/>
            </w:tcBorders>
            <w:shd w:val="clear" w:color="auto" w:fill="FFFFFF" w:themeFill="background1"/>
          </w:tcPr>
          <w:p w14:paraId="3B71AC41" w14:textId="77777777" w:rsidR="008B217C" w:rsidRPr="008B217C" w:rsidRDefault="008B217C" w:rsidP="008B217C">
            <w:pPr>
              <w:rPr>
                <w:rFonts w:eastAsia="Palatino Linotype" w:cs="Times New Roman"/>
                <w:sz w:val="18"/>
              </w:rPr>
            </w:pPr>
            <w:r w:rsidRPr="008B217C">
              <w:rPr>
                <w:rFonts w:eastAsia="Palatino Linotype" w:cs="Times New Roman"/>
                <w:sz w:val="18"/>
              </w:rPr>
              <w:t>Piaski Górne</w:t>
            </w:r>
          </w:p>
        </w:tc>
        <w:tc>
          <w:tcPr>
            <w:tcW w:w="1213" w:type="dxa"/>
            <w:tcBorders>
              <w:top w:val="single" w:sz="12" w:space="0" w:color="000000" w:themeColor="text1"/>
              <w:bottom w:val="single" w:sz="12" w:space="0" w:color="000000" w:themeColor="text1"/>
            </w:tcBorders>
            <w:shd w:val="clear" w:color="auto" w:fill="FFFFFF" w:themeFill="background1"/>
            <w:vAlign w:val="center"/>
          </w:tcPr>
          <w:p w14:paraId="12EA066B"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tcBorders>
              <w:top w:val="single" w:sz="12" w:space="0" w:color="000000" w:themeColor="text1"/>
              <w:bottom w:val="single" w:sz="12" w:space="0" w:color="000000" w:themeColor="text1"/>
            </w:tcBorders>
            <w:shd w:val="clear" w:color="auto" w:fill="FFDCB9"/>
            <w:vAlign w:val="center"/>
          </w:tcPr>
          <w:p w14:paraId="3704F15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53AA7DFA"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99"/>
            <w:vAlign w:val="center"/>
          </w:tcPr>
          <w:p w14:paraId="4EAFB99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12" w:space="0" w:color="000000" w:themeColor="text1"/>
              <w:bottom w:val="single" w:sz="12" w:space="0" w:color="000000" w:themeColor="text1"/>
            </w:tcBorders>
            <w:shd w:val="clear" w:color="auto" w:fill="FFFFFF" w:themeFill="background1"/>
            <w:vAlign w:val="center"/>
          </w:tcPr>
          <w:p w14:paraId="466F7A3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299BD7ED" w14:textId="77777777" w:rsidTr="008B217C">
        <w:tc>
          <w:tcPr>
            <w:tcW w:w="1988" w:type="dxa"/>
            <w:tcBorders>
              <w:top w:val="single" w:sz="12" w:space="0" w:color="000000" w:themeColor="text1"/>
              <w:left w:val="single" w:sz="12" w:space="0" w:color="000000" w:themeColor="text1"/>
              <w:bottom w:val="single" w:sz="12" w:space="0" w:color="000000" w:themeColor="text1"/>
            </w:tcBorders>
            <w:shd w:val="clear" w:color="auto" w:fill="FFFFFF" w:themeFill="background1"/>
          </w:tcPr>
          <w:p w14:paraId="17A693B3" w14:textId="77777777" w:rsidR="008B217C" w:rsidRPr="008B217C" w:rsidRDefault="008B217C" w:rsidP="008B217C">
            <w:pPr>
              <w:rPr>
                <w:rFonts w:eastAsia="Palatino Linotype" w:cs="Times New Roman"/>
                <w:sz w:val="18"/>
              </w:rPr>
            </w:pPr>
            <w:r w:rsidRPr="008B217C">
              <w:rPr>
                <w:rFonts w:eastAsia="Palatino Linotype" w:cs="Times New Roman"/>
                <w:sz w:val="18"/>
              </w:rPr>
              <w:t>Piaski Wielkie</w:t>
            </w:r>
          </w:p>
        </w:tc>
        <w:tc>
          <w:tcPr>
            <w:tcW w:w="1213" w:type="dxa"/>
            <w:tcBorders>
              <w:top w:val="single" w:sz="12" w:space="0" w:color="000000" w:themeColor="text1"/>
              <w:bottom w:val="single" w:sz="12" w:space="0" w:color="000000" w:themeColor="text1"/>
            </w:tcBorders>
            <w:shd w:val="clear" w:color="auto" w:fill="C2D9FA"/>
            <w:vAlign w:val="center"/>
          </w:tcPr>
          <w:p w14:paraId="6C7D094D"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2" w:space="0" w:color="000000" w:themeColor="text1"/>
            </w:tcBorders>
            <w:shd w:val="clear" w:color="auto" w:fill="FFDCB9"/>
            <w:vAlign w:val="center"/>
          </w:tcPr>
          <w:p w14:paraId="13DAAF8F"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2" w:space="0" w:color="000000" w:themeColor="text1"/>
            </w:tcBorders>
            <w:shd w:val="clear" w:color="auto" w:fill="FFFFFF" w:themeFill="background1"/>
            <w:vAlign w:val="center"/>
          </w:tcPr>
          <w:p w14:paraId="478DB9A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2" w:space="0" w:color="000000" w:themeColor="text1"/>
              <w:bottom w:val="single" w:sz="12" w:space="0" w:color="000000" w:themeColor="text1"/>
            </w:tcBorders>
            <w:shd w:val="clear" w:color="auto" w:fill="FFFFFF" w:themeFill="background1"/>
            <w:vAlign w:val="center"/>
          </w:tcPr>
          <w:p w14:paraId="2318C238"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tcBorders>
              <w:top w:val="single" w:sz="12" w:space="0" w:color="000000" w:themeColor="text1"/>
              <w:bottom w:val="single" w:sz="12" w:space="0" w:color="000000" w:themeColor="text1"/>
              <w:right w:val="single" w:sz="12" w:space="0" w:color="000000" w:themeColor="text1"/>
            </w:tcBorders>
            <w:shd w:val="clear" w:color="auto" w:fill="FFFFFF" w:themeFill="background1"/>
            <w:vAlign w:val="center"/>
          </w:tcPr>
          <w:p w14:paraId="07DFA3C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7BC818F8" w14:textId="77777777" w:rsidTr="008B217C">
        <w:tc>
          <w:tcPr>
            <w:tcW w:w="1988" w:type="dxa"/>
            <w:tcBorders>
              <w:top w:val="single" w:sz="12" w:space="0" w:color="000000" w:themeColor="text1"/>
            </w:tcBorders>
            <w:shd w:val="clear" w:color="auto" w:fill="FFFFFF" w:themeFill="background1"/>
          </w:tcPr>
          <w:p w14:paraId="5AB75A84" w14:textId="77777777" w:rsidR="008B217C" w:rsidRPr="008B217C" w:rsidRDefault="008B217C" w:rsidP="008B217C">
            <w:pPr>
              <w:rPr>
                <w:rFonts w:eastAsia="Palatino Linotype" w:cs="Times New Roman"/>
                <w:sz w:val="18"/>
              </w:rPr>
            </w:pPr>
            <w:r w:rsidRPr="008B217C">
              <w:rPr>
                <w:rFonts w:eastAsia="Palatino Linotype" w:cs="Times New Roman"/>
                <w:sz w:val="18"/>
              </w:rPr>
              <w:t>Siedliszczki</w:t>
            </w:r>
          </w:p>
        </w:tc>
        <w:tc>
          <w:tcPr>
            <w:tcW w:w="1213" w:type="dxa"/>
            <w:tcBorders>
              <w:top w:val="single" w:sz="12" w:space="0" w:color="000000" w:themeColor="text1"/>
            </w:tcBorders>
            <w:shd w:val="clear" w:color="auto" w:fill="FFFFFF" w:themeFill="background1"/>
            <w:vAlign w:val="center"/>
          </w:tcPr>
          <w:p w14:paraId="4718555E"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4</w:t>
            </w:r>
          </w:p>
        </w:tc>
        <w:tc>
          <w:tcPr>
            <w:tcW w:w="1689" w:type="dxa"/>
            <w:tcBorders>
              <w:top w:val="single" w:sz="12" w:space="0" w:color="000000" w:themeColor="text1"/>
            </w:tcBorders>
            <w:shd w:val="clear" w:color="auto" w:fill="FFDCB9"/>
            <w:vAlign w:val="center"/>
          </w:tcPr>
          <w:p w14:paraId="0B8FC1B5"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tcBorders>
            <w:shd w:val="clear" w:color="auto" w:fill="FFFFFF" w:themeFill="background1"/>
            <w:vAlign w:val="center"/>
          </w:tcPr>
          <w:p w14:paraId="2506E5F7"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0</w:t>
            </w:r>
          </w:p>
        </w:tc>
        <w:tc>
          <w:tcPr>
            <w:tcW w:w="1203" w:type="dxa"/>
            <w:tcBorders>
              <w:top w:val="single" w:sz="12" w:space="0" w:color="000000" w:themeColor="text1"/>
            </w:tcBorders>
            <w:shd w:val="clear" w:color="auto" w:fill="FFFF99"/>
            <w:vAlign w:val="center"/>
          </w:tcPr>
          <w:p w14:paraId="14B10AD3"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5</w:t>
            </w:r>
          </w:p>
        </w:tc>
        <w:tc>
          <w:tcPr>
            <w:tcW w:w="1299" w:type="dxa"/>
            <w:tcBorders>
              <w:top w:val="single" w:sz="12" w:space="0" w:color="000000" w:themeColor="text1"/>
            </w:tcBorders>
            <w:shd w:val="clear" w:color="auto" w:fill="FFFFFF" w:themeFill="background1"/>
            <w:vAlign w:val="center"/>
          </w:tcPr>
          <w:p w14:paraId="66F90F2D"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0</w:t>
            </w:r>
          </w:p>
        </w:tc>
      </w:tr>
      <w:tr w:rsidR="008B217C" w:rsidRPr="008B217C" w14:paraId="08DDB803" w14:textId="77777777" w:rsidTr="008B217C">
        <w:tc>
          <w:tcPr>
            <w:tcW w:w="1988" w:type="dxa"/>
            <w:shd w:val="clear" w:color="auto" w:fill="FFFFFF" w:themeFill="background1"/>
          </w:tcPr>
          <w:p w14:paraId="4672EA50" w14:textId="77777777" w:rsidR="008B217C" w:rsidRPr="008B217C" w:rsidRDefault="008B217C" w:rsidP="008B217C">
            <w:pPr>
              <w:rPr>
                <w:rFonts w:eastAsia="Palatino Linotype" w:cs="Times New Roman"/>
                <w:sz w:val="18"/>
              </w:rPr>
            </w:pPr>
            <w:r w:rsidRPr="008B217C">
              <w:rPr>
                <w:rFonts w:eastAsia="Palatino Linotype" w:cs="Times New Roman"/>
                <w:sz w:val="18"/>
              </w:rPr>
              <w:t>Siedliszczki Kolonia</w:t>
            </w:r>
          </w:p>
        </w:tc>
        <w:tc>
          <w:tcPr>
            <w:tcW w:w="1213" w:type="dxa"/>
            <w:shd w:val="clear" w:color="auto" w:fill="FFFFFF" w:themeFill="background1"/>
            <w:vAlign w:val="center"/>
          </w:tcPr>
          <w:p w14:paraId="4193E198"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7</w:t>
            </w:r>
          </w:p>
        </w:tc>
        <w:tc>
          <w:tcPr>
            <w:tcW w:w="1689" w:type="dxa"/>
            <w:shd w:val="clear" w:color="auto" w:fill="FFDCB9"/>
            <w:vAlign w:val="center"/>
          </w:tcPr>
          <w:p w14:paraId="61425896"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shd w:val="clear" w:color="auto" w:fill="CCCCFF"/>
            <w:vAlign w:val="center"/>
          </w:tcPr>
          <w:p w14:paraId="494D6090"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03" w:type="dxa"/>
            <w:shd w:val="clear" w:color="auto" w:fill="FFFFFF" w:themeFill="background1"/>
            <w:vAlign w:val="center"/>
          </w:tcPr>
          <w:p w14:paraId="387E47A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shd w:val="clear" w:color="auto" w:fill="E0FFC1"/>
            <w:vAlign w:val="center"/>
          </w:tcPr>
          <w:p w14:paraId="5F8EEB17"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3A6C285C" w14:textId="77777777" w:rsidTr="008B217C">
        <w:tc>
          <w:tcPr>
            <w:tcW w:w="1988" w:type="dxa"/>
            <w:shd w:val="clear" w:color="auto" w:fill="FFFFFF" w:themeFill="background1"/>
          </w:tcPr>
          <w:p w14:paraId="3CE8F8B9" w14:textId="77777777" w:rsidR="008B217C" w:rsidRPr="008B217C" w:rsidRDefault="008B217C" w:rsidP="008B217C">
            <w:pPr>
              <w:rPr>
                <w:rFonts w:eastAsia="Palatino Linotype" w:cs="Times New Roman"/>
                <w:sz w:val="18"/>
              </w:rPr>
            </w:pPr>
            <w:r w:rsidRPr="008B217C">
              <w:rPr>
                <w:rFonts w:eastAsia="Palatino Linotype" w:cs="Times New Roman"/>
                <w:sz w:val="18"/>
              </w:rPr>
              <w:t>Stefanówka</w:t>
            </w:r>
          </w:p>
        </w:tc>
        <w:tc>
          <w:tcPr>
            <w:tcW w:w="1213" w:type="dxa"/>
            <w:shd w:val="clear" w:color="auto" w:fill="FFFFFF" w:themeFill="background1"/>
            <w:vAlign w:val="center"/>
          </w:tcPr>
          <w:p w14:paraId="509A9C6F"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shd w:val="clear" w:color="auto" w:fill="FFFFFF" w:themeFill="background1"/>
            <w:vAlign w:val="center"/>
          </w:tcPr>
          <w:p w14:paraId="56703640"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w:t>
            </w:r>
          </w:p>
        </w:tc>
        <w:tc>
          <w:tcPr>
            <w:tcW w:w="1382" w:type="dxa"/>
            <w:shd w:val="clear" w:color="auto" w:fill="FFFFFF" w:themeFill="background1"/>
            <w:vAlign w:val="center"/>
          </w:tcPr>
          <w:p w14:paraId="29DE0C9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shd w:val="clear" w:color="auto" w:fill="FFFF99"/>
            <w:vAlign w:val="center"/>
          </w:tcPr>
          <w:p w14:paraId="4696DB4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shd w:val="clear" w:color="auto" w:fill="FFFFFF" w:themeFill="background1"/>
            <w:vAlign w:val="center"/>
          </w:tcPr>
          <w:p w14:paraId="2467BA8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185A40F6" w14:textId="77777777" w:rsidTr="008B217C">
        <w:tc>
          <w:tcPr>
            <w:tcW w:w="1988" w:type="dxa"/>
            <w:shd w:val="clear" w:color="auto" w:fill="FFFFFF" w:themeFill="background1"/>
          </w:tcPr>
          <w:p w14:paraId="62551E4C" w14:textId="77777777" w:rsidR="008B217C" w:rsidRPr="008B217C" w:rsidRDefault="008B217C" w:rsidP="008B217C">
            <w:pPr>
              <w:rPr>
                <w:rFonts w:eastAsia="Palatino Linotype" w:cs="Times New Roman"/>
                <w:sz w:val="18"/>
              </w:rPr>
            </w:pPr>
            <w:r w:rsidRPr="008B217C">
              <w:rPr>
                <w:rFonts w:eastAsia="Palatino Linotype" w:cs="Times New Roman"/>
                <w:sz w:val="18"/>
              </w:rPr>
              <w:t>Wierzchowiska Pierwsze</w:t>
            </w:r>
          </w:p>
        </w:tc>
        <w:tc>
          <w:tcPr>
            <w:tcW w:w="1213" w:type="dxa"/>
            <w:shd w:val="clear" w:color="auto" w:fill="FFFFFF" w:themeFill="background1"/>
            <w:vAlign w:val="center"/>
          </w:tcPr>
          <w:p w14:paraId="76783162"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7</w:t>
            </w:r>
          </w:p>
        </w:tc>
        <w:tc>
          <w:tcPr>
            <w:tcW w:w="1689" w:type="dxa"/>
            <w:shd w:val="clear" w:color="auto" w:fill="FFDCB9"/>
            <w:vAlign w:val="center"/>
          </w:tcPr>
          <w:p w14:paraId="7C0B6C64"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shd w:val="clear" w:color="auto" w:fill="FFFFFF" w:themeFill="background1"/>
            <w:vAlign w:val="center"/>
          </w:tcPr>
          <w:p w14:paraId="5D4A38D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shd w:val="clear" w:color="auto" w:fill="FFFFFF" w:themeFill="background1"/>
            <w:vAlign w:val="center"/>
          </w:tcPr>
          <w:p w14:paraId="03730AA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99" w:type="dxa"/>
            <w:shd w:val="clear" w:color="auto" w:fill="E0FFC1"/>
            <w:vAlign w:val="center"/>
          </w:tcPr>
          <w:p w14:paraId="6F6BDF16"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74C8570D" w14:textId="77777777" w:rsidTr="008B217C">
        <w:tc>
          <w:tcPr>
            <w:tcW w:w="1988" w:type="dxa"/>
            <w:shd w:val="clear" w:color="auto" w:fill="FFFFFF" w:themeFill="background1"/>
          </w:tcPr>
          <w:p w14:paraId="597ADB7B" w14:textId="77777777" w:rsidR="008B217C" w:rsidRPr="008B217C" w:rsidRDefault="008B217C" w:rsidP="008B217C">
            <w:pPr>
              <w:rPr>
                <w:rFonts w:eastAsia="Palatino Linotype" w:cs="Times New Roman"/>
                <w:sz w:val="18"/>
              </w:rPr>
            </w:pPr>
            <w:r w:rsidRPr="008B217C">
              <w:rPr>
                <w:rFonts w:eastAsia="Palatino Linotype" w:cs="Times New Roman"/>
                <w:sz w:val="18"/>
              </w:rPr>
              <w:t>Wierzchowiska Drugie</w:t>
            </w:r>
          </w:p>
        </w:tc>
        <w:tc>
          <w:tcPr>
            <w:tcW w:w="1213" w:type="dxa"/>
            <w:shd w:val="clear" w:color="auto" w:fill="FFFFFF" w:themeFill="background1"/>
            <w:vAlign w:val="center"/>
          </w:tcPr>
          <w:p w14:paraId="5942EDC6"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shd w:val="clear" w:color="auto" w:fill="FFDCB9"/>
            <w:vAlign w:val="center"/>
          </w:tcPr>
          <w:p w14:paraId="77A8BAF0"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shd w:val="clear" w:color="auto" w:fill="CCCCFF"/>
            <w:vAlign w:val="center"/>
          </w:tcPr>
          <w:p w14:paraId="1F188C9D"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03" w:type="dxa"/>
            <w:shd w:val="clear" w:color="auto" w:fill="FFFFFF" w:themeFill="background1"/>
            <w:vAlign w:val="center"/>
          </w:tcPr>
          <w:p w14:paraId="0BD72D98"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shd w:val="clear" w:color="auto" w:fill="FFFFFF" w:themeFill="background1"/>
            <w:vAlign w:val="center"/>
          </w:tcPr>
          <w:p w14:paraId="58FCC96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0</w:t>
            </w:r>
          </w:p>
        </w:tc>
      </w:tr>
      <w:tr w:rsidR="008B217C" w:rsidRPr="008B217C" w14:paraId="431B86F5" w14:textId="77777777" w:rsidTr="008B217C">
        <w:tc>
          <w:tcPr>
            <w:tcW w:w="1988" w:type="dxa"/>
            <w:tcBorders>
              <w:bottom w:val="single" w:sz="18" w:space="0" w:color="CF543F" w:themeColor="accent2"/>
            </w:tcBorders>
            <w:shd w:val="clear" w:color="auto" w:fill="FFFFFF" w:themeFill="background1"/>
          </w:tcPr>
          <w:p w14:paraId="44C0829C" w14:textId="77777777" w:rsidR="008B217C" w:rsidRPr="008B217C" w:rsidRDefault="008B217C" w:rsidP="008B217C">
            <w:pPr>
              <w:rPr>
                <w:rFonts w:eastAsia="Palatino Linotype" w:cs="Times New Roman"/>
                <w:sz w:val="18"/>
              </w:rPr>
            </w:pPr>
            <w:r w:rsidRPr="008B217C">
              <w:rPr>
                <w:rFonts w:eastAsia="Palatino Linotype" w:cs="Times New Roman"/>
                <w:sz w:val="18"/>
              </w:rPr>
              <w:t>Wola Gardzienicka</w:t>
            </w:r>
          </w:p>
        </w:tc>
        <w:tc>
          <w:tcPr>
            <w:tcW w:w="1213" w:type="dxa"/>
            <w:tcBorders>
              <w:bottom w:val="single" w:sz="18" w:space="0" w:color="CF543F" w:themeColor="accent2"/>
            </w:tcBorders>
            <w:shd w:val="clear" w:color="auto" w:fill="FFFFFF" w:themeFill="background1"/>
            <w:vAlign w:val="center"/>
          </w:tcPr>
          <w:p w14:paraId="285F824D"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6</w:t>
            </w:r>
          </w:p>
        </w:tc>
        <w:tc>
          <w:tcPr>
            <w:tcW w:w="1689" w:type="dxa"/>
            <w:tcBorders>
              <w:bottom w:val="single" w:sz="18" w:space="0" w:color="CF543F" w:themeColor="accent2"/>
            </w:tcBorders>
            <w:shd w:val="clear" w:color="auto" w:fill="FFFFFF" w:themeFill="background1"/>
            <w:vAlign w:val="center"/>
          </w:tcPr>
          <w:p w14:paraId="73167F77"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w:t>
            </w:r>
          </w:p>
        </w:tc>
        <w:tc>
          <w:tcPr>
            <w:tcW w:w="1382" w:type="dxa"/>
            <w:tcBorders>
              <w:bottom w:val="single" w:sz="18" w:space="0" w:color="CF543F" w:themeColor="accent2"/>
            </w:tcBorders>
            <w:shd w:val="clear" w:color="auto" w:fill="FFFFFF" w:themeFill="background1"/>
            <w:vAlign w:val="center"/>
          </w:tcPr>
          <w:p w14:paraId="4124DA9D"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tcBorders>
              <w:bottom w:val="single" w:sz="18" w:space="0" w:color="CF543F" w:themeColor="accent2"/>
            </w:tcBorders>
            <w:shd w:val="clear" w:color="auto" w:fill="FFFFFF" w:themeFill="background1"/>
            <w:vAlign w:val="center"/>
          </w:tcPr>
          <w:p w14:paraId="3DE37F8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tcBorders>
              <w:bottom w:val="single" w:sz="18" w:space="0" w:color="CF543F" w:themeColor="accent2"/>
            </w:tcBorders>
            <w:shd w:val="clear" w:color="auto" w:fill="FFFFFF" w:themeFill="background1"/>
            <w:vAlign w:val="center"/>
          </w:tcPr>
          <w:p w14:paraId="5BA0CE69"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398DF965" w14:textId="77777777" w:rsidTr="008B217C">
        <w:tc>
          <w:tcPr>
            <w:tcW w:w="1988" w:type="dxa"/>
            <w:tcBorders>
              <w:top w:val="single" w:sz="18" w:space="0" w:color="CF543F" w:themeColor="accent2"/>
              <w:left w:val="single" w:sz="18" w:space="0" w:color="CF543F" w:themeColor="accent2"/>
              <w:bottom w:val="single" w:sz="18" w:space="0" w:color="CF543F" w:themeColor="accent2"/>
            </w:tcBorders>
            <w:shd w:val="clear" w:color="auto" w:fill="FFFFFF" w:themeFill="background1"/>
          </w:tcPr>
          <w:p w14:paraId="121545AA" w14:textId="77777777" w:rsidR="008B217C" w:rsidRPr="008B217C" w:rsidRDefault="008B217C" w:rsidP="008B217C">
            <w:pPr>
              <w:rPr>
                <w:rFonts w:eastAsia="Palatino Linotype" w:cs="Times New Roman"/>
                <w:sz w:val="18"/>
              </w:rPr>
            </w:pPr>
            <w:r w:rsidRPr="008B217C">
              <w:rPr>
                <w:rFonts w:eastAsia="Palatino Linotype" w:cs="Times New Roman"/>
                <w:sz w:val="18"/>
              </w:rPr>
              <w:t>Wola Piasecka</w:t>
            </w:r>
          </w:p>
        </w:tc>
        <w:tc>
          <w:tcPr>
            <w:tcW w:w="1213" w:type="dxa"/>
            <w:tcBorders>
              <w:top w:val="single" w:sz="18" w:space="0" w:color="CF543F" w:themeColor="accent2"/>
              <w:bottom w:val="single" w:sz="18" w:space="0" w:color="CF543F" w:themeColor="accent2"/>
            </w:tcBorders>
            <w:shd w:val="clear" w:color="auto" w:fill="C2D9FA"/>
            <w:vAlign w:val="center"/>
          </w:tcPr>
          <w:p w14:paraId="551E4A5F"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10</w:t>
            </w:r>
          </w:p>
        </w:tc>
        <w:tc>
          <w:tcPr>
            <w:tcW w:w="1689" w:type="dxa"/>
            <w:tcBorders>
              <w:top w:val="single" w:sz="18" w:space="0" w:color="CF543F" w:themeColor="accent2"/>
              <w:bottom w:val="single" w:sz="18" w:space="0" w:color="CF543F" w:themeColor="accent2"/>
            </w:tcBorders>
            <w:shd w:val="clear" w:color="auto" w:fill="FFFFFF" w:themeFill="background1"/>
            <w:vAlign w:val="center"/>
          </w:tcPr>
          <w:p w14:paraId="06180086"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w:t>
            </w:r>
          </w:p>
        </w:tc>
        <w:tc>
          <w:tcPr>
            <w:tcW w:w="1382" w:type="dxa"/>
            <w:tcBorders>
              <w:top w:val="single" w:sz="18" w:space="0" w:color="CF543F" w:themeColor="accent2"/>
              <w:bottom w:val="single" w:sz="18" w:space="0" w:color="CF543F" w:themeColor="accent2"/>
            </w:tcBorders>
            <w:shd w:val="clear" w:color="auto" w:fill="FFFFFF" w:themeFill="background1"/>
            <w:vAlign w:val="center"/>
          </w:tcPr>
          <w:p w14:paraId="61D8B84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c>
          <w:tcPr>
            <w:tcW w:w="1203" w:type="dxa"/>
            <w:tcBorders>
              <w:top w:val="single" w:sz="18" w:space="0" w:color="CF543F" w:themeColor="accent2"/>
              <w:bottom w:val="single" w:sz="18" w:space="0" w:color="CF543F" w:themeColor="accent2"/>
            </w:tcBorders>
            <w:shd w:val="clear" w:color="auto" w:fill="FFFF99"/>
            <w:vAlign w:val="center"/>
          </w:tcPr>
          <w:p w14:paraId="5222139F"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5</w:t>
            </w:r>
          </w:p>
        </w:tc>
        <w:tc>
          <w:tcPr>
            <w:tcW w:w="1299" w:type="dxa"/>
            <w:tcBorders>
              <w:top w:val="single" w:sz="18" w:space="0" w:color="CF543F" w:themeColor="accent2"/>
              <w:bottom w:val="single" w:sz="18" w:space="0" w:color="CF543F" w:themeColor="accent2"/>
              <w:right w:val="single" w:sz="18" w:space="0" w:color="CF543F" w:themeColor="accent2"/>
            </w:tcBorders>
            <w:shd w:val="clear" w:color="auto" w:fill="FFFFFF" w:themeFill="background1"/>
            <w:vAlign w:val="center"/>
          </w:tcPr>
          <w:p w14:paraId="00578B77"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0A77D3FB" w14:textId="77777777" w:rsidTr="008B217C">
        <w:tc>
          <w:tcPr>
            <w:tcW w:w="1988" w:type="dxa"/>
            <w:tcBorders>
              <w:top w:val="single" w:sz="18" w:space="0" w:color="CF543F" w:themeColor="accent2"/>
              <w:bottom w:val="single" w:sz="12" w:space="0" w:color="000000" w:themeColor="text1"/>
            </w:tcBorders>
            <w:shd w:val="clear" w:color="auto" w:fill="FFFFFF" w:themeFill="background1"/>
          </w:tcPr>
          <w:p w14:paraId="16A57522" w14:textId="77777777" w:rsidR="008B217C" w:rsidRPr="008B217C" w:rsidRDefault="008B217C" w:rsidP="008B217C">
            <w:pPr>
              <w:rPr>
                <w:rFonts w:eastAsia="Palatino Linotype" w:cs="Times New Roman"/>
                <w:sz w:val="18"/>
              </w:rPr>
            </w:pPr>
            <w:r w:rsidRPr="008B217C">
              <w:rPr>
                <w:rFonts w:eastAsia="Palatino Linotype" w:cs="Times New Roman"/>
                <w:sz w:val="18"/>
              </w:rPr>
              <w:t>Żegotów</w:t>
            </w:r>
          </w:p>
        </w:tc>
        <w:tc>
          <w:tcPr>
            <w:tcW w:w="1213" w:type="dxa"/>
            <w:tcBorders>
              <w:top w:val="single" w:sz="18" w:space="0" w:color="CF543F" w:themeColor="accent2"/>
              <w:bottom w:val="single" w:sz="12" w:space="0" w:color="000000" w:themeColor="text1"/>
            </w:tcBorders>
            <w:shd w:val="clear" w:color="auto" w:fill="FFFFFF" w:themeFill="background1"/>
            <w:vAlign w:val="center"/>
          </w:tcPr>
          <w:p w14:paraId="648B484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5</w:t>
            </w:r>
          </w:p>
        </w:tc>
        <w:tc>
          <w:tcPr>
            <w:tcW w:w="1689" w:type="dxa"/>
            <w:tcBorders>
              <w:top w:val="single" w:sz="18" w:space="0" w:color="CF543F" w:themeColor="accent2"/>
              <w:bottom w:val="single" w:sz="12" w:space="0" w:color="000000" w:themeColor="text1"/>
            </w:tcBorders>
            <w:shd w:val="clear" w:color="auto" w:fill="FFDCB9"/>
            <w:vAlign w:val="center"/>
          </w:tcPr>
          <w:p w14:paraId="4E5FDA93"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8" w:space="0" w:color="CF543F" w:themeColor="accent2"/>
              <w:bottom w:val="single" w:sz="12" w:space="0" w:color="000000" w:themeColor="text1"/>
            </w:tcBorders>
            <w:shd w:val="clear" w:color="auto" w:fill="FFFFFF" w:themeFill="background1"/>
            <w:vAlign w:val="center"/>
          </w:tcPr>
          <w:p w14:paraId="4E5127FF"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03" w:type="dxa"/>
            <w:tcBorders>
              <w:top w:val="single" w:sz="18" w:space="0" w:color="CF543F" w:themeColor="accent2"/>
              <w:bottom w:val="single" w:sz="12" w:space="0" w:color="000000" w:themeColor="text1"/>
            </w:tcBorders>
            <w:shd w:val="clear" w:color="auto" w:fill="FFFFFF" w:themeFill="background1"/>
            <w:vAlign w:val="center"/>
          </w:tcPr>
          <w:p w14:paraId="1A783F60"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99" w:type="dxa"/>
            <w:tcBorders>
              <w:top w:val="single" w:sz="18" w:space="0" w:color="CF543F" w:themeColor="accent2"/>
              <w:bottom w:val="single" w:sz="12" w:space="0" w:color="000000" w:themeColor="text1"/>
            </w:tcBorders>
            <w:shd w:val="clear" w:color="auto" w:fill="FFFFFF" w:themeFill="background1"/>
            <w:vAlign w:val="center"/>
          </w:tcPr>
          <w:p w14:paraId="1224024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r w:rsidR="008B217C" w:rsidRPr="008B217C" w14:paraId="1A8757F8" w14:textId="77777777" w:rsidTr="008B217C">
        <w:tc>
          <w:tcPr>
            <w:tcW w:w="1988" w:type="dxa"/>
            <w:tcBorders>
              <w:top w:val="single" w:sz="12" w:space="0" w:color="000000" w:themeColor="text1"/>
              <w:left w:val="single" w:sz="12" w:space="0" w:color="000000" w:themeColor="text1"/>
              <w:bottom w:val="single" w:sz="18" w:space="0" w:color="CF543F" w:themeColor="accent2"/>
            </w:tcBorders>
            <w:shd w:val="clear" w:color="auto" w:fill="FFFFFF" w:themeFill="background1"/>
          </w:tcPr>
          <w:p w14:paraId="320BFF87" w14:textId="77777777" w:rsidR="008B217C" w:rsidRPr="008B217C" w:rsidRDefault="008B217C" w:rsidP="008B217C">
            <w:pPr>
              <w:rPr>
                <w:rFonts w:eastAsia="Palatino Linotype" w:cs="Times New Roman"/>
                <w:b/>
                <w:sz w:val="18"/>
              </w:rPr>
            </w:pPr>
            <w:r w:rsidRPr="008B217C">
              <w:rPr>
                <w:rFonts w:eastAsia="Palatino Linotype" w:cs="Times New Roman"/>
                <w:b/>
                <w:sz w:val="18"/>
              </w:rPr>
              <w:t>Miasto Piaski - Obszar I</w:t>
            </w:r>
          </w:p>
        </w:tc>
        <w:tc>
          <w:tcPr>
            <w:tcW w:w="1213" w:type="dxa"/>
            <w:tcBorders>
              <w:top w:val="single" w:sz="12" w:space="0" w:color="000000" w:themeColor="text1"/>
              <w:bottom w:val="single" w:sz="18" w:space="0" w:color="CF543F" w:themeColor="accent2"/>
            </w:tcBorders>
            <w:shd w:val="clear" w:color="auto" w:fill="C2D9FA"/>
            <w:vAlign w:val="center"/>
          </w:tcPr>
          <w:p w14:paraId="1156B27E"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8</w:t>
            </w:r>
          </w:p>
        </w:tc>
        <w:tc>
          <w:tcPr>
            <w:tcW w:w="1689" w:type="dxa"/>
            <w:tcBorders>
              <w:top w:val="single" w:sz="12" w:space="0" w:color="000000" w:themeColor="text1"/>
              <w:bottom w:val="single" w:sz="18" w:space="0" w:color="CF543F" w:themeColor="accent2"/>
            </w:tcBorders>
            <w:shd w:val="clear" w:color="auto" w:fill="FFDCB9"/>
            <w:vAlign w:val="center"/>
          </w:tcPr>
          <w:p w14:paraId="460A3416"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2" w:space="0" w:color="000000" w:themeColor="text1"/>
              <w:bottom w:val="single" w:sz="18" w:space="0" w:color="CF543F" w:themeColor="accent2"/>
            </w:tcBorders>
            <w:shd w:val="clear" w:color="auto" w:fill="CCCCFF"/>
            <w:vAlign w:val="center"/>
          </w:tcPr>
          <w:p w14:paraId="107CFF32"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03" w:type="dxa"/>
            <w:tcBorders>
              <w:top w:val="single" w:sz="12" w:space="0" w:color="000000" w:themeColor="text1"/>
              <w:bottom w:val="single" w:sz="18" w:space="0" w:color="CF543F" w:themeColor="accent2"/>
            </w:tcBorders>
            <w:shd w:val="clear" w:color="auto" w:fill="FFFFFF" w:themeFill="background1"/>
            <w:vAlign w:val="center"/>
          </w:tcPr>
          <w:p w14:paraId="2656D46B"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99" w:type="dxa"/>
            <w:tcBorders>
              <w:top w:val="single" w:sz="12" w:space="0" w:color="000000" w:themeColor="text1"/>
              <w:bottom w:val="single" w:sz="18" w:space="0" w:color="CF543F" w:themeColor="accent2"/>
              <w:right w:val="single" w:sz="12" w:space="0" w:color="000000" w:themeColor="text1"/>
            </w:tcBorders>
            <w:shd w:val="clear" w:color="auto" w:fill="E0FFC1"/>
            <w:vAlign w:val="center"/>
          </w:tcPr>
          <w:p w14:paraId="6C1FC9A3"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2167A3A4" w14:textId="77777777" w:rsidTr="008B217C">
        <w:tc>
          <w:tcPr>
            <w:tcW w:w="1988" w:type="dxa"/>
            <w:tcBorders>
              <w:top w:val="single" w:sz="18" w:space="0" w:color="CF543F" w:themeColor="accent2"/>
              <w:left w:val="single" w:sz="18" w:space="0" w:color="CF543F" w:themeColor="accent2"/>
              <w:bottom w:val="single" w:sz="18" w:space="0" w:color="CF543F" w:themeColor="accent2"/>
            </w:tcBorders>
            <w:shd w:val="clear" w:color="auto" w:fill="FFFFFF" w:themeFill="background1"/>
          </w:tcPr>
          <w:p w14:paraId="55469258" w14:textId="77777777" w:rsidR="008B217C" w:rsidRPr="008B217C" w:rsidRDefault="008B217C" w:rsidP="008B217C">
            <w:pPr>
              <w:rPr>
                <w:rFonts w:eastAsia="Palatino Linotype" w:cs="Times New Roman"/>
                <w:b/>
                <w:sz w:val="18"/>
              </w:rPr>
            </w:pPr>
            <w:r w:rsidRPr="008B217C">
              <w:rPr>
                <w:rFonts w:eastAsia="Palatino Linotype" w:cs="Times New Roman"/>
                <w:b/>
                <w:sz w:val="18"/>
              </w:rPr>
              <w:t>Miasto Piaski - Obszar II</w:t>
            </w:r>
          </w:p>
        </w:tc>
        <w:tc>
          <w:tcPr>
            <w:tcW w:w="1213" w:type="dxa"/>
            <w:tcBorders>
              <w:top w:val="single" w:sz="18" w:space="0" w:color="CF543F" w:themeColor="accent2"/>
              <w:bottom w:val="single" w:sz="18" w:space="0" w:color="CF543F" w:themeColor="accent2"/>
            </w:tcBorders>
            <w:shd w:val="clear" w:color="auto" w:fill="C2D9FA"/>
            <w:vAlign w:val="center"/>
          </w:tcPr>
          <w:p w14:paraId="0F691E3A"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11</w:t>
            </w:r>
          </w:p>
        </w:tc>
        <w:tc>
          <w:tcPr>
            <w:tcW w:w="1689" w:type="dxa"/>
            <w:tcBorders>
              <w:top w:val="single" w:sz="18" w:space="0" w:color="CF543F" w:themeColor="accent2"/>
              <w:bottom w:val="single" w:sz="18" w:space="0" w:color="CF543F" w:themeColor="accent2"/>
            </w:tcBorders>
            <w:shd w:val="clear" w:color="auto" w:fill="FFE4C9"/>
            <w:vAlign w:val="center"/>
          </w:tcPr>
          <w:p w14:paraId="4EB94BE5"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3</w:t>
            </w:r>
          </w:p>
        </w:tc>
        <w:tc>
          <w:tcPr>
            <w:tcW w:w="1382" w:type="dxa"/>
            <w:tcBorders>
              <w:top w:val="single" w:sz="18" w:space="0" w:color="CF543F" w:themeColor="accent2"/>
              <w:bottom w:val="single" w:sz="18" w:space="0" w:color="CF543F" w:themeColor="accent2"/>
            </w:tcBorders>
            <w:shd w:val="clear" w:color="auto" w:fill="CCCCFF"/>
            <w:vAlign w:val="center"/>
          </w:tcPr>
          <w:p w14:paraId="35A16C34"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03" w:type="dxa"/>
            <w:tcBorders>
              <w:top w:val="single" w:sz="18" w:space="0" w:color="CF543F" w:themeColor="accent2"/>
              <w:bottom w:val="single" w:sz="18" w:space="0" w:color="CF543F" w:themeColor="accent2"/>
            </w:tcBorders>
            <w:shd w:val="clear" w:color="auto" w:fill="FFFF99"/>
            <w:vAlign w:val="center"/>
          </w:tcPr>
          <w:p w14:paraId="0CC0E2D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4</w:t>
            </w:r>
          </w:p>
        </w:tc>
        <w:tc>
          <w:tcPr>
            <w:tcW w:w="1299" w:type="dxa"/>
            <w:tcBorders>
              <w:top w:val="single" w:sz="18" w:space="0" w:color="CF543F" w:themeColor="accent2"/>
              <w:bottom w:val="single" w:sz="18" w:space="0" w:color="CF543F" w:themeColor="accent2"/>
              <w:right w:val="single" w:sz="18" w:space="0" w:color="CF543F" w:themeColor="accent2"/>
            </w:tcBorders>
            <w:shd w:val="clear" w:color="auto" w:fill="E0FFC1"/>
            <w:vAlign w:val="center"/>
          </w:tcPr>
          <w:p w14:paraId="5ECAB3FC"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r>
      <w:tr w:rsidR="008B217C" w:rsidRPr="008B217C" w14:paraId="1F54DF30" w14:textId="77777777" w:rsidTr="008B217C">
        <w:tc>
          <w:tcPr>
            <w:tcW w:w="1988" w:type="dxa"/>
            <w:tcBorders>
              <w:top w:val="single" w:sz="18" w:space="0" w:color="CF543F" w:themeColor="accent2"/>
            </w:tcBorders>
            <w:shd w:val="clear" w:color="auto" w:fill="FFFFFF" w:themeFill="background1"/>
          </w:tcPr>
          <w:p w14:paraId="1FFD7CEF" w14:textId="77777777" w:rsidR="008B217C" w:rsidRPr="008B217C" w:rsidRDefault="008B217C" w:rsidP="008B217C">
            <w:pPr>
              <w:rPr>
                <w:rFonts w:eastAsia="Palatino Linotype" w:cs="Times New Roman"/>
                <w:b/>
                <w:sz w:val="18"/>
              </w:rPr>
            </w:pPr>
            <w:r w:rsidRPr="008B217C">
              <w:rPr>
                <w:rFonts w:eastAsia="Palatino Linotype" w:cs="Times New Roman"/>
                <w:b/>
                <w:sz w:val="18"/>
              </w:rPr>
              <w:t>Miasto Piaski - Obszar III</w:t>
            </w:r>
          </w:p>
        </w:tc>
        <w:tc>
          <w:tcPr>
            <w:tcW w:w="1213" w:type="dxa"/>
            <w:tcBorders>
              <w:top w:val="single" w:sz="18" w:space="0" w:color="CF543F" w:themeColor="accent2"/>
            </w:tcBorders>
            <w:shd w:val="clear" w:color="auto" w:fill="FFFFFF" w:themeFill="background1"/>
            <w:vAlign w:val="center"/>
          </w:tcPr>
          <w:p w14:paraId="5AAE92B2"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7</w:t>
            </w:r>
          </w:p>
        </w:tc>
        <w:tc>
          <w:tcPr>
            <w:tcW w:w="1689" w:type="dxa"/>
            <w:tcBorders>
              <w:top w:val="single" w:sz="18" w:space="0" w:color="CF543F" w:themeColor="accent2"/>
            </w:tcBorders>
            <w:shd w:val="clear" w:color="auto" w:fill="FFE4C9"/>
            <w:vAlign w:val="center"/>
          </w:tcPr>
          <w:p w14:paraId="763EA781" w14:textId="77777777" w:rsidR="008B217C" w:rsidRPr="008B217C" w:rsidRDefault="008B217C" w:rsidP="008B217C">
            <w:pPr>
              <w:jc w:val="center"/>
              <w:rPr>
                <w:rFonts w:eastAsia="Palatino Linotype" w:cs="Times New Roman"/>
                <w:sz w:val="18"/>
              </w:rPr>
            </w:pPr>
            <w:r w:rsidRPr="008B217C">
              <w:rPr>
                <w:rFonts w:eastAsia="Palatino Linotype" w:cs="Times New Roman"/>
                <w:sz w:val="18"/>
              </w:rPr>
              <w:t>2</w:t>
            </w:r>
          </w:p>
        </w:tc>
        <w:tc>
          <w:tcPr>
            <w:tcW w:w="1382" w:type="dxa"/>
            <w:tcBorders>
              <w:top w:val="single" w:sz="18" w:space="0" w:color="CF543F" w:themeColor="accent2"/>
            </w:tcBorders>
            <w:shd w:val="clear" w:color="auto" w:fill="CCCCFF"/>
            <w:vAlign w:val="center"/>
          </w:tcPr>
          <w:p w14:paraId="5CACEED5"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3</w:t>
            </w:r>
          </w:p>
        </w:tc>
        <w:tc>
          <w:tcPr>
            <w:tcW w:w="1203" w:type="dxa"/>
            <w:tcBorders>
              <w:top w:val="single" w:sz="18" w:space="0" w:color="CF543F" w:themeColor="accent2"/>
            </w:tcBorders>
            <w:shd w:val="clear" w:color="auto" w:fill="FFFFFF" w:themeFill="background1"/>
            <w:vAlign w:val="center"/>
          </w:tcPr>
          <w:p w14:paraId="71533BAA"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2</w:t>
            </w:r>
          </w:p>
        </w:tc>
        <w:tc>
          <w:tcPr>
            <w:tcW w:w="1299" w:type="dxa"/>
            <w:tcBorders>
              <w:top w:val="single" w:sz="18" w:space="0" w:color="CF543F" w:themeColor="accent2"/>
            </w:tcBorders>
            <w:shd w:val="clear" w:color="auto" w:fill="FFFFFF" w:themeFill="background1"/>
            <w:vAlign w:val="center"/>
          </w:tcPr>
          <w:p w14:paraId="2124E43E" w14:textId="77777777" w:rsidR="008B217C" w:rsidRPr="008B217C" w:rsidRDefault="008B217C" w:rsidP="008B217C">
            <w:pPr>
              <w:jc w:val="center"/>
              <w:rPr>
                <w:rFonts w:eastAsia="Palatino Linotype" w:cs="Times New Roman"/>
                <w:sz w:val="20"/>
              </w:rPr>
            </w:pPr>
            <w:r w:rsidRPr="008B217C">
              <w:rPr>
                <w:rFonts w:eastAsia="Palatino Linotype" w:cs="Times New Roman"/>
                <w:sz w:val="20"/>
              </w:rPr>
              <w:t>1</w:t>
            </w:r>
          </w:p>
        </w:tc>
      </w:tr>
    </w:tbl>
    <w:p w14:paraId="3FFCF3BA" w14:textId="77777777" w:rsidR="008B217C" w:rsidRPr="008B217C" w:rsidRDefault="008B217C" w:rsidP="008B217C">
      <w:pPr>
        <w:jc w:val="right"/>
        <w:rPr>
          <w:sz w:val="18"/>
        </w:rPr>
      </w:pPr>
      <w:r w:rsidRPr="00D24B44">
        <w:rPr>
          <w:sz w:val="18"/>
        </w:rPr>
        <w:t>Źródło: Diagnoza i delimitacja obszaru zdegradowanego i obszaru do rewitalizacji w Gminie Piaski</w:t>
      </w:r>
      <w:r w:rsidRPr="008B217C">
        <w:rPr>
          <w:sz w:val="18"/>
        </w:rPr>
        <w:t xml:space="preserve"> </w:t>
      </w:r>
    </w:p>
    <w:p w14:paraId="18AF99BC" w14:textId="661F0461" w:rsidR="00FC7986" w:rsidRDefault="006812CC" w:rsidP="00CA2882">
      <w:r>
        <w:t xml:space="preserve">W oparciu o przeprowadzone analizy wyznaczono jednostki, w których następuje kumulacja negatywnych zjawisk, wskazująca na stan kryzysowy. Tereny te uznano za obszar zdegradowany Gminy </w:t>
      </w:r>
      <w:r w:rsidR="00433622">
        <w:t>Piaski</w:t>
      </w:r>
      <w:r>
        <w:t xml:space="preserve">, który swoim zasięgiem obejmuje </w:t>
      </w:r>
      <w:r w:rsidR="001E6B3E">
        <w:t>łącznie 14 jednostek</w:t>
      </w:r>
      <w:r w:rsidR="00CA2882">
        <w:t xml:space="preserve"> pomocniczych</w:t>
      </w:r>
      <w:r w:rsidRPr="00CA2882">
        <w:t>:</w:t>
      </w:r>
      <w:r w:rsidR="00CA2882" w:rsidRPr="00CA2882">
        <w:t xml:space="preserve"> </w:t>
      </w:r>
      <w:r w:rsidR="00CA2882">
        <w:t>Borkowszczyzna, Brzezice, Bystrzejowice Pierwsze, Bystrzejowice Trzecie, Janówek, Kębłów, Kolonia Wola Piasecka, Majdan Kozic Dolnych, Młodziejów, Nowiny, Piaski Wielkie, Wola Piasecka, Obszar I w mieście Piaski, Obszar II w mieście Piaski</w:t>
      </w:r>
      <w:r w:rsidRPr="00CA2882">
        <w:t>.</w:t>
      </w:r>
      <w:r>
        <w:t xml:space="preserve"> W obrębie tak wyznaczonego obszaru zdegradowanego wydzi</w:t>
      </w:r>
      <w:r w:rsidR="00C32AA7">
        <w:t>ela się następujące podobszary:</w:t>
      </w:r>
    </w:p>
    <w:p w14:paraId="23A96D95" w14:textId="77777777" w:rsidR="006812CC" w:rsidRDefault="006812CC" w:rsidP="007478D8">
      <w:pPr>
        <w:pStyle w:val="Akapitzlist"/>
        <w:numPr>
          <w:ilvl w:val="0"/>
          <w:numId w:val="22"/>
        </w:numPr>
      </w:pPr>
      <w:r>
        <w:t xml:space="preserve">Podobszar I: </w:t>
      </w:r>
      <w:r w:rsidR="00CA2882">
        <w:t xml:space="preserve">Obszar I </w:t>
      </w:r>
      <w:proofErr w:type="spellStart"/>
      <w:r w:rsidR="00CA2882">
        <w:t>i</w:t>
      </w:r>
      <w:proofErr w:type="spellEnd"/>
      <w:r w:rsidR="00CA2882">
        <w:t xml:space="preserve"> II w mieście Piaski</w:t>
      </w:r>
      <w:r>
        <w:t>;</w:t>
      </w:r>
    </w:p>
    <w:p w14:paraId="35DDAE05" w14:textId="77777777" w:rsidR="006812CC" w:rsidRDefault="006812CC" w:rsidP="007478D8">
      <w:pPr>
        <w:pStyle w:val="Akapitzlist"/>
        <w:numPr>
          <w:ilvl w:val="0"/>
          <w:numId w:val="22"/>
        </w:numPr>
      </w:pPr>
      <w:r>
        <w:t xml:space="preserve">Podobszar II: </w:t>
      </w:r>
      <w:r w:rsidR="00CA2882">
        <w:t>sołectwo Nowiny</w:t>
      </w:r>
      <w:r>
        <w:t>;</w:t>
      </w:r>
    </w:p>
    <w:p w14:paraId="1469B4D6" w14:textId="77777777" w:rsidR="006812CC" w:rsidRDefault="006812CC" w:rsidP="007478D8">
      <w:pPr>
        <w:pStyle w:val="Akapitzlist"/>
        <w:numPr>
          <w:ilvl w:val="0"/>
          <w:numId w:val="22"/>
        </w:numPr>
      </w:pPr>
      <w:r>
        <w:t xml:space="preserve">Podobszar III: </w:t>
      </w:r>
      <w:r w:rsidR="00CA2882">
        <w:t>sołectwo Brzezice;</w:t>
      </w:r>
    </w:p>
    <w:p w14:paraId="364B2001" w14:textId="77777777" w:rsidR="00CA2882" w:rsidRDefault="00CA2882" w:rsidP="007478D8">
      <w:pPr>
        <w:pStyle w:val="Akapitzlist"/>
        <w:numPr>
          <w:ilvl w:val="0"/>
          <w:numId w:val="22"/>
        </w:numPr>
      </w:pPr>
      <w:r>
        <w:t>Podobszar IV: sołectwo Bystrzejowice Trzecie;</w:t>
      </w:r>
    </w:p>
    <w:p w14:paraId="7B178AEB" w14:textId="2C08E4F9" w:rsidR="00CA2882" w:rsidRDefault="00CA2882" w:rsidP="007478D8">
      <w:pPr>
        <w:pStyle w:val="Akapitzlist"/>
        <w:numPr>
          <w:ilvl w:val="0"/>
          <w:numId w:val="22"/>
        </w:numPr>
      </w:pPr>
      <w:r>
        <w:t xml:space="preserve">Podobszar V: sołectwo Majdan </w:t>
      </w:r>
      <w:r w:rsidR="001E6B3E">
        <w:t>Kozic Dolnych</w:t>
      </w:r>
      <w:r>
        <w:t>;</w:t>
      </w:r>
    </w:p>
    <w:p w14:paraId="5139614A" w14:textId="77777777" w:rsidR="00CA2882" w:rsidRDefault="00CA2882" w:rsidP="007478D8">
      <w:pPr>
        <w:pStyle w:val="Akapitzlist"/>
        <w:numPr>
          <w:ilvl w:val="0"/>
          <w:numId w:val="22"/>
        </w:numPr>
      </w:pPr>
      <w:r>
        <w:t>Podobszar VI: sołectwo Borkowszczyzna;</w:t>
      </w:r>
    </w:p>
    <w:p w14:paraId="215640E8" w14:textId="77777777" w:rsidR="00CA2882" w:rsidRDefault="00CA2882" w:rsidP="007478D8">
      <w:pPr>
        <w:pStyle w:val="Akapitzlist"/>
        <w:numPr>
          <w:ilvl w:val="0"/>
          <w:numId w:val="22"/>
        </w:numPr>
      </w:pPr>
      <w:r>
        <w:t>Podobszar VII: sołectwo Młodziejów;</w:t>
      </w:r>
    </w:p>
    <w:p w14:paraId="0504C2C6" w14:textId="77777777" w:rsidR="00CA2882" w:rsidRDefault="00CA2882" w:rsidP="007478D8">
      <w:pPr>
        <w:pStyle w:val="Akapitzlist"/>
        <w:numPr>
          <w:ilvl w:val="0"/>
          <w:numId w:val="22"/>
        </w:numPr>
      </w:pPr>
      <w:r>
        <w:lastRenderedPageBreak/>
        <w:t>Podobszar VIII: sołectwa: Bystrzejowice Pierwsze, Janówek, Kolonia Wola Piasecka, Wola Piasecka, Kębłów, Piaski Wielkie.</w:t>
      </w:r>
    </w:p>
    <w:p w14:paraId="22B0EC24" w14:textId="77777777" w:rsidR="006812CC" w:rsidRDefault="006812CC" w:rsidP="006812CC">
      <w:r>
        <w:t xml:space="preserve">Zasięg powierzchniowy tak wyznaczonego obszaru zdegradowanego wynosi </w:t>
      </w:r>
      <w:r w:rsidR="000168AA">
        <w:t>5149 ha</w:t>
      </w:r>
      <w:r>
        <w:t xml:space="preserve">, co stanowi </w:t>
      </w:r>
      <w:r w:rsidR="000168AA">
        <w:t>30</w:t>
      </w:r>
      <w:r>
        <w:t xml:space="preserve">% terytorium Gminy. Zamieszkuje go natomiast </w:t>
      </w:r>
      <w:r w:rsidR="000168AA">
        <w:t>4295</w:t>
      </w:r>
      <w:r>
        <w:t xml:space="preserve"> osób tj. </w:t>
      </w:r>
      <w:r w:rsidR="000168AA">
        <w:t>41,46</w:t>
      </w:r>
      <w:r>
        <w:t>% jej ludności.</w:t>
      </w:r>
    </w:p>
    <w:p w14:paraId="785FDC1E" w14:textId="77777777" w:rsidR="0017061D" w:rsidRDefault="0017061D" w:rsidP="0017061D">
      <w:pPr>
        <w:pStyle w:val="Legenda"/>
        <w:keepNext/>
      </w:pPr>
      <w:bookmarkStart w:id="47" w:name="_Toc158986798"/>
      <w:r>
        <w:t xml:space="preserve">Ryc. </w:t>
      </w:r>
      <w:fldSimple w:instr=" SEQ Ryc. \* ARABIC ">
        <w:r w:rsidR="00335DDF">
          <w:rPr>
            <w:noProof/>
          </w:rPr>
          <w:t>8</w:t>
        </w:r>
      </w:fldSimple>
      <w:r>
        <w:t>. Obszar zdegradowany w Gminie Piaski</w:t>
      </w:r>
      <w:bookmarkEnd w:id="47"/>
    </w:p>
    <w:p w14:paraId="108C7033" w14:textId="77777777" w:rsidR="000168AA" w:rsidRDefault="000168AA" w:rsidP="006812CC">
      <w:r>
        <w:rPr>
          <w:noProof/>
          <w:lang w:eastAsia="pl-PL"/>
        </w:rPr>
        <w:drawing>
          <wp:inline distT="0" distB="0" distL="0" distR="0" wp14:anchorId="5461D262" wp14:editId="24EC94A1">
            <wp:extent cx="5760720" cy="515239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 obszar zdegradowany.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5152390"/>
                    </a:xfrm>
                    <a:prstGeom prst="rect">
                      <a:avLst/>
                    </a:prstGeom>
                  </pic:spPr>
                </pic:pic>
              </a:graphicData>
            </a:graphic>
          </wp:inline>
        </w:drawing>
      </w:r>
    </w:p>
    <w:p w14:paraId="76B90D65" w14:textId="77777777" w:rsidR="006812CC" w:rsidRPr="000168AA" w:rsidRDefault="006812CC" w:rsidP="000168AA">
      <w:pPr>
        <w:jc w:val="right"/>
        <w:rPr>
          <w:sz w:val="18"/>
        </w:rPr>
      </w:pPr>
      <w:r w:rsidRPr="000168AA">
        <w:rPr>
          <w:sz w:val="18"/>
        </w:rPr>
        <w:t>Źródło: D</w:t>
      </w:r>
      <w:r w:rsidR="0081306C">
        <w:rPr>
          <w:sz w:val="18"/>
        </w:rPr>
        <w:t>iagnoza i d</w:t>
      </w:r>
      <w:r w:rsidRPr="000168AA">
        <w:rPr>
          <w:sz w:val="18"/>
        </w:rPr>
        <w:t xml:space="preserve">elimitacja obszaru zdegradowanego i obszaru </w:t>
      </w:r>
      <w:r w:rsidR="000168AA" w:rsidRPr="000168AA">
        <w:rPr>
          <w:sz w:val="18"/>
        </w:rPr>
        <w:t xml:space="preserve">do </w:t>
      </w:r>
      <w:r w:rsidRPr="000168AA">
        <w:rPr>
          <w:sz w:val="18"/>
        </w:rPr>
        <w:t xml:space="preserve">rewitalizacji Gminy </w:t>
      </w:r>
      <w:r w:rsidR="000168AA" w:rsidRPr="000168AA">
        <w:rPr>
          <w:sz w:val="18"/>
        </w:rPr>
        <w:t>Piaski</w:t>
      </w:r>
    </w:p>
    <w:p w14:paraId="3443D6BA" w14:textId="5A6280BF" w:rsidR="006812CC" w:rsidRDefault="006812CC" w:rsidP="006812CC">
      <w:r>
        <w:t xml:space="preserve">Z uwagi na ograniczenia ustawowe, zgodnie z którymi obszar rewitalizacji nie może zajmować więcej niż 20% powierzchni Gminy oraz być zamieszkiwany przez więcej niż 30% jej ludności, obszar zdegradowany nie mógł zostać przyjęty do rewitalizacji w całości. W rezultacie, </w:t>
      </w:r>
      <w:r w:rsidR="003D7163">
        <w:br/>
      </w:r>
      <w:r>
        <w:t>po przeprowadzeniu szczegółowych analiz, na podstawie informacji dotyczących rozwoju Gminy oraz wyników ankiety jako obszar rewitalizacji wyznaczono</w:t>
      </w:r>
      <w:r w:rsidR="00DB79F0">
        <w:t xml:space="preserve"> 4</w:t>
      </w:r>
      <w:r>
        <w:t xml:space="preserve"> jednostki pomocnicze o najwyższej ocenie stanu kryzysowego</w:t>
      </w:r>
      <w:r w:rsidR="00DB79F0">
        <w:t>, w obrębie których wydzielono trzy podobszary</w:t>
      </w:r>
      <w:r>
        <w:t xml:space="preserve">. </w:t>
      </w:r>
      <w:r w:rsidR="00DB79F0">
        <w:t xml:space="preserve">Należą do nich: </w:t>
      </w:r>
      <w:r>
        <w:t xml:space="preserve"> </w:t>
      </w:r>
    </w:p>
    <w:tbl>
      <w:tblPr>
        <w:tblStyle w:val="Tabela-Siatka"/>
        <w:tblW w:w="0" w:type="auto"/>
        <w:tblLook w:val="04A0" w:firstRow="1" w:lastRow="0" w:firstColumn="1" w:lastColumn="0" w:noHBand="0" w:noVBand="1"/>
      </w:tblPr>
      <w:tblGrid>
        <w:gridCol w:w="2935"/>
        <w:gridCol w:w="2935"/>
        <w:gridCol w:w="2936"/>
      </w:tblGrid>
      <w:tr w:rsidR="00C52471" w14:paraId="3D928B9A" w14:textId="77777777" w:rsidTr="00C52471">
        <w:tc>
          <w:tcPr>
            <w:tcW w:w="2935" w:type="dxa"/>
            <w:shd w:val="clear" w:color="auto" w:fill="CF543F" w:themeFill="accent2"/>
            <w:vAlign w:val="center"/>
          </w:tcPr>
          <w:p w14:paraId="29915AF0" w14:textId="77777777" w:rsidR="00C52471" w:rsidRPr="00AA276B" w:rsidRDefault="00C52471" w:rsidP="008C2C6C">
            <w:pPr>
              <w:jc w:val="center"/>
            </w:pPr>
            <w:r>
              <w:t>Podobszary rewitalizacji</w:t>
            </w:r>
          </w:p>
        </w:tc>
        <w:tc>
          <w:tcPr>
            <w:tcW w:w="2935" w:type="dxa"/>
            <w:shd w:val="clear" w:color="auto" w:fill="CF543F" w:themeFill="accent2"/>
            <w:vAlign w:val="center"/>
          </w:tcPr>
          <w:p w14:paraId="485A79F6" w14:textId="77777777" w:rsidR="00C52471" w:rsidRDefault="00C52471" w:rsidP="008C2C6C">
            <w:pPr>
              <w:jc w:val="center"/>
            </w:pPr>
            <w:r>
              <w:t>Powierzchnia podobszaru</w:t>
            </w:r>
          </w:p>
        </w:tc>
        <w:tc>
          <w:tcPr>
            <w:tcW w:w="2936" w:type="dxa"/>
            <w:shd w:val="clear" w:color="auto" w:fill="CF543F" w:themeFill="accent2"/>
            <w:vAlign w:val="center"/>
          </w:tcPr>
          <w:p w14:paraId="5205A4DD" w14:textId="77777777" w:rsidR="00C52471" w:rsidRDefault="00C52471" w:rsidP="008C2C6C">
            <w:pPr>
              <w:jc w:val="center"/>
            </w:pPr>
            <w:r>
              <w:t>Liczba ludności podobszaru</w:t>
            </w:r>
          </w:p>
        </w:tc>
      </w:tr>
      <w:tr w:rsidR="00C52471" w14:paraId="40F3B13D" w14:textId="77777777" w:rsidTr="00C52471">
        <w:tc>
          <w:tcPr>
            <w:tcW w:w="2935" w:type="dxa"/>
            <w:shd w:val="clear" w:color="auto" w:fill="F2F2F2" w:themeFill="background1" w:themeFillShade="F2"/>
            <w:vAlign w:val="center"/>
          </w:tcPr>
          <w:p w14:paraId="3A025A34" w14:textId="77777777" w:rsidR="00C52471" w:rsidRPr="00AA276B" w:rsidRDefault="00C52471" w:rsidP="008C2C6C">
            <w:pPr>
              <w:jc w:val="center"/>
            </w:pPr>
            <w:r w:rsidRPr="00AA276B">
              <w:t>Podobszar I – sołectwa: Wola Piasecka i Kębłów;</w:t>
            </w:r>
          </w:p>
        </w:tc>
        <w:tc>
          <w:tcPr>
            <w:tcW w:w="2935" w:type="dxa"/>
            <w:vAlign w:val="center"/>
          </w:tcPr>
          <w:p w14:paraId="074B4CC5" w14:textId="77777777" w:rsidR="00C52471" w:rsidRDefault="00C52471" w:rsidP="008C2C6C">
            <w:pPr>
              <w:jc w:val="center"/>
            </w:pPr>
            <w:r>
              <w:t>982 ha (5,73% powierzchni Gminy)</w:t>
            </w:r>
          </w:p>
        </w:tc>
        <w:tc>
          <w:tcPr>
            <w:tcW w:w="2936" w:type="dxa"/>
            <w:vAlign w:val="center"/>
          </w:tcPr>
          <w:p w14:paraId="6ECCC6CE" w14:textId="77777777" w:rsidR="00C52471" w:rsidRDefault="00C52471" w:rsidP="008C2C6C">
            <w:pPr>
              <w:jc w:val="center"/>
            </w:pPr>
            <w:r>
              <w:t>682 osoby (6,58% ludności Gminy)</w:t>
            </w:r>
          </w:p>
        </w:tc>
      </w:tr>
      <w:tr w:rsidR="00C52471" w14:paraId="3A059BF7" w14:textId="77777777" w:rsidTr="00C52471">
        <w:tc>
          <w:tcPr>
            <w:tcW w:w="2935" w:type="dxa"/>
            <w:shd w:val="clear" w:color="auto" w:fill="F2F2F2" w:themeFill="background1" w:themeFillShade="F2"/>
            <w:vAlign w:val="center"/>
          </w:tcPr>
          <w:p w14:paraId="5FE35A48" w14:textId="77777777" w:rsidR="00C52471" w:rsidRPr="00AA276B" w:rsidRDefault="00C52471" w:rsidP="008C2C6C">
            <w:pPr>
              <w:jc w:val="center"/>
            </w:pPr>
            <w:r w:rsidRPr="00AA276B">
              <w:lastRenderedPageBreak/>
              <w:t>Podobszar II – Obszar II w mieście Piaski;</w:t>
            </w:r>
          </w:p>
        </w:tc>
        <w:tc>
          <w:tcPr>
            <w:tcW w:w="2935" w:type="dxa"/>
            <w:vAlign w:val="center"/>
          </w:tcPr>
          <w:p w14:paraId="300B764A" w14:textId="77777777" w:rsidR="00C52471" w:rsidRDefault="00C52471" w:rsidP="008C2C6C">
            <w:pPr>
              <w:jc w:val="center"/>
            </w:pPr>
            <w:r>
              <w:t>150 ha (0,88</w:t>
            </w:r>
            <w:r w:rsidRPr="00515D6F">
              <w:t>% powierzchni Gminy)</w:t>
            </w:r>
          </w:p>
        </w:tc>
        <w:tc>
          <w:tcPr>
            <w:tcW w:w="2936" w:type="dxa"/>
            <w:vAlign w:val="center"/>
          </w:tcPr>
          <w:p w14:paraId="42C5D192" w14:textId="77777777" w:rsidR="00C52471" w:rsidRDefault="00C52471" w:rsidP="008C2C6C">
            <w:pPr>
              <w:jc w:val="center"/>
            </w:pPr>
            <w:r>
              <w:t xml:space="preserve">985 osób </w:t>
            </w:r>
            <w:r w:rsidRPr="00515D6F">
              <w:t>(</w:t>
            </w:r>
            <w:r>
              <w:t>9,51</w:t>
            </w:r>
            <w:r w:rsidRPr="00515D6F">
              <w:t>% ludności Gminy)</w:t>
            </w:r>
          </w:p>
        </w:tc>
      </w:tr>
      <w:tr w:rsidR="00C52471" w14:paraId="2C3820B8" w14:textId="77777777" w:rsidTr="00C52471">
        <w:tc>
          <w:tcPr>
            <w:tcW w:w="2935" w:type="dxa"/>
            <w:shd w:val="clear" w:color="auto" w:fill="F2F2F2" w:themeFill="background1" w:themeFillShade="F2"/>
            <w:vAlign w:val="center"/>
          </w:tcPr>
          <w:p w14:paraId="043D28FA" w14:textId="77777777" w:rsidR="00C52471" w:rsidRPr="00AA276B" w:rsidRDefault="00C52471" w:rsidP="008C2C6C">
            <w:pPr>
              <w:jc w:val="center"/>
            </w:pPr>
            <w:r w:rsidRPr="00AA276B">
              <w:t>Podobszar III – sołectwo Brzezice;</w:t>
            </w:r>
          </w:p>
        </w:tc>
        <w:tc>
          <w:tcPr>
            <w:tcW w:w="2935" w:type="dxa"/>
            <w:vAlign w:val="center"/>
          </w:tcPr>
          <w:p w14:paraId="3959B4EB" w14:textId="77777777" w:rsidR="00C52471" w:rsidRDefault="00C52471" w:rsidP="008C2C6C">
            <w:pPr>
              <w:jc w:val="center"/>
            </w:pPr>
            <w:r>
              <w:t xml:space="preserve">897 ha </w:t>
            </w:r>
            <w:r w:rsidRPr="00515D6F">
              <w:t>(</w:t>
            </w:r>
            <w:r>
              <w:t>5,23</w:t>
            </w:r>
            <w:r w:rsidRPr="00515D6F">
              <w:t>% powierzchni Gminy)</w:t>
            </w:r>
          </w:p>
        </w:tc>
        <w:tc>
          <w:tcPr>
            <w:tcW w:w="2936" w:type="dxa"/>
            <w:vAlign w:val="center"/>
          </w:tcPr>
          <w:p w14:paraId="417E7AC1" w14:textId="77777777" w:rsidR="00C52471" w:rsidRDefault="00C52471" w:rsidP="008C2C6C">
            <w:pPr>
              <w:jc w:val="center"/>
            </w:pPr>
            <w:r>
              <w:t xml:space="preserve">436 osób </w:t>
            </w:r>
            <w:r w:rsidRPr="00515D6F">
              <w:t>(</w:t>
            </w:r>
            <w:r>
              <w:t>4,21</w:t>
            </w:r>
            <w:r w:rsidRPr="00515D6F">
              <w:t>% ludności Gminy)</w:t>
            </w:r>
          </w:p>
        </w:tc>
      </w:tr>
    </w:tbl>
    <w:p w14:paraId="004C0E30" w14:textId="77777777" w:rsidR="00C52471" w:rsidRDefault="00C52471" w:rsidP="006812CC"/>
    <w:p w14:paraId="00C8E4AA" w14:textId="77777777" w:rsidR="00C46E73" w:rsidRDefault="006812CC" w:rsidP="006812CC">
      <w:r>
        <w:t xml:space="preserve">Tak wyznaczony obszar rewitalizacji zajmuje finalnie </w:t>
      </w:r>
      <w:r w:rsidR="00E50630">
        <w:t>11,8</w:t>
      </w:r>
      <w:r w:rsidR="00E0013D">
        <w:t>4</w:t>
      </w:r>
      <w:r>
        <w:t>% całkowitej powierzchni Gminy (</w:t>
      </w:r>
      <w:r w:rsidR="00E50630">
        <w:t>2029</w:t>
      </w:r>
      <w:r>
        <w:t xml:space="preserve"> ha) i jest zamieszkany przez </w:t>
      </w:r>
      <w:r w:rsidR="00E50630">
        <w:t>20,3</w:t>
      </w:r>
      <w:r w:rsidR="00C52471">
        <w:t>0</w:t>
      </w:r>
      <w:r>
        <w:t>% jej mieszkańców</w:t>
      </w:r>
      <w:r w:rsidR="005A5BE6">
        <w:t xml:space="preserve"> </w:t>
      </w:r>
      <w:r w:rsidR="005A5BE6" w:rsidRPr="005A5BE6">
        <w:t>(2103 osób)</w:t>
      </w:r>
      <w:r>
        <w:t>.</w:t>
      </w:r>
    </w:p>
    <w:p w14:paraId="35F8FB18" w14:textId="77777777" w:rsidR="0017061D" w:rsidRDefault="0017061D" w:rsidP="0017061D">
      <w:pPr>
        <w:pStyle w:val="Legenda"/>
        <w:keepNext/>
      </w:pPr>
      <w:bookmarkStart w:id="48" w:name="_Toc158986799"/>
      <w:r>
        <w:t xml:space="preserve">Ryc. </w:t>
      </w:r>
      <w:fldSimple w:instr=" SEQ Ryc. \* ARABIC ">
        <w:r w:rsidR="00335DDF">
          <w:rPr>
            <w:noProof/>
          </w:rPr>
          <w:t>9</w:t>
        </w:r>
      </w:fldSimple>
      <w:r>
        <w:t>. Obszar rewitalizacji Gminy Piaski</w:t>
      </w:r>
      <w:bookmarkEnd w:id="48"/>
    </w:p>
    <w:p w14:paraId="2BC58573" w14:textId="77777777" w:rsidR="00E50630" w:rsidRDefault="00E50630" w:rsidP="006812CC">
      <w:r>
        <w:rPr>
          <w:noProof/>
          <w:lang w:eastAsia="pl-PL"/>
        </w:rPr>
        <w:drawing>
          <wp:inline distT="0" distB="0" distL="0" distR="0" wp14:anchorId="47D0E4D3" wp14:editId="06B4192F">
            <wp:extent cx="5760720" cy="484949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zar rewitalizacji.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849495"/>
                    </a:xfrm>
                    <a:prstGeom prst="rect">
                      <a:avLst/>
                    </a:prstGeom>
                  </pic:spPr>
                </pic:pic>
              </a:graphicData>
            </a:graphic>
          </wp:inline>
        </w:drawing>
      </w:r>
    </w:p>
    <w:p w14:paraId="539D4EA3" w14:textId="77777777" w:rsidR="00E50630" w:rsidRPr="000168AA" w:rsidRDefault="00E50630" w:rsidP="00E50630">
      <w:pPr>
        <w:jc w:val="right"/>
        <w:rPr>
          <w:sz w:val="18"/>
        </w:rPr>
      </w:pPr>
      <w:r w:rsidRPr="000168AA">
        <w:rPr>
          <w:sz w:val="18"/>
        </w:rPr>
        <w:t>Źródło: Delimitacja obszaru zdegradowanego i obszaru do rewitalizacji Gminy Piaski</w:t>
      </w:r>
    </w:p>
    <w:p w14:paraId="54DEB674" w14:textId="77777777" w:rsidR="00E0013D" w:rsidRDefault="00E0013D" w:rsidP="00E0013D">
      <w:pPr>
        <w:spacing w:before="240"/>
      </w:pPr>
      <w:r>
        <w:t xml:space="preserve">Podział obszaru rewitalizacji na podobszary niesie ze sobą pewne konsekwencje. Przede wszystkim, co do zasady, szczegółowa diagnoza obszaru rewitalizacji, w tym w szczególności analiza miejscowych potencjałów i problemów, powinna powstać odrębnie dla każdego podobszaru. To samo dotyczy również planu odnowy, tj. wizji, celów oraz kierunków działań </w:t>
      </w:r>
      <w:r w:rsidR="00FC7986">
        <w:br/>
      </w:r>
      <w:r>
        <w:t>i wykazu planowanych przedsięwzięć. Każdy podobszar powinien być więc traktowany jako osobny przedmiot rewitalizacji.</w:t>
      </w:r>
    </w:p>
    <w:p w14:paraId="7F0A67EA" w14:textId="77777777" w:rsidR="00803169" w:rsidRDefault="00803169" w:rsidP="00803169">
      <w:pPr>
        <w:pStyle w:val="Nagwek2"/>
        <w:numPr>
          <w:ilvl w:val="1"/>
          <w:numId w:val="1"/>
        </w:numPr>
      </w:pPr>
      <w:bookmarkStart w:id="49" w:name="_Toc158976861"/>
      <w:r>
        <w:lastRenderedPageBreak/>
        <w:t xml:space="preserve">Potencjały rozwojowe obszaru rewitalizacji – podobszar I: </w:t>
      </w:r>
      <w:r w:rsidR="00065BE7">
        <w:t xml:space="preserve">sołectwa </w:t>
      </w:r>
      <w:r w:rsidRPr="00D24B44">
        <w:t>Wola Piasecka i Kębłów</w:t>
      </w:r>
      <w:bookmarkEnd w:id="49"/>
    </w:p>
    <w:p w14:paraId="4D416BCD" w14:textId="77777777" w:rsidR="00990676" w:rsidRDefault="00990676" w:rsidP="00990676">
      <w:r w:rsidRPr="00990676">
        <w:t xml:space="preserve">Wyznaczony na podstawie analizy wielokryterialnej </w:t>
      </w:r>
      <w:r>
        <w:t xml:space="preserve">i jakościowej </w:t>
      </w:r>
      <w:r w:rsidRPr="00990676">
        <w:t xml:space="preserve">(patrz </w:t>
      </w:r>
      <w:r w:rsidRPr="00B021EC">
        <w:rPr>
          <w:i/>
        </w:rPr>
        <w:t>Diagnoza i delimitacja obszaru zdegradowanego i obszaru rewitalizacji Gminy Piaski</w:t>
      </w:r>
      <w:r w:rsidRPr="00990676">
        <w:t xml:space="preserve">) </w:t>
      </w:r>
      <w:r>
        <w:t xml:space="preserve">podobszar I, składający się </w:t>
      </w:r>
      <w:r w:rsidR="00FC7986">
        <w:br/>
      </w:r>
      <w:r>
        <w:t xml:space="preserve">z sołectwa Wola Piasecka oraz sąsiadującego z nim sołectwa Kębłów, stanowi szczególnie ważny obszar z punktu widzenia rozwoju ośrodka gminnego. Sołectwa te </w:t>
      </w:r>
      <w:r w:rsidRPr="00990676">
        <w:t>posiadają wyjątkow</w:t>
      </w:r>
      <w:r>
        <w:t>y</w:t>
      </w:r>
      <w:r w:rsidRPr="00990676">
        <w:t xml:space="preserve"> </w:t>
      </w:r>
      <w:r>
        <w:t>potencjał</w:t>
      </w:r>
      <w:r w:rsidRPr="00990676">
        <w:t xml:space="preserve"> rozwojow</w:t>
      </w:r>
      <w:r>
        <w:t>y</w:t>
      </w:r>
      <w:r w:rsidRPr="00990676">
        <w:t xml:space="preserve">, które </w:t>
      </w:r>
      <w:r>
        <w:t xml:space="preserve">optymalnie </w:t>
      </w:r>
      <w:r w:rsidRPr="00990676">
        <w:t>wykorzystan</w:t>
      </w:r>
      <w:r>
        <w:t>y</w:t>
      </w:r>
      <w:r w:rsidRPr="00990676">
        <w:t xml:space="preserve"> mo</w:t>
      </w:r>
      <w:r>
        <w:t>że</w:t>
      </w:r>
      <w:r w:rsidRPr="00990676">
        <w:t xml:space="preserve"> przełożyć się na wzrost atrakcyjności całej Gminy.</w:t>
      </w:r>
    </w:p>
    <w:p w14:paraId="61D1719C" w14:textId="77777777" w:rsidR="00B021EC" w:rsidRDefault="00B021EC" w:rsidP="00B021EC">
      <w:r>
        <w:t xml:space="preserve">Potencjałem tego podobszaru jest przede wszystkim sąsiedztwo z miastem Piaski. Tak bliskie położenie względem miasta oraz dobrze rozwinięta infrastruktura komunikacyjna umożliwia dostęp do terenów większej liczbie osób również z dalszej części Gminy Piaski. Atutem jest również stale rozwijająca się infrastruktura techniczna oraz wzrastająca liczba mieszkańców na tym obszarze. Sprawia to, iż obszar jest atrakcyjny osiedleńczo zarówno dla mieszkańców Gminy jak i z gmin sąsiednich. </w:t>
      </w:r>
    </w:p>
    <w:p w14:paraId="3B005B38" w14:textId="4CB390A6" w:rsidR="00B021EC" w:rsidRDefault="00B021EC" w:rsidP="00B021EC">
      <w:r>
        <w:t xml:space="preserve">Położenie tego obszaru jest ponadto potencjałem dla tworzenia nowych terenów pod zabudowę usługową, zwłaszcza w sąsiedztwie drogi ekspresowej </w:t>
      </w:r>
      <w:r w:rsidRPr="00CB2F2F">
        <w:t>S</w:t>
      </w:r>
      <w:r w:rsidR="00CB2F2F" w:rsidRPr="00CB2F2F">
        <w:t>12</w:t>
      </w:r>
      <w:r w:rsidRPr="00CB2F2F">
        <w:t>.</w:t>
      </w:r>
      <w:r>
        <w:t xml:space="preserve"> Obecnie zlokalizowane są tam głównie usługi motoryzacyjne i składy budowlane.</w:t>
      </w:r>
    </w:p>
    <w:p w14:paraId="17B83C40" w14:textId="77777777" w:rsidR="00B61FD8" w:rsidRDefault="00B021EC" w:rsidP="00B021EC">
      <w:r>
        <w:t>Ponadto zaletą tego obszaru jest niezagospodarowany budynek gminny w Woli Piaseckiej (budynek pełniący kiedyś funkcję edukacyjną), który ma możliwość pełnić funkcję usług publicznych. Potencjał posiada także budynek remizy OSP w Kębłowie. Zrealizowanie przedsięwzięcia, przy wykorzystaniu istniejącego budynku jest niewątpliwie bardziej korzystne finansowo jak i jest to również działanie z większym poszanowaniem przestrzeni Gminy.</w:t>
      </w:r>
    </w:p>
    <w:p w14:paraId="11EC32FA" w14:textId="77777777" w:rsidR="00B61FD8" w:rsidRDefault="00E74A65" w:rsidP="00B021EC">
      <w:r>
        <w:t xml:space="preserve">Ponadto w przeprowadzonym wywiadzie pogłębionym mieszkańcy wskazali jako potencjały podobszaru I: </w:t>
      </w:r>
    </w:p>
    <w:p w14:paraId="2D6C5E7D" w14:textId="0FF1F841" w:rsidR="00E74A65" w:rsidRDefault="00E74A65" w:rsidP="00B021EC">
      <w:r>
        <w:t>„</w:t>
      </w:r>
      <w:r w:rsidRPr="00E74A65">
        <w:rPr>
          <w:i/>
        </w:rPr>
        <w:t xml:space="preserve">Według mojej opinii miejscem, który daje taki potencjał jest sołectwo Wola Piasecka, z uwagi </w:t>
      </w:r>
      <w:r w:rsidR="003D7163">
        <w:rPr>
          <w:i/>
        </w:rPr>
        <w:br/>
      </w:r>
      <w:r w:rsidRPr="00E74A65">
        <w:rPr>
          <w:i/>
        </w:rPr>
        <w:t xml:space="preserve">na bliskość do samego miasta Piaski i rozbudowaną infrastrukturę jeśli chodzi o drogi i chodniki, </w:t>
      </w:r>
      <w:r w:rsidR="00FC7986">
        <w:rPr>
          <w:i/>
        </w:rPr>
        <w:br/>
      </w:r>
      <w:r w:rsidRPr="00E74A65">
        <w:rPr>
          <w:i/>
        </w:rPr>
        <w:t xml:space="preserve">a brak jest miejsca gdzie rodziny z dziećmi mogą się spotkać w celu spędzenia wolnego czasu, </w:t>
      </w:r>
      <w:r w:rsidR="00FC7986">
        <w:rPr>
          <w:i/>
        </w:rPr>
        <w:br/>
      </w:r>
      <w:r w:rsidRPr="00E74A65">
        <w:rPr>
          <w:i/>
        </w:rPr>
        <w:t>a także miejsca w ogóle do zorganizowania spotkań, zebrań</w:t>
      </w:r>
      <w:r>
        <w:t xml:space="preserve">”, </w:t>
      </w:r>
    </w:p>
    <w:p w14:paraId="3171A7B2" w14:textId="50CD996C" w:rsidR="00E74A65" w:rsidRDefault="00E74A65" w:rsidP="00B021EC">
      <w:r>
        <w:t>„</w:t>
      </w:r>
      <w:r w:rsidRPr="00E74A65">
        <w:rPr>
          <w:i/>
        </w:rPr>
        <w:t xml:space="preserve">Według mnie miejscem z potencjałem jest sołectwo Kębłów, z uwagi na </w:t>
      </w:r>
      <w:r w:rsidR="00FC7986">
        <w:rPr>
          <w:i/>
        </w:rPr>
        <w:t>małą odległość</w:t>
      </w:r>
      <w:r w:rsidRPr="00E74A65">
        <w:rPr>
          <w:i/>
        </w:rPr>
        <w:t xml:space="preserve"> </w:t>
      </w:r>
      <w:r w:rsidR="003D7163">
        <w:rPr>
          <w:i/>
        </w:rPr>
        <w:br/>
      </w:r>
      <w:r w:rsidRPr="00E74A65">
        <w:rPr>
          <w:i/>
        </w:rPr>
        <w:t>do miasta Piaski i rozbudowaną infrastrukturę</w:t>
      </w:r>
      <w:r w:rsidR="00FC7986">
        <w:rPr>
          <w:i/>
        </w:rPr>
        <w:t xml:space="preserve"> komunikacyjną</w:t>
      </w:r>
      <w:r w:rsidRPr="00E74A65">
        <w:rPr>
          <w:i/>
        </w:rPr>
        <w:t xml:space="preserve"> </w:t>
      </w:r>
      <w:r w:rsidR="00FC7986">
        <w:rPr>
          <w:i/>
        </w:rPr>
        <w:t>(</w:t>
      </w:r>
      <w:r w:rsidRPr="00E74A65">
        <w:rPr>
          <w:i/>
        </w:rPr>
        <w:t>drogi i chodniki</w:t>
      </w:r>
      <w:r w:rsidR="00FC7986">
        <w:rPr>
          <w:i/>
        </w:rPr>
        <w:t>)</w:t>
      </w:r>
      <w:r w:rsidRPr="00E74A65">
        <w:rPr>
          <w:i/>
        </w:rPr>
        <w:t xml:space="preserve">, a brak jest miejsca </w:t>
      </w:r>
      <w:r w:rsidR="00FC7986">
        <w:rPr>
          <w:i/>
        </w:rPr>
        <w:t>rekreacyjnego</w:t>
      </w:r>
      <w:r w:rsidRPr="00E74A65">
        <w:rPr>
          <w:i/>
        </w:rPr>
        <w:t xml:space="preserve">, a także </w:t>
      </w:r>
      <w:r w:rsidR="00FC7986">
        <w:rPr>
          <w:i/>
        </w:rPr>
        <w:t>integracyjnego</w:t>
      </w:r>
      <w:r>
        <w:t>”.</w:t>
      </w:r>
    </w:p>
    <w:tbl>
      <w:tblPr>
        <w:tblStyle w:val="Tabela-Siatka"/>
        <w:tblW w:w="0" w:type="auto"/>
        <w:tblBorders>
          <w:top w:val="single" w:sz="12" w:space="0" w:color="CF543F" w:themeColor="accent2"/>
          <w:left w:val="single" w:sz="12" w:space="0" w:color="CF543F" w:themeColor="accent2"/>
          <w:bottom w:val="single" w:sz="12" w:space="0" w:color="CF543F" w:themeColor="accent2"/>
          <w:right w:val="single" w:sz="12" w:space="0" w:color="CF543F" w:themeColor="accent2"/>
          <w:insideH w:val="none" w:sz="0" w:space="0" w:color="auto"/>
          <w:insideV w:val="none" w:sz="0" w:space="0" w:color="auto"/>
        </w:tblBorders>
        <w:tblLook w:val="04A0" w:firstRow="1" w:lastRow="0" w:firstColumn="1" w:lastColumn="0" w:noHBand="0" w:noVBand="1"/>
      </w:tblPr>
      <w:tblGrid>
        <w:gridCol w:w="8806"/>
      </w:tblGrid>
      <w:tr w:rsidR="00630242" w14:paraId="73477A38" w14:textId="77777777" w:rsidTr="00630242">
        <w:tc>
          <w:tcPr>
            <w:tcW w:w="8806" w:type="dxa"/>
          </w:tcPr>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43"/>
              <w:gridCol w:w="8017"/>
            </w:tblGrid>
            <w:tr w:rsidR="00630242" w:rsidRPr="004257E9" w14:paraId="5BB5709D" w14:textId="77777777" w:rsidTr="00630242">
              <w:tc>
                <w:tcPr>
                  <w:tcW w:w="14220" w:type="dxa"/>
                  <w:gridSpan w:val="2"/>
                  <w:tcBorders>
                    <w:bottom w:val="single" w:sz="12" w:space="0" w:color="FFFFFF" w:themeColor="background1"/>
                  </w:tcBorders>
                </w:tcPr>
                <w:p w14:paraId="78FEFC37" w14:textId="4681F3E7" w:rsidR="00630242" w:rsidRPr="00630242" w:rsidRDefault="00630242" w:rsidP="001F11A2">
                  <w:pPr>
                    <w:rPr>
                      <w:rFonts w:asciiTheme="majorHAnsi" w:hAnsiTheme="majorHAnsi" w:cstheme="minorHAnsi"/>
                      <w:b/>
                      <w:i/>
                      <w:color w:val="CF543F" w:themeColor="accent2"/>
                      <w:sz w:val="20"/>
                    </w:rPr>
                  </w:pPr>
                  <w:r w:rsidRPr="00D24B44">
                    <w:rPr>
                      <w:rFonts w:asciiTheme="majorHAnsi" w:hAnsiTheme="majorHAnsi" w:cstheme="minorHAnsi"/>
                      <w:b/>
                      <w:i/>
                      <w:color w:val="CF543F" w:themeColor="accent2"/>
                      <w:sz w:val="20"/>
                    </w:rPr>
                    <w:t>Podsumowując zdiagnozowano:</w:t>
                  </w:r>
                </w:p>
                <w:p w14:paraId="691EBFEA" w14:textId="77777777" w:rsidR="00630242" w:rsidRPr="004257E9" w:rsidRDefault="00630242" w:rsidP="001F11A2">
                  <w:pPr>
                    <w:rPr>
                      <w:rFonts w:asciiTheme="majorHAnsi" w:hAnsiTheme="majorHAnsi"/>
                      <w:sz w:val="20"/>
                    </w:rPr>
                  </w:pPr>
                </w:p>
              </w:tc>
            </w:tr>
            <w:tr w:rsidR="00630242" w:rsidRPr="004257E9" w14:paraId="15B5A6ED" w14:textId="77777777" w:rsidTr="00630242">
              <w:tc>
                <w:tcPr>
                  <w:tcW w:w="585" w:type="dxa"/>
                  <w:tcBorders>
                    <w:bottom w:val="single" w:sz="18" w:space="0" w:color="FFFFFF" w:themeColor="background1"/>
                    <w:right w:val="single" w:sz="18" w:space="0" w:color="FFFFFF" w:themeColor="background1"/>
                  </w:tcBorders>
                  <w:shd w:val="clear" w:color="auto" w:fill="E8B54D" w:themeFill="accent5"/>
                  <w:vAlign w:val="center"/>
                </w:tcPr>
                <w:p w14:paraId="5AAE137F" w14:textId="77777777" w:rsidR="00630242" w:rsidRPr="006923F7" w:rsidRDefault="00630242" w:rsidP="001F11A2">
                  <w:pPr>
                    <w:jc w:val="center"/>
                    <w:rPr>
                      <w:rFonts w:asciiTheme="majorHAnsi" w:hAnsiTheme="majorHAnsi"/>
                      <w:b/>
                      <w:sz w:val="20"/>
                    </w:rPr>
                  </w:pPr>
                  <w:r w:rsidRPr="006923F7">
                    <w:rPr>
                      <w:rFonts w:asciiTheme="majorHAnsi" w:hAnsiTheme="majorHAnsi"/>
                      <w:b/>
                      <w:sz w:val="20"/>
                    </w:rPr>
                    <w:t>I.1.</w:t>
                  </w:r>
                </w:p>
              </w:tc>
              <w:tc>
                <w:tcPr>
                  <w:tcW w:w="13635" w:type="dxa"/>
                  <w:tcBorders>
                    <w:left w:val="single" w:sz="18" w:space="0" w:color="FFFFFF" w:themeColor="background1"/>
                    <w:bottom w:val="single" w:sz="18" w:space="0" w:color="FFFFFF" w:themeColor="background1"/>
                  </w:tcBorders>
                </w:tcPr>
                <w:p w14:paraId="632ECE85" w14:textId="77777777" w:rsidR="00630242" w:rsidRPr="004257E9" w:rsidRDefault="00630242" w:rsidP="001F11A2">
                  <w:pPr>
                    <w:rPr>
                      <w:rFonts w:asciiTheme="majorHAnsi" w:hAnsiTheme="majorHAnsi"/>
                      <w:sz w:val="20"/>
                    </w:rPr>
                  </w:pPr>
                  <w:r>
                    <w:rPr>
                      <w:rFonts w:asciiTheme="majorHAnsi" w:hAnsiTheme="majorHAnsi"/>
                      <w:sz w:val="20"/>
                    </w:rPr>
                    <w:t>M</w:t>
                  </w:r>
                  <w:r w:rsidRPr="00D75A54">
                    <w:rPr>
                      <w:rFonts w:asciiTheme="majorHAnsi" w:hAnsiTheme="majorHAnsi"/>
                      <w:sz w:val="20"/>
                    </w:rPr>
                    <w:t xml:space="preserve">iejsca pamięci stanowiące o tożsamości miejsca obszaru rewitalizacji (Miejsca spotkań, potencjał turystyczny, potencjał służący budowaniu wizerunku miasta </w:t>
                  </w:r>
                  <w:r w:rsidRPr="004257E9">
                    <w:rPr>
                      <w:rFonts w:asciiTheme="majorHAnsi" w:hAnsiTheme="majorHAnsi"/>
                      <w:sz w:val="20"/>
                    </w:rPr>
                    <w:t>oraz obszaru rewitalizacji</w:t>
                  </w:r>
                  <w:r w:rsidRPr="00D75A54">
                    <w:rPr>
                      <w:rFonts w:asciiTheme="majorHAnsi" w:hAnsiTheme="majorHAnsi"/>
                      <w:sz w:val="20"/>
                    </w:rPr>
                    <w:t>);</w:t>
                  </w:r>
                </w:p>
              </w:tc>
            </w:tr>
            <w:tr w:rsidR="00630242" w:rsidRPr="004257E9" w14:paraId="63213A41" w14:textId="77777777" w:rsidTr="00630242">
              <w:tc>
                <w:tcPr>
                  <w:tcW w:w="585" w:type="dxa"/>
                  <w:tcBorders>
                    <w:top w:val="single" w:sz="18" w:space="0" w:color="FFFFFF" w:themeColor="background1"/>
                    <w:bottom w:val="single" w:sz="18" w:space="0" w:color="FFFFFF" w:themeColor="background1"/>
                    <w:right w:val="single" w:sz="18" w:space="0" w:color="FFFFFF" w:themeColor="background1"/>
                  </w:tcBorders>
                  <w:shd w:val="clear" w:color="auto" w:fill="E8B54D" w:themeFill="accent5"/>
                  <w:vAlign w:val="center"/>
                </w:tcPr>
                <w:p w14:paraId="74D18712" w14:textId="77777777" w:rsidR="00630242" w:rsidRPr="006923F7" w:rsidRDefault="00630242" w:rsidP="001F11A2">
                  <w:pPr>
                    <w:jc w:val="center"/>
                    <w:rPr>
                      <w:rFonts w:asciiTheme="majorHAnsi" w:hAnsiTheme="majorHAnsi"/>
                      <w:b/>
                      <w:sz w:val="20"/>
                    </w:rPr>
                  </w:pPr>
                  <w:r w:rsidRPr="006923F7">
                    <w:rPr>
                      <w:rFonts w:asciiTheme="majorHAnsi" w:hAnsiTheme="majorHAnsi"/>
                      <w:b/>
                      <w:sz w:val="20"/>
                    </w:rPr>
                    <w:t>I.2.</w:t>
                  </w:r>
                </w:p>
              </w:tc>
              <w:tc>
                <w:tcPr>
                  <w:tcW w:w="13635" w:type="dxa"/>
                  <w:tcBorders>
                    <w:top w:val="single" w:sz="18" w:space="0" w:color="FFFFFF" w:themeColor="background1"/>
                    <w:left w:val="single" w:sz="18" w:space="0" w:color="FFFFFF" w:themeColor="background1"/>
                    <w:bottom w:val="single" w:sz="18" w:space="0" w:color="FFFFFF" w:themeColor="background1"/>
                  </w:tcBorders>
                </w:tcPr>
                <w:p w14:paraId="2537A77D" w14:textId="77777777" w:rsidR="00630242" w:rsidRPr="004257E9" w:rsidRDefault="00630242" w:rsidP="001F11A2">
                  <w:pPr>
                    <w:rPr>
                      <w:rFonts w:asciiTheme="majorHAnsi" w:hAnsiTheme="majorHAnsi"/>
                      <w:sz w:val="20"/>
                    </w:rPr>
                  </w:pPr>
                  <w:r>
                    <w:rPr>
                      <w:rFonts w:asciiTheme="majorHAnsi" w:hAnsiTheme="majorHAnsi"/>
                      <w:sz w:val="20"/>
                    </w:rPr>
                    <w:t>M</w:t>
                  </w:r>
                  <w:r w:rsidRPr="00D75A54">
                    <w:rPr>
                      <w:rFonts w:asciiTheme="majorHAnsi" w:hAnsiTheme="majorHAnsi"/>
                      <w:sz w:val="20"/>
                    </w:rPr>
                    <w:t>iejsc</w:t>
                  </w:r>
                  <w:r w:rsidRPr="004257E9">
                    <w:rPr>
                      <w:rFonts w:asciiTheme="majorHAnsi" w:hAnsiTheme="majorHAnsi"/>
                      <w:sz w:val="20"/>
                    </w:rPr>
                    <w:t xml:space="preserve">a rekreacji </w:t>
                  </w:r>
                  <w:r w:rsidRPr="00D75A54">
                    <w:rPr>
                      <w:rFonts w:asciiTheme="majorHAnsi" w:hAnsiTheme="majorHAnsi"/>
                      <w:sz w:val="20"/>
                    </w:rPr>
                    <w:t xml:space="preserve">nośnikami działań animacyjnych w zakresie </w:t>
                  </w:r>
                  <w:r w:rsidRPr="004257E9">
                    <w:rPr>
                      <w:rFonts w:asciiTheme="majorHAnsi" w:hAnsiTheme="majorHAnsi"/>
                      <w:sz w:val="20"/>
                    </w:rPr>
                    <w:t>rekreacji</w:t>
                  </w:r>
                  <w:r w:rsidRPr="00D75A54">
                    <w:rPr>
                      <w:rFonts w:asciiTheme="majorHAnsi" w:hAnsiTheme="majorHAnsi"/>
                      <w:sz w:val="20"/>
                    </w:rPr>
                    <w:t xml:space="preserve"> na obszarze rewitalizacji, mogą działać na rzecz ożywienia społecznego. Aby w pełni</w:t>
                  </w:r>
                  <w:r w:rsidRPr="004257E9">
                    <w:rPr>
                      <w:rFonts w:asciiTheme="majorHAnsi" w:hAnsiTheme="majorHAnsi"/>
                      <w:sz w:val="20"/>
                    </w:rPr>
                    <w:t xml:space="preserve"> </w:t>
                  </w:r>
                  <w:r w:rsidRPr="00D75A54">
                    <w:rPr>
                      <w:rFonts w:asciiTheme="majorHAnsi" w:hAnsiTheme="majorHAnsi"/>
                      <w:sz w:val="20"/>
                    </w:rPr>
                    <w:t>wykorzystać ich potencjał konieczne jest podjęcie działań i inwestycji (w tym modernizacyjnych), które przyczynią się do rozs</w:t>
                  </w:r>
                  <w:r w:rsidRPr="004257E9">
                    <w:rPr>
                      <w:rFonts w:asciiTheme="majorHAnsi" w:hAnsiTheme="majorHAnsi"/>
                      <w:sz w:val="20"/>
                    </w:rPr>
                    <w:t>zerzenia oferty</w:t>
                  </w:r>
                </w:p>
              </w:tc>
            </w:tr>
            <w:tr w:rsidR="00630242" w:rsidRPr="004257E9" w14:paraId="2CEC6CA1" w14:textId="77777777" w:rsidTr="00630242">
              <w:tc>
                <w:tcPr>
                  <w:tcW w:w="585" w:type="dxa"/>
                  <w:tcBorders>
                    <w:top w:val="single" w:sz="18" w:space="0" w:color="FFFFFF" w:themeColor="background1"/>
                    <w:bottom w:val="single" w:sz="18" w:space="0" w:color="FFFFFF" w:themeColor="background1"/>
                    <w:right w:val="single" w:sz="18" w:space="0" w:color="FFFFFF" w:themeColor="background1"/>
                  </w:tcBorders>
                  <w:shd w:val="clear" w:color="auto" w:fill="E8B54D" w:themeFill="accent5"/>
                  <w:vAlign w:val="center"/>
                </w:tcPr>
                <w:p w14:paraId="0CC4B345" w14:textId="77777777" w:rsidR="00630242" w:rsidRPr="006923F7" w:rsidRDefault="00630242" w:rsidP="001F11A2">
                  <w:pPr>
                    <w:jc w:val="center"/>
                    <w:rPr>
                      <w:rFonts w:asciiTheme="majorHAnsi" w:hAnsiTheme="majorHAnsi"/>
                      <w:b/>
                      <w:sz w:val="20"/>
                    </w:rPr>
                  </w:pPr>
                  <w:r w:rsidRPr="006923F7">
                    <w:rPr>
                      <w:rFonts w:asciiTheme="majorHAnsi" w:hAnsiTheme="majorHAnsi"/>
                      <w:b/>
                      <w:sz w:val="20"/>
                    </w:rPr>
                    <w:lastRenderedPageBreak/>
                    <w:t>I.3.</w:t>
                  </w:r>
                </w:p>
              </w:tc>
              <w:tc>
                <w:tcPr>
                  <w:tcW w:w="13635" w:type="dxa"/>
                  <w:tcBorders>
                    <w:top w:val="single" w:sz="18" w:space="0" w:color="FFFFFF" w:themeColor="background1"/>
                    <w:left w:val="single" w:sz="18" w:space="0" w:color="FFFFFF" w:themeColor="background1"/>
                    <w:bottom w:val="single" w:sz="18" w:space="0" w:color="FFFFFF" w:themeColor="background1"/>
                  </w:tcBorders>
                </w:tcPr>
                <w:p w14:paraId="711E27DE" w14:textId="77777777" w:rsidR="00630242" w:rsidRPr="004257E9" w:rsidRDefault="00630242" w:rsidP="001F11A2">
                  <w:pPr>
                    <w:rPr>
                      <w:rFonts w:asciiTheme="majorHAnsi" w:hAnsiTheme="majorHAnsi" w:cstheme="minorHAnsi"/>
                      <w:sz w:val="20"/>
                    </w:rPr>
                  </w:pPr>
                  <w:r>
                    <w:rPr>
                      <w:rFonts w:asciiTheme="majorHAnsi" w:hAnsiTheme="majorHAnsi" w:cstheme="minorHAnsi"/>
                      <w:sz w:val="20"/>
                    </w:rPr>
                    <w:t>D</w:t>
                  </w:r>
                  <w:r w:rsidRPr="004257E9">
                    <w:rPr>
                      <w:rFonts w:asciiTheme="majorHAnsi" w:hAnsiTheme="majorHAnsi" w:cstheme="minorHAnsi"/>
                      <w:sz w:val="20"/>
                    </w:rPr>
                    <w:t>uża liczba potencjalnych odbiorców oferty kulturalnej i edukacyjnej na obszarze rewitalizacji</w:t>
                  </w:r>
                </w:p>
              </w:tc>
            </w:tr>
            <w:tr w:rsidR="00630242" w:rsidRPr="004257E9" w14:paraId="490A4224" w14:textId="77777777" w:rsidTr="00630242">
              <w:tc>
                <w:tcPr>
                  <w:tcW w:w="585" w:type="dxa"/>
                  <w:tcBorders>
                    <w:top w:val="single" w:sz="18" w:space="0" w:color="FFFFFF" w:themeColor="background1"/>
                    <w:bottom w:val="single" w:sz="18" w:space="0" w:color="FFFFFF" w:themeColor="background1"/>
                    <w:right w:val="single" w:sz="18" w:space="0" w:color="FFFFFF" w:themeColor="background1"/>
                  </w:tcBorders>
                  <w:shd w:val="clear" w:color="auto" w:fill="E8B54D" w:themeFill="accent5"/>
                  <w:vAlign w:val="center"/>
                </w:tcPr>
                <w:p w14:paraId="0510356F" w14:textId="77777777" w:rsidR="00630242" w:rsidRPr="006923F7" w:rsidRDefault="00630242" w:rsidP="001F11A2">
                  <w:pPr>
                    <w:jc w:val="center"/>
                    <w:rPr>
                      <w:rFonts w:asciiTheme="majorHAnsi" w:hAnsiTheme="majorHAnsi"/>
                      <w:b/>
                      <w:sz w:val="20"/>
                    </w:rPr>
                  </w:pPr>
                  <w:r w:rsidRPr="006923F7">
                    <w:rPr>
                      <w:rFonts w:asciiTheme="majorHAnsi" w:hAnsiTheme="majorHAnsi"/>
                      <w:b/>
                      <w:sz w:val="20"/>
                    </w:rPr>
                    <w:t>I.4.</w:t>
                  </w:r>
                </w:p>
              </w:tc>
              <w:tc>
                <w:tcPr>
                  <w:tcW w:w="13635" w:type="dxa"/>
                  <w:tcBorders>
                    <w:top w:val="single" w:sz="18" w:space="0" w:color="FFFFFF" w:themeColor="background1"/>
                    <w:left w:val="single" w:sz="18" w:space="0" w:color="FFFFFF" w:themeColor="background1"/>
                    <w:bottom w:val="single" w:sz="18" w:space="0" w:color="FFFFFF" w:themeColor="background1"/>
                  </w:tcBorders>
                </w:tcPr>
                <w:p w14:paraId="59DE87BD" w14:textId="2D35F21F" w:rsidR="00630242" w:rsidRPr="004257E9" w:rsidRDefault="00630242" w:rsidP="001F11A2">
                  <w:pPr>
                    <w:rPr>
                      <w:rFonts w:asciiTheme="majorHAnsi" w:hAnsiTheme="majorHAnsi"/>
                      <w:sz w:val="20"/>
                    </w:rPr>
                  </w:pPr>
                  <w:r>
                    <w:rPr>
                      <w:rFonts w:asciiTheme="majorHAnsi" w:hAnsiTheme="majorHAnsi"/>
                      <w:sz w:val="20"/>
                    </w:rPr>
                    <w:t>I</w:t>
                  </w:r>
                  <w:r w:rsidRPr="00DE0DC9">
                    <w:rPr>
                      <w:rFonts w:asciiTheme="majorHAnsi" w:hAnsiTheme="majorHAnsi"/>
                      <w:sz w:val="20"/>
                    </w:rPr>
                    <w:t>stniejąca infrastruktura do zagospodarowania (budynek po byłej szkole i budynek OSP</w:t>
                  </w:r>
                  <w:r w:rsidR="004804D2" w:rsidRPr="00DE0DC9">
                    <w:rPr>
                      <w:rFonts w:asciiTheme="majorHAnsi" w:hAnsiTheme="majorHAnsi"/>
                      <w:sz w:val="20"/>
                    </w:rPr>
                    <w:t>) - miejsca</w:t>
                  </w:r>
                  <w:r w:rsidRPr="00DE0DC9">
                    <w:rPr>
                      <w:rFonts w:asciiTheme="majorHAnsi" w:hAnsiTheme="majorHAnsi"/>
                      <w:sz w:val="20"/>
                    </w:rPr>
                    <w:t xml:space="preserve"> o charakterze i potencjale rozwoju usług kulturalnych, rekreacyjnyc</w:t>
                  </w:r>
                  <w:r>
                    <w:rPr>
                      <w:rFonts w:asciiTheme="majorHAnsi" w:hAnsiTheme="majorHAnsi"/>
                      <w:sz w:val="20"/>
                    </w:rPr>
                    <w:t xml:space="preserve">h </w:t>
                  </w:r>
                  <w:r>
                    <w:rPr>
                      <w:rFonts w:asciiTheme="majorHAnsi" w:hAnsiTheme="majorHAnsi"/>
                      <w:sz w:val="20"/>
                    </w:rPr>
                    <w:br/>
                    <w:t xml:space="preserve">i społecznych, które poprzez </w:t>
                  </w:r>
                  <w:r w:rsidRPr="00DE0DC9">
                    <w:rPr>
                      <w:rFonts w:asciiTheme="majorHAnsi" w:hAnsiTheme="majorHAnsi"/>
                      <w:sz w:val="20"/>
                    </w:rPr>
                    <w:t>działania mode</w:t>
                  </w:r>
                  <w:r>
                    <w:rPr>
                      <w:rFonts w:asciiTheme="majorHAnsi" w:hAnsiTheme="majorHAnsi"/>
                      <w:sz w:val="20"/>
                    </w:rPr>
                    <w:t xml:space="preserve">rnizacyjne mogą przyczynić się </w:t>
                  </w:r>
                  <w:r w:rsidRPr="00DE0DC9">
                    <w:rPr>
                      <w:rFonts w:asciiTheme="majorHAnsi" w:hAnsiTheme="majorHAnsi"/>
                      <w:sz w:val="20"/>
                    </w:rPr>
                    <w:t>do r</w:t>
                  </w:r>
                  <w:r>
                    <w:rPr>
                      <w:rFonts w:asciiTheme="majorHAnsi" w:hAnsiTheme="majorHAnsi"/>
                      <w:sz w:val="20"/>
                    </w:rPr>
                    <w:t xml:space="preserve">ozwoju obszaru oraz aktywizacji </w:t>
                  </w:r>
                  <w:r w:rsidRPr="00DE0DC9">
                    <w:rPr>
                      <w:rFonts w:asciiTheme="majorHAnsi" w:hAnsiTheme="majorHAnsi"/>
                      <w:sz w:val="20"/>
                    </w:rPr>
                    <w:t>społecznej, a takż</w:t>
                  </w:r>
                  <w:r>
                    <w:rPr>
                      <w:rFonts w:asciiTheme="majorHAnsi" w:hAnsiTheme="majorHAnsi"/>
                      <w:sz w:val="20"/>
                    </w:rPr>
                    <w:t xml:space="preserve">e dzięki odpowiedniemu </w:t>
                  </w:r>
                  <w:r w:rsidRPr="00DE0DC9">
                    <w:rPr>
                      <w:rFonts w:asciiTheme="majorHAnsi" w:hAnsiTheme="majorHAnsi"/>
                      <w:sz w:val="20"/>
                    </w:rPr>
                    <w:t>zagospo</w:t>
                  </w:r>
                  <w:r>
                    <w:rPr>
                      <w:rFonts w:asciiTheme="majorHAnsi" w:hAnsiTheme="majorHAnsi"/>
                      <w:sz w:val="20"/>
                    </w:rPr>
                    <w:t xml:space="preserve">darowaniu rozwiązywać problemy </w:t>
                  </w:r>
                  <w:r w:rsidRPr="00DE0DC9">
                    <w:rPr>
                      <w:rFonts w:asciiTheme="majorHAnsi" w:hAnsiTheme="majorHAnsi"/>
                      <w:sz w:val="20"/>
                    </w:rPr>
                    <w:t>funkcjonalno-przestrzenne</w:t>
                  </w:r>
                </w:p>
              </w:tc>
            </w:tr>
            <w:tr w:rsidR="00630242" w:rsidRPr="004257E9" w14:paraId="5190CDE4" w14:textId="77777777" w:rsidTr="00630242">
              <w:tc>
                <w:tcPr>
                  <w:tcW w:w="585" w:type="dxa"/>
                  <w:tcBorders>
                    <w:top w:val="single" w:sz="18" w:space="0" w:color="FFFFFF" w:themeColor="background1"/>
                    <w:right w:val="single" w:sz="18" w:space="0" w:color="FFFFFF" w:themeColor="background1"/>
                  </w:tcBorders>
                  <w:shd w:val="clear" w:color="auto" w:fill="E8B54D" w:themeFill="accent5"/>
                  <w:vAlign w:val="center"/>
                </w:tcPr>
                <w:p w14:paraId="299828CF" w14:textId="77777777" w:rsidR="00630242" w:rsidRPr="006923F7" w:rsidRDefault="00630242" w:rsidP="001F11A2">
                  <w:pPr>
                    <w:jc w:val="center"/>
                    <w:rPr>
                      <w:rFonts w:asciiTheme="majorHAnsi" w:hAnsiTheme="majorHAnsi"/>
                      <w:b/>
                      <w:sz w:val="20"/>
                    </w:rPr>
                  </w:pPr>
                  <w:r w:rsidRPr="006923F7">
                    <w:rPr>
                      <w:rFonts w:asciiTheme="majorHAnsi" w:hAnsiTheme="majorHAnsi"/>
                      <w:b/>
                      <w:sz w:val="20"/>
                    </w:rPr>
                    <w:t>I.5.</w:t>
                  </w:r>
                </w:p>
              </w:tc>
              <w:tc>
                <w:tcPr>
                  <w:tcW w:w="13635" w:type="dxa"/>
                  <w:tcBorders>
                    <w:top w:val="single" w:sz="18" w:space="0" w:color="FFFFFF" w:themeColor="background1"/>
                    <w:left w:val="single" w:sz="18" w:space="0" w:color="FFFFFF" w:themeColor="background1"/>
                  </w:tcBorders>
                </w:tcPr>
                <w:p w14:paraId="4D625CD9" w14:textId="77777777" w:rsidR="00630242" w:rsidRPr="004257E9" w:rsidRDefault="00630242" w:rsidP="001F11A2">
                  <w:pPr>
                    <w:rPr>
                      <w:rFonts w:asciiTheme="majorHAnsi" w:hAnsiTheme="majorHAnsi"/>
                      <w:sz w:val="20"/>
                    </w:rPr>
                  </w:pPr>
                  <w:r>
                    <w:rPr>
                      <w:rFonts w:asciiTheme="majorHAnsi" w:hAnsiTheme="majorHAnsi"/>
                      <w:sz w:val="20"/>
                    </w:rPr>
                    <w:t>D</w:t>
                  </w:r>
                  <w:r w:rsidRPr="009015AA">
                    <w:rPr>
                      <w:rFonts w:asciiTheme="majorHAnsi" w:hAnsiTheme="majorHAnsi"/>
                      <w:sz w:val="20"/>
                    </w:rPr>
                    <w:t>uża liczba potencjalnych użytkowników obie</w:t>
                  </w:r>
                  <w:r>
                    <w:rPr>
                      <w:rFonts w:asciiTheme="majorHAnsi" w:hAnsiTheme="majorHAnsi"/>
                      <w:sz w:val="20"/>
                    </w:rPr>
                    <w:t>któw na obszarze rewitalizacji</w:t>
                  </w:r>
                </w:p>
              </w:tc>
            </w:tr>
          </w:tbl>
          <w:p w14:paraId="03A1DA7C" w14:textId="77777777" w:rsidR="00630242" w:rsidRDefault="00630242" w:rsidP="00B021EC"/>
        </w:tc>
      </w:tr>
    </w:tbl>
    <w:p w14:paraId="27E0967D" w14:textId="77777777" w:rsidR="00630242" w:rsidRPr="00990676" w:rsidRDefault="00630242" w:rsidP="00B021EC"/>
    <w:p w14:paraId="703B19AC" w14:textId="77777777" w:rsidR="00803169" w:rsidRDefault="00803169" w:rsidP="00803169">
      <w:pPr>
        <w:pStyle w:val="Nagwek2"/>
        <w:numPr>
          <w:ilvl w:val="1"/>
          <w:numId w:val="1"/>
        </w:numPr>
      </w:pPr>
      <w:bookmarkStart w:id="50" w:name="_Toc158976862"/>
      <w:r>
        <w:t xml:space="preserve">Potencjały rozwojowe obszaru rewitalizacji – podobszar II: </w:t>
      </w:r>
      <w:r w:rsidRPr="00D24B44">
        <w:t>Obszar II w mieście Piaski</w:t>
      </w:r>
      <w:bookmarkEnd w:id="50"/>
    </w:p>
    <w:p w14:paraId="2654DCAA" w14:textId="77777777" w:rsidR="007A780F" w:rsidRDefault="00B021EC" w:rsidP="007A780F">
      <w:r>
        <w:t>Kolejną jednostk</w:t>
      </w:r>
      <w:r w:rsidR="007A780F">
        <w:t xml:space="preserve">ą stanowiącą podobszar II obszaru rewitalizacji jest wyznaczony Obszar II </w:t>
      </w:r>
      <w:r w:rsidR="00FC7986">
        <w:br/>
      </w:r>
      <w:r w:rsidR="007A780F">
        <w:t xml:space="preserve">w mieście Piaski. Jest to obszar z zauważalnymi dużymi perspektywami. Niewątpliwym potencjałem obszaru jest jego położenie – centrum Gminy Piaski. Wzdłuż głównej drogi </w:t>
      </w:r>
      <w:r w:rsidR="00FC7986">
        <w:br/>
      </w:r>
      <w:r w:rsidR="007A780F">
        <w:t xml:space="preserve">w mieście (ul. Lubelska) skupione są liczne usługi zarówno prywatne jak i publiczne (Miejskie Centrum Kultury oraz Miejsca Biblioteka Publiczna). W porównaniu do całej Gminy, podobszar jest doskonale skomunikowany, co zapewnia mieszkańcom całej Gminy korzystanie z dostępnych usług i infrastruktury na tym terenie. </w:t>
      </w:r>
    </w:p>
    <w:p w14:paraId="20A21EEE" w14:textId="77777777" w:rsidR="007A780F" w:rsidRDefault="007A780F" w:rsidP="007A780F">
      <w:r>
        <w:t>Obszar stale przyciąga również nowych mieszkańców, co zostało potwierdzone w analizie wskaźnikowej. Powstająca stale nowa zabudowa mieszkaniowa, wskazuje na atrakcyjność terenu. Zaletą tego terenu jest też obszerny powierzchniowo teren zieleni przy rzece Giełczwi, który ze względu na swój nieuporządkowany charakter stanowi miejsce wypoczynku na świeżym powietrzu.</w:t>
      </w:r>
      <w:r w:rsidR="002E4373">
        <w:t xml:space="preserve"> Walorem obszaru również jest budynek OSP przy ul. Strażackiej, który ma możliwość w przyszłości stać się miejscem wykorzystywanym przez lokalna społeczność. </w:t>
      </w:r>
    </w:p>
    <w:p w14:paraId="06895AA5" w14:textId="51D30B94" w:rsidR="00065BE7" w:rsidRDefault="007A780F" w:rsidP="007A780F">
      <w:r>
        <w:t xml:space="preserve">Podobszar ma również duży potencjał gospodarczy, dzięki położeniu w niedalekiej odległości </w:t>
      </w:r>
      <w:r w:rsidR="003D7163">
        <w:br/>
      </w:r>
      <w:r>
        <w:t xml:space="preserve">od drogi ekspresowej </w:t>
      </w:r>
      <w:r w:rsidR="00CB2F2F" w:rsidRPr="00CB2F2F">
        <w:t>S12</w:t>
      </w:r>
      <w:r>
        <w:t>, stanowi dobrą lokalizacje m.in.: dla firm spedycyjnych.</w:t>
      </w:r>
    </w:p>
    <w:p w14:paraId="5E6718AC" w14:textId="77777777" w:rsidR="00B61FD8" w:rsidRDefault="00E74A65" w:rsidP="00B61FD8">
      <w:r>
        <w:t xml:space="preserve">Zaangażowany lokalnie mieszkaniec w trakcie przeprowadzonego wywiadu pogłębionego zauważył duży potencjał tego obszaru związany z położeniem w mieście: </w:t>
      </w:r>
    </w:p>
    <w:p w14:paraId="342A692F" w14:textId="6816D176" w:rsidR="00E74A65" w:rsidRPr="00990676" w:rsidRDefault="00E74A65" w:rsidP="00B61FD8">
      <w:r>
        <w:t>„</w:t>
      </w:r>
      <w:r w:rsidRPr="00E74A65">
        <w:rPr>
          <w:i/>
        </w:rPr>
        <w:t xml:space="preserve">Obszar II w mieście </w:t>
      </w:r>
      <w:r w:rsidR="00B209A6">
        <w:rPr>
          <w:i/>
        </w:rPr>
        <w:t>Piaski jest położony w centrum G</w:t>
      </w:r>
      <w:r w:rsidRPr="00E74A65">
        <w:rPr>
          <w:i/>
        </w:rPr>
        <w:t>miny i jest zamieszkiwany przez największą liczbę osób. Ponadto ułatwiony jest dostęp z pozostałych miejscowości z uwagi na dobry dojazd</w:t>
      </w:r>
      <w:r>
        <w:t>”.</w:t>
      </w:r>
    </w:p>
    <w:tbl>
      <w:tblPr>
        <w:tblStyle w:val="Tabela-Siatka"/>
        <w:tblW w:w="0" w:type="auto"/>
        <w:tblLook w:val="04A0" w:firstRow="1" w:lastRow="0" w:firstColumn="1" w:lastColumn="0" w:noHBand="0" w:noVBand="1"/>
      </w:tblPr>
      <w:tblGrid>
        <w:gridCol w:w="8806"/>
      </w:tblGrid>
      <w:tr w:rsidR="00630242" w14:paraId="19FB2525" w14:textId="77777777" w:rsidTr="00630242">
        <w:tc>
          <w:tcPr>
            <w:tcW w:w="8806" w:type="dxa"/>
            <w:tcBorders>
              <w:top w:val="single" w:sz="12" w:space="0" w:color="CF543F" w:themeColor="accent2"/>
              <w:left w:val="single" w:sz="12" w:space="0" w:color="CF543F" w:themeColor="accent2"/>
              <w:bottom w:val="single" w:sz="12" w:space="0" w:color="CF543F" w:themeColor="accent2"/>
              <w:right w:val="single" w:sz="12" w:space="0" w:color="CF543F" w:themeColor="accent2"/>
            </w:tcBorders>
          </w:tcPr>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86"/>
              <w:gridCol w:w="7874"/>
            </w:tblGrid>
            <w:tr w:rsidR="00630242" w:rsidRPr="004257E9" w14:paraId="7E31F4A4" w14:textId="77777777" w:rsidTr="001F11A2">
              <w:tc>
                <w:tcPr>
                  <w:tcW w:w="14220" w:type="dxa"/>
                  <w:gridSpan w:val="2"/>
                </w:tcPr>
                <w:p w14:paraId="620ADF4E" w14:textId="5ABB66ED" w:rsidR="00630242" w:rsidRPr="00630242" w:rsidRDefault="00630242" w:rsidP="001F11A2">
                  <w:pPr>
                    <w:rPr>
                      <w:rFonts w:asciiTheme="majorHAnsi" w:hAnsiTheme="majorHAnsi" w:cstheme="minorHAnsi"/>
                      <w:b/>
                      <w:i/>
                      <w:color w:val="CF543F" w:themeColor="accent2"/>
                      <w:sz w:val="20"/>
                    </w:rPr>
                  </w:pPr>
                  <w:r w:rsidRPr="00D24B44">
                    <w:rPr>
                      <w:rFonts w:asciiTheme="majorHAnsi" w:hAnsiTheme="majorHAnsi" w:cstheme="minorHAnsi"/>
                      <w:b/>
                      <w:i/>
                      <w:color w:val="CF543F" w:themeColor="accent2"/>
                      <w:sz w:val="20"/>
                    </w:rPr>
                    <w:t>Podsumowując zdiagnozowano:</w:t>
                  </w:r>
                </w:p>
                <w:p w14:paraId="5625AB85" w14:textId="77777777" w:rsidR="00630242" w:rsidRPr="004257E9" w:rsidRDefault="00630242" w:rsidP="001F11A2">
                  <w:pPr>
                    <w:rPr>
                      <w:rFonts w:asciiTheme="majorHAnsi" w:hAnsiTheme="majorHAnsi"/>
                      <w:sz w:val="20"/>
                    </w:rPr>
                  </w:pPr>
                </w:p>
              </w:tc>
            </w:tr>
            <w:tr w:rsidR="00630242" w:rsidRPr="004257E9" w14:paraId="016423A0" w14:textId="77777777" w:rsidTr="001F11A2">
              <w:tc>
                <w:tcPr>
                  <w:tcW w:w="686" w:type="dxa"/>
                  <w:shd w:val="clear" w:color="auto" w:fill="E8B54D" w:themeFill="accent5"/>
                  <w:vAlign w:val="center"/>
                </w:tcPr>
                <w:p w14:paraId="5D8323EC"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II.1.</w:t>
                  </w:r>
                </w:p>
              </w:tc>
              <w:tc>
                <w:tcPr>
                  <w:tcW w:w="13534" w:type="dxa"/>
                </w:tcPr>
                <w:p w14:paraId="0B0607C1" w14:textId="77777777" w:rsidR="00630242" w:rsidRPr="004257E9" w:rsidRDefault="00630242" w:rsidP="001F11A2">
                  <w:pPr>
                    <w:rPr>
                      <w:rFonts w:asciiTheme="majorHAnsi" w:hAnsiTheme="majorHAnsi"/>
                      <w:sz w:val="20"/>
                    </w:rPr>
                  </w:pPr>
                  <w:r>
                    <w:rPr>
                      <w:rFonts w:asciiTheme="majorHAnsi" w:hAnsiTheme="majorHAnsi"/>
                      <w:sz w:val="20"/>
                    </w:rPr>
                    <w:t>D</w:t>
                  </w:r>
                  <w:r w:rsidRPr="00B23FF6">
                    <w:rPr>
                      <w:rFonts w:asciiTheme="majorHAnsi" w:hAnsiTheme="majorHAnsi"/>
                      <w:sz w:val="20"/>
                    </w:rPr>
                    <w:t>uże zaplecze dla ludno</w:t>
                  </w:r>
                  <w:r>
                    <w:rPr>
                      <w:rFonts w:asciiTheme="majorHAnsi" w:hAnsiTheme="majorHAnsi"/>
                      <w:sz w:val="20"/>
                    </w:rPr>
                    <w:t>ści w zakresie ochrony zdrowia</w:t>
                  </w:r>
                </w:p>
              </w:tc>
            </w:tr>
            <w:tr w:rsidR="00630242" w:rsidRPr="004257E9" w14:paraId="1A23F13C" w14:textId="77777777" w:rsidTr="001F11A2">
              <w:tc>
                <w:tcPr>
                  <w:tcW w:w="686" w:type="dxa"/>
                  <w:shd w:val="clear" w:color="auto" w:fill="E8B54D" w:themeFill="accent5"/>
                  <w:vAlign w:val="center"/>
                </w:tcPr>
                <w:p w14:paraId="79B7608D"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II.2.</w:t>
                  </w:r>
                </w:p>
              </w:tc>
              <w:tc>
                <w:tcPr>
                  <w:tcW w:w="13534" w:type="dxa"/>
                </w:tcPr>
                <w:p w14:paraId="0B00009B" w14:textId="77777777" w:rsidR="00630242" w:rsidRPr="004257E9" w:rsidRDefault="00630242" w:rsidP="001F11A2">
                  <w:pPr>
                    <w:rPr>
                      <w:rFonts w:asciiTheme="majorHAnsi" w:hAnsiTheme="majorHAnsi"/>
                      <w:sz w:val="20"/>
                    </w:rPr>
                  </w:pPr>
                  <w:r>
                    <w:rPr>
                      <w:rFonts w:asciiTheme="majorHAnsi" w:hAnsiTheme="majorHAnsi"/>
                      <w:sz w:val="20"/>
                    </w:rPr>
                    <w:t>P</w:t>
                  </w:r>
                  <w:r w:rsidRPr="00B23FF6">
                    <w:rPr>
                      <w:rFonts w:asciiTheme="majorHAnsi" w:hAnsiTheme="majorHAnsi"/>
                      <w:sz w:val="20"/>
                    </w:rPr>
                    <w:t xml:space="preserve">rężnie działające organizacje pozarządowe zrzeszająca </w:t>
                  </w:r>
                  <w:r>
                    <w:rPr>
                      <w:rFonts w:asciiTheme="majorHAnsi" w:hAnsiTheme="majorHAnsi"/>
                      <w:sz w:val="20"/>
                    </w:rPr>
                    <w:t>seniorów - klub seniora Piaski</w:t>
                  </w:r>
                </w:p>
              </w:tc>
            </w:tr>
            <w:tr w:rsidR="00630242" w:rsidRPr="004257E9" w14:paraId="6B0751ED" w14:textId="77777777" w:rsidTr="001F11A2">
              <w:tc>
                <w:tcPr>
                  <w:tcW w:w="686" w:type="dxa"/>
                  <w:shd w:val="clear" w:color="auto" w:fill="E8B54D" w:themeFill="accent5"/>
                  <w:vAlign w:val="center"/>
                </w:tcPr>
                <w:p w14:paraId="6FEA43BD"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II.3.</w:t>
                  </w:r>
                </w:p>
              </w:tc>
              <w:tc>
                <w:tcPr>
                  <w:tcW w:w="13534" w:type="dxa"/>
                </w:tcPr>
                <w:p w14:paraId="0935ABAA" w14:textId="289645AA" w:rsidR="00630242" w:rsidRPr="004257E9" w:rsidRDefault="00630242" w:rsidP="00B6395C">
                  <w:pPr>
                    <w:rPr>
                      <w:rFonts w:asciiTheme="majorHAnsi" w:hAnsiTheme="majorHAnsi" w:cstheme="minorHAnsi"/>
                      <w:sz w:val="20"/>
                    </w:rPr>
                  </w:pPr>
                  <w:r w:rsidRPr="00B23FF6">
                    <w:rPr>
                      <w:rFonts w:asciiTheme="majorHAnsi" w:hAnsiTheme="majorHAnsi" w:cstheme="minorHAnsi"/>
                      <w:sz w:val="20"/>
                    </w:rPr>
                    <w:t>Instytucje kult</w:t>
                  </w:r>
                  <w:r>
                    <w:rPr>
                      <w:rFonts w:asciiTheme="majorHAnsi" w:hAnsiTheme="majorHAnsi" w:cstheme="minorHAnsi"/>
                      <w:sz w:val="20"/>
                    </w:rPr>
                    <w:t xml:space="preserve">ury mogą być nośnikami działań </w:t>
                  </w:r>
                  <w:r w:rsidRPr="00B23FF6">
                    <w:rPr>
                      <w:rFonts w:asciiTheme="majorHAnsi" w:hAnsiTheme="majorHAnsi" w:cstheme="minorHAnsi"/>
                      <w:sz w:val="20"/>
                    </w:rPr>
                    <w:t>animacyjnych w za</w:t>
                  </w:r>
                  <w:r>
                    <w:rPr>
                      <w:rFonts w:asciiTheme="majorHAnsi" w:hAnsiTheme="majorHAnsi" w:cstheme="minorHAnsi"/>
                      <w:sz w:val="20"/>
                    </w:rPr>
                    <w:t xml:space="preserve">kresie edukacji kulturalnej na </w:t>
                  </w:r>
                  <w:r w:rsidRPr="00B23FF6">
                    <w:rPr>
                      <w:rFonts w:asciiTheme="majorHAnsi" w:hAnsiTheme="majorHAnsi" w:cstheme="minorHAnsi"/>
                      <w:sz w:val="20"/>
                    </w:rPr>
                    <w:t>obszarze rewita</w:t>
                  </w:r>
                  <w:r>
                    <w:rPr>
                      <w:rFonts w:asciiTheme="majorHAnsi" w:hAnsiTheme="majorHAnsi" w:cstheme="minorHAnsi"/>
                      <w:sz w:val="20"/>
                    </w:rPr>
                    <w:t xml:space="preserve">lizacji, mogą działać na rzecz </w:t>
                  </w:r>
                  <w:r w:rsidRPr="00B23FF6">
                    <w:rPr>
                      <w:rFonts w:asciiTheme="majorHAnsi" w:hAnsiTheme="majorHAnsi" w:cstheme="minorHAnsi"/>
                      <w:sz w:val="20"/>
                    </w:rPr>
                    <w:t>oży</w:t>
                  </w:r>
                  <w:r>
                    <w:rPr>
                      <w:rFonts w:asciiTheme="majorHAnsi" w:hAnsiTheme="majorHAnsi" w:cstheme="minorHAnsi"/>
                      <w:sz w:val="20"/>
                    </w:rPr>
                    <w:t xml:space="preserve">wienia społecznego. Aby w pełni </w:t>
                  </w:r>
                  <w:r w:rsidRPr="00B23FF6">
                    <w:rPr>
                      <w:rFonts w:asciiTheme="majorHAnsi" w:hAnsiTheme="majorHAnsi" w:cstheme="minorHAnsi"/>
                      <w:sz w:val="20"/>
                    </w:rPr>
                    <w:t>wykorzysta</w:t>
                  </w:r>
                  <w:r>
                    <w:rPr>
                      <w:rFonts w:asciiTheme="majorHAnsi" w:hAnsiTheme="majorHAnsi" w:cstheme="minorHAnsi"/>
                      <w:sz w:val="20"/>
                    </w:rPr>
                    <w:t xml:space="preserve">ć ich potencjał konieczne jest </w:t>
                  </w:r>
                  <w:r w:rsidRPr="00B23FF6">
                    <w:rPr>
                      <w:rFonts w:asciiTheme="majorHAnsi" w:hAnsiTheme="majorHAnsi" w:cstheme="minorHAnsi"/>
                      <w:sz w:val="20"/>
                    </w:rPr>
                    <w:t>podjęc</w:t>
                  </w:r>
                  <w:r>
                    <w:rPr>
                      <w:rFonts w:asciiTheme="majorHAnsi" w:hAnsiTheme="majorHAnsi" w:cstheme="minorHAnsi"/>
                      <w:sz w:val="20"/>
                    </w:rPr>
                    <w:t xml:space="preserve">ie działań i inwestycji (w tym </w:t>
                  </w:r>
                  <w:r w:rsidRPr="00B23FF6">
                    <w:rPr>
                      <w:rFonts w:asciiTheme="majorHAnsi" w:hAnsiTheme="majorHAnsi" w:cstheme="minorHAnsi"/>
                      <w:sz w:val="20"/>
                    </w:rPr>
                    <w:t>modernizacyj</w:t>
                  </w:r>
                  <w:r>
                    <w:rPr>
                      <w:rFonts w:asciiTheme="majorHAnsi" w:hAnsiTheme="majorHAnsi" w:cstheme="minorHAnsi"/>
                      <w:sz w:val="20"/>
                    </w:rPr>
                    <w:t xml:space="preserve">nych), które przyczynią się </w:t>
                  </w:r>
                  <w:r w:rsidR="004804D2">
                    <w:rPr>
                      <w:rFonts w:asciiTheme="majorHAnsi" w:hAnsiTheme="majorHAnsi" w:cstheme="minorHAnsi"/>
                      <w:sz w:val="20"/>
                    </w:rPr>
                    <w:t>do rozszerzenia</w:t>
                  </w:r>
                  <w:r>
                    <w:rPr>
                      <w:rFonts w:asciiTheme="majorHAnsi" w:hAnsiTheme="majorHAnsi" w:cstheme="minorHAnsi"/>
                      <w:sz w:val="20"/>
                    </w:rPr>
                    <w:t xml:space="preserve"> oferty tych instytucji (</w:t>
                  </w:r>
                  <w:r w:rsidR="00B6395C">
                    <w:rPr>
                      <w:rFonts w:asciiTheme="majorHAnsi" w:hAnsiTheme="majorHAnsi" w:cstheme="minorHAnsi"/>
                      <w:sz w:val="20"/>
                    </w:rPr>
                    <w:t>MCK</w:t>
                  </w:r>
                  <w:r>
                    <w:rPr>
                      <w:rFonts w:asciiTheme="majorHAnsi" w:hAnsiTheme="majorHAnsi" w:cstheme="minorHAnsi"/>
                      <w:sz w:val="20"/>
                    </w:rPr>
                    <w:t>, biblioteka,)</w:t>
                  </w:r>
                </w:p>
              </w:tc>
            </w:tr>
            <w:tr w:rsidR="00630242" w:rsidRPr="004257E9" w14:paraId="410227ED" w14:textId="77777777" w:rsidTr="001F11A2">
              <w:tc>
                <w:tcPr>
                  <w:tcW w:w="686" w:type="dxa"/>
                  <w:shd w:val="clear" w:color="auto" w:fill="E8B54D" w:themeFill="accent5"/>
                  <w:vAlign w:val="center"/>
                </w:tcPr>
                <w:p w14:paraId="12DEE1A5"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II.4.</w:t>
                  </w:r>
                </w:p>
              </w:tc>
              <w:tc>
                <w:tcPr>
                  <w:tcW w:w="13534" w:type="dxa"/>
                </w:tcPr>
                <w:p w14:paraId="0B8323D4" w14:textId="77777777" w:rsidR="00630242" w:rsidRPr="004257E9" w:rsidRDefault="00630242" w:rsidP="001F11A2">
                  <w:pPr>
                    <w:rPr>
                      <w:rFonts w:asciiTheme="majorHAnsi" w:hAnsiTheme="majorHAnsi"/>
                      <w:sz w:val="20"/>
                    </w:rPr>
                  </w:pPr>
                  <w:r>
                    <w:rPr>
                      <w:rFonts w:asciiTheme="majorHAnsi" w:hAnsiTheme="majorHAnsi"/>
                      <w:sz w:val="20"/>
                    </w:rPr>
                    <w:t>Obiekty handlu</w:t>
                  </w:r>
                </w:p>
              </w:tc>
            </w:tr>
            <w:tr w:rsidR="00630242" w:rsidRPr="004257E9" w14:paraId="1010F496" w14:textId="77777777" w:rsidTr="001F11A2">
              <w:tc>
                <w:tcPr>
                  <w:tcW w:w="686" w:type="dxa"/>
                  <w:shd w:val="clear" w:color="auto" w:fill="E8B54D" w:themeFill="accent5"/>
                  <w:vAlign w:val="center"/>
                </w:tcPr>
                <w:p w14:paraId="0AC27383"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II.5.</w:t>
                  </w:r>
                </w:p>
              </w:tc>
              <w:tc>
                <w:tcPr>
                  <w:tcW w:w="13534" w:type="dxa"/>
                </w:tcPr>
                <w:p w14:paraId="60D615D8" w14:textId="77777777" w:rsidR="00630242" w:rsidRPr="004257E9" w:rsidRDefault="00630242" w:rsidP="001F11A2">
                  <w:pPr>
                    <w:rPr>
                      <w:rFonts w:asciiTheme="majorHAnsi" w:hAnsiTheme="majorHAnsi"/>
                      <w:sz w:val="20"/>
                    </w:rPr>
                  </w:pPr>
                  <w:r>
                    <w:rPr>
                      <w:rFonts w:asciiTheme="majorHAnsi" w:hAnsiTheme="majorHAnsi"/>
                      <w:sz w:val="20"/>
                    </w:rPr>
                    <w:t>L</w:t>
                  </w:r>
                  <w:r w:rsidRPr="00B23FF6">
                    <w:rPr>
                      <w:rFonts w:asciiTheme="majorHAnsi" w:hAnsiTheme="majorHAnsi"/>
                      <w:sz w:val="20"/>
                    </w:rPr>
                    <w:t>okalizacja podobszaru II i do</w:t>
                  </w:r>
                  <w:r>
                    <w:rPr>
                      <w:rFonts w:asciiTheme="majorHAnsi" w:hAnsiTheme="majorHAnsi"/>
                      <w:sz w:val="20"/>
                    </w:rPr>
                    <w:t>skonałe skomunikowanie obszaru</w:t>
                  </w:r>
                </w:p>
              </w:tc>
            </w:tr>
            <w:tr w:rsidR="00630242" w:rsidRPr="004257E9" w14:paraId="50E63C06" w14:textId="77777777" w:rsidTr="001F11A2">
              <w:tc>
                <w:tcPr>
                  <w:tcW w:w="686" w:type="dxa"/>
                  <w:shd w:val="clear" w:color="auto" w:fill="E8B54D" w:themeFill="accent5"/>
                  <w:vAlign w:val="center"/>
                </w:tcPr>
                <w:p w14:paraId="7583CE4B"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II.6.</w:t>
                  </w:r>
                </w:p>
              </w:tc>
              <w:tc>
                <w:tcPr>
                  <w:tcW w:w="13534" w:type="dxa"/>
                </w:tcPr>
                <w:p w14:paraId="5C8E0F1A" w14:textId="77777777" w:rsidR="00630242" w:rsidRPr="004257E9" w:rsidRDefault="00630242" w:rsidP="001F11A2">
                  <w:pPr>
                    <w:rPr>
                      <w:rFonts w:asciiTheme="majorHAnsi" w:hAnsiTheme="majorHAnsi"/>
                      <w:sz w:val="20"/>
                    </w:rPr>
                  </w:pPr>
                  <w:r>
                    <w:rPr>
                      <w:rFonts w:asciiTheme="majorHAnsi" w:hAnsiTheme="majorHAnsi"/>
                      <w:sz w:val="20"/>
                    </w:rPr>
                    <w:t>W</w:t>
                  </w:r>
                  <w:r w:rsidRPr="00B23FF6">
                    <w:rPr>
                      <w:rFonts w:asciiTheme="majorHAnsi" w:hAnsiTheme="majorHAnsi"/>
                      <w:sz w:val="20"/>
                    </w:rPr>
                    <w:t>ystępowanie miejsc</w:t>
                  </w:r>
                  <w:r>
                    <w:rPr>
                      <w:rFonts w:asciiTheme="majorHAnsi" w:hAnsiTheme="majorHAnsi"/>
                      <w:sz w:val="20"/>
                    </w:rPr>
                    <w:t xml:space="preserve"> rekreacji - nośnikami działań </w:t>
                  </w:r>
                  <w:r w:rsidRPr="00B23FF6">
                    <w:rPr>
                      <w:rFonts w:asciiTheme="majorHAnsi" w:hAnsiTheme="majorHAnsi"/>
                      <w:sz w:val="20"/>
                    </w:rPr>
                    <w:t>anim</w:t>
                  </w:r>
                  <w:r>
                    <w:rPr>
                      <w:rFonts w:asciiTheme="majorHAnsi" w:hAnsiTheme="majorHAnsi"/>
                      <w:sz w:val="20"/>
                    </w:rPr>
                    <w:t xml:space="preserve">acyjnych w zakresie kultury na </w:t>
                  </w:r>
                  <w:r w:rsidRPr="00B23FF6">
                    <w:rPr>
                      <w:rFonts w:asciiTheme="majorHAnsi" w:hAnsiTheme="majorHAnsi"/>
                      <w:sz w:val="20"/>
                    </w:rPr>
                    <w:t>obszarze rewita</w:t>
                  </w:r>
                  <w:r>
                    <w:rPr>
                      <w:rFonts w:asciiTheme="majorHAnsi" w:hAnsiTheme="majorHAnsi"/>
                      <w:sz w:val="20"/>
                    </w:rPr>
                    <w:t xml:space="preserve">lizacji, mogą działać na rzecz </w:t>
                  </w:r>
                  <w:r w:rsidRPr="00B23FF6">
                    <w:rPr>
                      <w:rFonts w:asciiTheme="majorHAnsi" w:hAnsiTheme="majorHAnsi"/>
                      <w:sz w:val="20"/>
                    </w:rPr>
                    <w:t>oży</w:t>
                  </w:r>
                  <w:r>
                    <w:rPr>
                      <w:rFonts w:asciiTheme="majorHAnsi" w:hAnsiTheme="majorHAnsi"/>
                      <w:sz w:val="20"/>
                    </w:rPr>
                    <w:t xml:space="preserve">wienia społecznego. Aby w pełni </w:t>
                  </w:r>
                  <w:r w:rsidRPr="00B23FF6">
                    <w:rPr>
                      <w:rFonts w:asciiTheme="majorHAnsi" w:hAnsiTheme="majorHAnsi"/>
                      <w:sz w:val="20"/>
                    </w:rPr>
                    <w:lastRenderedPageBreak/>
                    <w:t>wykorzysta</w:t>
                  </w:r>
                  <w:r>
                    <w:rPr>
                      <w:rFonts w:asciiTheme="majorHAnsi" w:hAnsiTheme="majorHAnsi"/>
                      <w:sz w:val="20"/>
                    </w:rPr>
                    <w:t xml:space="preserve">ć ich potencjał konieczne jest </w:t>
                  </w:r>
                  <w:r w:rsidRPr="00B23FF6">
                    <w:rPr>
                      <w:rFonts w:asciiTheme="majorHAnsi" w:hAnsiTheme="majorHAnsi"/>
                      <w:sz w:val="20"/>
                    </w:rPr>
                    <w:t>podjęcie działań i i</w:t>
                  </w:r>
                  <w:r>
                    <w:rPr>
                      <w:rFonts w:asciiTheme="majorHAnsi" w:hAnsiTheme="majorHAnsi"/>
                      <w:sz w:val="20"/>
                    </w:rPr>
                    <w:t xml:space="preserve">nwestycji (w tym </w:t>
                  </w:r>
                  <w:r w:rsidRPr="00B23FF6">
                    <w:rPr>
                      <w:rFonts w:asciiTheme="majorHAnsi" w:hAnsiTheme="majorHAnsi"/>
                      <w:sz w:val="20"/>
                    </w:rPr>
                    <w:t>modernizacyj</w:t>
                  </w:r>
                  <w:r>
                    <w:rPr>
                      <w:rFonts w:asciiTheme="majorHAnsi" w:hAnsiTheme="majorHAnsi"/>
                      <w:sz w:val="20"/>
                    </w:rPr>
                    <w:t xml:space="preserve">nych), które przyczynią się do </w:t>
                  </w:r>
                  <w:r w:rsidRPr="00B23FF6">
                    <w:rPr>
                      <w:rFonts w:asciiTheme="majorHAnsi" w:hAnsiTheme="majorHAnsi"/>
                      <w:sz w:val="20"/>
                    </w:rPr>
                    <w:t>rozs</w:t>
                  </w:r>
                  <w:r>
                    <w:rPr>
                      <w:rFonts w:asciiTheme="majorHAnsi" w:hAnsiTheme="majorHAnsi"/>
                      <w:sz w:val="20"/>
                    </w:rPr>
                    <w:t>zerzenia oferty tych instytucji</w:t>
                  </w:r>
                </w:p>
              </w:tc>
            </w:tr>
            <w:tr w:rsidR="00630242" w:rsidRPr="004257E9" w14:paraId="4CE0F963" w14:textId="77777777" w:rsidTr="001F11A2">
              <w:tc>
                <w:tcPr>
                  <w:tcW w:w="686" w:type="dxa"/>
                  <w:shd w:val="clear" w:color="auto" w:fill="E8B54D" w:themeFill="accent5"/>
                  <w:vAlign w:val="center"/>
                </w:tcPr>
                <w:p w14:paraId="2B999B61"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lastRenderedPageBreak/>
                    <w:t>II.7.</w:t>
                  </w:r>
                </w:p>
              </w:tc>
              <w:tc>
                <w:tcPr>
                  <w:tcW w:w="13534" w:type="dxa"/>
                </w:tcPr>
                <w:p w14:paraId="3EEAB2FA" w14:textId="77777777" w:rsidR="00630242" w:rsidRPr="004257E9" w:rsidRDefault="00630242" w:rsidP="001F11A2">
                  <w:pPr>
                    <w:rPr>
                      <w:rFonts w:asciiTheme="majorHAnsi" w:hAnsiTheme="majorHAnsi"/>
                      <w:sz w:val="20"/>
                    </w:rPr>
                  </w:pPr>
                  <w:r>
                    <w:rPr>
                      <w:rFonts w:asciiTheme="majorHAnsi" w:hAnsiTheme="majorHAnsi"/>
                      <w:sz w:val="20"/>
                    </w:rPr>
                    <w:t>W</w:t>
                  </w:r>
                  <w:r w:rsidRPr="00B23FF6">
                    <w:rPr>
                      <w:rFonts w:asciiTheme="majorHAnsi" w:hAnsiTheme="majorHAnsi"/>
                      <w:sz w:val="20"/>
                    </w:rPr>
                    <w:t>ysoki kapitał ludzki</w:t>
                  </w:r>
                </w:p>
              </w:tc>
            </w:tr>
            <w:tr w:rsidR="00630242" w:rsidRPr="004257E9" w14:paraId="679FD574" w14:textId="77777777" w:rsidTr="001F11A2">
              <w:tc>
                <w:tcPr>
                  <w:tcW w:w="686" w:type="dxa"/>
                  <w:shd w:val="clear" w:color="auto" w:fill="E8B54D" w:themeFill="accent5"/>
                  <w:vAlign w:val="center"/>
                </w:tcPr>
                <w:p w14:paraId="6DCC1943"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II.8.</w:t>
                  </w:r>
                </w:p>
              </w:tc>
              <w:tc>
                <w:tcPr>
                  <w:tcW w:w="13534" w:type="dxa"/>
                </w:tcPr>
                <w:p w14:paraId="49F2186C" w14:textId="77777777" w:rsidR="00630242" w:rsidRPr="004257E9" w:rsidRDefault="00630242" w:rsidP="001F11A2">
                  <w:pPr>
                    <w:rPr>
                      <w:rFonts w:asciiTheme="majorHAnsi" w:hAnsiTheme="majorHAnsi"/>
                      <w:sz w:val="20"/>
                    </w:rPr>
                  </w:pPr>
                  <w:r>
                    <w:rPr>
                      <w:rFonts w:asciiTheme="majorHAnsi" w:hAnsiTheme="majorHAnsi"/>
                      <w:sz w:val="20"/>
                    </w:rPr>
                    <w:t>D</w:t>
                  </w:r>
                  <w:r w:rsidRPr="00801669">
                    <w:rPr>
                      <w:rFonts w:asciiTheme="majorHAnsi" w:hAnsiTheme="majorHAnsi"/>
                      <w:sz w:val="20"/>
                    </w:rPr>
                    <w:t>uża liczba potencjalnych użytkowników obie</w:t>
                  </w:r>
                  <w:r>
                    <w:rPr>
                      <w:rFonts w:asciiTheme="majorHAnsi" w:hAnsiTheme="majorHAnsi"/>
                      <w:sz w:val="20"/>
                    </w:rPr>
                    <w:t>któw na obszarze rewitalizacji;</w:t>
                  </w:r>
                </w:p>
              </w:tc>
            </w:tr>
            <w:tr w:rsidR="00630242" w:rsidRPr="004257E9" w14:paraId="32E11033" w14:textId="77777777" w:rsidTr="001F11A2">
              <w:tc>
                <w:tcPr>
                  <w:tcW w:w="686" w:type="dxa"/>
                  <w:shd w:val="clear" w:color="auto" w:fill="E8B54D" w:themeFill="accent5"/>
                  <w:vAlign w:val="center"/>
                </w:tcPr>
                <w:p w14:paraId="79CCA465"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II.9.</w:t>
                  </w:r>
                </w:p>
              </w:tc>
              <w:tc>
                <w:tcPr>
                  <w:tcW w:w="13534" w:type="dxa"/>
                </w:tcPr>
                <w:p w14:paraId="3ACBAE0E" w14:textId="6793807E" w:rsidR="00630242" w:rsidRPr="004257E9" w:rsidRDefault="00630242" w:rsidP="001F11A2">
                  <w:pPr>
                    <w:rPr>
                      <w:rFonts w:asciiTheme="majorHAnsi" w:hAnsiTheme="majorHAnsi"/>
                      <w:sz w:val="20"/>
                    </w:rPr>
                  </w:pPr>
                  <w:r>
                    <w:rPr>
                      <w:rFonts w:asciiTheme="majorHAnsi" w:hAnsiTheme="majorHAnsi"/>
                      <w:sz w:val="20"/>
                    </w:rPr>
                    <w:t>I</w:t>
                  </w:r>
                  <w:r w:rsidRPr="00801669">
                    <w:rPr>
                      <w:rFonts w:asciiTheme="majorHAnsi" w:hAnsiTheme="majorHAnsi"/>
                      <w:sz w:val="20"/>
                    </w:rPr>
                    <w:t xml:space="preserve">stniejąca infrastruktura do zagospodarowania (budynek OSP)- miejsca o charakterze </w:t>
                  </w:r>
                  <w:r>
                    <w:rPr>
                      <w:rFonts w:asciiTheme="majorHAnsi" w:hAnsiTheme="majorHAnsi"/>
                      <w:sz w:val="20"/>
                    </w:rPr>
                    <w:br/>
                  </w:r>
                  <w:r w:rsidRPr="00801669">
                    <w:rPr>
                      <w:rFonts w:asciiTheme="majorHAnsi" w:hAnsiTheme="majorHAnsi"/>
                      <w:sz w:val="20"/>
                    </w:rPr>
                    <w:t>i potencjale rozwoju usług kulturalnych, rekreacyjnyc</w:t>
                  </w:r>
                  <w:r>
                    <w:rPr>
                      <w:rFonts w:asciiTheme="majorHAnsi" w:hAnsiTheme="majorHAnsi"/>
                      <w:sz w:val="20"/>
                    </w:rPr>
                    <w:t xml:space="preserve">h i społecznych, które poprzez </w:t>
                  </w:r>
                  <w:r w:rsidRPr="00801669">
                    <w:rPr>
                      <w:rFonts w:asciiTheme="majorHAnsi" w:hAnsiTheme="majorHAnsi"/>
                      <w:sz w:val="20"/>
                    </w:rPr>
                    <w:t>działania modernizacyjne mogą przyczynić się do r</w:t>
                  </w:r>
                  <w:r>
                    <w:rPr>
                      <w:rFonts w:asciiTheme="majorHAnsi" w:hAnsiTheme="majorHAnsi"/>
                      <w:sz w:val="20"/>
                    </w:rPr>
                    <w:t xml:space="preserve">ozwoju obszaru oraz aktywizacji </w:t>
                  </w:r>
                  <w:r w:rsidRPr="00801669">
                    <w:rPr>
                      <w:rFonts w:asciiTheme="majorHAnsi" w:hAnsiTheme="majorHAnsi"/>
                      <w:sz w:val="20"/>
                    </w:rPr>
                    <w:t>społecznej</w:t>
                  </w:r>
                  <w:r>
                    <w:rPr>
                      <w:rFonts w:asciiTheme="majorHAnsi" w:hAnsiTheme="majorHAnsi"/>
                      <w:sz w:val="20"/>
                    </w:rPr>
                    <w:t xml:space="preserve">, a także dzięki odpowiedniemu </w:t>
                  </w:r>
                  <w:r w:rsidRPr="00801669">
                    <w:rPr>
                      <w:rFonts w:asciiTheme="majorHAnsi" w:hAnsiTheme="majorHAnsi"/>
                      <w:sz w:val="20"/>
                    </w:rPr>
                    <w:t>zagospodarowaniu rozwiązywać pro</w:t>
                  </w:r>
                  <w:r>
                    <w:rPr>
                      <w:rFonts w:asciiTheme="majorHAnsi" w:hAnsiTheme="majorHAnsi"/>
                      <w:sz w:val="20"/>
                    </w:rPr>
                    <w:t>blemy funkcjonalno-przestrzenne</w:t>
                  </w:r>
                </w:p>
              </w:tc>
            </w:tr>
            <w:tr w:rsidR="00630242" w:rsidRPr="004257E9" w14:paraId="5383CD64" w14:textId="77777777" w:rsidTr="001F11A2">
              <w:tc>
                <w:tcPr>
                  <w:tcW w:w="686" w:type="dxa"/>
                  <w:shd w:val="clear" w:color="auto" w:fill="E8B54D" w:themeFill="accent5"/>
                  <w:vAlign w:val="center"/>
                </w:tcPr>
                <w:p w14:paraId="7F374872"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II.10.</w:t>
                  </w:r>
                </w:p>
              </w:tc>
              <w:tc>
                <w:tcPr>
                  <w:tcW w:w="13534" w:type="dxa"/>
                </w:tcPr>
                <w:p w14:paraId="06E3280A" w14:textId="24CE76E9" w:rsidR="00630242" w:rsidRPr="004257E9" w:rsidRDefault="00A832E7" w:rsidP="001F11A2">
                  <w:pPr>
                    <w:rPr>
                      <w:rFonts w:asciiTheme="majorHAnsi" w:hAnsiTheme="majorHAnsi"/>
                      <w:sz w:val="20"/>
                    </w:rPr>
                  </w:pPr>
                  <w:r>
                    <w:rPr>
                      <w:rFonts w:asciiTheme="majorHAnsi" w:hAnsiTheme="majorHAnsi"/>
                      <w:sz w:val="20"/>
                    </w:rPr>
                    <w:t>F</w:t>
                  </w:r>
                  <w:r w:rsidR="00630242" w:rsidRPr="00801669">
                    <w:rPr>
                      <w:rFonts w:asciiTheme="majorHAnsi" w:hAnsiTheme="majorHAnsi"/>
                      <w:sz w:val="20"/>
                    </w:rPr>
                    <w:t xml:space="preserve">unkcje </w:t>
                  </w:r>
                  <w:proofErr w:type="spellStart"/>
                  <w:r w:rsidR="00630242" w:rsidRPr="00801669">
                    <w:rPr>
                      <w:rFonts w:asciiTheme="majorHAnsi" w:hAnsiTheme="majorHAnsi"/>
                      <w:sz w:val="20"/>
                    </w:rPr>
                    <w:t>centrotwór</w:t>
                  </w:r>
                  <w:r w:rsidR="00630242">
                    <w:rPr>
                      <w:rFonts w:asciiTheme="majorHAnsi" w:hAnsiTheme="majorHAnsi"/>
                      <w:sz w:val="20"/>
                    </w:rPr>
                    <w:t>cze</w:t>
                  </w:r>
                  <w:proofErr w:type="spellEnd"/>
                  <w:r w:rsidR="00630242">
                    <w:rPr>
                      <w:rFonts w:asciiTheme="majorHAnsi" w:hAnsiTheme="majorHAnsi"/>
                      <w:sz w:val="20"/>
                    </w:rPr>
                    <w:t xml:space="preserve"> podobszaru II rewitalizacji</w:t>
                  </w:r>
                </w:p>
              </w:tc>
            </w:tr>
            <w:tr w:rsidR="00630242" w:rsidRPr="004257E9" w14:paraId="0EBE34A1" w14:textId="77777777" w:rsidTr="001F11A2">
              <w:tc>
                <w:tcPr>
                  <w:tcW w:w="686" w:type="dxa"/>
                  <w:shd w:val="clear" w:color="auto" w:fill="E8B54D" w:themeFill="accent5"/>
                  <w:vAlign w:val="center"/>
                </w:tcPr>
                <w:p w14:paraId="026B534B"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II.11.</w:t>
                  </w:r>
                </w:p>
              </w:tc>
              <w:tc>
                <w:tcPr>
                  <w:tcW w:w="13534" w:type="dxa"/>
                </w:tcPr>
                <w:p w14:paraId="6A670F2E" w14:textId="77777777" w:rsidR="00630242" w:rsidRPr="004257E9" w:rsidRDefault="00630242" w:rsidP="001F11A2">
                  <w:pPr>
                    <w:rPr>
                      <w:rFonts w:asciiTheme="majorHAnsi" w:hAnsiTheme="majorHAnsi"/>
                      <w:sz w:val="20"/>
                    </w:rPr>
                  </w:pPr>
                  <w:r>
                    <w:rPr>
                      <w:rFonts w:asciiTheme="majorHAnsi" w:hAnsiTheme="majorHAnsi"/>
                      <w:sz w:val="20"/>
                    </w:rPr>
                    <w:t>O</w:t>
                  </w:r>
                  <w:r w:rsidRPr="00801669">
                    <w:rPr>
                      <w:rFonts w:asciiTheme="majorHAnsi" w:hAnsiTheme="majorHAnsi"/>
                      <w:sz w:val="20"/>
                    </w:rPr>
                    <w:t>biekty kultury stanowiące o tożsamości miejsca obszaru rewitalizacji (bibliotek, MCK, miejsca s</w:t>
                  </w:r>
                  <w:r>
                    <w:rPr>
                      <w:rFonts w:asciiTheme="majorHAnsi" w:hAnsiTheme="majorHAnsi"/>
                      <w:sz w:val="20"/>
                    </w:rPr>
                    <w:t xml:space="preserve">potkań, potencjał turystyczny, </w:t>
                  </w:r>
                  <w:r w:rsidRPr="00801669">
                    <w:rPr>
                      <w:rFonts w:asciiTheme="majorHAnsi" w:hAnsiTheme="majorHAnsi"/>
                      <w:sz w:val="20"/>
                    </w:rPr>
                    <w:t>potencjał służący budowaniu wizerunku mia</w:t>
                  </w:r>
                  <w:r>
                    <w:rPr>
                      <w:rFonts w:asciiTheme="majorHAnsi" w:hAnsiTheme="majorHAnsi"/>
                      <w:sz w:val="20"/>
                    </w:rPr>
                    <w:t>sta oraz obszaru rewitalizacji)</w:t>
                  </w:r>
                </w:p>
              </w:tc>
            </w:tr>
            <w:tr w:rsidR="00630242" w:rsidRPr="004257E9" w14:paraId="6F7B3019" w14:textId="77777777" w:rsidTr="001F11A2">
              <w:tc>
                <w:tcPr>
                  <w:tcW w:w="686" w:type="dxa"/>
                  <w:shd w:val="clear" w:color="auto" w:fill="E8B54D" w:themeFill="accent5"/>
                  <w:vAlign w:val="center"/>
                </w:tcPr>
                <w:p w14:paraId="31F5B199" w14:textId="77777777" w:rsidR="00630242" w:rsidRPr="00801669" w:rsidRDefault="00630242" w:rsidP="001F11A2">
                  <w:pPr>
                    <w:jc w:val="center"/>
                    <w:rPr>
                      <w:rFonts w:asciiTheme="majorHAnsi" w:hAnsiTheme="majorHAnsi"/>
                      <w:b/>
                      <w:sz w:val="20"/>
                    </w:rPr>
                  </w:pPr>
                  <w:r w:rsidRPr="00801669">
                    <w:rPr>
                      <w:rFonts w:asciiTheme="majorHAnsi" w:hAnsiTheme="majorHAnsi"/>
                      <w:b/>
                      <w:sz w:val="20"/>
                    </w:rPr>
                    <w:t>II.12.</w:t>
                  </w:r>
                </w:p>
              </w:tc>
              <w:tc>
                <w:tcPr>
                  <w:tcW w:w="13534" w:type="dxa"/>
                </w:tcPr>
                <w:p w14:paraId="39AAFB65" w14:textId="77777777" w:rsidR="00630242" w:rsidRPr="004257E9" w:rsidRDefault="00630242" w:rsidP="001F11A2">
                  <w:pPr>
                    <w:rPr>
                      <w:rFonts w:asciiTheme="majorHAnsi" w:hAnsiTheme="majorHAnsi"/>
                      <w:sz w:val="20"/>
                    </w:rPr>
                  </w:pPr>
                  <w:r>
                    <w:rPr>
                      <w:rFonts w:asciiTheme="majorHAnsi" w:hAnsiTheme="majorHAnsi"/>
                      <w:sz w:val="20"/>
                    </w:rPr>
                    <w:t>W</w:t>
                  </w:r>
                  <w:r w:rsidRPr="00801669">
                    <w:rPr>
                      <w:rFonts w:asciiTheme="majorHAnsi" w:hAnsiTheme="majorHAnsi"/>
                      <w:sz w:val="20"/>
                    </w:rPr>
                    <w:t>ysoki potencjał historyczno-architekt</w:t>
                  </w:r>
                  <w:r>
                    <w:rPr>
                      <w:rFonts w:asciiTheme="majorHAnsi" w:hAnsiTheme="majorHAnsi"/>
                      <w:sz w:val="20"/>
                    </w:rPr>
                    <w:t>oniczny podobszaru II</w:t>
                  </w:r>
                </w:p>
              </w:tc>
            </w:tr>
          </w:tbl>
          <w:p w14:paraId="6E6B0065" w14:textId="77777777" w:rsidR="00630242" w:rsidRDefault="00630242" w:rsidP="007A780F"/>
        </w:tc>
      </w:tr>
    </w:tbl>
    <w:p w14:paraId="5A11FCB9" w14:textId="77777777" w:rsidR="00B61FD8" w:rsidRPr="00065BE7" w:rsidRDefault="00B61FD8" w:rsidP="007A780F"/>
    <w:p w14:paraId="7F193E70" w14:textId="77777777" w:rsidR="00065BE7" w:rsidRPr="00065BE7" w:rsidRDefault="00065BE7" w:rsidP="00065BE7">
      <w:pPr>
        <w:pStyle w:val="Nagwek2"/>
        <w:numPr>
          <w:ilvl w:val="1"/>
          <w:numId w:val="1"/>
        </w:numPr>
      </w:pPr>
      <w:bookmarkStart w:id="51" w:name="_Toc158976863"/>
      <w:r w:rsidRPr="00065BE7">
        <w:t xml:space="preserve">Potencjały rozwojowe obszaru rewitalizacji – podobszar III: </w:t>
      </w:r>
      <w:r w:rsidRPr="00D24B44">
        <w:t>sołectwo Brzezice</w:t>
      </w:r>
      <w:bookmarkEnd w:id="51"/>
    </w:p>
    <w:p w14:paraId="067D4AD9" w14:textId="77777777" w:rsidR="007A780F" w:rsidRDefault="007A780F" w:rsidP="007A780F">
      <w:r>
        <w:t>Głównym potencjałem sołectwa Brzezice jest zespół dworsko-parkowy z początku XIX wieku zlokalizowany w południowej części sołectwa. Składa się on z murowanego dworu oraz zespołu budynków gospodarczych. Obecnie zespół obiektów stanowi własność prywatną i poddawany jest stopniowej rewitalizacji, co podnosi atrakcyjność turystyczną sołectwa.</w:t>
      </w:r>
    </w:p>
    <w:p w14:paraId="0FAD1990" w14:textId="77777777" w:rsidR="007A780F" w:rsidRDefault="007A780F" w:rsidP="007A780F">
      <w:r>
        <w:t>Wysokie walory przyrodnicze w południowej części sołectwa, w tym obszary objęte ochroną (użytek ekologiczny – torfowisko) również stanowią zaletę terenu i wzbogacają go o możliwość rozwoju kolejnych formy rekreacji i turystyki. Atrakcyjna przestrzeń w sołectwie umożliwia rozwój rekreacji i turystyki, zwłaszcza weekendowej ze względu na bliską odległość do stolicy województwa.</w:t>
      </w:r>
    </w:p>
    <w:p w14:paraId="7EBA5BA9" w14:textId="77777777" w:rsidR="002E4373" w:rsidRDefault="002E4373" w:rsidP="007A780F">
      <w:r>
        <w:t xml:space="preserve">Nieruchomość w sołectwie Brzezice, która cechuje się dużym potencjałem dla lokalnej społeczności to niezagospodarowana obecnie działka - według MPZP pełni funkcje terenu usług publicznych sportu.  </w:t>
      </w:r>
    </w:p>
    <w:p w14:paraId="4E5B64FE" w14:textId="77777777" w:rsidR="00803169" w:rsidRDefault="007A780F" w:rsidP="007A780F">
      <w:r>
        <w:t>Atutem podobszaru jest ponadto mała grupa aktywnych i zaangażowanych w sprawy lokalne mieszkańców, którzy utożsamiają się ze swoim miejscem zamieszkania oraz dbają o lokalną przestrzeń. Zgłaszają oni własne, jako społeczności potrzeby i proponują realne przedsięwzięcia rozwiązujące problem.</w:t>
      </w:r>
    </w:p>
    <w:p w14:paraId="233E5531" w14:textId="77777777" w:rsidR="00B61FD8" w:rsidRDefault="00E74A65" w:rsidP="00B61FD8">
      <w:r>
        <w:t xml:space="preserve">W wywiadzie pogłębionym mieszkaniec zauważa duży potencjał w lokalnej społeczności: </w:t>
      </w:r>
    </w:p>
    <w:p w14:paraId="0AE920F9" w14:textId="09B59295" w:rsidR="00B61FD8" w:rsidRDefault="00E74A65" w:rsidP="007A780F">
      <w:r>
        <w:t>„</w:t>
      </w:r>
      <w:r w:rsidRPr="00E74A65">
        <w:rPr>
          <w:i/>
        </w:rPr>
        <w:t>W sołectwie Brzezice występuje aktywne społeczeństwo, które potrzebuje stworzenia miejsca spotkań by zacząć działać</w:t>
      </w:r>
      <w:r>
        <w:t>”.</w:t>
      </w:r>
    </w:p>
    <w:tbl>
      <w:tblPr>
        <w:tblStyle w:val="Tabela-Siatka"/>
        <w:tblW w:w="0" w:type="auto"/>
        <w:tblLook w:val="04A0" w:firstRow="1" w:lastRow="0" w:firstColumn="1" w:lastColumn="0" w:noHBand="0" w:noVBand="1"/>
      </w:tblPr>
      <w:tblGrid>
        <w:gridCol w:w="8806"/>
      </w:tblGrid>
      <w:tr w:rsidR="00630242" w14:paraId="1B42F332" w14:textId="77777777" w:rsidTr="00630242">
        <w:tc>
          <w:tcPr>
            <w:tcW w:w="8806" w:type="dxa"/>
            <w:tcBorders>
              <w:top w:val="single" w:sz="12" w:space="0" w:color="CF543F" w:themeColor="accent2"/>
              <w:left w:val="single" w:sz="12" w:space="0" w:color="CF543F" w:themeColor="accent2"/>
              <w:bottom w:val="single" w:sz="12" w:space="0" w:color="CF543F" w:themeColor="accent2"/>
              <w:right w:val="single" w:sz="12" w:space="0" w:color="CF543F" w:themeColor="accent2"/>
            </w:tcBorders>
          </w:tcPr>
          <w:tbl>
            <w:tblPr>
              <w:tblStyle w:val="Tabela-Siatka"/>
              <w:tblW w:w="0" w:type="auto"/>
              <w:tblBorders>
                <w:top w:val="none" w:sz="0" w:space="0" w:color="auto"/>
                <w:left w:val="none" w:sz="0" w:space="0" w:color="auto"/>
                <w:bottom w:val="none" w:sz="0" w:space="0" w:color="auto"/>
                <w:right w:val="none" w:sz="0" w:space="0" w:color="auto"/>
                <w:insideH w:val="single" w:sz="12" w:space="0" w:color="FFFFFF" w:themeColor="background1"/>
                <w:insideV w:val="single" w:sz="12" w:space="0" w:color="FFFFFF" w:themeColor="background1"/>
              </w:tblBorders>
              <w:tblLook w:val="04A0" w:firstRow="1" w:lastRow="0" w:firstColumn="1" w:lastColumn="0" w:noHBand="0" w:noVBand="1"/>
            </w:tblPr>
            <w:tblGrid>
              <w:gridCol w:w="637"/>
              <w:gridCol w:w="7953"/>
            </w:tblGrid>
            <w:tr w:rsidR="00630242" w:rsidRPr="004257E9" w14:paraId="7B1449B6" w14:textId="77777777" w:rsidTr="000C4A4F">
              <w:tc>
                <w:tcPr>
                  <w:tcW w:w="14220" w:type="dxa"/>
                  <w:gridSpan w:val="2"/>
                </w:tcPr>
                <w:p w14:paraId="1FA664F9" w14:textId="77777777" w:rsidR="00630242" w:rsidRPr="00630242" w:rsidRDefault="00630242" w:rsidP="00630242">
                  <w:pPr>
                    <w:rPr>
                      <w:rFonts w:asciiTheme="majorHAnsi" w:hAnsiTheme="majorHAnsi" w:cstheme="minorHAnsi"/>
                      <w:b/>
                      <w:i/>
                      <w:color w:val="CF543F" w:themeColor="accent2"/>
                      <w:sz w:val="20"/>
                    </w:rPr>
                  </w:pPr>
                  <w:r w:rsidRPr="00D24B44">
                    <w:rPr>
                      <w:rFonts w:asciiTheme="majorHAnsi" w:hAnsiTheme="majorHAnsi" w:cstheme="minorHAnsi"/>
                      <w:b/>
                      <w:i/>
                      <w:color w:val="CF543F" w:themeColor="accent2"/>
                      <w:sz w:val="20"/>
                    </w:rPr>
                    <w:t>Podsumowując zdiagnozowano:</w:t>
                  </w:r>
                </w:p>
                <w:p w14:paraId="5BD0FA04" w14:textId="77777777" w:rsidR="00630242" w:rsidRPr="004257E9" w:rsidRDefault="00630242" w:rsidP="001F11A2">
                  <w:pPr>
                    <w:rPr>
                      <w:rFonts w:asciiTheme="majorHAnsi" w:hAnsiTheme="majorHAnsi"/>
                      <w:sz w:val="20"/>
                    </w:rPr>
                  </w:pPr>
                </w:p>
              </w:tc>
            </w:tr>
            <w:tr w:rsidR="00630242" w:rsidRPr="004257E9" w14:paraId="771F89E5" w14:textId="77777777" w:rsidTr="000C4A4F">
              <w:tc>
                <w:tcPr>
                  <w:tcW w:w="585" w:type="dxa"/>
                  <w:shd w:val="clear" w:color="auto" w:fill="E8B54D" w:themeFill="accent5"/>
                  <w:vAlign w:val="center"/>
                </w:tcPr>
                <w:p w14:paraId="545CB849" w14:textId="0BAD68CB"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I.1.</w:t>
                  </w:r>
                </w:p>
              </w:tc>
              <w:tc>
                <w:tcPr>
                  <w:tcW w:w="13635" w:type="dxa"/>
                </w:tcPr>
                <w:p w14:paraId="0416BB63" w14:textId="77777777" w:rsidR="00630242" w:rsidRPr="004257E9" w:rsidRDefault="00630242" w:rsidP="001F11A2">
                  <w:pPr>
                    <w:rPr>
                      <w:rFonts w:asciiTheme="majorHAnsi" w:hAnsiTheme="majorHAnsi"/>
                      <w:sz w:val="20"/>
                    </w:rPr>
                  </w:pPr>
                  <w:r>
                    <w:rPr>
                      <w:rFonts w:asciiTheme="majorHAnsi" w:hAnsiTheme="majorHAnsi"/>
                      <w:sz w:val="20"/>
                    </w:rPr>
                    <w:t>A</w:t>
                  </w:r>
                  <w:r w:rsidRPr="006923F7">
                    <w:rPr>
                      <w:rFonts w:asciiTheme="majorHAnsi" w:hAnsiTheme="majorHAnsi"/>
                      <w:sz w:val="20"/>
                    </w:rPr>
                    <w:t>trakcyjność turystyczna tere</w:t>
                  </w:r>
                  <w:r>
                    <w:rPr>
                      <w:rFonts w:asciiTheme="majorHAnsi" w:hAnsiTheme="majorHAnsi"/>
                      <w:sz w:val="20"/>
                    </w:rPr>
                    <w:t>nu doliny rzeki Giełczew</w:t>
                  </w:r>
                </w:p>
              </w:tc>
            </w:tr>
            <w:tr w:rsidR="00630242" w:rsidRPr="004257E9" w14:paraId="517DBCEC" w14:textId="77777777" w:rsidTr="000C4A4F">
              <w:tc>
                <w:tcPr>
                  <w:tcW w:w="585" w:type="dxa"/>
                  <w:shd w:val="clear" w:color="auto" w:fill="E8B54D" w:themeFill="accent5"/>
                  <w:vAlign w:val="center"/>
                </w:tcPr>
                <w:p w14:paraId="0FFA1A98" w14:textId="1699F4DD"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I.2.</w:t>
                  </w:r>
                </w:p>
              </w:tc>
              <w:tc>
                <w:tcPr>
                  <w:tcW w:w="13635" w:type="dxa"/>
                </w:tcPr>
                <w:p w14:paraId="08DAEB33" w14:textId="77777777" w:rsidR="00630242" w:rsidRPr="004257E9" w:rsidRDefault="00630242" w:rsidP="001F11A2">
                  <w:pPr>
                    <w:rPr>
                      <w:rFonts w:asciiTheme="majorHAnsi" w:hAnsiTheme="majorHAnsi"/>
                      <w:sz w:val="20"/>
                    </w:rPr>
                  </w:pPr>
                  <w:r>
                    <w:rPr>
                      <w:rFonts w:asciiTheme="majorHAnsi" w:hAnsiTheme="majorHAnsi"/>
                      <w:sz w:val="20"/>
                    </w:rPr>
                    <w:t>R</w:t>
                  </w:r>
                  <w:r w:rsidRPr="006923F7">
                    <w:rPr>
                      <w:rFonts w:asciiTheme="majorHAnsi" w:hAnsiTheme="majorHAnsi"/>
                      <w:sz w:val="20"/>
                    </w:rPr>
                    <w:t>ozwój turystyki wiejsk</w:t>
                  </w:r>
                  <w:r>
                    <w:rPr>
                      <w:rFonts w:asciiTheme="majorHAnsi" w:hAnsiTheme="majorHAnsi"/>
                      <w:sz w:val="20"/>
                    </w:rPr>
                    <w:t>iej w oparciu o zasoby przyrody</w:t>
                  </w:r>
                </w:p>
              </w:tc>
            </w:tr>
            <w:tr w:rsidR="00630242" w:rsidRPr="004257E9" w14:paraId="0AFA56A4" w14:textId="77777777" w:rsidTr="000C4A4F">
              <w:tc>
                <w:tcPr>
                  <w:tcW w:w="585" w:type="dxa"/>
                  <w:shd w:val="clear" w:color="auto" w:fill="E8B54D" w:themeFill="accent5"/>
                  <w:vAlign w:val="center"/>
                </w:tcPr>
                <w:p w14:paraId="5FC588D1" w14:textId="2B536FD8"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I.3.</w:t>
                  </w:r>
                </w:p>
              </w:tc>
              <w:tc>
                <w:tcPr>
                  <w:tcW w:w="13635" w:type="dxa"/>
                </w:tcPr>
                <w:p w14:paraId="381EA706" w14:textId="77777777" w:rsidR="00630242" w:rsidRPr="004257E9" w:rsidRDefault="00630242" w:rsidP="001F11A2">
                  <w:pPr>
                    <w:rPr>
                      <w:rFonts w:asciiTheme="majorHAnsi" w:hAnsiTheme="majorHAnsi" w:cstheme="minorHAnsi"/>
                      <w:sz w:val="20"/>
                    </w:rPr>
                  </w:pPr>
                  <w:r>
                    <w:rPr>
                      <w:rFonts w:asciiTheme="majorHAnsi" w:hAnsiTheme="majorHAnsi" w:cstheme="minorHAnsi"/>
                      <w:sz w:val="20"/>
                    </w:rPr>
                    <w:t>W</w:t>
                  </w:r>
                  <w:r w:rsidRPr="006923F7">
                    <w:rPr>
                      <w:rFonts w:asciiTheme="majorHAnsi" w:hAnsiTheme="majorHAnsi" w:cstheme="minorHAnsi"/>
                      <w:sz w:val="20"/>
                    </w:rPr>
                    <w:t>ystępowanie obszarów cennych prz</w:t>
                  </w:r>
                  <w:r>
                    <w:rPr>
                      <w:rFonts w:asciiTheme="majorHAnsi" w:hAnsiTheme="majorHAnsi" w:cstheme="minorHAnsi"/>
                      <w:sz w:val="20"/>
                    </w:rPr>
                    <w:t>yrodniczo (użytek ekologiczny)</w:t>
                  </w:r>
                </w:p>
              </w:tc>
            </w:tr>
            <w:tr w:rsidR="00630242" w:rsidRPr="004257E9" w14:paraId="20B7038C" w14:textId="77777777" w:rsidTr="000C4A4F">
              <w:tc>
                <w:tcPr>
                  <w:tcW w:w="585" w:type="dxa"/>
                  <w:shd w:val="clear" w:color="auto" w:fill="E8B54D" w:themeFill="accent5"/>
                  <w:vAlign w:val="center"/>
                </w:tcPr>
                <w:p w14:paraId="40DA93AA" w14:textId="3AF675BB"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I.4.</w:t>
                  </w:r>
                </w:p>
              </w:tc>
              <w:tc>
                <w:tcPr>
                  <w:tcW w:w="13635" w:type="dxa"/>
                </w:tcPr>
                <w:p w14:paraId="1C5FC28B" w14:textId="77777777" w:rsidR="00630242" w:rsidRPr="004257E9" w:rsidRDefault="00630242" w:rsidP="001F11A2">
                  <w:pPr>
                    <w:rPr>
                      <w:rFonts w:asciiTheme="majorHAnsi" w:hAnsiTheme="majorHAnsi"/>
                      <w:sz w:val="20"/>
                    </w:rPr>
                  </w:pPr>
                  <w:r>
                    <w:rPr>
                      <w:rFonts w:asciiTheme="majorHAnsi" w:hAnsiTheme="majorHAnsi"/>
                      <w:sz w:val="20"/>
                    </w:rPr>
                    <w:t>Z</w:t>
                  </w:r>
                  <w:r w:rsidRPr="006923F7">
                    <w:rPr>
                      <w:rFonts w:asciiTheme="majorHAnsi" w:hAnsiTheme="majorHAnsi"/>
                      <w:sz w:val="20"/>
                    </w:rPr>
                    <w:t>espół dworsko-parkowy stanowiący o tożsamości miejsca obszaru rewitalizacji (Miejsca s</w:t>
                  </w:r>
                  <w:r>
                    <w:rPr>
                      <w:rFonts w:asciiTheme="majorHAnsi" w:hAnsiTheme="majorHAnsi"/>
                      <w:sz w:val="20"/>
                    </w:rPr>
                    <w:t xml:space="preserve">potkań, potencjał turystyczny, </w:t>
                  </w:r>
                  <w:r w:rsidRPr="006923F7">
                    <w:rPr>
                      <w:rFonts w:asciiTheme="majorHAnsi" w:hAnsiTheme="majorHAnsi"/>
                      <w:sz w:val="20"/>
                    </w:rPr>
                    <w:t>potencjał służ</w:t>
                  </w:r>
                  <w:r>
                    <w:rPr>
                      <w:rFonts w:asciiTheme="majorHAnsi" w:hAnsiTheme="majorHAnsi"/>
                      <w:sz w:val="20"/>
                    </w:rPr>
                    <w:t xml:space="preserve">ący budowaniu wizerunku miasta oraz </w:t>
                  </w:r>
                  <w:r>
                    <w:rPr>
                      <w:rFonts w:asciiTheme="majorHAnsi" w:hAnsiTheme="majorHAnsi"/>
                      <w:sz w:val="20"/>
                    </w:rPr>
                    <w:lastRenderedPageBreak/>
                    <w:t>obszaru rewitalizacji.)</w:t>
                  </w:r>
                </w:p>
              </w:tc>
            </w:tr>
            <w:tr w:rsidR="00630242" w:rsidRPr="004257E9" w14:paraId="04C861BA" w14:textId="77777777" w:rsidTr="000C4A4F">
              <w:tc>
                <w:tcPr>
                  <w:tcW w:w="585" w:type="dxa"/>
                  <w:shd w:val="clear" w:color="auto" w:fill="E8B54D" w:themeFill="accent5"/>
                  <w:vAlign w:val="center"/>
                </w:tcPr>
                <w:p w14:paraId="280FDC6A" w14:textId="1C0F4C9F" w:rsidR="00630242" w:rsidRPr="006923F7" w:rsidRDefault="000C4A4F" w:rsidP="001F11A2">
                  <w:pPr>
                    <w:jc w:val="center"/>
                    <w:rPr>
                      <w:rFonts w:asciiTheme="majorHAnsi" w:hAnsiTheme="majorHAnsi"/>
                      <w:b/>
                      <w:sz w:val="20"/>
                    </w:rPr>
                  </w:pPr>
                  <w:r>
                    <w:rPr>
                      <w:rFonts w:asciiTheme="majorHAnsi" w:hAnsiTheme="majorHAnsi"/>
                      <w:b/>
                      <w:sz w:val="20"/>
                    </w:rPr>
                    <w:lastRenderedPageBreak/>
                    <w:t>II</w:t>
                  </w:r>
                  <w:r w:rsidR="00630242" w:rsidRPr="006923F7">
                    <w:rPr>
                      <w:rFonts w:asciiTheme="majorHAnsi" w:hAnsiTheme="majorHAnsi"/>
                      <w:b/>
                      <w:sz w:val="20"/>
                    </w:rPr>
                    <w:t>I.5.</w:t>
                  </w:r>
                </w:p>
              </w:tc>
              <w:tc>
                <w:tcPr>
                  <w:tcW w:w="13635" w:type="dxa"/>
                </w:tcPr>
                <w:p w14:paraId="03879E16" w14:textId="77777777" w:rsidR="00630242" w:rsidRPr="004257E9" w:rsidRDefault="00630242" w:rsidP="001F11A2">
                  <w:pPr>
                    <w:rPr>
                      <w:rFonts w:asciiTheme="majorHAnsi" w:hAnsiTheme="majorHAnsi"/>
                      <w:sz w:val="20"/>
                    </w:rPr>
                  </w:pPr>
                  <w:r>
                    <w:rPr>
                      <w:rFonts w:asciiTheme="majorHAnsi" w:hAnsiTheme="majorHAnsi"/>
                      <w:sz w:val="20"/>
                    </w:rPr>
                    <w:t>Z</w:t>
                  </w:r>
                  <w:r w:rsidRPr="006923F7">
                    <w:rPr>
                      <w:rFonts w:asciiTheme="majorHAnsi" w:hAnsiTheme="majorHAnsi"/>
                      <w:sz w:val="20"/>
                    </w:rPr>
                    <w:t>asób ter</w:t>
                  </w:r>
                  <w:r>
                    <w:rPr>
                      <w:rFonts w:asciiTheme="majorHAnsi" w:hAnsiTheme="majorHAnsi"/>
                      <w:sz w:val="20"/>
                    </w:rPr>
                    <w:t>enowy o potencjale rekreacyjnym</w:t>
                  </w:r>
                </w:p>
              </w:tc>
            </w:tr>
            <w:tr w:rsidR="00630242" w:rsidRPr="004257E9" w14:paraId="1A5D4CCF" w14:textId="77777777" w:rsidTr="000C4A4F">
              <w:tc>
                <w:tcPr>
                  <w:tcW w:w="585" w:type="dxa"/>
                  <w:shd w:val="clear" w:color="auto" w:fill="E8B54D" w:themeFill="accent5"/>
                  <w:vAlign w:val="center"/>
                </w:tcPr>
                <w:p w14:paraId="1659C4BC" w14:textId="11FB2065"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I.6.</w:t>
                  </w:r>
                </w:p>
              </w:tc>
              <w:tc>
                <w:tcPr>
                  <w:tcW w:w="13635" w:type="dxa"/>
                </w:tcPr>
                <w:p w14:paraId="0CDD2190" w14:textId="77777777" w:rsidR="00630242" w:rsidRPr="004257E9" w:rsidRDefault="00630242" w:rsidP="001F11A2">
                  <w:pPr>
                    <w:rPr>
                      <w:rFonts w:asciiTheme="majorHAnsi" w:hAnsiTheme="majorHAnsi"/>
                      <w:sz w:val="20"/>
                    </w:rPr>
                  </w:pPr>
                  <w:r>
                    <w:rPr>
                      <w:rFonts w:asciiTheme="majorHAnsi" w:hAnsiTheme="majorHAnsi"/>
                      <w:sz w:val="20"/>
                    </w:rPr>
                    <w:t>D</w:t>
                  </w:r>
                  <w:r w:rsidRPr="006923F7">
                    <w:rPr>
                      <w:rFonts w:asciiTheme="majorHAnsi" w:hAnsiTheme="majorHAnsi"/>
                      <w:sz w:val="20"/>
                    </w:rPr>
                    <w:t>uża liczba potencjalnych odbiorców oferty kulturalnej i edukacyjnej na obszarze re</w:t>
                  </w:r>
                  <w:r>
                    <w:rPr>
                      <w:rFonts w:asciiTheme="majorHAnsi" w:hAnsiTheme="majorHAnsi"/>
                      <w:sz w:val="20"/>
                    </w:rPr>
                    <w:t>witalizacji (dzieci i młodzież)</w:t>
                  </w:r>
                </w:p>
              </w:tc>
            </w:tr>
            <w:tr w:rsidR="00630242" w:rsidRPr="004257E9" w14:paraId="4320E93E" w14:textId="77777777" w:rsidTr="000C4A4F">
              <w:tc>
                <w:tcPr>
                  <w:tcW w:w="585" w:type="dxa"/>
                  <w:shd w:val="clear" w:color="auto" w:fill="E8B54D" w:themeFill="accent5"/>
                  <w:vAlign w:val="center"/>
                </w:tcPr>
                <w:p w14:paraId="08585D38" w14:textId="6A1671BE"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I.7.</w:t>
                  </w:r>
                </w:p>
              </w:tc>
              <w:tc>
                <w:tcPr>
                  <w:tcW w:w="13635" w:type="dxa"/>
                </w:tcPr>
                <w:p w14:paraId="40FCF3C7" w14:textId="77777777" w:rsidR="00630242" w:rsidRPr="004257E9" w:rsidRDefault="00630242" w:rsidP="001F11A2">
                  <w:pPr>
                    <w:rPr>
                      <w:rFonts w:asciiTheme="majorHAnsi" w:hAnsiTheme="majorHAnsi"/>
                      <w:sz w:val="20"/>
                    </w:rPr>
                  </w:pPr>
                  <w:r>
                    <w:rPr>
                      <w:rFonts w:asciiTheme="majorHAnsi" w:hAnsiTheme="majorHAnsi"/>
                      <w:sz w:val="20"/>
                    </w:rPr>
                    <w:t>W</w:t>
                  </w:r>
                  <w:r w:rsidRPr="006923F7">
                    <w:rPr>
                      <w:rFonts w:asciiTheme="majorHAnsi" w:hAnsiTheme="majorHAnsi"/>
                      <w:sz w:val="20"/>
                    </w:rPr>
                    <w:t>ysoki stopień zaangażow</w:t>
                  </w:r>
                  <w:r>
                    <w:rPr>
                      <w:rFonts w:asciiTheme="majorHAnsi" w:hAnsiTheme="majorHAnsi"/>
                      <w:sz w:val="20"/>
                    </w:rPr>
                    <w:t>ania mieszkańców w sprawy gminy</w:t>
                  </w:r>
                </w:p>
              </w:tc>
            </w:tr>
            <w:tr w:rsidR="00630242" w:rsidRPr="004257E9" w14:paraId="2D713080" w14:textId="77777777" w:rsidTr="000C4A4F">
              <w:tc>
                <w:tcPr>
                  <w:tcW w:w="585" w:type="dxa"/>
                  <w:shd w:val="clear" w:color="auto" w:fill="E8B54D" w:themeFill="accent5"/>
                  <w:vAlign w:val="center"/>
                </w:tcPr>
                <w:p w14:paraId="60A0C218" w14:textId="7A1688EC"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I.8.</w:t>
                  </w:r>
                </w:p>
              </w:tc>
              <w:tc>
                <w:tcPr>
                  <w:tcW w:w="13635" w:type="dxa"/>
                </w:tcPr>
                <w:p w14:paraId="1242F301" w14:textId="77777777" w:rsidR="00630242" w:rsidRPr="004257E9" w:rsidRDefault="00630242" w:rsidP="001F11A2">
                  <w:pPr>
                    <w:rPr>
                      <w:rFonts w:asciiTheme="majorHAnsi" w:hAnsiTheme="majorHAnsi"/>
                      <w:sz w:val="20"/>
                    </w:rPr>
                  </w:pPr>
                  <w:r>
                    <w:rPr>
                      <w:rFonts w:asciiTheme="majorHAnsi" w:hAnsiTheme="majorHAnsi"/>
                      <w:sz w:val="20"/>
                    </w:rPr>
                    <w:t>P</w:t>
                  </w:r>
                  <w:r w:rsidRPr="006923F7">
                    <w:rPr>
                      <w:rFonts w:asciiTheme="majorHAnsi" w:hAnsiTheme="majorHAnsi"/>
                      <w:sz w:val="20"/>
                    </w:rPr>
                    <w:t>rowadzenie działalności przez podmioty ofe</w:t>
                  </w:r>
                  <w:r>
                    <w:rPr>
                      <w:rFonts w:asciiTheme="majorHAnsi" w:hAnsiTheme="majorHAnsi"/>
                      <w:sz w:val="20"/>
                    </w:rPr>
                    <w:t>rujące wypoczynek blisko natury</w:t>
                  </w:r>
                </w:p>
              </w:tc>
            </w:tr>
            <w:tr w:rsidR="00630242" w:rsidRPr="004257E9" w14:paraId="718D522D" w14:textId="77777777" w:rsidTr="000C4A4F">
              <w:tc>
                <w:tcPr>
                  <w:tcW w:w="585" w:type="dxa"/>
                  <w:shd w:val="clear" w:color="auto" w:fill="E8B54D" w:themeFill="accent5"/>
                  <w:vAlign w:val="center"/>
                </w:tcPr>
                <w:p w14:paraId="6A5E6EBF" w14:textId="4D8FAC16" w:rsidR="00630242" w:rsidRPr="006923F7" w:rsidRDefault="000C4A4F" w:rsidP="001F11A2">
                  <w:pPr>
                    <w:jc w:val="center"/>
                    <w:rPr>
                      <w:rFonts w:asciiTheme="majorHAnsi" w:hAnsiTheme="majorHAnsi"/>
                      <w:b/>
                      <w:sz w:val="20"/>
                    </w:rPr>
                  </w:pPr>
                  <w:r>
                    <w:rPr>
                      <w:rFonts w:asciiTheme="majorHAnsi" w:hAnsiTheme="majorHAnsi"/>
                      <w:b/>
                      <w:sz w:val="20"/>
                    </w:rPr>
                    <w:t>II</w:t>
                  </w:r>
                  <w:r w:rsidR="00630242" w:rsidRPr="006923F7">
                    <w:rPr>
                      <w:rFonts w:asciiTheme="majorHAnsi" w:hAnsiTheme="majorHAnsi"/>
                      <w:b/>
                      <w:sz w:val="20"/>
                    </w:rPr>
                    <w:t>I.9.</w:t>
                  </w:r>
                </w:p>
              </w:tc>
              <w:tc>
                <w:tcPr>
                  <w:tcW w:w="13635" w:type="dxa"/>
                </w:tcPr>
                <w:p w14:paraId="43CB83D5" w14:textId="77777777" w:rsidR="00630242" w:rsidRPr="004257E9" w:rsidRDefault="00630242" w:rsidP="001F11A2">
                  <w:pPr>
                    <w:rPr>
                      <w:rFonts w:asciiTheme="majorHAnsi" w:hAnsiTheme="majorHAnsi"/>
                      <w:sz w:val="20"/>
                    </w:rPr>
                  </w:pPr>
                  <w:r w:rsidRPr="006923F7">
                    <w:rPr>
                      <w:rFonts w:asciiTheme="majorHAnsi" w:hAnsiTheme="majorHAnsi"/>
                      <w:sz w:val="20"/>
                    </w:rPr>
                    <w:t>Występowan</w:t>
                  </w:r>
                  <w:r>
                    <w:rPr>
                      <w:rFonts w:asciiTheme="majorHAnsi" w:hAnsiTheme="majorHAnsi"/>
                      <w:sz w:val="20"/>
                    </w:rPr>
                    <w:t>ie infrastruktury rekreacyjnej</w:t>
                  </w:r>
                </w:p>
              </w:tc>
            </w:tr>
          </w:tbl>
          <w:p w14:paraId="61BC98E8" w14:textId="77777777" w:rsidR="00630242" w:rsidRDefault="00630242" w:rsidP="007A780F"/>
        </w:tc>
      </w:tr>
    </w:tbl>
    <w:p w14:paraId="52CCB90F" w14:textId="77777777" w:rsidR="00630242" w:rsidRDefault="00630242" w:rsidP="007A780F"/>
    <w:p w14:paraId="2CA2989F" w14:textId="77777777" w:rsidR="00233AFB" w:rsidRDefault="00286878" w:rsidP="00286878">
      <w:pPr>
        <w:pStyle w:val="Nagwek2"/>
        <w:numPr>
          <w:ilvl w:val="1"/>
          <w:numId w:val="1"/>
        </w:numPr>
      </w:pPr>
      <w:bookmarkStart w:id="52" w:name="_Toc158976864"/>
      <w:r>
        <w:t xml:space="preserve">Problemy zdiagnozowane na obszarze rewitalizacji – podobszar I: </w:t>
      </w:r>
      <w:r w:rsidRPr="00286878">
        <w:t xml:space="preserve">sołectwa </w:t>
      </w:r>
      <w:r w:rsidRPr="00D24B44">
        <w:t>Wola Piasecka i Kębłów</w:t>
      </w:r>
      <w:bookmarkEnd w:id="52"/>
    </w:p>
    <w:p w14:paraId="74C5CD05" w14:textId="288A5719" w:rsidR="005549C3" w:rsidRPr="00860237" w:rsidRDefault="00C96AEE" w:rsidP="00C96AEE">
      <w:pPr>
        <w:rPr>
          <w:highlight w:val="yellow"/>
        </w:rPr>
      </w:pPr>
      <w:r w:rsidRPr="00860237">
        <w:t xml:space="preserve">Analizując stan </w:t>
      </w:r>
      <w:r w:rsidR="00A922DF" w:rsidRPr="00860237">
        <w:t>kryzysowy w poszczególnych sferach</w:t>
      </w:r>
      <w:r w:rsidRPr="00860237">
        <w:t xml:space="preserve"> </w:t>
      </w:r>
      <w:r w:rsidR="00A922DF" w:rsidRPr="00860237">
        <w:t>na obszarze</w:t>
      </w:r>
      <w:r w:rsidRPr="00860237">
        <w:t xml:space="preserve"> rewitalizacji Gminy </w:t>
      </w:r>
      <w:r w:rsidR="00A922DF" w:rsidRPr="00860237">
        <w:t>Piaski</w:t>
      </w:r>
      <w:r w:rsidRPr="00860237">
        <w:t xml:space="preserve"> </w:t>
      </w:r>
      <w:r w:rsidR="00A922DF" w:rsidRPr="00860237">
        <w:t>można zauważyć</w:t>
      </w:r>
      <w:r w:rsidRPr="00860237">
        <w:t xml:space="preserve"> ścisłe powiązanie licznych zjawisk przenikających się i wzajemnie na</w:t>
      </w:r>
      <w:r w:rsidR="00A922DF" w:rsidRPr="00860237">
        <w:t xml:space="preserve"> siebie oddziałujących.</w:t>
      </w:r>
      <w:r w:rsidRPr="00860237">
        <w:t xml:space="preserve"> Poni</w:t>
      </w:r>
      <w:r w:rsidR="00A922DF" w:rsidRPr="00860237">
        <w:t>żej</w:t>
      </w:r>
      <w:r w:rsidRPr="00860237">
        <w:t xml:space="preserve"> dokonano prezentacji stopnia natężenia poszczególnych czynników kryzysowych </w:t>
      </w:r>
      <w:r w:rsidR="00A922DF" w:rsidRPr="00860237">
        <w:t>w podobszarze I (Wola Piasecka i Kębłów)</w:t>
      </w:r>
      <w:r w:rsidRPr="00860237">
        <w:t xml:space="preserve"> na tle </w:t>
      </w:r>
      <w:r w:rsidR="00A922DF" w:rsidRPr="00860237">
        <w:t>innych jednostek pomocniczych</w:t>
      </w:r>
      <w:r w:rsidRPr="00860237">
        <w:t xml:space="preserve"> </w:t>
      </w:r>
      <w:r w:rsidR="00FC7986">
        <w:br/>
      </w:r>
      <w:r w:rsidRPr="00860237">
        <w:t xml:space="preserve">w Gminie. Celem </w:t>
      </w:r>
      <w:r w:rsidR="00860237" w:rsidRPr="00860237">
        <w:t>uszczegółowienia</w:t>
      </w:r>
      <w:r w:rsidRPr="00860237">
        <w:t xml:space="preserve"> dot. każdego z omawianych tu problemów zainteresowanych odsyła się do treści opracowania </w:t>
      </w:r>
      <w:r w:rsidR="00860237" w:rsidRPr="00860237">
        <w:t xml:space="preserve">- Diagnoza i delimitacja obszaru zdegradowanego i obszaru </w:t>
      </w:r>
      <w:r w:rsidR="003D7163">
        <w:br/>
      </w:r>
      <w:r w:rsidR="002150F6">
        <w:t xml:space="preserve">do </w:t>
      </w:r>
      <w:r w:rsidR="00860237" w:rsidRPr="00860237">
        <w:t>rewitalizacji w Gminie Piaski</w:t>
      </w:r>
      <w:r w:rsidRPr="00860237">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441"/>
      </w:tblGrid>
      <w:tr w:rsidR="00C96AEE" w14:paraId="3963F03B" w14:textId="77777777" w:rsidTr="005549C3">
        <w:tc>
          <w:tcPr>
            <w:tcW w:w="4606" w:type="dxa"/>
          </w:tcPr>
          <w:p w14:paraId="63574109" w14:textId="77777777" w:rsidR="00C96AEE" w:rsidRDefault="00C96AEE" w:rsidP="00C96AEE">
            <w:pPr>
              <w:pStyle w:val="Legenda"/>
              <w:keepNext/>
            </w:pPr>
            <w:bookmarkStart w:id="53" w:name="_Toc158986800"/>
            <w:r>
              <w:t xml:space="preserve">Ryc. </w:t>
            </w:r>
            <w:fldSimple w:instr=" SEQ Ryc. \* ARABIC ">
              <w:r w:rsidR="00335DDF">
                <w:rPr>
                  <w:noProof/>
                </w:rPr>
                <w:t>10</w:t>
              </w:r>
            </w:fldSimple>
            <w:r>
              <w:t xml:space="preserve">. </w:t>
            </w:r>
            <w:r w:rsidR="005549C3" w:rsidRPr="00DE70C1">
              <w:t>Gęstość zaludnienia w 2020 roku</w:t>
            </w:r>
            <w:r w:rsidR="005549C3">
              <w:t xml:space="preserve"> (os./km</w:t>
            </w:r>
            <w:r w:rsidR="005549C3">
              <w:rPr>
                <w:vertAlign w:val="superscript"/>
              </w:rPr>
              <w:t>2</w:t>
            </w:r>
            <w:r w:rsidR="005549C3">
              <w:t>)</w:t>
            </w:r>
            <w:bookmarkEnd w:id="53"/>
          </w:p>
          <w:p w14:paraId="2566D8CD" w14:textId="77777777" w:rsidR="005549C3" w:rsidRPr="005549C3" w:rsidRDefault="005549C3" w:rsidP="005549C3"/>
          <w:p w14:paraId="759804D7" w14:textId="77777777" w:rsidR="00C96AEE" w:rsidRDefault="00B41010" w:rsidP="00C96AEE">
            <w:r>
              <w:rPr>
                <w:noProof/>
                <w:lang w:eastAsia="pl-PL"/>
              </w:rPr>
              <mc:AlternateContent>
                <mc:Choice Requires="wps">
                  <w:drawing>
                    <wp:anchor distT="0" distB="0" distL="114300" distR="114300" simplePos="0" relativeHeight="251744256" behindDoc="0" locked="0" layoutInCell="1" allowOverlap="1" wp14:anchorId="33E749B8" wp14:editId="410DF202">
                      <wp:simplePos x="0" y="0"/>
                      <wp:positionH relativeFrom="column">
                        <wp:posOffset>1105786</wp:posOffset>
                      </wp:positionH>
                      <wp:positionV relativeFrom="paragraph">
                        <wp:posOffset>651643</wp:posOffset>
                      </wp:positionV>
                      <wp:extent cx="641498" cy="738963"/>
                      <wp:effectExtent l="0" t="0" r="25400" b="23495"/>
                      <wp:wrapNone/>
                      <wp:docPr id="41" name="Dowolny kształt 41"/>
                      <wp:cNvGraphicFramePr/>
                      <a:graphic xmlns:a="http://schemas.openxmlformats.org/drawingml/2006/main">
                        <a:graphicData uri="http://schemas.microsoft.com/office/word/2010/wordprocessingShape">
                          <wps:wsp>
                            <wps:cNvSpPr/>
                            <wps:spPr>
                              <a:xfrm>
                                <a:off x="0" y="0"/>
                                <a:ext cx="641498" cy="738963"/>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0E85F31" id="Dowolny kształt 41" o:spid="_x0000_s1026" style="position:absolute;margin-left:87.05pt;margin-top:51.3pt;width:50.5pt;height:58.2pt;z-index:251744256;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2pt">
                      <v:path arrowok="t" o:connecttype="custom" o:connectlocs="373912,12405;574158,17721;577702,163032;641498,171893;613144,212651;636181,239232;554665,292395;524540,278219;492642,308344;499730,329609;467833,354419;547577,512135;512135,531628;497958,522767;400493,593651;391633,572386;373912,584791;405809,659219;313661,738963;253409,632637;212651,579474;157716,533400;0,294167;28354,274674;47847,191386;93921,122274;171893,53163;178981,56707;242777,95693;258726,10632;281763,23037;285307,0;373912,12405" o:connectangles="0,0,0,0,0,0,0,0,0,0,0,0,0,0,0,0,0,0,0,0,0,0,0,0,0,0,0,0,0,0,0,0,0"/>
                    </v:shape>
                  </w:pict>
                </mc:Fallback>
              </mc:AlternateContent>
            </w:r>
            <w:r w:rsidR="00C96AEE">
              <w:rPr>
                <w:noProof/>
                <w:lang w:eastAsia="pl-PL"/>
              </w:rPr>
              <w:drawing>
                <wp:inline distT="0" distB="0" distL="0" distR="0" wp14:anchorId="4B03F43B" wp14:editId="4CEBA1B9">
                  <wp:extent cx="2808000" cy="2433811"/>
                  <wp:effectExtent l="0" t="0" r="0" b="508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gęstość zaludnienia.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08000" cy="2433811"/>
                          </a:xfrm>
                          <a:prstGeom prst="rect">
                            <a:avLst/>
                          </a:prstGeom>
                        </pic:spPr>
                      </pic:pic>
                    </a:graphicData>
                  </a:graphic>
                </wp:inline>
              </w:drawing>
            </w:r>
          </w:p>
        </w:tc>
        <w:tc>
          <w:tcPr>
            <w:tcW w:w="4606" w:type="dxa"/>
          </w:tcPr>
          <w:p w14:paraId="63FE9A2C" w14:textId="4FB4EB20" w:rsidR="00C96AEE" w:rsidRDefault="00C96AEE" w:rsidP="00C96AEE">
            <w:pPr>
              <w:pStyle w:val="Legenda"/>
              <w:keepNext/>
            </w:pPr>
            <w:bookmarkStart w:id="54" w:name="_Toc158986801"/>
            <w:r>
              <w:t xml:space="preserve">Ryc. </w:t>
            </w:r>
            <w:fldSimple w:instr=" SEQ Ryc. \* ARABIC ">
              <w:r w:rsidR="00335DDF">
                <w:rPr>
                  <w:noProof/>
                </w:rPr>
                <w:t>11</w:t>
              </w:r>
            </w:fldSimple>
            <w:r>
              <w:t xml:space="preserve">. </w:t>
            </w:r>
            <w:r w:rsidR="005549C3" w:rsidRPr="00CB1903">
              <w:t xml:space="preserve">Liczba osób z </w:t>
            </w:r>
            <w:r w:rsidR="001E6B3E" w:rsidRPr="00CB1903">
              <w:t>niepełnosprawnościami na</w:t>
            </w:r>
            <w:r w:rsidR="005549C3" w:rsidRPr="00CB1903">
              <w:t xml:space="preserve"> 1 km</w:t>
            </w:r>
            <w:r w:rsidR="005549C3" w:rsidRPr="00CB1903">
              <w:rPr>
                <w:vertAlign w:val="superscript"/>
              </w:rPr>
              <w:t xml:space="preserve">2 </w:t>
            </w:r>
            <w:r w:rsidR="00B209A6">
              <w:t>powierzchni G</w:t>
            </w:r>
            <w:r w:rsidR="005549C3" w:rsidRPr="00CB1903">
              <w:t>miny,</w:t>
            </w:r>
            <w:r w:rsidR="005549C3" w:rsidRPr="00373BF9">
              <w:t xml:space="preserve"> (os./km</w:t>
            </w:r>
            <w:r w:rsidR="005549C3" w:rsidRPr="004A5343">
              <w:rPr>
                <w:vertAlign w:val="superscript"/>
              </w:rPr>
              <w:t>2</w:t>
            </w:r>
            <w:r w:rsidR="005549C3" w:rsidRPr="00373BF9">
              <w:t>)</w:t>
            </w:r>
            <w:bookmarkEnd w:id="54"/>
          </w:p>
          <w:p w14:paraId="396D83BE" w14:textId="77777777" w:rsidR="00C96AEE" w:rsidRDefault="00B41010" w:rsidP="00C96AEE">
            <w:r>
              <w:rPr>
                <w:noProof/>
                <w:lang w:eastAsia="pl-PL"/>
              </w:rPr>
              <mc:AlternateContent>
                <mc:Choice Requires="wps">
                  <w:drawing>
                    <wp:anchor distT="0" distB="0" distL="114300" distR="114300" simplePos="0" relativeHeight="251746304" behindDoc="0" locked="0" layoutInCell="1" allowOverlap="1" wp14:anchorId="71BD53D9" wp14:editId="78AD4BD4">
                      <wp:simplePos x="0" y="0"/>
                      <wp:positionH relativeFrom="column">
                        <wp:posOffset>1099820</wp:posOffset>
                      </wp:positionH>
                      <wp:positionV relativeFrom="paragraph">
                        <wp:posOffset>652780</wp:posOffset>
                      </wp:positionV>
                      <wp:extent cx="641350" cy="738505"/>
                      <wp:effectExtent l="0" t="0" r="25400" b="23495"/>
                      <wp:wrapNone/>
                      <wp:docPr id="43" name="Dowolny kształt 43"/>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4BA53A" id="Dowolny kształt 43" o:spid="_x0000_s1026" style="position:absolute;margin-left:86.6pt;margin-top:51.4pt;width:50.5pt;height:58.15pt;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C96AEE">
              <w:rPr>
                <w:noProof/>
                <w:lang w:eastAsia="pl-PL"/>
              </w:rPr>
              <w:drawing>
                <wp:inline distT="0" distB="0" distL="0" distR="0" wp14:anchorId="07469290" wp14:editId="45F43F6E">
                  <wp:extent cx="2808000" cy="2433974"/>
                  <wp:effectExtent l="0" t="0" r="0" b="444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8000" cy="2433974"/>
                          </a:xfrm>
                          <a:prstGeom prst="rect">
                            <a:avLst/>
                          </a:prstGeom>
                          <a:noFill/>
                        </pic:spPr>
                      </pic:pic>
                    </a:graphicData>
                  </a:graphic>
                </wp:inline>
              </w:drawing>
            </w:r>
          </w:p>
        </w:tc>
      </w:tr>
    </w:tbl>
    <w:p w14:paraId="4A03E9F7" w14:textId="77777777" w:rsidR="00C96AEE" w:rsidRDefault="005549C3" w:rsidP="005549C3">
      <w:pPr>
        <w:jc w:val="right"/>
        <w:rPr>
          <w:sz w:val="18"/>
        </w:rPr>
      </w:pPr>
      <w:r w:rsidRPr="005549C3">
        <w:rPr>
          <w:sz w:val="18"/>
        </w:rPr>
        <w:t>Źródło: opracowanie własne na podstawie danych z Urzędu Miejskiego w Piaskach</w:t>
      </w:r>
    </w:p>
    <w:p w14:paraId="13337D1A" w14:textId="4D3C2D04" w:rsidR="002150F6" w:rsidRDefault="005F73E0" w:rsidP="002150F6">
      <w:r w:rsidRPr="00DF5099">
        <w:rPr>
          <w:rFonts w:cstheme="minorHAnsi"/>
        </w:rPr>
        <w:t>Gmin</w:t>
      </w:r>
      <w:r>
        <w:rPr>
          <w:rFonts w:cstheme="minorHAnsi"/>
        </w:rPr>
        <w:t>a Piaski</w:t>
      </w:r>
      <w:r w:rsidRPr="00DF5099">
        <w:rPr>
          <w:rFonts w:cstheme="minorHAnsi"/>
        </w:rPr>
        <w:t xml:space="preserve"> charakteryzuje się dość dużym zróżnicowaniem pod względem </w:t>
      </w:r>
      <w:r>
        <w:rPr>
          <w:rFonts w:cstheme="minorHAnsi"/>
        </w:rPr>
        <w:t>gęstości zaludnienia, wysok</w:t>
      </w:r>
      <w:r w:rsidR="00351A4B">
        <w:rPr>
          <w:rFonts w:cstheme="minorHAnsi"/>
        </w:rPr>
        <w:t>ą wartością wskaźnika</w:t>
      </w:r>
      <w:r>
        <w:rPr>
          <w:rFonts w:cstheme="minorHAnsi"/>
        </w:rPr>
        <w:t xml:space="preserve"> charakteryzuje się sołectwo Kębłów</w:t>
      </w:r>
      <w:r w:rsidR="00351A4B">
        <w:rPr>
          <w:rFonts w:cstheme="minorHAnsi"/>
        </w:rPr>
        <w:t xml:space="preserve">, </w:t>
      </w:r>
      <w:r w:rsidR="00351A4B" w:rsidRPr="00D24B44">
        <w:rPr>
          <w:rFonts w:cstheme="minorHAnsi"/>
        </w:rPr>
        <w:t>zwłaszcza wzdłuż drogi nr 836</w:t>
      </w:r>
      <w:r w:rsidRPr="00D24B44">
        <w:rPr>
          <w:rFonts w:cstheme="minorHAnsi"/>
        </w:rPr>
        <w:t xml:space="preserve">. </w:t>
      </w:r>
      <w:r w:rsidR="00380F43" w:rsidRPr="00D24B44">
        <w:rPr>
          <w:rFonts w:cstheme="minorHAnsi"/>
        </w:rPr>
        <w:t>Przyczyną tego zjawiska na terenie sołectwa może być zarówno dobre skomunikowanie obszaru (przez Kębłów przebiega droga ekspresowa S12) oraz położenie w bliskim sąsiedztwie miasta Lublin i miasta Piaski oraz Świdnik</w:t>
      </w:r>
      <w:r w:rsidR="00351A4B" w:rsidRPr="00D24B44">
        <w:rPr>
          <w:rFonts w:cstheme="minorHAnsi"/>
        </w:rPr>
        <w:t xml:space="preserve">. Czas dojazdu </w:t>
      </w:r>
      <w:r w:rsidR="004C0AAA" w:rsidRPr="00D24B44">
        <w:rPr>
          <w:rFonts w:cstheme="minorHAnsi"/>
        </w:rPr>
        <w:t xml:space="preserve">samochodem </w:t>
      </w:r>
      <w:r w:rsidR="00351A4B" w:rsidRPr="00D24B44">
        <w:rPr>
          <w:rFonts w:cstheme="minorHAnsi"/>
        </w:rPr>
        <w:t>z sołectwa Kębłów do wymienionych wyżej miast wynosi</w:t>
      </w:r>
      <w:r w:rsidR="00380F43" w:rsidRPr="00D24B44">
        <w:rPr>
          <w:rFonts w:cstheme="minorHAnsi"/>
        </w:rPr>
        <w:t xml:space="preserve"> poniżej 10 min</w:t>
      </w:r>
      <w:r w:rsidR="00351A4B" w:rsidRPr="00D24B44">
        <w:rPr>
          <w:rFonts w:cstheme="minorHAnsi"/>
        </w:rPr>
        <w:t>.</w:t>
      </w:r>
      <w:r w:rsidR="00380F43" w:rsidRPr="00D24B44">
        <w:rPr>
          <w:rFonts w:cstheme="minorHAnsi"/>
        </w:rPr>
        <w:t xml:space="preserve">, co </w:t>
      </w:r>
      <w:r w:rsidR="00351A4B" w:rsidRPr="00D24B44">
        <w:rPr>
          <w:rFonts w:cstheme="minorHAnsi"/>
        </w:rPr>
        <w:t xml:space="preserve">predysponujące go do miana </w:t>
      </w:r>
      <w:r w:rsidR="00380F43" w:rsidRPr="00D24B44">
        <w:rPr>
          <w:rFonts w:cstheme="minorHAnsi"/>
        </w:rPr>
        <w:t>„sypialn</w:t>
      </w:r>
      <w:r w:rsidR="00351A4B" w:rsidRPr="00D24B44">
        <w:rPr>
          <w:rFonts w:cstheme="minorHAnsi"/>
        </w:rPr>
        <w:t>i</w:t>
      </w:r>
      <w:r w:rsidR="00380F43" w:rsidRPr="00D24B44">
        <w:rPr>
          <w:rFonts w:cstheme="minorHAnsi"/>
        </w:rPr>
        <w:t>” dla tych miast.</w:t>
      </w:r>
      <w:r w:rsidR="00380F43">
        <w:rPr>
          <w:rFonts w:cstheme="minorHAnsi"/>
        </w:rPr>
        <w:t xml:space="preserve"> </w:t>
      </w:r>
      <w:r w:rsidR="001E6B3E" w:rsidRPr="00636142">
        <w:t>Wysoki stopień</w:t>
      </w:r>
      <w:r w:rsidRPr="00636142">
        <w:t xml:space="preserve"> zagęszczenia ludności sołectw może pociągać za sobą nie tylko pozytywne ale również negatywne zjawiska, takie jak niski poziom więzi społecznych, niska aktywność społeczna i obywatelska, bezrobocie i uzależnienia, które następnie mogą prowadzić nawet do wykluczenia społecznego.</w:t>
      </w:r>
      <w:r>
        <w:t xml:space="preserve"> </w:t>
      </w:r>
      <w:r w:rsidRPr="00507EDA">
        <w:rPr>
          <w:color w:val="000000" w:themeColor="text1"/>
        </w:rPr>
        <w:t xml:space="preserve">Ponadto wyższa gęstość zaludnienia wymaga większej </w:t>
      </w:r>
      <w:r w:rsidRPr="00507EDA">
        <w:rPr>
          <w:color w:val="000000" w:themeColor="text1"/>
        </w:rPr>
        <w:lastRenderedPageBreak/>
        <w:t xml:space="preserve">interwencji w przestrzeni publicznej i koncentracji usług. </w:t>
      </w:r>
      <w:r w:rsidR="006C2697">
        <w:rPr>
          <w:color w:val="000000" w:themeColor="text1"/>
        </w:rPr>
        <w:t xml:space="preserve">Zatem należy w przyszłości zapewnić mieszkańcom miejsce integracji, które zapewni im aktywne uczestniczenie w życiu publicznym. </w:t>
      </w:r>
    </w:p>
    <w:p w14:paraId="39531627" w14:textId="3AFD2D0B" w:rsidR="005549C3" w:rsidRDefault="002150F6" w:rsidP="005549C3">
      <w:r>
        <w:t xml:space="preserve">Sołectwo Kębłów dodatkowo charakteryzuje </w:t>
      </w:r>
      <w:r w:rsidR="00761FAF">
        <w:t xml:space="preserve">wyższa gęstość zamieszkania osób </w:t>
      </w:r>
      <w:r w:rsidR="00FC7986">
        <w:br/>
      </w:r>
      <w:r w:rsidR="00761FAF">
        <w:t>z niepełnosprawnościami (os./km</w:t>
      </w:r>
      <w:r w:rsidR="00761FAF" w:rsidRPr="00761FAF">
        <w:rPr>
          <w:vertAlign w:val="superscript"/>
        </w:rPr>
        <w:t>2</w:t>
      </w:r>
      <w:r w:rsidR="00761FAF">
        <w:t>)</w:t>
      </w:r>
      <w:r w:rsidR="004C0AAA">
        <w:t xml:space="preserve">, </w:t>
      </w:r>
      <w:r w:rsidR="004C0AAA" w:rsidRPr="00D24B44">
        <w:t>na terenach o funkcji mieszkaniowej</w:t>
      </w:r>
      <w:r w:rsidR="00CE32AA" w:rsidRPr="00D24B44">
        <w:t xml:space="preserve"> wzdłuż drogi nr 836</w:t>
      </w:r>
      <w:r w:rsidR="00761FAF" w:rsidRPr="00D24B44">
        <w:t>.</w:t>
      </w:r>
      <w:r w:rsidR="00380F43" w:rsidRPr="00D24B44">
        <w:t xml:space="preserve"> Powodem nasilenia tego zjawiska</w:t>
      </w:r>
      <w:r w:rsidR="00D24B44" w:rsidRPr="00D24B44">
        <w:t xml:space="preserve"> na terenie sołectwa Kębłów moż</w:t>
      </w:r>
      <w:r w:rsidR="004C0AAA" w:rsidRPr="00D24B44">
        <w:t>e być</w:t>
      </w:r>
      <w:r w:rsidR="00380F43" w:rsidRPr="00D24B44">
        <w:t xml:space="preserve"> </w:t>
      </w:r>
      <w:r w:rsidR="004C0AAA" w:rsidRPr="00D24B44">
        <w:t>j</w:t>
      </w:r>
      <w:r w:rsidR="00380F43" w:rsidRPr="00D24B44">
        <w:t>ego dobre położenie względem miast sąsiednich oraz dobry poziom skomunikowania obszaru.</w:t>
      </w:r>
      <w:r w:rsidR="00380F43">
        <w:t xml:space="preserve"> </w:t>
      </w:r>
      <w:r w:rsidR="004C0AAA">
        <w:t xml:space="preserve">To natomiast zapewnia dostępność do opieki zdrowotnej i usług skierowanych do osób </w:t>
      </w:r>
      <w:r w:rsidR="00761FAF">
        <w:t xml:space="preserve">Niepełnosprawność mieszkańców stanowi nie tylko istotną przyczynę korzystania ze wsparcia instytucji pomocy społecznej ale również nakłada na władze samorządowe obowiązek wdrażania skutecznych działań skierowanych na </w:t>
      </w:r>
      <w:r w:rsidR="0008059F">
        <w:t>zwalczanie</w:t>
      </w:r>
      <w:r w:rsidR="00761FAF">
        <w:t xml:space="preserve"> ich problemów</w:t>
      </w:r>
      <w:r w:rsidR="0008059F">
        <w:t>. Problemy te dotyczą zarówno pogarszającego się stanu zdrowi</w:t>
      </w:r>
      <w:r w:rsidR="006C2697">
        <w:t>a</w:t>
      </w:r>
      <w:r w:rsidR="0008059F">
        <w:t xml:space="preserve"> poprzez utrudniony dostęp do placówek </w:t>
      </w:r>
      <w:r w:rsidR="00F07284">
        <w:t xml:space="preserve">medycznych jak </w:t>
      </w:r>
      <w:r w:rsidR="00CE32AA">
        <w:br/>
      </w:r>
      <w:r w:rsidR="00F07284">
        <w:t>i wykluczenie społeczne spowodowane barierami architektonicznymi w przestrzeni Gminy.</w:t>
      </w:r>
      <w:r w:rsidR="006C2697">
        <w:t xml:space="preserve"> Istotne jest, aby przy realizacji nowych przedsięwzięć uwzględniać potrzeby tej grupy osób.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441"/>
      </w:tblGrid>
      <w:tr w:rsidR="005549C3" w14:paraId="728C55A5" w14:textId="77777777" w:rsidTr="00B41010">
        <w:tc>
          <w:tcPr>
            <w:tcW w:w="4441" w:type="dxa"/>
          </w:tcPr>
          <w:p w14:paraId="4385A97D" w14:textId="1F2E5653" w:rsidR="00B22A94" w:rsidRDefault="00B22A94" w:rsidP="00B22A94">
            <w:pPr>
              <w:pStyle w:val="Legenda"/>
              <w:keepNext/>
            </w:pPr>
            <w:bookmarkStart w:id="55" w:name="_Toc158986802"/>
            <w:r>
              <w:t xml:space="preserve">Ryc. </w:t>
            </w:r>
            <w:fldSimple w:instr=" SEQ Ryc. \* ARABIC ">
              <w:r w:rsidR="00335DDF">
                <w:rPr>
                  <w:noProof/>
                </w:rPr>
                <w:t>12</w:t>
              </w:r>
            </w:fldSimple>
            <w:r>
              <w:t xml:space="preserve">. </w:t>
            </w:r>
            <w:r w:rsidRPr="00B22A94">
              <w:t xml:space="preserve">Udział dzieci w wieku żłobkowym (0 – 3 lat) </w:t>
            </w:r>
            <w:r w:rsidR="00FF316E">
              <w:br/>
            </w:r>
            <w:r w:rsidRPr="00B22A94">
              <w:t>w ogólnej liczbie mieszkańców sołectwa/ obszaru w 2020 roku (%)</w:t>
            </w:r>
            <w:bookmarkEnd w:id="55"/>
          </w:p>
          <w:p w14:paraId="79C3F9A6" w14:textId="77777777" w:rsidR="005549C3" w:rsidRDefault="00B41010" w:rsidP="005549C3">
            <w:r>
              <w:rPr>
                <w:noProof/>
                <w:lang w:eastAsia="pl-PL"/>
              </w:rPr>
              <mc:AlternateContent>
                <mc:Choice Requires="wps">
                  <w:drawing>
                    <wp:anchor distT="0" distB="0" distL="114300" distR="114300" simplePos="0" relativeHeight="251748352" behindDoc="0" locked="0" layoutInCell="1" allowOverlap="1" wp14:anchorId="397152FD" wp14:editId="123AE54F">
                      <wp:simplePos x="0" y="0"/>
                      <wp:positionH relativeFrom="column">
                        <wp:posOffset>1124585</wp:posOffset>
                      </wp:positionH>
                      <wp:positionV relativeFrom="paragraph">
                        <wp:posOffset>675005</wp:posOffset>
                      </wp:positionV>
                      <wp:extent cx="641350" cy="738505"/>
                      <wp:effectExtent l="0" t="0" r="25400" b="23495"/>
                      <wp:wrapNone/>
                      <wp:docPr id="44" name="Dowolny kształt 44"/>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CB176D" id="Dowolny kształt 44" o:spid="_x0000_s1026" style="position:absolute;margin-left:88.55pt;margin-top:53.15pt;width:50.5pt;height:58.15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5549C3">
              <w:rPr>
                <w:noProof/>
                <w:lang w:eastAsia="pl-PL"/>
              </w:rPr>
              <w:drawing>
                <wp:inline distT="0" distB="0" distL="0" distR="0" wp14:anchorId="4B8981FC" wp14:editId="3DF95CD2">
                  <wp:extent cx="2836333" cy="2458368"/>
                  <wp:effectExtent l="0" t="0" r="254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Udział dzieci....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37508" cy="2459387"/>
                          </a:xfrm>
                          <a:prstGeom prst="rect">
                            <a:avLst/>
                          </a:prstGeom>
                        </pic:spPr>
                      </pic:pic>
                    </a:graphicData>
                  </a:graphic>
                </wp:inline>
              </w:drawing>
            </w:r>
          </w:p>
        </w:tc>
        <w:tc>
          <w:tcPr>
            <w:tcW w:w="4441" w:type="dxa"/>
          </w:tcPr>
          <w:p w14:paraId="6E4D3BF4" w14:textId="77777777" w:rsidR="00B22A94" w:rsidRDefault="00B22A94" w:rsidP="00B22A94">
            <w:pPr>
              <w:pStyle w:val="Legenda"/>
              <w:keepNext/>
            </w:pPr>
            <w:bookmarkStart w:id="56" w:name="_Toc158986803"/>
            <w:r>
              <w:t xml:space="preserve">Ryc. </w:t>
            </w:r>
            <w:fldSimple w:instr=" SEQ Ryc. \* ARABIC ">
              <w:r w:rsidR="00335DDF">
                <w:rPr>
                  <w:noProof/>
                </w:rPr>
                <w:t>13</w:t>
              </w:r>
            </w:fldSimple>
            <w:r>
              <w:t xml:space="preserve">. </w:t>
            </w:r>
            <w:r w:rsidRPr="00B22A94">
              <w:t>Liczba zarejestrowanych organizacji pozarządowych na terenie sołectwa w 2020 roku</w:t>
            </w:r>
            <w:bookmarkEnd w:id="56"/>
          </w:p>
          <w:p w14:paraId="2401FA27" w14:textId="77777777" w:rsidR="00B22A94" w:rsidRPr="00B22A94" w:rsidRDefault="00B22A94" w:rsidP="00B22A94"/>
          <w:p w14:paraId="7AE65D0A" w14:textId="77777777" w:rsidR="005549C3" w:rsidRDefault="00B41010" w:rsidP="005549C3">
            <w:r>
              <w:rPr>
                <w:noProof/>
                <w:lang w:eastAsia="pl-PL"/>
              </w:rPr>
              <mc:AlternateContent>
                <mc:Choice Requires="wps">
                  <w:drawing>
                    <wp:anchor distT="0" distB="0" distL="114300" distR="114300" simplePos="0" relativeHeight="251750400" behindDoc="0" locked="0" layoutInCell="1" allowOverlap="1" wp14:anchorId="754C84B9" wp14:editId="74FE3ECB">
                      <wp:simplePos x="0" y="0"/>
                      <wp:positionH relativeFrom="column">
                        <wp:posOffset>1115060</wp:posOffset>
                      </wp:positionH>
                      <wp:positionV relativeFrom="paragraph">
                        <wp:posOffset>669290</wp:posOffset>
                      </wp:positionV>
                      <wp:extent cx="641350" cy="738505"/>
                      <wp:effectExtent l="0" t="0" r="25400" b="23495"/>
                      <wp:wrapNone/>
                      <wp:docPr id="45" name="Dowolny kształt 45"/>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77E061" id="Dowolny kształt 45" o:spid="_x0000_s1026" style="position:absolute;margin-left:87.8pt;margin-top:52.7pt;width:50.5pt;height:58.15pt;z-index:251750400;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B22A94">
              <w:rPr>
                <w:noProof/>
                <w:lang w:eastAsia="pl-PL"/>
              </w:rPr>
              <w:drawing>
                <wp:inline distT="0" distB="0" distL="0" distR="0" wp14:anchorId="138CA7CB" wp14:editId="3D0A0B5A">
                  <wp:extent cx="2837069" cy="2459007"/>
                  <wp:effectExtent l="0" t="0" r="190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Osoby korzystające ze świadczeń....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7069" cy="2459007"/>
                          </a:xfrm>
                          <a:prstGeom prst="rect">
                            <a:avLst/>
                          </a:prstGeom>
                        </pic:spPr>
                      </pic:pic>
                    </a:graphicData>
                  </a:graphic>
                </wp:inline>
              </w:drawing>
            </w:r>
          </w:p>
        </w:tc>
      </w:tr>
    </w:tbl>
    <w:p w14:paraId="0CBE9574" w14:textId="77777777" w:rsidR="00B22A94" w:rsidRDefault="00B22A94" w:rsidP="00B22A94">
      <w:pPr>
        <w:jc w:val="right"/>
        <w:rPr>
          <w:sz w:val="18"/>
        </w:rPr>
      </w:pPr>
      <w:r w:rsidRPr="005549C3">
        <w:rPr>
          <w:sz w:val="18"/>
        </w:rPr>
        <w:t>Źródło: opracowanie własne na podstawie danych z Urzędu Miejskiego w Piaskach</w:t>
      </w:r>
    </w:p>
    <w:p w14:paraId="06783605" w14:textId="3C09EDE3" w:rsidR="00927F00" w:rsidRDefault="00F07284" w:rsidP="005549C3">
      <w:pPr>
        <w:rPr>
          <w:color w:val="000000" w:themeColor="text1"/>
        </w:rPr>
      </w:pPr>
      <w:r w:rsidRPr="00927F00">
        <w:t xml:space="preserve">Na całym </w:t>
      </w:r>
      <w:r w:rsidR="00CE32AA">
        <w:t xml:space="preserve">podobszarze I, </w:t>
      </w:r>
      <w:r w:rsidR="00CE32AA" w:rsidRPr="00D24B44">
        <w:t xml:space="preserve">a zwłaszcza na terenach mieszkaniowych wzdłuż drogi nr 836 </w:t>
      </w:r>
      <w:r w:rsidRPr="00D24B44">
        <w:t xml:space="preserve">występuje sytuacja kryzysowa zarówno w przypadku wysokiego udziału dzieci w wieku żłobkowym wśród mieszkańców jak </w:t>
      </w:r>
      <w:r w:rsidR="00927F00" w:rsidRPr="00D24B44">
        <w:rPr>
          <w:color w:val="000000" w:themeColor="text1"/>
        </w:rPr>
        <w:t>i</w:t>
      </w:r>
      <w:r w:rsidRPr="00D24B44">
        <w:rPr>
          <w:color w:val="000000" w:themeColor="text1"/>
        </w:rPr>
        <w:t xml:space="preserve"> niskiej liczby zarejestrowanych organizacji pozarządowych. </w:t>
      </w:r>
      <w:r w:rsidR="00386B94" w:rsidRPr="00D24B44">
        <w:rPr>
          <w:color w:val="000000" w:themeColor="text1"/>
        </w:rPr>
        <w:t>Ze względu na charakter analizowanego wskaź</w:t>
      </w:r>
      <w:r w:rsidR="001C439D" w:rsidRPr="00D24B44">
        <w:rPr>
          <w:color w:val="000000" w:themeColor="text1"/>
        </w:rPr>
        <w:t>nika</w:t>
      </w:r>
      <w:r w:rsidR="00726A3A" w:rsidRPr="00D24B44">
        <w:t xml:space="preserve"> </w:t>
      </w:r>
      <w:r w:rsidR="00726A3A" w:rsidRPr="00D24B44">
        <w:rPr>
          <w:color w:val="000000" w:themeColor="text1"/>
        </w:rPr>
        <w:t>udziału dzieci w wieku żłobkowym wśród mieszkańców</w:t>
      </w:r>
      <w:r w:rsidR="004C0AAA" w:rsidRPr="00D24B44">
        <w:rPr>
          <w:color w:val="000000" w:themeColor="text1"/>
        </w:rPr>
        <w:t>,</w:t>
      </w:r>
      <w:r w:rsidR="001C439D" w:rsidRPr="00D24B44">
        <w:rPr>
          <w:color w:val="000000" w:themeColor="text1"/>
        </w:rPr>
        <w:t xml:space="preserve"> za sytuacj</w:t>
      </w:r>
      <w:r w:rsidR="00726A3A" w:rsidRPr="00D24B44">
        <w:rPr>
          <w:color w:val="000000" w:themeColor="text1"/>
        </w:rPr>
        <w:t>ą</w:t>
      </w:r>
      <w:r w:rsidR="001C439D" w:rsidRPr="00D24B44">
        <w:rPr>
          <w:color w:val="000000" w:themeColor="text1"/>
        </w:rPr>
        <w:t xml:space="preserve"> kryzysową nie uznaje się w tym przypadku</w:t>
      </w:r>
      <w:r w:rsidR="00726A3A" w:rsidRPr="00D24B44">
        <w:rPr>
          <w:color w:val="000000" w:themeColor="text1"/>
        </w:rPr>
        <w:t xml:space="preserve"> stricte</w:t>
      </w:r>
      <w:r w:rsidR="001C439D" w:rsidRPr="00D24B44">
        <w:rPr>
          <w:color w:val="000000" w:themeColor="text1"/>
        </w:rPr>
        <w:t xml:space="preserve"> liczby dzieci </w:t>
      </w:r>
      <w:r w:rsidR="00AF235C" w:rsidRPr="00D24B44">
        <w:rPr>
          <w:color w:val="000000" w:themeColor="text1"/>
        </w:rPr>
        <w:t>w wieku żłobkowym</w:t>
      </w:r>
      <w:r w:rsidR="00726A3A" w:rsidRPr="00D24B44">
        <w:rPr>
          <w:color w:val="000000" w:themeColor="text1"/>
        </w:rPr>
        <w:t>,</w:t>
      </w:r>
      <w:r w:rsidR="00AF235C" w:rsidRPr="00D24B44">
        <w:rPr>
          <w:color w:val="000000" w:themeColor="text1"/>
        </w:rPr>
        <w:t xml:space="preserve"> </w:t>
      </w:r>
      <w:r w:rsidR="00645D1D" w:rsidRPr="00D24B44">
        <w:rPr>
          <w:color w:val="000000" w:themeColor="text1"/>
        </w:rPr>
        <w:br/>
      </w:r>
      <w:r w:rsidR="001C439D" w:rsidRPr="00D24B44">
        <w:rPr>
          <w:color w:val="000000" w:themeColor="text1"/>
        </w:rPr>
        <w:t>a</w:t>
      </w:r>
      <w:r w:rsidR="00AF235C" w:rsidRPr="00D24B44">
        <w:rPr>
          <w:color w:val="000000" w:themeColor="text1"/>
        </w:rPr>
        <w:t xml:space="preserve"> </w:t>
      </w:r>
      <w:r w:rsidR="00726A3A" w:rsidRPr="00D24B44">
        <w:rPr>
          <w:color w:val="000000" w:themeColor="text1"/>
        </w:rPr>
        <w:t xml:space="preserve">zakres potrzeb w kwestii dostosowania infrastruktury </w:t>
      </w:r>
      <w:r w:rsidR="00AF235C" w:rsidRPr="00D24B44">
        <w:rPr>
          <w:color w:val="000000" w:themeColor="text1"/>
        </w:rPr>
        <w:t>komunikacyjnej, placówek opiekuńczych oraz infrastruktury rekreacyjnej do potrzeb opiekunów małych dzieci.</w:t>
      </w:r>
      <w:r w:rsidR="00AF235C">
        <w:rPr>
          <w:color w:val="000000" w:themeColor="text1"/>
        </w:rPr>
        <w:t xml:space="preserve"> B</w:t>
      </w:r>
      <w:r w:rsidRPr="004D143F">
        <w:rPr>
          <w:color w:val="000000" w:themeColor="text1"/>
        </w:rPr>
        <w:t xml:space="preserve">ezpośrednio oddziałuje </w:t>
      </w:r>
      <w:r w:rsidR="00CE32AA">
        <w:rPr>
          <w:color w:val="000000" w:themeColor="text1"/>
        </w:rPr>
        <w:t xml:space="preserve">to </w:t>
      </w:r>
      <w:r w:rsidR="00AF235C">
        <w:rPr>
          <w:color w:val="000000" w:themeColor="text1"/>
        </w:rPr>
        <w:t xml:space="preserve">również na </w:t>
      </w:r>
      <w:r w:rsidRPr="004D143F">
        <w:rPr>
          <w:color w:val="000000" w:themeColor="text1"/>
        </w:rPr>
        <w:t xml:space="preserve">rynek pracy. </w:t>
      </w:r>
      <w:r w:rsidR="00927F00" w:rsidRPr="00507EDA">
        <w:rPr>
          <w:color w:val="000000" w:themeColor="text1"/>
        </w:rPr>
        <w:t xml:space="preserve">Ponadto </w:t>
      </w:r>
      <w:r w:rsidR="001E6B3E" w:rsidRPr="00507EDA">
        <w:rPr>
          <w:color w:val="000000" w:themeColor="text1"/>
        </w:rPr>
        <w:t>wyższ</w:t>
      </w:r>
      <w:r w:rsidR="001E6B3E">
        <w:rPr>
          <w:color w:val="000000" w:themeColor="text1"/>
        </w:rPr>
        <w:t>y odsetek</w:t>
      </w:r>
      <w:r w:rsidR="00927F00">
        <w:rPr>
          <w:color w:val="000000" w:themeColor="text1"/>
        </w:rPr>
        <w:t xml:space="preserve"> najmłodszych może mieć wpływ na ograniczenie aktywności społecznej opiekunów prawnych. Na analizowanym podobszarze rewitalizacji, cechującym się tak</w:t>
      </w:r>
      <w:r w:rsidR="00CA1CB4">
        <w:rPr>
          <w:color w:val="000000" w:themeColor="text1"/>
        </w:rPr>
        <w:t>ą</w:t>
      </w:r>
      <w:r w:rsidR="00927F00">
        <w:rPr>
          <w:color w:val="000000" w:themeColor="text1"/>
        </w:rPr>
        <w:t xml:space="preserve"> sytuacj</w:t>
      </w:r>
      <w:r w:rsidR="00CA1CB4">
        <w:rPr>
          <w:color w:val="000000" w:themeColor="text1"/>
        </w:rPr>
        <w:t>ą</w:t>
      </w:r>
      <w:r w:rsidR="00927F00">
        <w:rPr>
          <w:color w:val="000000" w:themeColor="text1"/>
        </w:rPr>
        <w:t xml:space="preserve"> należy zwrócić uwagę na dostęp do placówek opiekuńczych, dostosowanie infrastruktury technicznej (podjazdy dla wózków</w:t>
      </w:r>
      <w:r w:rsidR="00AF235C">
        <w:rPr>
          <w:color w:val="000000" w:themeColor="text1"/>
        </w:rPr>
        <w:t>, obniżenia krawężników</w:t>
      </w:r>
      <w:r w:rsidR="00927F00">
        <w:rPr>
          <w:color w:val="000000" w:themeColor="text1"/>
        </w:rPr>
        <w:t>) oraz zapewnienie miejsc rekreacji dla dzieci.</w:t>
      </w:r>
      <w:r w:rsidR="00927F00" w:rsidRPr="00507EDA">
        <w:rPr>
          <w:color w:val="000000" w:themeColor="text1"/>
        </w:rPr>
        <w:t xml:space="preserve"> </w:t>
      </w:r>
    </w:p>
    <w:p w14:paraId="4CBD1E1B" w14:textId="7BD2F243" w:rsidR="00B22A94" w:rsidRPr="00811003" w:rsidRDefault="00305240" w:rsidP="005549C3">
      <w:pPr>
        <w:rPr>
          <w:color w:val="000000" w:themeColor="text1"/>
        </w:rPr>
      </w:pPr>
      <w:r w:rsidRPr="00D24B44">
        <w:rPr>
          <w:color w:val="000000" w:themeColor="text1"/>
        </w:rPr>
        <w:t>Duże zaangażo</w:t>
      </w:r>
      <w:r w:rsidR="00846837" w:rsidRPr="00D24B44">
        <w:rPr>
          <w:color w:val="000000" w:themeColor="text1"/>
        </w:rPr>
        <w:t xml:space="preserve">wanie w wychowanie najmłodszych, </w:t>
      </w:r>
      <w:r w:rsidRPr="00D24B44">
        <w:rPr>
          <w:color w:val="000000" w:themeColor="text1"/>
        </w:rPr>
        <w:t xml:space="preserve">brak wystarczającej liczby miejsc </w:t>
      </w:r>
      <w:r w:rsidR="00FC7986" w:rsidRPr="00D24B44">
        <w:rPr>
          <w:color w:val="000000" w:themeColor="text1"/>
        </w:rPr>
        <w:br/>
      </w:r>
      <w:r w:rsidRPr="00D24B44">
        <w:rPr>
          <w:color w:val="000000" w:themeColor="text1"/>
        </w:rPr>
        <w:t xml:space="preserve">w placówkach opiekuńczych, umożliwiających opiekunom prawnym na powrót do pracy </w:t>
      </w:r>
      <w:r w:rsidR="003D7163" w:rsidRPr="00D24B44">
        <w:rPr>
          <w:color w:val="000000" w:themeColor="text1"/>
        </w:rPr>
        <w:br/>
      </w:r>
      <w:r w:rsidRPr="00D24B44">
        <w:rPr>
          <w:color w:val="000000" w:themeColor="text1"/>
        </w:rPr>
        <w:lastRenderedPageBreak/>
        <w:t xml:space="preserve">i do życia społecznego </w:t>
      </w:r>
      <w:r w:rsidR="00846837" w:rsidRPr="00D24B44">
        <w:rPr>
          <w:color w:val="000000" w:themeColor="text1"/>
        </w:rPr>
        <w:t xml:space="preserve">oraz braki w infrastrukturze społecznej </w:t>
      </w:r>
      <w:r w:rsidRPr="00D24B44">
        <w:rPr>
          <w:color w:val="000000" w:themeColor="text1"/>
        </w:rPr>
        <w:t>ma</w:t>
      </w:r>
      <w:r w:rsidR="00726A3A" w:rsidRPr="00D24B44">
        <w:rPr>
          <w:color w:val="000000" w:themeColor="text1"/>
        </w:rPr>
        <w:t>ją</w:t>
      </w:r>
      <w:r w:rsidRPr="00D24B44">
        <w:rPr>
          <w:color w:val="000000" w:themeColor="text1"/>
        </w:rPr>
        <w:t xml:space="preserve"> wpływ m.in.: na znacznie niższą aktywność mieszkańców w życiu społecznym Gminy.</w:t>
      </w:r>
      <w:r>
        <w:rPr>
          <w:color w:val="000000" w:themeColor="text1"/>
        </w:rPr>
        <w:t xml:space="preserve"> Wskazuje na to niska liczba zarejestrowanych organizacji pozarządowych</w:t>
      </w:r>
      <w:r w:rsidR="00811003">
        <w:rPr>
          <w:color w:val="000000" w:themeColor="text1"/>
        </w:rPr>
        <w:t xml:space="preserve">. </w:t>
      </w:r>
      <w:r w:rsidR="00811003" w:rsidRPr="002E34DC">
        <w:rPr>
          <w:rFonts w:cstheme="minorHAnsi"/>
        </w:rPr>
        <w:t>Organizacje takie powstają z potrzeb</w:t>
      </w:r>
      <w:r w:rsidR="00811003">
        <w:rPr>
          <w:rFonts w:cstheme="minorHAnsi"/>
        </w:rPr>
        <w:t>y i chęci wspólnego działania i realizacji wspólnych celów</w:t>
      </w:r>
      <w:r w:rsidR="00846837">
        <w:rPr>
          <w:rFonts w:cstheme="minorHAnsi"/>
        </w:rPr>
        <w:t xml:space="preserve"> oraz budują większą wrażliwość, </w:t>
      </w:r>
      <w:r w:rsidR="00811003">
        <w:rPr>
          <w:rFonts w:cstheme="minorHAnsi"/>
        </w:rPr>
        <w:t>odpowiedzialność o dobro wspólne.</w:t>
      </w:r>
      <w:r w:rsidR="00811003">
        <w:rPr>
          <w:color w:val="000000" w:themeColor="text1"/>
        </w:rPr>
        <w:t xml:space="preserve"> N</w:t>
      </w:r>
      <w:r>
        <w:rPr>
          <w:color w:val="000000" w:themeColor="text1"/>
        </w:rPr>
        <w:t xml:space="preserve">a terenie sołectw: Woli Piaseckiej oraz Kębłów </w:t>
      </w:r>
      <w:r w:rsidR="00811003">
        <w:rPr>
          <w:color w:val="000000" w:themeColor="text1"/>
        </w:rPr>
        <w:t xml:space="preserve">zarejestrowano </w:t>
      </w:r>
      <w:r>
        <w:rPr>
          <w:color w:val="000000" w:themeColor="text1"/>
        </w:rPr>
        <w:t xml:space="preserve">od 2 do 5,12 organizacji na 1000 mieszkańców. </w:t>
      </w:r>
      <w:r w:rsidR="00811003">
        <w:rPr>
          <w:color w:val="000000" w:themeColor="text1"/>
        </w:rPr>
        <w:t xml:space="preserve">Taka sytuacja prowadzi </w:t>
      </w:r>
      <w:r w:rsidR="003D7163">
        <w:rPr>
          <w:color w:val="000000" w:themeColor="text1"/>
        </w:rPr>
        <w:br/>
      </w:r>
      <w:r w:rsidR="00811003">
        <w:rPr>
          <w:color w:val="000000" w:themeColor="text1"/>
        </w:rPr>
        <w:t>do bezczynności oraz braku poczuciu współdziałania, co obniża zaufanie do władz lokalnych.</w:t>
      </w:r>
      <w:r w:rsidR="00846837">
        <w:rPr>
          <w:color w:val="000000" w:themeColor="text1"/>
        </w:rPr>
        <w:t xml:space="preserve"> Dlatego ważne jest stworzenie miejsca dla mieszkańców, które pozwoli im się zintegrować </w:t>
      </w:r>
      <w:r w:rsidR="003D7163">
        <w:rPr>
          <w:color w:val="000000" w:themeColor="text1"/>
        </w:rPr>
        <w:br/>
      </w:r>
      <w:r w:rsidR="00846837">
        <w:rPr>
          <w:color w:val="000000" w:themeColor="text1"/>
        </w:rPr>
        <w:t>i wspólnie działać w sprawach lokalnych</w:t>
      </w:r>
      <w:r w:rsidR="008A3551">
        <w:rPr>
          <w:color w:val="000000" w:themeColor="text1"/>
        </w:rPr>
        <w:t xml:space="preserve"> oraz </w:t>
      </w:r>
      <w:r w:rsidR="008A3551" w:rsidRPr="008A3551">
        <w:rPr>
          <w:color w:val="000000" w:themeColor="text1"/>
        </w:rPr>
        <w:t>wsparcia działań na rzecz integracji społeczności zagrożonych wykluczeniem społecznym</w:t>
      </w:r>
      <w:r w:rsidR="00846837">
        <w:rPr>
          <w:color w:val="000000" w:themeColor="text1"/>
        </w:rPr>
        <w:t xml:space="preserve">. </w:t>
      </w:r>
      <w:r w:rsidR="00811003">
        <w:rPr>
          <w:color w:val="000000" w:themeColor="text1"/>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441"/>
      </w:tblGrid>
      <w:tr w:rsidR="008A0FC0" w14:paraId="6960BC70" w14:textId="77777777" w:rsidTr="00B41010">
        <w:tc>
          <w:tcPr>
            <w:tcW w:w="4441" w:type="dxa"/>
          </w:tcPr>
          <w:p w14:paraId="0E38C5CE" w14:textId="77777777" w:rsidR="008A0FC0" w:rsidRDefault="008A0FC0" w:rsidP="008A0FC0">
            <w:pPr>
              <w:pStyle w:val="Legenda"/>
              <w:keepNext/>
            </w:pPr>
            <w:bookmarkStart w:id="57" w:name="_Toc158986804"/>
            <w:r>
              <w:t xml:space="preserve">Ryc. </w:t>
            </w:r>
            <w:fldSimple w:instr=" SEQ Ryc. \* ARABIC ">
              <w:r w:rsidR="00335DDF">
                <w:rPr>
                  <w:noProof/>
                </w:rPr>
                <w:t>14</w:t>
              </w:r>
            </w:fldSimple>
            <w:r>
              <w:t>. Osoby korzystające ze świadczenia z pomocy sp</w:t>
            </w:r>
            <w:r w:rsidR="00811003">
              <w:t xml:space="preserve">ołecznej z powodu długotrwałej </w:t>
            </w:r>
            <w:r>
              <w:t>lub ciężkiej choroby w 2020 roku na 1000 mieszkańców sołectwa</w:t>
            </w:r>
            <w:bookmarkEnd w:id="57"/>
          </w:p>
          <w:p w14:paraId="33093B11" w14:textId="77777777" w:rsidR="008A0FC0" w:rsidRDefault="00B41010" w:rsidP="005549C3">
            <w:r>
              <w:rPr>
                <w:noProof/>
                <w:lang w:eastAsia="pl-PL"/>
              </w:rPr>
              <mc:AlternateContent>
                <mc:Choice Requires="wps">
                  <w:drawing>
                    <wp:anchor distT="0" distB="0" distL="114300" distR="114300" simplePos="0" relativeHeight="251752448" behindDoc="0" locked="0" layoutInCell="1" allowOverlap="1" wp14:anchorId="160DD085" wp14:editId="69109396">
                      <wp:simplePos x="0" y="0"/>
                      <wp:positionH relativeFrom="column">
                        <wp:posOffset>1110615</wp:posOffset>
                      </wp:positionH>
                      <wp:positionV relativeFrom="paragraph">
                        <wp:posOffset>666115</wp:posOffset>
                      </wp:positionV>
                      <wp:extent cx="641350" cy="738505"/>
                      <wp:effectExtent l="0" t="0" r="25400" b="23495"/>
                      <wp:wrapNone/>
                      <wp:docPr id="46" name="Dowolny kształt 46"/>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79EDCD" id="Dowolny kształt 46" o:spid="_x0000_s1026" style="position:absolute;margin-left:87.45pt;margin-top:52.45pt;width:50.5pt;height:58.15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8A0FC0">
              <w:rPr>
                <w:noProof/>
                <w:lang w:eastAsia="pl-PL"/>
              </w:rPr>
              <w:drawing>
                <wp:inline distT="0" distB="0" distL="0" distR="0" wp14:anchorId="2B053384" wp14:editId="1EA38A06">
                  <wp:extent cx="2824362" cy="24480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Osoby korzystające ze świadczeń....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tc>
        <w:tc>
          <w:tcPr>
            <w:tcW w:w="4441" w:type="dxa"/>
          </w:tcPr>
          <w:p w14:paraId="042BBCBE" w14:textId="069BB9AA" w:rsidR="008A0FC0" w:rsidRPr="008A0FC0" w:rsidRDefault="008A0FC0" w:rsidP="00811003">
            <w:pPr>
              <w:pStyle w:val="Legenda"/>
              <w:keepNext/>
            </w:pPr>
            <w:bookmarkStart w:id="58" w:name="_Toc158986805"/>
            <w:r>
              <w:t xml:space="preserve">Ryc. </w:t>
            </w:r>
            <w:fldSimple w:instr=" SEQ Ryc. \* ARABIC ">
              <w:r w:rsidR="00335DDF">
                <w:rPr>
                  <w:noProof/>
                </w:rPr>
                <w:t>15</w:t>
              </w:r>
            </w:fldSimple>
            <w:r>
              <w:t xml:space="preserve">. </w:t>
            </w:r>
            <w:r w:rsidRPr="008A0FC0">
              <w:tab/>
              <w:t xml:space="preserve">Liczba dzieci, na których rodzice otrzymują świadczenia w ramach programu „Rodzina 500 plus” </w:t>
            </w:r>
            <w:r w:rsidR="00FF316E">
              <w:br/>
            </w:r>
            <w:r w:rsidRPr="008A0FC0">
              <w:t>na 1000 mieszkańców sołectwa w 2020 roku</w:t>
            </w:r>
            <w:bookmarkEnd w:id="58"/>
          </w:p>
          <w:p w14:paraId="1CF47607" w14:textId="77777777" w:rsidR="008A0FC0" w:rsidRDefault="00B41010" w:rsidP="005549C3">
            <w:r>
              <w:rPr>
                <w:noProof/>
                <w:lang w:eastAsia="pl-PL"/>
              </w:rPr>
              <mc:AlternateContent>
                <mc:Choice Requires="wps">
                  <w:drawing>
                    <wp:anchor distT="0" distB="0" distL="114300" distR="114300" simplePos="0" relativeHeight="251754496" behindDoc="0" locked="0" layoutInCell="1" allowOverlap="1" wp14:anchorId="01962773" wp14:editId="397F9AE1">
                      <wp:simplePos x="0" y="0"/>
                      <wp:positionH relativeFrom="column">
                        <wp:posOffset>1115060</wp:posOffset>
                      </wp:positionH>
                      <wp:positionV relativeFrom="paragraph">
                        <wp:posOffset>666115</wp:posOffset>
                      </wp:positionV>
                      <wp:extent cx="641350" cy="738505"/>
                      <wp:effectExtent l="0" t="0" r="25400" b="23495"/>
                      <wp:wrapNone/>
                      <wp:docPr id="47" name="Dowolny kształt 47"/>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8F3E7C" id="Dowolny kształt 47" o:spid="_x0000_s1026" style="position:absolute;margin-left:87.8pt;margin-top:52.45pt;width:50.5pt;height:58.15pt;z-index:251754496;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8A0FC0">
              <w:rPr>
                <w:noProof/>
                <w:lang w:eastAsia="pl-PL"/>
              </w:rPr>
              <w:drawing>
                <wp:inline distT="0" distB="0" distL="0" distR="0" wp14:anchorId="787407BE" wp14:editId="23255C93">
                  <wp:extent cx="2824362" cy="24480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Liczba dzieci, na których rodzice otrzymują świadczenia w ramach programu  500 plus na 1000 mieszkańców sołectwa w 2020 roku.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tc>
      </w:tr>
    </w:tbl>
    <w:p w14:paraId="3F2A02FB" w14:textId="77777777" w:rsidR="008A0FC0" w:rsidRDefault="008A0FC0" w:rsidP="008A0FC0">
      <w:pPr>
        <w:jc w:val="right"/>
        <w:rPr>
          <w:sz w:val="18"/>
        </w:rPr>
      </w:pPr>
      <w:r w:rsidRPr="005549C3">
        <w:rPr>
          <w:sz w:val="18"/>
        </w:rPr>
        <w:t>Źródło: opracowanie własne na podstawie danych z Urzędu Miejskiego w Piaskach</w:t>
      </w:r>
    </w:p>
    <w:p w14:paraId="49C13F69" w14:textId="63E7BFF0" w:rsidR="00286E96" w:rsidRPr="00315A50" w:rsidRDefault="00A41F37" w:rsidP="00315A50">
      <w:r w:rsidRPr="00315A50">
        <w:t>Głównym celem pomocy społecznej jako instytucji jest udzielenie wsparcia przy samodzielnym rozwiązaniu trudnych sytuacji życiowych osobom aktualnie niezdolnym do ich przezwyciężenia. Dział</w:t>
      </w:r>
      <w:r w:rsidR="00315A50">
        <w:t>ania w tym zakresie realizowane</w:t>
      </w:r>
      <w:r w:rsidRPr="00315A50">
        <w:t xml:space="preserve"> są przez OPS w Piaskach.</w:t>
      </w:r>
      <w:r w:rsidR="00286E96" w:rsidRPr="00315A50">
        <w:t xml:space="preserve"> Świadczenia z powodu długotrwałej lub ciężkiej choroby przyznawane są osobom, których schorzenie nie jest całkowicie wyleczalne albo jest to choroba zagrażająca życiu.</w:t>
      </w:r>
      <w:r w:rsidRPr="00315A50">
        <w:t xml:space="preserve"> </w:t>
      </w:r>
      <w:r w:rsidR="00F24096" w:rsidRPr="00D24B44">
        <w:t xml:space="preserve">Przyczynami natężenia sytuacji kryzysowej </w:t>
      </w:r>
      <w:r w:rsidR="00F24096" w:rsidRPr="00D24B44">
        <w:br/>
        <w:t xml:space="preserve">w Woli Piaseckiej </w:t>
      </w:r>
      <w:r w:rsidR="00645D1D" w:rsidRPr="00D24B44">
        <w:t xml:space="preserve">(na terenach zabudowy mieszkaniowej) </w:t>
      </w:r>
      <w:r w:rsidR="00F24096" w:rsidRPr="00D24B44">
        <w:t>są m.in.: wzrost zapadalności na długotrwałe i ciężkie choroby (nowotwory, cukrzyc</w:t>
      </w:r>
      <w:r w:rsidR="00D24B44">
        <w:t>ę</w:t>
      </w:r>
      <w:r w:rsidR="00F24096" w:rsidRPr="00D24B44">
        <w:t>, choroby kardiologiczne), rosnące koszty leczenia chorób ciężkich, utrata zdolności do pracy.</w:t>
      </w:r>
      <w:r w:rsidR="00F24096">
        <w:t xml:space="preserve"> </w:t>
      </w:r>
      <w:r w:rsidR="00286E96" w:rsidRPr="00315A50">
        <w:t xml:space="preserve">Mieszkańcy Ci potrzebują zarówno dostępu do lekarzy specjalistów jak również kosztownych leków. Ich znaczna liczba w </w:t>
      </w:r>
      <w:r w:rsidR="00315A50">
        <w:t>sołectwie Wola Piasecka</w:t>
      </w:r>
      <w:r w:rsidR="00286E96" w:rsidRPr="00315A50">
        <w:t xml:space="preserve"> skutkuje mniejszym udziałem aktywnych zawodowo mieszkańców, co zmniejsza możliwości rozwoju gospodarczego jednostki.</w:t>
      </w:r>
      <w:r w:rsidR="00846837">
        <w:t xml:space="preserve"> </w:t>
      </w:r>
    </w:p>
    <w:p w14:paraId="45FEE398" w14:textId="7D41DAAE" w:rsidR="008A0FC0" w:rsidRPr="00726A3A" w:rsidRDefault="00286E96" w:rsidP="00726A3A">
      <w:pPr>
        <w:spacing w:before="240"/>
        <w:rPr>
          <w:sz w:val="20"/>
        </w:rPr>
      </w:pPr>
      <w:r w:rsidRPr="00315A50">
        <w:t xml:space="preserve">W granicach podobszaru I rewitalizacji Gminy </w:t>
      </w:r>
      <w:r w:rsidR="00315A50" w:rsidRPr="00315A50">
        <w:t>Piaski</w:t>
      </w:r>
      <w:r w:rsidRPr="00315A50">
        <w:t xml:space="preserve"> obserwuje się stosunkowo wysoki wskaźnik liczby </w:t>
      </w:r>
      <w:r w:rsidR="00315A50" w:rsidRPr="00315A50">
        <w:t>dzieci</w:t>
      </w:r>
      <w:r w:rsidRPr="00315A50">
        <w:t xml:space="preserve">, </w:t>
      </w:r>
      <w:r w:rsidR="00315A50" w:rsidRPr="00315A50">
        <w:t>na których pobierane jest świadczenie</w:t>
      </w:r>
      <w:r w:rsidRPr="00315A50">
        <w:t xml:space="preserve"> w ramach programu „Rodzina 500 plus” </w:t>
      </w:r>
      <w:r w:rsidR="00FF316E">
        <w:br/>
      </w:r>
      <w:r w:rsidRPr="00315A50">
        <w:t>na 1000 mieszkańców. W 2020 roku wartości dla sołectw</w:t>
      </w:r>
      <w:r w:rsidR="00315A50" w:rsidRPr="00315A50">
        <w:t>:</w:t>
      </w:r>
      <w:r w:rsidRPr="00315A50">
        <w:t xml:space="preserve"> </w:t>
      </w:r>
      <w:r w:rsidR="00315A50" w:rsidRPr="00315A50">
        <w:t>Wola Piasecka i Kębłów</w:t>
      </w:r>
      <w:r w:rsidRPr="00315A50">
        <w:t xml:space="preserve"> wahały </w:t>
      </w:r>
      <w:r w:rsidR="00896826">
        <w:br/>
      </w:r>
      <w:r w:rsidRPr="00315A50">
        <w:t xml:space="preserve">w granicach </w:t>
      </w:r>
      <w:r w:rsidR="00315A50" w:rsidRPr="00315A50">
        <w:t xml:space="preserve">173,85-204,08 dzieci na 1000 mieszkańców. Warto </w:t>
      </w:r>
      <w:r w:rsidRPr="00315A50">
        <w:t>zaznacz</w:t>
      </w:r>
      <w:r w:rsidR="00315A50" w:rsidRPr="00315A50">
        <w:t>yć</w:t>
      </w:r>
      <w:r w:rsidRPr="00315A50">
        <w:t xml:space="preserve">, iż </w:t>
      </w:r>
      <w:r w:rsidR="00315A50" w:rsidRPr="00315A50">
        <w:t>w tym przypadku ujmowane są rodziny wg miejsca zamieszkania a nie zameldowania.</w:t>
      </w:r>
      <w:r w:rsidR="00315A50">
        <w:rPr>
          <w:sz w:val="20"/>
        </w:rPr>
        <w:t xml:space="preserve"> </w:t>
      </w:r>
      <w:r w:rsidR="00315A50">
        <w:t>W</w:t>
      </w:r>
      <w:r>
        <w:t xml:space="preserve">skaźnik </w:t>
      </w:r>
      <w:r w:rsidR="00315A50">
        <w:t xml:space="preserve">ten </w:t>
      </w:r>
      <w:r>
        <w:t xml:space="preserve">może być rozpatrywany zarówno pozytywnie jak i negatywnie. W podejściu </w:t>
      </w:r>
      <w:r w:rsidR="006E4541">
        <w:t>pozytywnym</w:t>
      </w:r>
      <w:r>
        <w:t xml:space="preserve"> duża </w:t>
      </w:r>
      <w:r w:rsidR="006E4541">
        <w:t xml:space="preserve">liczba </w:t>
      </w:r>
      <w:r w:rsidR="00315A50">
        <w:t>dzieci</w:t>
      </w:r>
      <w:r w:rsidR="006E4541">
        <w:t>,</w:t>
      </w:r>
      <w:r>
        <w:t xml:space="preserve"> </w:t>
      </w:r>
      <w:r w:rsidR="00315A50">
        <w:lastRenderedPageBreak/>
        <w:t>na które</w:t>
      </w:r>
      <w:r w:rsidR="006E4541">
        <w:t xml:space="preserve"> wypłacano </w:t>
      </w:r>
      <w:r w:rsidR="001E6B3E">
        <w:t>świadczenie „Rodzina</w:t>
      </w:r>
      <w:r w:rsidR="006E4541">
        <w:t xml:space="preserve"> 500 plus” jednoznaczna jest z</w:t>
      </w:r>
      <w:r>
        <w:t xml:space="preserve"> </w:t>
      </w:r>
      <w:r w:rsidR="006E4541">
        <w:t>wysokim udziałem osób w wieku przedprodukcyjnym wśród mieszkańców</w:t>
      </w:r>
      <w:r>
        <w:t xml:space="preserve">. </w:t>
      </w:r>
      <w:r w:rsidRPr="002B0DBF">
        <w:t>Niestety, więcej wypłac</w:t>
      </w:r>
      <w:r w:rsidR="006E4541">
        <w:t>anych</w:t>
      </w:r>
      <w:r w:rsidRPr="002B0DBF">
        <w:t xml:space="preserve"> świadczeń skutkować może również mniejszą aktywnością zawodową kobiet</w:t>
      </w:r>
      <w:r w:rsidR="006E4541">
        <w:t xml:space="preserve"> jak i mężczyzn</w:t>
      </w:r>
      <w:r w:rsidRPr="002B0DBF">
        <w:t xml:space="preserve">, </w:t>
      </w:r>
      <w:r w:rsidR="00FC7986">
        <w:br/>
      </w:r>
      <w:r w:rsidRPr="002B0DBF">
        <w:t xml:space="preserve">w szczególności w rodzinach o niskich dochodach. </w:t>
      </w:r>
      <w:r>
        <w:t>Zagrożenie w tym zakresie d</w:t>
      </w:r>
      <w:r w:rsidR="006E4541">
        <w:t>otyczy również sołectw: Wola Piasecka i Kębłów.</w:t>
      </w:r>
      <w:r>
        <w:t xml:space="preserve"> </w:t>
      </w:r>
      <w:r w:rsidR="006E4541">
        <w:t>Ogólnie wskaźnik ten przedstawia</w:t>
      </w:r>
      <w:r>
        <w:t xml:space="preserve">, iż cały obszar rewitalizacji Gminy </w:t>
      </w:r>
      <w:r w:rsidR="006E4541">
        <w:t>Piaski</w:t>
      </w:r>
      <w:r>
        <w:t xml:space="preserve">, mimo prężnego rozwoju demograficznego, narażony jest na </w:t>
      </w:r>
      <w:r w:rsidR="006E4541">
        <w:t>ujemny wzrost gospodarczy.</w:t>
      </w:r>
      <w:r w:rsidR="008A3551">
        <w:t xml:space="preserve"> Zatem planując rozwój Gminy Piaski należy zwrócić uwagę również na potencjał dzieci i młodzieży, a także jego umocnienie np. za pomocą szkoleń podnoszących kompetencje, warsztatów pobudzających ich zainteresowania </w:t>
      </w:r>
      <w:r w:rsidR="001E6B3E">
        <w:t>oraz wyższej</w:t>
      </w:r>
      <w:r w:rsidR="008A3551">
        <w:t xml:space="preserve"> jakości pobieranej edukacji. Pozwoli to </w:t>
      </w:r>
      <w:r w:rsidR="00B258FA">
        <w:t xml:space="preserve">przygotować ich kompetencje odpowiednio do oczekiwań rynku pracy oraz aktywne życie </w:t>
      </w:r>
      <w:r w:rsidR="00654781">
        <w:br/>
      </w:r>
      <w:r w:rsidR="00B258FA">
        <w:t xml:space="preserve">w społeczności lokalnej. </w:t>
      </w:r>
      <w:r w:rsidR="008A3551">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2"/>
        <w:gridCol w:w="4440"/>
      </w:tblGrid>
      <w:tr w:rsidR="008A0FC0" w14:paraId="49ABBE22" w14:textId="77777777" w:rsidTr="00B41010">
        <w:tc>
          <w:tcPr>
            <w:tcW w:w="4442" w:type="dxa"/>
          </w:tcPr>
          <w:p w14:paraId="5E6E07A6" w14:textId="77777777" w:rsidR="008A0FC0" w:rsidRDefault="008A0FC0" w:rsidP="008A0FC0">
            <w:pPr>
              <w:pStyle w:val="Legenda"/>
              <w:keepNext/>
            </w:pPr>
            <w:bookmarkStart w:id="59" w:name="_Toc158986806"/>
            <w:r>
              <w:t xml:space="preserve">Ryc. </w:t>
            </w:r>
            <w:fldSimple w:instr=" SEQ Ryc. \* ARABIC ">
              <w:r w:rsidR="00335DDF">
                <w:rPr>
                  <w:noProof/>
                </w:rPr>
                <w:t>16</w:t>
              </w:r>
            </w:fldSimple>
            <w:r>
              <w:t xml:space="preserve">. </w:t>
            </w:r>
            <w:r w:rsidRPr="008A0FC0">
              <w:tab/>
              <w:t>Wskaźnik feminizacji w 2020 roku (liczba kobiet przypadająca na 100 mężczyzn)</w:t>
            </w:r>
            <w:bookmarkEnd w:id="59"/>
          </w:p>
          <w:p w14:paraId="3E284572" w14:textId="77777777" w:rsidR="008A0FC0" w:rsidRDefault="00B41010" w:rsidP="005549C3">
            <w:r>
              <w:rPr>
                <w:noProof/>
                <w:lang w:eastAsia="pl-PL"/>
              </w:rPr>
              <mc:AlternateContent>
                <mc:Choice Requires="wps">
                  <w:drawing>
                    <wp:anchor distT="0" distB="0" distL="114300" distR="114300" simplePos="0" relativeHeight="251756544" behindDoc="0" locked="0" layoutInCell="1" allowOverlap="1" wp14:anchorId="165A013C" wp14:editId="7180C233">
                      <wp:simplePos x="0" y="0"/>
                      <wp:positionH relativeFrom="column">
                        <wp:posOffset>1105535</wp:posOffset>
                      </wp:positionH>
                      <wp:positionV relativeFrom="paragraph">
                        <wp:posOffset>659765</wp:posOffset>
                      </wp:positionV>
                      <wp:extent cx="641350" cy="738505"/>
                      <wp:effectExtent l="0" t="0" r="25400" b="23495"/>
                      <wp:wrapNone/>
                      <wp:docPr id="48" name="Dowolny kształt 48"/>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8E8129" id="Dowolny kształt 48" o:spid="_x0000_s1026" style="position:absolute;margin-left:87.05pt;margin-top:51.95pt;width:50.5pt;height:58.15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8A0FC0">
              <w:rPr>
                <w:noProof/>
                <w:lang w:eastAsia="pl-PL"/>
              </w:rPr>
              <w:drawing>
                <wp:inline distT="0" distB="0" distL="0" distR="0" wp14:anchorId="15EE0788" wp14:editId="69BAE710">
                  <wp:extent cx="2824362" cy="244800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wskaźnik feminizacji.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tc>
        <w:tc>
          <w:tcPr>
            <w:tcW w:w="4440" w:type="dxa"/>
          </w:tcPr>
          <w:p w14:paraId="29FCED99" w14:textId="08CE355F" w:rsidR="008A0FC0" w:rsidRDefault="008A0FC0" w:rsidP="008A0FC0">
            <w:pPr>
              <w:pStyle w:val="Legenda"/>
              <w:keepNext/>
            </w:pPr>
            <w:bookmarkStart w:id="60" w:name="_Toc158986807"/>
            <w:r>
              <w:t xml:space="preserve">Ryc. </w:t>
            </w:r>
            <w:fldSimple w:instr=" SEQ Ryc. \* ARABIC ">
              <w:r w:rsidR="00335DDF">
                <w:rPr>
                  <w:noProof/>
                </w:rPr>
                <w:t>17</w:t>
              </w:r>
            </w:fldSimple>
            <w:r>
              <w:t xml:space="preserve">. </w:t>
            </w:r>
            <w:r w:rsidRPr="008A0FC0">
              <w:tab/>
            </w:r>
            <w:r w:rsidR="008C1519" w:rsidRPr="008C1519">
              <w:t xml:space="preserve">Udział osób w wieku senioralnym (60+) </w:t>
            </w:r>
            <w:r w:rsidR="00FF316E">
              <w:br/>
            </w:r>
            <w:r w:rsidR="008C1519" w:rsidRPr="008C1519">
              <w:t>w liczbie mieszkańców sołectwa/obszaru w 2020 roku (%)</w:t>
            </w:r>
            <w:bookmarkEnd w:id="60"/>
          </w:p>
          <w:p w14:paraId="6733CF7C" w14:textId="77777777" w:rsidR="008A0FC0" w:rsidRDefault="00B41010" w:rsidP="005549C3">
            <w:r>
              <w:rPr>
                <w:noProof/>
                <w:lang w:eastAsia="pl-PL"/>
              </w:rPr>
              <mc:AlternateContent>
                <mc:Choice Requires="wps">
                  <w:drawing>
                    <wp:anchor distT="0" distB="0" distL="114300" distR="114300" simplePos="0" relativeHeight="251758592" behindDoc="0" locked="0" layoutInCell="1" allowOverlap="1" wp14:anchorId="67A3B0BD" wp14:editId="0F78F622">
                      <wp:simplePos x="0" y="0"/>
                      <wp:positionH relativeFrom="column">
                        <wp:posOffset>1104265</wp:posOffset>
                      </wp:positionH>
                      <wp:positionV relativeFrom="paragraph">
                        <wp:posOffset>664845</wp:posOffset>
                      </wp:positionV>
                      <wp:extent cx="641350" cy="738505"/>
                      <wp:effectExtent l="0" t="0" r="25400" b="23495"/>
                      <wp:wrapNone/>
                      <wp:docPr id="49" name="Dowolny kształt 49"/>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BCF46D1" id="Dowolny kształt 49" o:spid="_x0000_s1026" style="position:absolute;margin-left:86.95pt;margin-top:52.35pt;width:50.5pt;height:58.15pt;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8C1519">
              <w:rPr>
                <w:noProof/>
                <w:lang w:eastAsia="pl-PL"/>
              </w:rPr>
              <w:drawing>
                <wp:inline distT="0" distB="0" distL="0" distR="0" wp14:anchorId="0DC035AE" wp14:editId="11D841A4">
                  <wp:extent cx="2823063" cy="2446867"/>
                  <wp:effectExtent l="0" t="0" r="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Udział osób w wieku senioralny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22077" cy="2446013"/>
                          </a:xfrm>
                          <a:prstGeom prst="rect">
                            <a:avLst/>
                          </a:prstGeom>
                        </pic:spPr>
                      </pic:pic>
                    </a:graphicData>
                  </a:graphic>
                </wp:inline>
              </w:drawing>
            </w:r>
          </w:p>
        </w:tc>
      </w:tr>
    </w:tbl>
    <w:p w14:paraId="5CAA0261" w14:textId="77777777" w:rsidR="00E85EFD" w:rsidRDefault="00E85EFD" w:rsidP="00E85EFD">
      <w:pPr>
        <w:jc w:val="right"/>
        <w:rPr>
          <w:sz w:val="18"/>
        </w:rPr>
      </w:pPr>
      <w:r w:rsidRPr="005549C3">
        <w:rPr>
          <w:sz w:val="18"/>
        </w:rPr>
        <w:t>Źródło: opracowanie własne na podstawie danych z Urzędu Miejskiego w Piaskach</w:t>
      </w:r>
    </w:p>
    <w:p w14:paraId="012A2FE3" w14:textId="32967899" w:rsidR="00892E36" w:rsidRPr="00D24B44" w:rsidRDefault="00892E36" w:rsidP="00B258FA">
      <w:pPr>
        <w:spacing w:before="240"/>
      </w:pPr>
      <w:r>
        <w:t xml:space="preserve">W granicach obszaru rewitalizacji Gminy Piaski występują duże dysproporcje płci mieszkańców. Sołectwo Wola Piasecka cechuje stosunkowo wysoki współczynnik feminizacji, co świadczy </w:t>
      </w:r>
      <w:r w:rsidR="00FC7986">
        <w:br/>
      </w:r>
      <w:r>
        <w:t xml:space="preserve">o przewadze kobiet nad liczbą mężczyzn. Wartość wskaźnika dla podobszaru mieści się </w:t>
      </w:r>
      <w:r w:rsidR="00FC7986">
        <w:br/>
      </w:r>
      <w:r w:rsidR="00B258FA">
        <w:t xml:space="preserve">w zakresie 106,35-118,90. </w:t>
      </w:r>
      <w:r>
        <w:t xml:space="preserve">Zjawisko nierównowagi w relacji liczby mężczyzn do kobiet stanowi rosnący problem nie tylko w miastach, ale i na obszarach wiejskich, czego poświadczeniem może być sytuacja w Gminie Piaski. Panująca w obrębie podobszaru I dominacja kobiet stwarza wizje poważnych konsekwencji społeczno-gospodarczych w przyszłości. </w:t>
      </w:r>
      <w:r w:rsidR="00654781" w:rsidRPr="00D24B44">
        <w:t xml:space="preserve">Przyczynami natężenia takiego zjawiska </w:t>
      </w:r>
      <w:r w:rsidR="00645D1D" w:rsidRPr="00D24B44">
        <w:t>na terenach zabudowy mieszkaniowej w granicach</w:t>
      </w:r>
      <w:r w:rsidR="00654781" w:rsidRPr="00D24B44">
        <w:t xml:space="preserve"> podobszaru są m.in.:</w:t>
      </w:r>
      <w:r w:rsidR="00AC1E61" w:rsidRPr="00D24B44">
        <w:t xml:space="preserve"> bardziej powszechna emigracja zarobkowa mężczyzn do innych </w:t>
      </w:r>
      <w:r w:rsidR="008105E1" w:rsidRPr="00D24B44">
        <w:t>miast lub za granicę, tradycyjn</w:t>
      </w:r>
      <w:r w:rsidR="00AC1E61" w:rsidRPr="00D24B44">
        <w:t>e zawody obszarów wiejskich jak rolnictwo czy hodowla zwierząt staj</w:t>
      </w:r>
      <w:r w:rsidR="008105E1" w:rsidRPr="00D24B44">
        <w:t>ą</w:t>
      </w:r>
      <w:r w:rsidR="00AC1E61" w:rsidRPr="00D24B44">
        <w:t xml:space="preserve"> się coraz mniej opłacalne </w:t>
      </w:r>
      <w:r w:rsidR="00B6395C" w:rsidRPr="00D24B44">
        <w:br/>
      </w:r>
      <w:r w:rsidR="00AC1E61" w:rsidRPr="00D24B44">
        <w:t>i obarczone znaczn</w:t>
      </w:r>
      <w:r w:rsidR="008105E1" w:rsidRPr="00D24B44">
        <w:t>ą</w:t>
      </w:r>
      <w:r w:rsidR="00AC1E61" w:rsidRPr="00D24B44">
        <w:t xml:space="preserve"> ilością przepisów, co powoduje spadek zainteresowani</w:t>
      </w:r>
      <w:r w:rsidR="00880E01" w:rsidRPr="00D24B44">
        <w:t>a</w:t>
      </w:r>
      <w:r w:rsidR="00AC1E61" w:rsidRPr="00D24B44">
        <w:t xml:space="preserve"> </w:t>
      </w:r>
      <w:r w:rsidR="00880E01" w:rsidRPr="00D24B44">
        <w:t>młodych ludzi taką ścieżk</w:t>
      </w:r>
      <w:r w:rsidR="008105E1" w:rsidRPr="00D24B44">
        <w:t>ą</w:t>
      </w:r>
      <w:r w:rsidR="00880E01" w:rsidRPr="00D24B44">
        <w:t xml:space="preserve"> kariery i </w:t>
      </w:r>
      <w:r w:rsidR="008105E1" w:rsidRPr="00D24B44">
        <w:t xml:space="preserve">wybierają oni </w:t>
      </w:r>
      <w:r w:rsidR="00880E01" w:rsidRPr="00D24B44">
        <w:t>kontynu</w:t>
      </w:r>
      <w:r w:rsidR="008105E1" w:rsidRPr="00D24B44">
        <w:t>ację</w:t>
      </w:r>
      <w:r w:rsidR="00880E01" w:rsidRPr="00D24B44">
        <w:t xml:space="preserve"> nauk</w:t>
      </w:r>
      <w:r w:rsidR="008105E1" w:rsidRPr="00D24B44">
        <w:t>i</w:t>
      </w:r>
      <w:r w:rsidR="00880E01" w:rsidRPr="00D24B44">
        <w:t xml:space="preserve"> w miastach</w:t>
      </w:r>
      <w:r w:rsidR="008105E1" w:rsidRPr="00D24B44">
        <w:t xml:space="preserve"> lub rozwijanie kariery zawodowej</w:t>
      </w:r>
      <w:r w:rsidR="00880E01" w:rsidRPr="00D24B44">
        <w:t xml:space="preserve">, nie wracając na wieś. </w:t>
      </w:r>
      <w:r w:rsidRPr="00D24B44">
        <w:t xml:space="preserve">Szczególnie niebezpieczne jest to dla sołectwa Wola Piasecka, gdzie już </w:t>
      </w:r>
      <w:r w:rsidR="00645D1D" w:rsidRPr="00D24B44">
        <w:br/>
      </w:r>
      <w:r w:rsidRPr="00D24B44">
        <w:t xml:space="preserve">w 2020 roku współczynnik feminizacji wyniósł 115,24. Rosnąca liczba pań, przy jednoczesnym spadku liczebności panów może skutkować nasileniem się </w:t>
      </w:r>
      <w:r w:rsidR="00D40EC6" w:rsidRPr="00D24B44">
        <w:t>zjawisk patologicznych</w:t>
      </w:r>
      <w:r w:rsidRPr="00D24B44">
        <w:t xml:space="preserve">. </w:t>
      </w:r>
      <w:r w:rsidR="00D40EC6" w:rsidRPr="00D24B44">
        <w:t xml:space="preserve">Mieszkańcy </w:t>
      </w:r>
      <w:r w:rsidRPr="00D24B44">
        <w:t>Wol</w:t>
      </w:r>
      <w:r w:rsidR="00D40EC6" w:rsidRPr="00D24B44">
        <w:t>i</w:t>
      </w:r>
      <w:r w:rsidRPr="00D24B44">
        <w:t xml:space="preserve"> Piaseck</w:t>
      </w:r>
      <w:r w:rsidR="00D40EC6" w:rsidRPr="00D24B44">
        <w:t>iej -</w:t>
      </w:r>
      <w:r w:rsidRPr="00D24B44">
        <w:t xml:space="preserve"> obszar</w:t>
      </w:r>
      <w:r w:rsidR="00D40EC6" w:rsidRPr="00D24B44">
        <w:t>u</w:t>
      </w:r>
      <w:r w:rsidRPr="00D24B44">
        <w:t xml:space="preserve"> wiejski</w:t>
      </w:r>
      <w:r w:rsidR="00D40EC6" w:rsidRPr="00D24B44">
        <w:t>ego</w:t>
      </w:r>
      <w:r w:rsidRPr="00D24B44">
        <w:t xml:space="preserve">, </w:t>
      </w:r>
      <w:r w:rsidR="00D40EC6" w:rsidRPr="00D24B44">
        <w:t>charakteryzują się brakiem aktywności społecznej oraz słabymi więziami społecznymi</w:t>
      </w:r>
      <w:r w:rsidR="00654781" w:rsidRPr="00D24B44">
        <w:t>,</w:t>
      </w:r>
      <w:r w:rsidR="00D40EC6" w:rsidRPr="00D24B44">
        <w:t xml:space="preserve"> co skutkować może wykluczeniem społecznym. </w:t>
      </w:r>
      <w:r w:rsidRPr="00D24B44">
        <w:t xml:space="preserve">Ponadto, kobiety </w:t>
      </w:r>
      <w:r w:rsidRPr="00D24B44">
        <w:lastRenderedPageBreak/>
        <w:t xml:space="preserve">z reguły żyją dłużej niż mężczyźni, w związku z czym wzrasta poziom obciążenia demograficznego. </w:t>
      </w:r>
    </w:p>
    <w:p w14:paraId="4A7BD97A" w14:textId="27ED94B4" w:rsidR="00B258FA" w:rsidRDefault="005C320F" w:rsidP="00E85EFD">
      <w:r w:rsidRPr="00D24B44">
        <w:t>Negatywnym zjawiskiem społecznym nie tylko w Gminie Piaski ale stanowiącym problem globalny, jest starzenie się społeczeństwa. Na obszarze kolejnego sołectwa w podobszarze I – Kębłów zdiagnozowano problem z wysokim udziałem osób w wieku senioralnym (60+) wśród mieszkańców</w:t>
      </w:r>
      <w:r w:rsidR="00645D1D" w:rsidRPr="00D24B44">
        <w:t>, zwłaszcza na terenach zabudowy mieszkaniowej wzdłuż drogi nr 836</w:t>
      </w:r>
      <w:r w:rsidRPr="00D24B44">
        <w:t xml:space="preserve">. Wartość wskaźnika dla tego sołectwa mieści się w zakresie 4,45 – 9,00%. </w:t>
      </w:r>
      <w:r w:rsidR="00880E01" w:rsidRPr="00D24B44">
        <w:t xml:space="preserve">Powodem sytuacji kryzysowej </w:t>
      </w:r>
      <w:r w:rsidR="00645D1D" w:rsidRPr="00D24B44">
        <w:br/>
      </w:r>
      <w:r w:rsidR="00880E01" w:rsidRPr="00D24B44">
        <w:t>w sołectwie jest np.: przeprowadzka części seniorów</w:t>
      </w:r>
      <w:r w:rsidR="008105E1" w:rsidRPr="00D24B44">
        <w:t>,</w:t>
      </w:r>
      <w:r w:rsidR="00880E01" w:rsidRPr="00D24B44">
        <w:t xml:space="preserve"> którzy poszukują spokoju</w:t>
      </w:r>
      <w:r w:rsidR="00F14DCC" w:rsidRPr="00D24B44">
        <w:t>,</w:t>
      </w:r>
      <w:r w:rsidR="00880E01" w:rsidRPr="00D24B44">
        <w:t xml:space="preserve"> dostępu do czystego ś</w:t>
      </w:r>
      <w:r w:rsidR="00F14DCC" w:rsidRPr="00D24B44">
        <w:t>rodowiska</w:t>
      </w:r>
      <w:r w:rsidR="008105E1" w:rsidRPr="00D24B44">
        <w:t xml:space="preserve"> </w:t>
      </w:r>
      <w:r w:rsidR="00F14DCC" w:rsidRPr="00D24B44">
        <w:t>i niższych kosztów życia</w:t>
      </w:r>
      <w:r w:rsidR="008105E1" w:rsidRPr="00D24B44">
        <w:t xml:space="preserve"> z obszaru miejskiego na obszar wiejski</w:t>
      </w:r>
      <w:r w:rsidR="00F14DCC" w:rsidRPr="00D24B44">
        <w:t>.</w:t>
      </w:r>
      <w:r w:rsidR="00F14DCC">
        <w:t xml:space="preserve"> </w:t>
      </w:r>
      <w:r w:rsidRPr="004D143F">
        <w:t xml:space="preserve">Władze lokalne podczas planowania inwestycji muszą uwzględnić zwłaszcza potrzeby osób, które mają trudności z poruszaniem, niedowidzące oraz niedosłyszące. Dlatego istotne jest również wprowadzenie rozwiązań technologicznych, które umożliwią codzienne funkcjonowanie osobom starszym. </w:t>
      </w:r>
      <w:r w:rsidR="003D7F65" w:rsidRPr="004D143F">
        <w:t>Dla seniorów priorytetem jest też dostęp do specjalistycznej medycyny i rehabilitacji.</w:t>
      </w:r>
      <w:r>
        <w:t xml:space="preserve"> </w:t>
      </w:r>
      <w:r w:rsidR="003D7F65">
        <w:t>Również infrastruktura techniczna i komunikacyjna wymaga modernizacji tak aby jak najdłużej zapewnić starszym mieszkańcom mobilność. Dla osób natomiast, które wymagają już stałej opieki należy zapewnić miejsca dziennej lub całodobowej opieki</w:t>
      </w:r>
      <w:r w:rsidR="00B258FA">
        <w:t xml:space="preserve"> specjalistów na terenie Gminy</w:t>
      </w:r>
      <w:r w:rsidR="003D7F65">
        <w:t>. Sytuacja najstarszej grupy mieszkańców ma wpływ nie tylko na ich samych ale również na osoby z młodszych grup wiekowych, które w przypadku nie zapewnienia dogodnych warunków dla seniorów są zmuszone rezygnować z pracy na rzecz opieki nad starszym pokoleniem.</w:t>
      </w:r>
      <w:r w:rsidR="00B258FA">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0"/>
        <w:gridCol w:w="4442"/>
      </w:tblGrid>
      <w:tr w:rsidR="008C1519" w14:paraId="3DDCFF34" w14:textId="77777777" w:rsidTr="00C40350">
        <w:tc>
          <w:tcPr>
            <w:tcW w:w="4440" w:type="dxa"/>
          </w:tcPr>
          <w:p w14:paraId="0C52F823" w14:textId="2652E204" w:rsidR="008C1519" w:rsidRDefault="008C1519" w:rsidP="00E77050">
            <w:pPr>
              <w:pStyle w:val="Legenda"/>
              <w:keepNext/>
            </w:pPr>
            <w:bookmarkStart w:id="61" w:name="_Toc158986808"/>
            <w:r>
              <w:t xml:space="preserve">Ryc. </w:t>
            </w:r>
            <w:fldSimple w:instr=" SEQ Ryc. \* ARABIC ">
              <w:r w:rsidR="00335DDF">
                <w:rPr>
                  <w:noProof/>
                </w:rPr>
                <w:t>18</w:t>
              </w:r>
            </w:fldSimple>
            <w:r>
              <w:t xml:space="preserve">. </w:t>
            </w:r>
            <w:r w:rsidRPr="008A0FC0">
              <w:tab/>
              <w:t xml:space="preserve">Udział osób bezrobotnych zarejestrowanych </w:t>
            </w:r>
            <w:r w:rsidR="00FF316E">
              <w:br/>
            </w:r>
            <w:r w:rsidRPr="008A0FC0">
              <w:t>w liczbie ludności sołectwa w 2020 (%)</w:t>
            </w:r>
            <w:bookmarkEnd w:id="61"/>
          </w:p>
          <w:p w14:paraId="66061B59" w14:textId="77777777" w:rsidR="00C40350" w:rsidRPr="00C40350" w:rsidRDefault="00C40350" w:rsidP="00C40350"/>
          <w:p w14:paraId="13540DDC" w14:textId="77777777" w:rsidR="008C1519" w:rsidRDefault="00A13555" w:rsidP="008C1519">
            <w:r>
              <w:rPr>
                <w:noProof/>
                <w:lang w:eastAsia="pl-PL"/>
              </w:rPr>
              <mc:AlternateContent>
                <mc:Choice Requires="wps">
                  <w:drawing>
                    <wp:anchor distT="0" distB="0" distL="114300" distR="114300" simplePos="0" relativeHeight="251760640" behindDoc="0" locked="0" layoutInCell="1" allowOverlap="1" wp14:anchorId="21D800B8" wp14:editId="2984436A">
                      <wp:simplePos x="0" y="0"/>
                      <wp:positionH relativeFrom="column">
                        <wp:posOffset>1100455</wp:posOffset>
                      </wp:positionH>
                      <wp:positionV relativeFrom="paragraph">
                        <wp:posOffset>671830</wp:posOffset>
                      </wp:positionV>
                      <wp:extent cx="641350" cy="738505"/>
                      <wp:effectExtent l="0" t="0" r="25400" b="23495"/>
                      <wp:wrapNone/>
                      <wp:docPr id="50" name="Dowolny kształt 50"/>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EE3289E" id="Dowolny kształt 50" o:spid="_x0000_s1026" style="position:absolute;margin-left:86.65pt;margin-top:52.9pt;width:50.5pt;height:58.15pt;z-index:251760640;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8C1519">
              <w:rPr>
                <w:noProof/>
                <w:lang w:eastAsia="pl-PL"/>
              </w:rPr>
              <w:drawing>
                <wp:inline distT="0" distB="0" distL="0" distR="0" wp14:anchorId="76A068A2" wp14:editId="72ED5892">
                  <wp:extent cx="2823065" cy="2446867"/>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Udział osób bezrobotnych zarejestrowanych w ogólnej liczbie ludności sołectwa w 2020 (%).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29887" cy="2452780"/>
                          </a:xfrm>
                          <a:prstGeom prst="rect">
                            <a:avLst/>
                          </a:prstGeom>
                        </pic:spPr>
                      </pic:pic>
                    </a:graphicData>
                  </a:graphic>
                </wp:inline>
              </w:drawing>
            </w:r>
          </w:p>
        </w:tc>
        <w:tc>
          <w:tcPr>
            <w:tcW w:w="4442" w:type="dxa"/>
          </w:tcPr>
          <w:p w14:paraId="1AA47350" w14:textId="54B5686D" w:rsidR="008C1519" w:rsidRDefault="008C1519" w:rsidP="00E77050">
            <w:pPr>
              <w:pStyle w:val="Legenda"/>
              <w:keepNext/>
            </w:pPr>
            <w:bookmarkStart w:id="62" w:name="_Toc158986809"/>
            <w:r>
              <w:t xml:space="preserve">Ryc. </w:t>
            </w:r>
            <w:fldSimple w:instr=" SEQ Ryc. \* ARABIC ">
              <w:r w:rsidR="00335DDF">
                <w:rPr>
                  <w:noProof/>
                </w:rPr>
                <w:t>19</w:t>
              </w:r>
            </w:fldSimple>
            <w:r>
              <w:t xml:space="preserve">. </w:t>
            </w:r>
            <w:r w:rsidRPr="008A0FC0">
              <w:tab/>
            </w:r>
            <w:r w:rsidR="00C40350" w:rsidRPr="008E4A55">
              <w:t xml:space="preserve">Liczba odnotowanych przestępstw popełnionych na terenie danego sołectwa/ obszaru </w:t>
            </w:r>
            <w:r w:rsidR="00FF316E">
              <w:br/>
            </w:r>
            <w:r w:rsidR="00C40350" w:rsidRPr="008E4A55">
              <w:t>na 1000 mieszkańców w 2020 roku</w:t>
            </w:r>
            <w:bookmarkEnd w:id="62"/>
          </w:p>
          <w:p w14:paraId="31E874FE" w14:textId="77777777" w:rsidR="008C1519" w:rsidRDefault="00A13555" w:rsidP="00E77050">
            <w:r>
              <w:rPr>
                <w:noProof/>
                <w:lang w:eastAsia="pl-PL"/>
              </w:rPr>
              <mc:AlternateContent>
                <mc:Choice Requires="wps">
                  <w:drawing>
                    <wp:anchor distT="0" distB="0" distL="114300" distR="114300" simplePos="0" relativeHeight="251762688" behindDoc="0" locked="0" layoutInCell="1" allowOverlap="1" wp14:anchorId="02DB0E3C" wp14:editId="421DF569">
                      <wp:simplePos x="0" y="0"/>
                      <wp:positionH relativeFrom="column">
                        <wp:posOffset>1110615</wp:posOffset>
                      </wp:positionH>
                      <wp:positionV relativeFrom="paragraph">
                        <wp:posOffset>657225</wp:posOffset>
                      </wp:positionV>
                      <wp:extent cx="641350" cy="738505"/>
                      <wp:effectExtent l="0" t="0" r="25400" b="23495"/>
                      <wp:wrapNone/>
                      <wp:docPr id="51" name="Dowolny kształt 51"/>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0465696" id="Dowolny kształt 51" o:spid="_x0000_s1026" style="position:absolute;margin-left:87.45pt;margin-top:51.75pt;width:50.5pt;height:58.15pt;z-index:251762688;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C40350">
              <w:rPr>
                <w:noProof/>
                <w:lang w:eastAsia="pl-PL"/>
              </w:rPr>
              <w:drawing>
                <wp:inline distT="0" distB="0" distL="0" distR="0" wp14:anchorId="28BDBF2F" wp14:editId="02D74D38">
                  <wp:extent cx="2824362" cy="2448000"/>
                  <wp:effectExtent l="0" t="0" r="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Liczba odnotowanych przestępstw.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tc>
      </w:tr>
    </w:tbl>
    <w:p w14:paraId="623739F1" w14:textId="77777777" w:rsidR="00C40350" w:rsidRDefault="00C40350" w:rsidP="00C40350">
      <w:pPr>
        <w:jc w:val="right"/>
        <w:rPr>
          <w:sz w:val="18"/>
        </w:rPr>
      </w:pPr>
      <w:r w:rsidRPr="005549C3">
        <w:rPr>
          <w:sz w:val="18"/>
        </w:rPr>
        <w:t>Źródło: opracowanie własne na podstawie danych z Urzędu Miejskiego w Piaskach</w:t>
      </w:r>
    </w:p>
    <w:p w14:paraId="7BB6BA66" w14:textId="7325A96C" w:rsidR="008C1519" w:rsidRDefault="00D61877" w:rsidP="00D61877">
      <w:pPr>
        <w:rPr>
          <w:rFonts w:cstheme="minorHAnsi"/>
          <w:color w:val="000000"/>
        </w:rPr>
      </w:pPr>
      <w:r w:rsidRPr="00D8342D">
        <w:t xml:space="preserve">Bezrobocie jest poważną przeszkodą w </w:t>
      </w:r>
      <w:r w:rsidRPr="00507EDA">
        <w:t xml:space="preserve">rozwoju społecznym </w:t>
      </w:r>
      <w:r>
        <w:t xml:space="preserve">i </w:t>
      </w:r>
      <w:r w:rsidR="00B209A6">
        <w:t>gospodarczym G</w:t>
      </w:r>
      <w:r w:rsidRPr="00D8342D">
        <w:t xml:space="preserve">miny, z którą boryka się społeczeństwo na każdym szczeblu. Bezrobocie </w:t>
      </w:r>
      <w:r w:rsidRPr="00D8342D">
        <w:rPr>
          <w:rFonts w:cstheme="minorHAnsi"/>
          <w:color w:val="000000"/>
        </w:rPr>
        <w:t xml:space="preserve">jest istotnym, negatywnym zjawiskiem społecznym, które trudne jest do całkowitego zlikwidowania a generuje liczne negatywne skutki ekonomiczne, polityczno-społeczne i gospodarcze. </w:t>
      </w:r>
      <w:r w:rsidR="00BB3E43">
        <w:rPr>
          <w:rFonts w:cstheme="minorHAnsi"/>
          <w:color w:val="000000"/>
        </w:rPr>
        <w:t>N</w:t>
      </w:r>
      <w:r w:rsidRPr="00D8342D">
        <w:rPr>
          <w:rFonts w:cstheme="minorHAnsi"/>
          <w:color w:val="000000"/>
        </w:rPr>
        <w:t xml:space="preserve">iesie za sobą również wiele skutków społecznych m.in.: ubóstwo, wykluczenie społeczne i pogorszenie warunków życia, patologie i przestępczość. </w:t>
      </w:r>
      <w:r>
        <w:rPr>
          <w:rFonts w:cstheme="minorHAnsi"/>
          <w:color w:val="000000"/>
        </w:rPr>
        <w:t>Niestety na terenie całego podobszaru I (</w:t>
      </w:r>
      <w:r w:rsidR="00CB113B" w:rsidRPr="00D24B44">
        <w:rPr>
          <w:rFonts w:cstheme="minorHAnsi"/>
          <w:color w:val="000000"/>
        </w:rPr>
        <w:t xml:space="preserve">tereny zabudowy mieszkaniowej </w:t>
      </w:r>
      <w:r w:rsidRPr="00D24B44">
        <w:rPr>
          <w:rFonts w:cstheme="minorHAnsi"/>
          <w:color w:val="000000"/>
        </w:rPr>
        <w:t>sołectw Wola Piasecka i Kębłów) zdiagnozowano problem z bezrobociem, który mieści się w zakresie 3,95-7,00% ogółu mieszkańców.</w:t>
      </w:r>
      <w:r w:rsidR="00BB3E43" w:rsidRPr="00D24B44">
        <w:rPr>
          <w:rFonts w:cstheme="minorHAnsi"/>
          <w:color w:val="000000"/>
        </w:rPr>
        <w:t xml:space="preserve"> Jego przyczyną są m.in.: </w:t>
      </w:r>
      <w:r w:rsidR="007676CC" w:rsidRPr="00D24B44">
        <w:rPr>
          <w:rFonts w:cstheme="minorHAnsi"/>
          <w:color w:val="000000"/>
        </w:rPr>
        <w:t xml:space="preserve">niedostateczna </w:t>
      </w:r>
      <w:r w:rsidR="007676CC" w:rsidRPr="00D24B44">
        <w:rPr>
          <w:rFonts w:cstheme="minorHAnsi"/>
          <w:color w:val="000000"/>
        </w:rPr>
        <w:lastRenderedPageBreak/>
        <w:t>aktywność gospodarcza na podobszarze I, brak odpowiednich kwalifikacji mieszkańców poszukujących pracy, negatywne czynniki demograficzne oraz wysoki wskaźnik emigracji mieszkańców w wieku produkcyjnym.</w:t>
      </w:r>
      <w:r w:rsidR="00CB113B" w:rsidRPr="00D24B44">
        <w:rPr>
          <w:rFonts w:cstheme="minorHAnsi"/>
          <w:color w:val="000000"/>
        </w:rPr>
        <w:t xml:space="preserve"> Brak jest również na tym podobszarze zakładów pracy zatrudniających dużą liczbę pracowników.</w:t>
      </w:r>
      <w:r w:rsidR="007676CC" w:rsidRPr="00D24B44">
        <w:rPr>
          <w:rFonts w:cstheme="minorHAnsi"/>
          <w:color w:val="000000"/>
        </w:rPr>
        <w:t xml:space="preserve">  </w:t>
      </w:r>
      <w:r w:rsidRPr="00D24B44">
        <w:rPr>
          <w:rFonts w:cstheme="minorHAnsi"/>
          <w:color w:val="000000"/>
        </w:rPr>
        <w:t>W celu ograniczenia problemu bezrobocia</w:t>
      </w:r>
      <w:r w:rsidRPr="00D8342D">
        <w:rPr>
          <w:rFonts w:cstheme="minorHAnsi"/>
          <w:color w:val="000000"/>
        </w:rPr>
        <w:t xml:space="preserve"> niezbędne jest podjęcie działań dążących do włączenia społecznego</w:t>
      </w:r>
      <w:r w:rsidR="00B258FA">
        <w:rPr>
          <w:rFonts w:cstheme="minorHAnsi"/>
          <w:color w:val="000000"/>
        </w:rPr>
        <w:t xml:space="preserve"> osób zagrożonych ubóstwem</w:t>
      </w:r>
      <w:r w:rsidRPr="00D8342D">
        <w:rPr>
          <w:rFonts w:cstheme="minorHAnsi"/>
          <w:color w:val="000000"/>
        </w:rPr>
        <w:t xml:space="preserve">, poprawy warunków do rozwoju przedsiębiorczości, które przyczyniają się </w:t>
      </w:r>
      <w:r w:rsidR="002A4B0A" w:rsidRPr="00D8342D">
        <w:rPr>
          <w:rFonts w:cstheme="minorHAnsi"/>
          <w:color w:val="000000"/>
        </w:rPr>
        <w:t>utworzeni</w:t>
      </w:r>
      <w:r w:rsidR="002A4B0A">
        <w:rPr>
          <w:rFonts w:cstheme="minorHAnsi"/>
          <w:color w:val="000000"/>
        </w:rPr>
        <w:t>a</w:t>
      </w:r>
      <w:r w:rsidR="002A4B0A" w:rsidRPr="00D8342D">
        <w:rPr>
          <w:rFonts w:cstheme="minorHAnsi"/>
          <w:color w:val="000000"/>
        </w:rPr>
        <w:t xml:space="preserve"> </w:t>
      </w:r>
      <w:r w:rsidRPr="00D8342D">
        <w:rPr>
          <w:rFonts w:cstheme="minorHAnsi"/>
          <w:color w:val="000000"/>
        </w:rPr>
        <w:t>nowych miejsc pracy.</w:t>
      </w:r>
      <w:r>
        <w:rPr>
          <w:rFonts w:cstheme="minorHAnsi"/>
          <w:color w:val="000000"/>
        </w:rPr>
        <w:t xml:space="preserve"> </w:t>
      </w:r>
    </w:p>
    <w:p w14:paraId="75931504" w14:textId="0924AF57" w:rsidR="008C1519" w:rsidRPr="00765EFB" w:rsidRDefault="00CB2E91" w:rsidP="00E85EFD">
      <w:pPr>
        <w:rPr>
          <w:rFonts w:cstheme="minorHAnsi"/>
          <w:color w:val="000000"/>
        </w:rPr>
      </w:pPr>
      <w:r>
        <w:rPr>
          <w:rFonts w:cstheme="minorHAnsi"/>
          <w:color w:val="000000"/>
        </w:rPr>
        <w:t>Brak pracy może skłaniać niektórych mieszkańców do</w:t>
      </w:r>
      <w:r w:rsidR="008814DC">
        <w:rPr>
          <w:rFonts w:cstheme="minorHAnsi"/>
          <w:color w:val="000000"/>
        </w:rPr>
        <w:t xml:space="preserve"> popełniania przestępstw. Podobnie jak </w:t>
      </w:r>
      <w:r w:rsidR="00FC7986">
        <w:rPr>
          <w:rFonts w:cstheme="minorHAnsi"/>
          <w:color w:val="000000"/>
        </w:rPr>
        <w:br/>
      </w:r>
      <w:r w:rsidR="008814DC">
        <w:rPr>
          <w:rFonts w:cstheme="minorHAnsi"/>
          <w:color w:val="000000"/>
        </w:rPr>
        <w:t xml:space="preserve">w przypadku bezrobocia na terenie całego podobszaru I odnotowano problem liczby odnotowanych przestępstw w odniesieniu do 1000 mieszkańców. Wyniki wskaźnika dla obu analizowanych sołectw mieszczą się w zakresie 18,44-45,59 (górną granicę odnotowano </w:t>
      </w:r>
      <w:r w:rsidR="00FC7986">
        <w:rPr>
          <w:rFonts w:cstheme="minorHAnsi"/>
          <w:color w:val="000000"/>
        </w:rPr>
        <w:br/>
      </w:r>
      <w:r w:rsidR="008814DC">
        <w:rPr>
          <w:rFonts w:cstheme="minorHAnsi"/>
          <w:color w:val="000000"/>
        </w:rPr>
        <w:t>w sołectwie Kębłów</w:t>
      </w:r>
      <w:r w:rsidR="00DF2C1B">
        <w:rPr>
          <w:rFonts w:cstheme="minorHAnsi"/>
          <w:color w:val="000000"/>
        </w:rPr>
        <w:t xml:space="preserve"> </w:t>
      </w:r>
      <w:r w:rsidR="00DF2C1B" w:rsidRPr="00D24B44">
        <w:rPr>
          <w:rFonts w:cstheme="minorHAnsi"/>
          <w:color w:val="000000"/>
        </w:rPr>
        <w:t>na terenie</w:t>
      </w:r>
      <w:r w:rsidR="00DF2C1B" w:rsidRPr="00D24B44">
        <w:t xml:space="preserve"> </w:t>
      </w:r>
      <w:r w:rsidR="00DF2C1B" w:rsidRPr="00D24B44">
        <w:rPr>
          <w:rFonts w:cstheme="minorHAnsi"/>
          <w:color w:val="000000"/>
        </w:rPr>
        <w:t>zabudowy mieszkaniowej</w:t>
      </w:r>
      <w:r w:rsidR="008814DC" w:rsidRPr="00D24B44">
        <w:rPr>
          <w:rFonts w:cstheme="minorHAnsi"/>
          <w:color w:val="000000"/>
        </w:rPr>
        <w:t>). Niepokojący jest również fakt, iż analizowane jednostki są obszarami wiejskimi a w przypadku liczby popełnianych przestępstw dominują w Polsce obszary miejskie.</w:t>
      </w:r>
      <w:r w:rsidR="007676CC" w:rsidRPr="00D24B44">
        <w:rPr>
          <w:rFonts w:cstheme="minorHAnsi"/>
          <w:color w:val="000000"/>
        </w:rPr>
        <w:t xml:space="preserve"> </w:t>
      </w:r>
      <w:r w:rsidR="00822A8A" w:rsidRPr="00D24B44">
        <w:rPr>
          <w:rFonts w:cstheme="minorHAnsi"/>
          <w:color w:val="000000"/>
        </w:rPr>
        <w:t xml:space="preserve">Na podobszarze I przyczynami </w:t>
      </w:r>
      <w:r w:rsidR="008105E1" w:rsidRPr="00D24B44">
        <w:rPr>
          <w:rFonts w:cstheme="minorHAnsi"/>
          <w:color w:val="000000"/>
        </w:rPr>
        <w:t xml:space="preserve">wzmożonej liczby </w:t>
      </w:r>
      <w:r w:rsidR="00822A8A" w:rsidRPr="00D24B44">
        <w:rPr>
          <w:rFonts w:cstheme="minorHAnsi"/>
          <w:color w:val="000000"/>
        </w:rPr>
        <w:t xml:space="preserve">przestępstw są: brak monitoringu i ograniczone zasoby służb porządkowych, problemy ekonomiczne mieszkańców, niedostateczne oświetlenie oraz problemy części społeczności lokalnej z używkami. </w:t>
      </w:r>
      <w:r w:rsidR="008814DC" w:rsidRPr="00D24B44">
        <w:t>Podjęcie działań</w:t>
      </w:r>
      <w:r w:rsidR="008814DC" w:rsidRPr="008814DC">
        <w:t xml:space="preserve"> w takich miejscach oraz ich odpowiednie zagospodarowanie przyczyni się nie tylko do minimalizacji czynników problemowych, ale będzie miało także pozytywny wpływ na społeczne i ekonomiczne ożywienie Gminy</w:t>
      </w:r>
      <w:r w:rsidR="008814DC">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441"/>
      </w:tblGrid>
      <w:tr w:rsidR="00E85EFD" w14:paraId="31F8C124" w14:textId="77777777" w:rsidTr="00A13555">
        <w:tc>
          <w:tcPr>
            <w:tcW w:w="4441" w:type="dxa"/>
          </w:tcPr>
          <w:p w14:paraId="269A2F58" w14:textId="77777777" w:rsidR="00E85EFD" w:rsidRDefault="00E85EFD" w:rsidP="00E85EFD">
            <w:pPr>
              <w:pStyle w:val="Legenda"/>
              <w:keepNext/>
            </w:pPr>
            <w:bookmarkStart w:id="63" w:name="_Toc158986810"/>
            <w:r>
              <w:t xml:space="preserve">Ryc. </w:t>
            </w:r>
            <w:fldSimple w:instr=" SEQ Ryc. \* ARABIC ">
              <w:r w:rsidR="00335DDF">
                <w:rPr>
                  <w:noProof/>
                </w:rPr>
                <w:t>20</w:t>
              </w:r>
            </w:fldSimple>
            <w:r>
              <w:t xml:space="preserve">. </w:t>
            </w:r>
            <w:r w:rsidRPr="00E85EFD">
              <w:t>Udział osób bezrobotnych w wieku powyżej 50 roku życia w ogólnej liczbie ludności sołectwa w 2020 roku (%)</w:t>
            </w:r>
            <w:bookmarkEnd w:id="63"/>
          </w:p>
          <w:p w14:paraId="0417043C" w14:textId="77777777" w:rsidR="00E85EFD" w:rsidRDefault="00A13555" w:rsidP="00E85EFD">
            <w:r>
              <w:rPr>
                <w:noProof/>
                <w:lang w:eastAsia="pl-PL"/>
              </w:rPr>
              <mc:AlternateContent>
                <mc:Choice Requires="wps">
                  <w:drawing>
                    <wp:anchor distT="0" distB="0" distL="114300" distR="114300" simplePos="0" relativeHeight="251764736" behindDoc="0" locked="0" layoutInCell="1" allowOverlap="1" wp14:anchorId="125C2813" wp14:editId="32BA15C5">
                      <wp:simplePos x="0" y="0"/>
                      <wp:positionH relativeFrom="column">
                        <wp:posOffset>1119505</wp:posOffset>
                      </wp:positionH>
                      <wp:positionV relativeFrom="paragraph">
                        <wp:posOffset>652145</wp:posOffset>
                      </wp:positionV>
                      <wp:extent cx="641350" cy="738505"/>
                      <wp:effectExtent l="0" t="0" r="25400" b="23495"/>
                      <wp:wrapNone/>
                      <wp:docPr id="52" name="Dowolny kształt 52"/>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1D1AE2" id="Dowolny kształt 52" o:spid="_x0000_s1026" style="position:absolute;margin-left:88.15pt;margin-top:51.35pt;width:50.5pt;height:58.15pt;z-index:251764736;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E85EFD">
              <w:rPr>
                <w:noProof/>
                <w:lang w:eastAsia="pl-PL"/>
              </w:rPr>
              <w:drawing>
                <wp:inline distT="0" distB="0" distL="0" distR="0" wp14:anchorId="747A1BA5" wp14:editId="2264BC68">
                  <wp:extent cx="2824362" cy="244800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Udział osób bezrobotnych w wieku powyżej 50 roku życia w ogólnej liczbie ludności sołectwa w 2020 (%).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tc>
        <w:tc>
          <w:tcPr>
            <w:tcW w:w="4441" w:type="dxa"/>
          </w:tcPr>
          <w:p w14:paraId="020A2D4B" w14:textId="77777777" w:rsidR="00E85EFD" w:rsidRPr="00E85EFD" w:rsidRDefault="00E85EFD" w:rsidP="00E85EFD">
            <w:pPr>
              <w:pStyle w:val="Legenda"/>
              <w:keepNext/>
            </w:pPr>
            <w:bookmarkStart w:id="64" w:name="_Toc158986811"/>
            <w:r>
              <w:t xml:space="preserve">Ryc. </w:t>
            </w:r>
            <w:fldSimple w:instr=" SEQ Ryc. \* ARABIC ">
              <w:r w:rsidR="00335DDF">
                <w:rPr>
                  <w:noProof/>
                </w:rPr>
                <w:t>21</w:t>
              </w:r>
            </w:fldSimple>
            <w:r>
              <w:t xml:space="preserve">. </w:t>
            </w:r>
            <w:r w:rsidRPr="00E85EFD">
              <w:tab/>
              <w:t>Udział osób bezrobotnych w wieku poniżej 30 roku życia w ogólnej liczbie ludności sołectwa w 2020 roku (%)</w:t>
            </w:r>
            <w:bookmarkEnd w:id="64"/>
          </w:p>
          <w:p w14:paraId="5B785243" w14:textId="77777777" w:rsidR="00E85EFD" w:rsidRDefault="00A13555" w:rsidP="00E85EFD">
            <w:r>
              <w:rPr>
                <w:noProof/>
                <w:lang w:eastAsia="pl-PL"/>
              </w:rPr>
              <mc:AlternateContent>
                <mc:Choice Requires="wps">
                  <w:drawing>
                    <wp:anchor distT="0" distB="0" distL="114300" distR="114300" simplePos="0" relativeHeight="251766784" behindDoc="0" locked="0" layoutInCell="1" allowOverlap="1" wp14:anchorId="0B83725E" wp14:editId="4D55BCC8">
                      <wp:simplePos x="0" y="0"/>
                      <wp:positionH relativeFrom="column">
                        <wp:posOffset>1104900</wp:posOffset>
                      </wp:positionH>
                      <wp:positionV relativeFrom="paragraph">
                        <wp:posOffset>652145</wp:posOffset>
                      </wp:positionV>
                      <wp:extent cx="641350" cy="738505"/>
                      <wp:effectExtent l="0" t="0" r="25400" b="23495"/>
                      <wp:wrapNone/>
                      <wp:docPr id="53" name="Dowolny kształt 53"/>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6C6D0AB" id="Dowolny kształt 53" o:spid="_x0000_s1026" style="position:absolute;margin-left:87pt;margin-top:51.35pt;width:50.5pt;height:58.15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E85EFD">
              <w:rPr>
                <w:noProof/>
                <w:lang w:eastAsia="pl-PL"/>
              </w:rPr>
              <w:drawing>
                <wp:inline distT="0" distB="0" distL="0" distR="0" wp14:anchorId="4CC74981" wp14:editId="1FDC5E72">
                  <wp:extent cx="2824362" cy="244800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Udział osób bezrobotnych w wieku poniżej 30 roku życia w ogólnej liczbie ludności sołectwa w 2020 (%).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tc>
      </w:tr>
    </w:tbl>
    <w:p w14:paraId="2F1642AB" w14:textId="77777777" w:rsidR="00E85EFD" w:rsidRDefault="00E85EFD" w:rsidP="00E85EFD">
      <w:pPr>
        <w:jc w:val="right"/>
        <w:rPr>
          <w:sz w:val="18"/>
        </w:rPr>
      </w:pPr>
      <w:r w:rsidRPr="005549C3">
        <w:rPr>
          <w:sz w:val="18"/>
        </w:rPr>
        <w:t>Źródło: opracowanie własne na podstawie danych z Urzędu Miejskiego w Piaskach</w:t>
      </w:r>
    </w:p>
    <w:p w14:paraId="040863A1" w14:textId="1CDFACED" w:rsidR="00E85EFD" w:rsidRDefault="00DB3E28" w:rsidP="000F59E7">
      <w:r w:rsidRPr="0067141C">
        <w:t xml:space="preserve">Osoby powyżej 50 roku życia znajdują się w wyjątkowo trudnej sytuacji na rynku pracy. W każdej gałęzi gospodarki na przestrzeni lat następują zmiany technologiczne i </w:t>
      </w:r>
      <w:r w:rsidR="001E6B3E" w:rsidRPr="0067141C">
        <w:t>organizacyjne, do których</w:t>
      </w:r>
      <w:r w:rsidRPr="0067141C">
        <w:t xml:space="preserve"> osobom starszym trudno jest się zaadaptować. </w:t>
      </w:r>
      <w:r w:rsidR="00F67C81">
        <w:t>Wśród pracodawców często</w:t>
      </w:r>
      <w:r w:rsidRPr="0067141C">
        <w:t xml:space="preserve"> występuje problem ze stereotypowym postrzeganiem osób starszych na rynku pracy. W ich opinii osoby </w:t>
      </w:r>
      <w:r w:rsidR="00F67C81">
        <w:t xml:space="preserve">starsze </w:t>
      </w:r>
      <w:r w:rsidRPr="0067141C">
        <w:t>maj</w:t>
      </w:r>
      <w:r w:rsidR="00F67C81">
        <w:t>ą</w:t>
      </w:r>
      <w:r w:rsidRPr="0067141C">
        <w:t xml:space="preserve"> trudności z dokształcaniem się i poznawaniem nowych </w:t>
      </w:r>
      <w:r w:rsidR="00F67C81">
        <w:t>technologii, są mniej energiczne</w:t>
      </w:r>
      <w:r w:rsidRPr="0067141C">
        <w:t xml:space="preserve"> i częściej maj</w:t>
      </w:r>
      <w:r w:rsidR="00F67C81">
        <w:t>ą</w:t>
      </w:r>
      <w:r w:rsidRPr="0067141C">
        <w:t xml:space="preserve"> problemy ze zdrowiem. Jednakże osoby starsze posiadają często wieloletnie doświadczenie, które jest obecnie niezwykle cenne oraz wykazują znaczne przywiązanie do miejsca pracy w porównaniu do osób młodszych.</w:t>
      </w:r>
      <w:r w:rsidR="000F59E7">
        <w:t xml:space="preserve"> Problem bezrobocia osób powyżej 50 roku </w:t>
      </w:r>
      <w:r w:rsidR="000F59E7">
        <w:lastRenderedPageBreak/>
        <w:t xml:space="preserve">życia </w:t>
      </w:r>
      <w:r w:rsidR="001E6B3E">
        <w:t xml:space="preserve">został </w:t>
      </w:r>
      <w:r w:rsidR="001E6B3E" w:rsidRPr="0067141C">
        <w:t>stwierdzony</w:t>
      </w:r>
      <w:r w:rsidR="000F59E7">
        <w:t xml:space="preserve"> na terenie sołectwa Kębłów</w:t>
      </w:r>
      <w:r w:rsidR="00DF2C1B">
        <w:t xml:space="preserve">, </w:t>
      </w:r>
      <w:r w:rsidR="00DF2C1B" w:rsidRPr="00356173">
        <w:t>wzdłuż drogi 836</w:t>
      </w:r>
      <w:r w:rsidR="000F59E7" w:rsidRPr="00356173">
        <w:t xml:space="preserve">. </w:t>
      </w:r>
      <w:r w:rsidR="00F67C81" w:rsidRPr="00356173">
        <w:t>Przyczyną bezrobocia ludzi starszych na tym podobszarze prawdopodobnie jest głównie obniżona motywacja do aktywnego poszukiwania wynikająca z powodu długotrwałych bezowocnych prób znalezienia zatrudnienia w przeszłości oraz pogarszające się z wiekiem zdrowie</w:t>
      </w:r>
      <w:r w:rsidR="003D226D" w:rsidRPr="00356173">
        <w:t>.</w:t>
      </w:r>
      <w:r w:rsidR="003D226D">
        <w:t xml:space="preserve"> </w:t>
      </w:r>
      <w:r w:rsidR="000F59E7">
        <w:t>W</w:t>
      </w:r>
      <w:r w:rsidRPr="0067141C">
        <w:t>ażne jest aby zapewnić takim osobom wsparcie aktywizujące oraz doszkalające lub przekwalifikujące.</w:t>
      </w:r>
      <w:r w:rsidR="0054512F">
        <w:t xml:space="preserve"> </w:t>
      </w:r>
      <w:r w:rsidR="000F59E7">
        <w:t xml:space="preserve"> </w:t>
      </w:r>
    </w:p>
    <w:p w14:paraId="50E2D23B" w14:textId="1719EFDF" w:rsidR="000F59E7" w:rsidRPr="000F59E7" w:rsidRDefault="000F59E7" w:rsidP="00B00D30">
      <w:r w:rsidRPr="000F59E7">
        <w:t>Niepokojący jest również problem bezrobocia młodych na terenie podobszaru I. Sytuacja młodych ludzi znacząco różni się od problemu osób starszych. Jest to poważny prob</w:t>
      </w:r>
      <w:r w:rsidR="00B209A6">
        <w:t>lem dotykający w szczególności G</w:t>
      </w:r>
      <w:r w:rsidRPr="000F59E7">
        <w:t xml:space="preserve">miny wiejskie lub wiejsko-miejskie, wymuszający niekiedy zmianę miejsca zamieszkania wśród ludzi młodych, wyjeżdżających w poszukiwaniu zatrudnienia </w:t>
      </w:r>
      <w:r w:rsidR="00896826">
        <w:br/>
      </w:r>
      <w:r w:rsidRPr="000F59E7">
        <w:t xml:space="preserve">do większych ośrodków i aglomeracji miejskich. W konsekwencji obszary o wysokim poziomie tego wskaźnika, mierzą się z problemami społecznymi i gospodarczymi towarzyszącymi temu zjawisku, takimi jak wyludnianie się obszaru, pogłębienie problemu starzenia społeczeństwa, </w:t>
      </w:r>
      <w:r w:rsidR="00896826">
        <w:br/>
      </w:r>
      <w:r w:rsidRPr="000F59E7">
        <w:t>czy brak wykwalifikowanych pracowników na lokalnym rynku pracy</w:t>
      </w:r>
      <w:r w:rsidRPr="0067141C">
        <w:rPr>
          <w:sz w:val="20"/>
        </w:rPr>
        <w:t>.</w:t>
      </w:r>
      <w:r>
        <w:rPr>
          <w:sz w:val="20"/>
        </w:rPr>
        <w:t xml:space="preserve"> </w:t>
      </w:r>
      <w:r w:rsidRPr="00B00D30">
        <w:t xml:space="preserve">Wyniki wskaźnika </w:t>
      </w:r>
      <w:r w:rsidR="00FF316E">
        <w:br/>
      </w:r>
      <w:r w:rsidRPr="00B00D30">
        <w:t>dla sołectwa Wola Piasecka oraz Kębłów mieszczą się w zakresie 1,28-3,85%.</w:t>
      </w:r>
      <w:r w:rsidR="003D226D">
        <w:t xml:space="preserve"> </w:t>
      </w:r>
      <w:r w:rsidR="00F67C81" w:rsidRPr="00356173">
        <w:t xml:space="preserve">Do takiego wyniku na podobszarze przyczynia się w szczególności: migracja młodych w celach pozyskania wyższego wykształcenia, brak wystarczającej liczby miejsc pracy na terenie podobszaru I </w:t>
      </w:r>
      <w:proofErr w:type="spellStart"/>
      <w:r w:rsidR="00F67C81" w:rsidRPr="00356173">
        <w:t>i</w:t>
      </w:r>
      <w:proofErr w:type="spellEnd"/>
      <w:r w:rsidR="00F67C81" w:rsidRPr="00356173">
        <w:t xml:space="preserve"> w jego najbliższej okolicy, nieposiadanie doświadczenia zawodowego, które jest znaczącym czynnikiem branym pod uwagę podczas rekrutacji.</w:t>
      </w:r>
      <w:r w:rsidR="00F67C81">
        <w:t xml:space="preserve"> </w:t>
      </w:r>
      <w:r w:rsidRPr="00B00D30">
        <w:t xml:space="preserve">Aby zatrzymać emigracje młodych ludzi należy nie tylko wprowadzić rozwiązania dla przedsiębiorców ale również zadbać o przestrzeń Gminy Piaski (ład przestrzenny, dobra infrastruktura, miejsca spędzania wolnego czasu) tak aby </w:t>
      </w:r>
      <w:r w:rsidR="00B00D30" w:rsidRPr="00B00D30">
        <w:t>widzieli potencjał Gminy jako miejsca do życia.</w:t>
      </w:r>
      <w:r w:rsidR="00470A5F">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219"/>
      </w:tblGrid>
      <w:tr w:rsidR="00B00D30" w14:paraId="6E76FE24" w14:textId="77777777" w:rsidTr="00BE3CBC">
        <w:tc>
          <w:tcPr>
            <w:tcW w:w="4663" w:type="dxa"/>
          </w:tcPr>
          <w:p w14:paraId="28A80ADC" w14:textId="77777777" w:rsidR="00B00D30" w:rsidRDefault="00B00D30" w:rsidP="008E4A55">
            <w:pPr>
              <w:pStyle w:val="Legenda"/>
              <w:keepNext/>
            </w:pPr>
            <w:bookmarkStart w:id="65" w:name="_Toc158986812"/>
            <w:r>
              <w:t xml:space="preserve">Ryc. </w:t>
            </w:r>
            <w:fldSimple w:instr=" SEQ Ryc. \* ARABIC ">
              <w:r w:rsidR="00335DDF">
                <w:rPr>
                  <w:noProof/>
                </w:rPr>
                <w:t>22</w:t>
              </w:r>
            </w:fldSimple>
            <w:r>
              <w:t xml:space="preserve">. </w:t>
            </w:r>
            <w:r w:rsidRPr="008E4A55">
              <w:tab/>
              <w:t>Zmiana liczby osób w wieku przedprodukcyjnym w latach 2015-2020 (os.)</w:t>
            </w:r>
            <w:bookmarkEnd w:id="65"/>
          </w:p>
          <w:p w14:paraId="1252F214" w14:textId="77777777" w:rsidR="00A166E1" w:rsidRDefault="00A13555" w:rsidP="00B00D30">
            <w:pPr>
              <w:jc w:val="left"/>
              <w:rPr>
                <w:sz w:val="18"/>
              </w:rPr>
            </w:pPr>
            <w:r>
              <w:rPr>
                <w:noProof/>
                <w:lang w:eastAsia="pl-PL"/>
              </w:rPr>
              <mc:AlternateContent>
                <mc:Choice Requires="wps">
                  <w:drawing>
                    <wp:anchor distT="0" distB="0" distL="114300" distR="114300" simplePos="0" relativeHeight="251768832" behindDoc="0" locked="0" layoutInCell="1" allowOverlap="1" wp14:anchorId="145BAD09" wp14:editId="39AEE065">
                      <wp:simplePos x="0" y="0"/>
                      <wp:positionH relativeFrom="column">
                        <wp:posOffset>1106805</wp:posOffset>
                      </wp:positionH>
                      <wp:positionV relativeFrom="paragraph">
                        <wp:posOffset>659765</wp:posOffset>
                      </wp:positionV>
                      <wp:extent cx="641350" cy="738505"/>
                      <wp:effectExtent l="0" t="0" r="25400" b="23495"/>
                      <wp:wrapNone/>
                      <wp:docPr id="54" name="Dowolny kształt 54"/>
                      <wp:cNvGraphicFramePr/>
                      <a:graphic xmlns:a="http://schemas.openxmlformats.org/drawingml/2006/main">
                        <a:graphicData uri="http://schemas.microsoft.com/office/word/2010/wordprocessingShape">
                          <wps:wsp>
                            <wps:cNvSpPr/>
                            <wps:spPr>
                              <a:xfrm>
                                <a:off x="0" y="0"/>
                                <a:ext cx="641350" cy="738505"/>
                              </a:xfrm>
                              <a:custGeom>
                                <a:avLst/>
                                <a:gdLst>
                                  <a:gd name="connsiteX0" fmla="*/ 373912 w 641498"/>
                                  <a:gd name="connsiteY0" fmla="*/ 12405 h 738963"/>
                                  <a:gd name="connsiteX1" fmla="*/ 574158 w 641498"/>
                                  <a:gd name="connsiteY1" fmla="*/ 17721 h 738963"/>
                                  <a:gd name="connsiteX2" fmla="*/ 577702 w 641498"/>
                                  <a:gd name="connsiteY2" fmla="*/ 163032 h 738963"/>
                                  <a:gd name="connsiteX3" fmla="*/ 641498 w 641498"/>
                                  <a:gd name="connsiteY3" fmla="*/ 171893 h 738963"/>
                                  <a:gd name="connsiteX4" fmla="*/ 613144 w 641498"/>
                                  <a:gd name="connsiteY4" fmla="*/ 212651 h 738963"/>
                                  <a:gd name="connsiteX5" fmla="*/ 636181 w 641498"/>
                                  <a:gd name="connsiteY5" fmla="*/ 239232 h 738963"/>
                                  <a:gd name="connsiteX6" fmla="*/ 554665 w 641498"/>
                                  <a:gd name="connsiteY6" fmla="*/ 292395 h 738963"/>
                                  <a:gd name="connsiteX7" fmla="*/ 524540 w 641498"/>
                                  <a:gd name="connsiteY7" fmla="*/ 278219 h 738963"/>
                                  <a:gd name="connsiteX8" fmla="*/ 492642 w 641498"/>
                                  <a:gd name="connsiteY8" fmla="*/ 308344 h 738963"/>
                                  <a:gd name="connsiteX9" fmla="*/ 499730 w 641498"/>
                                  <a:gd name="connsiteY9" fmla="*/ 329609 h 738963"/>
                                  <a:gd name="connsiteX10" fmla="*/ 467833 w 641498"/>
                                  <a:gd name="connsiteY10" fmla="*/ 354419 h 738963"/>
                                  <a:gd name="connsiteX11" fmla="*/ 547577 w 641498"/>
                                  <a:gd name="connsiteY11" fmla="*/ 512135 h 738963"/>
                                  <a:gd name="connsiteX12" fmla="*/ 512135 w 641498"/>
                                  <a:gd name="connsiteY12" fmla="*/ 531628 h 738963"/>
                                  <a:gd name="connsiteX13" fmla="*/ 497958 w 641498"/>
                                  <a:gd name="connsiteY13" fmla="*/ 522767 h 738963"/>
                                  <a:gd name="connsiteX14" fmla="*/ 400493 w 641498"/>
                                  <a:gd name="connsiteY14" fmla="*/ 593651 h 738963"/>
                                  <a:gd name="connsiteX15" fmla="*/ 391633 w 641498"/>
                                  <a:gd name="connsiteY15" fmla="*/ 572386 h 738963"/>
                                  <a:gd name="connsiteX16" fmla="*/ 373912 w 641498"/>
                                  <a:gd name="connsiteY16" fmla="*/ 584791 h 738963"/>
                                  <a:gd name="connsiteX17" fmla="*/ 405809 w 641498"/>
                                  <a:gd name="connsiteY17" fmla="*/ 659219 h 738963"/>
                                  <a:gd name="connsiteX18" fmla="*/ 313661 w 641498"/>
                                  <a:gd name="connsiteY18" fmla="*/ 738963 h 738963"/>
                                  <a:gd name="connsiteX19" fmla="*/ 253409 w 641498"/>
                                  <a:gd name="connsiteY19" fmla="*/ 632637 h 738963"/>
                                  <a:gd name="connsiteX20" fmla="*/ 212651 w 641498"/>
                                  <a:gd name="connsiteY20" fmla="*/ 579474 h 738963"/>
                                  <a:gd name="connsiteX21" fmla="*/ 157716 w 641498"/>
                                  <a:gd name="connsiteY21" fmla="*/ 533400 h 738963"/>
                                  <a:gd name="connsiteX22" fmla="*/ 0 w 641498"/>
                                  <a:gd name="connsiteY22" fmla="*/ 294167 h 738963"/>
                                  <a:gd name="connsiteX23" fmla="*/ 28354 w 641498"/>
                                  <a:gd name="connsiteY23" fmla="*/ 274674 h 738963"/>
                                  <a:gd name="connsiteX24" fmla="*/ 47847 w 641498"/>
                                  <a:gd name="connsiteY24" fmla="*/ 191386 h 738963"/>
                                  <a:gd name="connsiteX25" fmla="*/ 93921 w 641498"/>
                                  <a:gd name="connsiteY25" fmla="*/ 122274 h 738963"/>
                                  <a:gd name="connsiteX26" fmla="*/ 171893 w 641498"/>
                                  <a:gd name="connsiteY26" fmla="*/ 53163 h 738963"/>
                                  <a:gd name="connsiteX27" fmla="*/ 178981 w 641498"/>
                                  <a:gd name="connsiteY27" fmla="*/ 56707 h 738963"/>
                                  <a:gd name="connsiteX28" fmla="*/ 242777 w 641498"/>
                                  <a:gd name="connsiteY28" fmla="*/ 95693 h 738963"/>
                                  <a:gd name="connsiteX29" fmla="*/ 258726 w 641498"/>
                                  <a:gd name="connsiteY29" fmla="*/ 10632 h 738963"/>
                                  <a:gd name="connsiteX30" fmla="*/ 281763 w 641498"/>
                                  <a:gd name="connsiteY30" fmla="*/ 23037 h 738963"/>
                                  <a:gd name="connsiteX31" fmla="*/ 285307 w 641498"/>
                                  <a:gd name="connsiteY31" fmla="*/ 0 h 738963"/>
                                  <a:gd name="connsiteX32" fmla="*/ 373912 w 641498"/>
                                  <a:gd name="connsiteY32" fmla="*/ 12405 h 738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1498" h="738963">
                                    <a:moveTo>
                                      <a:pt x="373912" y="12405"/>
                                    </a:moveTo>
                                    <a:lnTo>
                                      <a:pt x="574158" y="17721"/>
                                    </a:lnTo>
                                    <a:cubicBezTo>
                                      <a:pt x="575339" y="66158"/>
                                      <a:pt x="576521" y="114595"/>
                                      <a:pt x="577702" y="163032"/>
                                    </a:cubicBezTo>
                                    <a:lnTo>
                                      <a:pt x="641498" y="171893"/>
                                    </a:lnTo>
                                    <a:lnTo>
                                      <a:pt x="613144" y="212651"/>
                                    </a:lnTo>
                                    <a:lnTo>
                                      <a:pt x="636181" y="239232"/>
                                    </a:lnTo>
                                    <a:lnTo>
                                      <a:pt x="554665" y="292395"/>
                                    </a:lnTo>
                                    <a:lnTo>
                                      <a:pt x="524540" y="278219"/>
                                    </a:lnTo>
                                    <a:lnTo>
                                      <a:pt x="492642" y="308344"/>
                                    </a:lnTo>
                                    <a:lnTo>
                                      <a:pt x="499730" y="329609"/>
                                    </a:lnTo>
                                    <a:lnTo>
                                      <a:pt x="467833" y="354419"/>
                                    </a:lnTo>
                                    <a:lnTo>
                                      <a:pt x="547577" y="512135"/>
                                    </a:lnTo>
                                    <a:lnTo>
                                      <a:pt x="512135" y="531628"/>
                                    </a:lnTo>
                                    <a:lnTo>
                                      <a:pt x="497958" y="522767"/>
                                    </a:lnTo>
                                    <a:lnTo>
                                      <a:pt x="400493" y="593651"/>
                                    </a:lnTo>
                                    <a:lnTo>
                                      <a:pt x="391633" y="572386"/>
                                    </a:lnTo>
                                    <a:lnTo>
                                      <a:pt x="373912" y="584791"/>
                                    </a:lnTo>
                                    <a:lnTo>
                                      <a:pt x="405809" y="659219"/>
                                    </a:lnTo>
                                    <a:lnTo>
                                      <a:pt x="313661" y="738963"/>
                                    </a:lnTo>
                                    <a:lnTo>
                                      <a:pt x="253409" y="632637"/>
                                    </a:lnTo>
                                    <a:lnTo>
                                      <a:pt x="212651" y="579474"/>
                                    </a:lnTo>
                                    <a:lnTo>
                                      <a:pt x="157716" y="533400"/>
                                    </a:lnTo>
                                    <a:lnTo>
                                      <a:pt x="0" y="294167"/>
                                    </a:lnTo>
                                    <a:lnTo>
                                      <a:pt x="28354" y="274674"/>
                                    </a:lnTo>
                                    <a:lnTo>
                                      <a:pt x="47847" y="191386"/>
                                    </a:lnTo>
                                    <a:lnTo>
                                      <a:pt x="93921" y="122274"/>
                                    </a:lnTo>
                                    <a:lnTo>
                                      <a:pt x="171893" y="53163"/>
                                    </a:lnTo>
                                    <a:lnTo>
                                      <a:pt x="178981" y="56707"/>
                                    </a:lnTo>
                                    <a:lnTo>
                                      <a:pt x="242777" y="95693"/>
                                    </a:lnTo>
                                    <a:lnTo>
                                      <a:pt x="258726" y="10632"/>
                                    </a:lnTo>
                                    <a:lnTo>
                                      <a:pt x="281763" y="23037"/>
                                    </a:lnTo>
                                    <a:lnTo>
                                      <a:pt x="285307" y="0"/>
                                    </a:lnTo>
                                    <a:lnTo>
                                      <a:pt x="373912" y="12405"/>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C22BA2E" id="Dowolny kształt 54" o:spid="_x0000_s1026" style="position:absolute;margin-left:87.15pt;margin-top:51.95pt;width:50.5pt;height:58.15pt;z-index:251768832;visibility:visible;mso-wrap-style:square;mso-wrap-distance-left:9pt;mso-wrap-distance-top:0;mso-wrap-distance-right:9pt;mso-wrap-distance-bottom:0;mso-position-horizontal:absolute;mso-position-horizontal-relative:text;mso-position-vertical:absolute;mso-position-vertical-relative:text;v-text-anchor:middle" coordsize="641498,73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" path="m373912,12405r200246,5316c575339,66158,576521,114595,577702,163032r63796,8861l613144,212651r23037,26581l554665,292395,524540,278219r-31898,30125l499730,329609r-31897,24810l547577,512135r-35442,19493l497958,522767r-97465,70884l391633,572386r-17721,12405l405809,659219r-92148,79744l253409,632637,212651,579474,157716,533400,,294167,28354,274674,47847,191386,93921,122274,171893,53163r7088,3544l242777,95693,258726,10632r23037,12405l285307,r88605,12405xe" filled="f" strokecolor="red" strokeweight="1.5pt">
                      <v:path arrowok="t" o:connecttype="custom" o:connectlocs="373826,12397;574026,17710;577569,162931;641350,171786;613003,212519;636034,239084;554537,292214;524419,278047;492528,308153;499615,329405;467725,354199;547451,511818;512017,531299;497843,522443;400401,593283;391543,572031;373826,584429;405715,658810;313589,738505;253351,632245;212602,579115;157680,533069;0,293985;28347,274504;47836,191267;93899,122198;171853,53130;178940,56672;242721,95634;258666,10625;281698,23023;285241,0;373826,12397" o:connectangles="0,0,0,0,0,0,0,0,0,0,0,0,0,0,0,0,0,0,0,0,0,0,0,0,0,0,0,0,0,0,0,0,0"/>
                    </v:shape>
                  </w:pict>
                </mc:Fallback>
              </mc:AlternateContent>
            </w:r>
            <w:r w:rsidR="00B00D30">
              <w:rPr>
                <w:noProof/>
                <w:lang w:eastAsia="pl-PL"/>
              </w:rPr>
              <w:drawing>
                <wp:inline distT="0" distB="0" distL="0" distR="0" wp14:anchorId="1C09FD93" wp14:editId="566CA821">
                  <wp:extent cx="2824362" cy="24480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Zmiana liczby osób w wieku przedprodukcyjnym w latach 2015-2020.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r w:rsidR="00B00D30" w:rsidRPr="005549C3">
              <w:rPr>
                <w:sz w:val="18"/>
              </w:rPr>
              <w:t xml:space="preserve"> </w:t>
            </w:r>
          </w:p>
          <w:p w14:paraId="747A1B04" w14:textId="77777777" w:rsidR="00A166E1" w:rsidRDefault="00A166E1" w:rsidP="00B00D30">
            <w:pPr>
              <w:jc w:val="left"/>
              <w:rPr>
                <w:sz w:val="18"/>
              </w:rPr>
            </w:pPr>
          </w:p>
          <w:p w14:paraId="51B56333" w14:textId="131DACC7" w:rsidR="00B00D30" w:rsidRPr="00B00D30" w:rsidRDefault="00B00D30" w:rsidP="00B00D30">
            <w:pPr>
              <w:jc w:val="left"/>
              <w:rPr>
                <w:sz w:val="18"/>
              </w:rPr>
            </w:pPr>
            <w:r w:rsidRPr="005549C3">
              <w:rPr>
                <w:sz w:val="18"/>
              </w:rPr>
              <w:t>Źródło: opracowanie własne na podstawie danych z Urzędu Miejskiego w Piaskach</w:t>
            </w:r>
          </w:p>
        </w:tc>
        <w:tc>
          <w:tcPr>
            <w:tcW w:w="4219" w:type="dxa"/>
          </w:tcPr>
          <w:p w14:paraId="36AB8E18" w14:textId="6DABFFAA" w:rsidR="00B00D30" w:rsidRDefault="00BE3CBC" w:rsidP="00155375">
            <w:r w:rsidRPr="00F5362A">
              <w:t>Osoby w wieku przedprodukcyjnym stanowią bardzo istotną część społeczności Gminy. Od tego jak ta grupa jest w Gminie liczna zależy potencjał demograficzny, który warunkuje przyszłe potencjalne możliwości</w:t>
            </w:r>
            <w:r>
              <w:t xml:space="preserve"> rozwojowe jednostki samorządu.</w:t>
            </w:r>
            <w:r w:rsidRPr="00F5362A">
              <w:t xml:space="preserve"> </w:t>
            </w:r>
            <w:r>
              <w:t xml:space="preserve">Na ten problem ma właśnie wpływ bezrobocie, zwłaszcza osób młodych. Niestety </w:t>
            </w:r>
            <w:r w:rsidR="00896826">
              <w:br/>
            </w:r>
            <w:r>
              <w:t xml:space="preserve">na obszarze sołectw Wola Piasecka i Kębłów </w:t>
            </w:r>
            <w:r w:rsidR="00FC7986">
              <w:br/>
            </w:r>
            <w:r>
              <w:t>w przeciągu 6 lat zmniejszyła się liczba osób w wieku przedprodukcyjnym (zakres od -8,00 do 2,85)</w:t>
            </w:r>
            <w:r w:rsidR="00A166E1">
              <w:t xml:space="preserve">, </w:t>
            </w:r>
            <w:r w:rsidR="00A166E1" w:rsidRPr="00356173">
              <w:t xml:space="preserve">czego powodem jest migracja młodych ludzi za wyższym wykształceniem </w:t>
            </w:r>
            <w:r w:rsidR="00A166E1" w:rsidRPr="00356173">
              <w:br/>
              <w:t xml:space="preserve">i wyższymi zarobkami oraz </w:t>
            </w:r>
            <w:r w:rsidR="004804D2" w:rsidRPr="00356173">
              <w:t>niewystarczająco rozwinięta</w:t>
            </w:r>
            <w:r w:rsidR="00A166E1" w:rsidRPr="00356173">
              <w:t xml:space="preserve"> infrastruktura gminna, która wpływa na jakość życia</w:t>
            </w:r>
            <w:r w:rsidRPr="00356173">
              <w:t>.</w:t>
            </w:r>
            <w:r>
              <w:t xml:space="preserve"> </w:t>
            </w:r>
            <w:r w:rsidRPr="00F5362A">
              <w:t>Warto zwrócić uwagę na to aby nie tylko zapewnić dogodne warunki do rozwoju najmłodszej części społeczeństwa ale również zminimalizować powody, które determinują młodych ludzi do migracji (brak miejsc pracy i możliwości rozwoju).</w:t>
            </w:r>
          </w:p>
        </w:tc>
      </w:tr>
    </w:tbl>
    <w:p w14:paraId="66009998" w14:textId="77777777" w:rsidR="008E4A55" w:rsidRDefault="008E4A55" w:rsidP="008E4A55"/>
    <w:p w14:paraId="4011596D" w14:textId="77777777" w:rsidR="002B56E7" w:rsidRDefault="002B56E7" w:rsidP="002B56E7">
      <w:pPr>
        <w:pStyle w:val="Legenda"/>
        <w:keepNext/>
      </w:pPr>
      <w:bookmarkStart w:id="66" w:name="_Toc130907805"/>
      <w:bookmarkStart w:id="67" w:name="_Toc158986761"/>
      <w:r>
        <w:lastRenderedPageBreak/>
        <w:t xml:space="preserve">Tabela </w:t>
      </w:r>
      <w:fldSimple w:instr=" SEQ Tabela \* ARABIC ">
        <w:r w:rsidR="00335DDF">
          <w:rPr>
            <w:noProof/>
          </w:rPr>
          <w:t>8</w:t>
        </w:r>
      </w:fldSimple>
      <w:r>
        <w:t xml:space="preserve">. Dalsze zdiagnozowane negatywne zjawiska w obrębie rewitalizacji </w:t>
      </w:r>
      <w:r w:rsidR="004C6847">
        <w:t xml:space="preserve">w podziale na sfery </w:t>
      </w:r>
      <w:r>
        <w:t xml:space="preserve">- </w:t>
      </w:r>
      <w:r w:rsidR="004C6847">
        <w:t>PODOBSZAR</w:t>
      </w:r>
      <w:r>
        <w:t xml:space="preserve"> I</w:t>
      </w:r>
      <w:bookmarkEnd w:id="66"/>
      <w:bookmarkEnd w:id="67"/>
      <w:r>
        <w:t xml:space="preserve"> </w:t>
      </w:r>
    </w:p>
    <w:tbl>
      <w:tblPr>
        <w:tblStyle w:val="Tabela-Siatka"/>
        <w:tblW w:w="0" w:type="auto"/>
        <w:tblLook w:val="04A0" w:firstRow="1" w:lastRow="0" w:firstColumn="1" w:lastColumn="0" w:noHBand="0" w:noVBand="1"/>
      </w:tblPr>
      <w:tblGrid>
        <w:gridCol w:w="8806"/>
      </w:tblGrid>
      <w:tr w:rsidR="002B56E7" w14:paraId="4A454E0B" w14:textId="77777777" w:rsidTr="002B56E7">
        <w:tc>
          <w:tcPr>
            <w:tcW w:w="8806" w:type="dxa"/>
            <w:shd w:val="clear" w:color="auto" w:fill="A6A6A6" w:themeFill="background1" w:themeFillShade="A6"/>
          </w:tcPr>
          <w:p w14:paraId="74A07214" w14:textId="77777777" w:rsidR="002B56E7" w:rsidRPr="002B56E7" w:rsidRDefault="002B56E7" w:rsidP="002B56E7">
            <w:pPr>
              <w:jc w:val="center"/>
              <w:rPr>
                <w:b/>
              </w:rPr>
            </w:pPr>
            <w:r w:rsidRPr="002B56E7">
              <w:rPr>
                <w:b/>
                <w:color w:val="FFFFFF" w:themeColor="background1"/>
              </w:rPr>
              <w:t>Sfera gospodarcza</w:t>
            </w:r>
          </w:p>
        </w:tc>
      </w:tr>
      <w:tr w:rsidR="002B56E7" w14:paraId="45116FFB" w14:textId="77777777" w:rsidTr="002B56E7">
        <w:tc>
          <w:tcPr>
            <w:tcW w:w="8806" w:type="dxa"/>
          </w:tcPr>
          <w:p w14:paraId="5FCFE1AC" w14:textId="77777777" w:rsidR="002B56E7" w:rsidRDefault="00524B30" w:rsidP="007478D8">
            <w:pPr>
              <w:pStyle w:val="Akapitzlist"/>
              <w:numPr>
                <w:ilvl w:val="0"/>
                <w:numId w:val="27"/>
              </w:numPr>
              <w:ind w:left="527" w:hanging="357"/>
            </w:pPr>
            <w:r w:rsidRPr="00524B30">
              <w:rPr>
                <w:color w:val="C00000"/>
                <w:sz w:val="20"/>
              </w:rPr>
              <w:t>Niski poziom przedsiębiorczości mieszkańców w 2020 roku wynikający z niskiej liczby rejestrowanych nowych firm.</w:t>
            </w:r>
          </w:p>
        </w:tc>
      </w:tr>
      <w:tr w:rsidR="002B56E7" w14:paraId="64C718D1" w14:textId="77777777" w:rsidTr="002B56E7">
        <w:tc>
          <w:tcPr>
            <w:tcW w:w="8806" w:type="dxa"/>
          </w:tcPr>
          <w:p w14:paraId="4901CA9F" w14:textId="5C4F52CF" w:rsidR="002B56E7" w:rsidRDefault="004C6847" w:rsidP="00A166E1">
            <w:r w:rsidRPr="008A0CCF">
              <w:t xml:space="preserve">Niski napływ nowych przedsiębiorców i inwestorów oraz brak przedsiębiorczości mieszkańców stanowi duży problem gospodarczy Gminy. Jednak nie wystarczy przyciągnąć nowych przedsiębiorców na teren Gminy, należy również zapewnić im warunki do prosperowania. </w:t>
            </w:r>
            <w:r w:rsidR="00FF316E">
              <w:br/>
            </w:r>
            <w:r w:rsidRPr="008A0CCF">
              <w:t xml:space="preserve">Na terenie większości sołectw w Gminie Piaski występuje problem niskiego udziału nowo zarejestrowanych przedsiębiorstw w ogólnej liczbie podmiotów gospodarczych. Również sołectwa Wola Piasecka i Kębłów wykazują w tym zakresie sytuację kryzysową mieszcząc się </w:t>
            </w:r>
            <w:r w:rsidR="00FF316E">
              <w:br/>
            </w:r>
            <w:r w:rsidRPr="008A0CCF">
              <w:t>w zakresie 3,9-12,7%.</w:t>
            </w:r>
            <w:r w:rsidR="00796959">
              <w:t xml:space="preserve"> </w:t>
            </w:r>
            <w:r w:rsidR="00796959" w:rsidRPr="00356173">
              <w:t>Sytuacja kryzysowa widoczna jest zwłaszcza w centralnej i południowej części sołectw.</w:t>
            </w:r>
            <w:r w:rsidRPr="00356173">
              <w:t xml:space="preserve"> </w:t>
            </w:r>
            <w:r w:rsidR="00F67C81" w:rsidRPr="00356173">
              <w:t>Wnioskować można, iż spowodowane jest to bezrobociem na terenie podobszaru I, w tym bezrobociem osób starszych i młodych oraz brakiem odpowiedniej infrastruktury technicznej i komunikacyjnej w stanie zadowalającym, brakiem dostępu do kapitału i finansowania oraz brakiem dostępu do kompleksowych szkoleń.</w:t>
            </w:r>
            <w:r w:rsidR="00A166E1">
              <w:t xml:space="preserve"> </w:t>
            </w:r>
          </w:p>
        </w:tc>
      </w:tr>
      <w:tr w:rsidR="002B56E7" w14:paraId="0E5F5F58" w14:textId="77777777" w:rsidTr="002B56E7">
        <w:tc>
          <w:tcPr>
            <w:tcW w:w="8806" w:type="dxa"/>
            <w:shd w:val="clear" w:color="auto" w:fill="A6A6A6" w:themeFill="background1" w:themeFillShade="A6"/>
          </w:tcPr>
          <w:p w14:paraId="450FE8B6" w14:textId="77777777" w:rsidR="002B56E7" w:rsidRPr="002B56E7" w:rsidRDefault="002B56E7" w:rsidP="002B56E7">
            <w:pPr>
              <w:jc w:val="center"/>
              <w:rPr>
                <w:b/>
              </w:rPr>
            </w:pPr>
            <w:r w:rsidRPr="002B56E7">
              <w:rPr>
                <w:b/>
                <w:color w:val="FFFFFF" w:themeColor="background1"/>
              </w:rPr>
              <w:t>Sfera środowiskowa</w:t>
            </w:r>
          </w:p>
        </w:tc>
      </w:tr>
      <w:tr w:rsidR="002B56E7" w14:paraId="56E8A437" w14:textId="77777777" w:rsidTr="002B56E7">
        <w:tc>
          <w:tcPr>
            <w:tcW w:w="8806" w:type="dxa"/>
          </w:tcPr>
          <w:p w14:paraId="7BD9628B" w14:textId="77777777" w:rsidR="002B56E7" w:rsidRPr="002B56E7" w:rsidRDefault="00524B30" w:rsidP="007478D8">
            <w:pPr>
              <w:pStyle w:val="Akapitzlist"/>
              <w:numPr>
                <w:ilvl w:val="0"/>
                <w:numId w:val="58"/>
              </w:numPr>
              <w:rPr>
                <w:color w:val="C00000"/>
                <w:sz w:val="20"/>
              </w:rPr>
            </w:pPr>
            <w:r>
              <w:rPr>
                <w:color w:val="C00000"/>
                <w:sz w:val="20"/>
              </w:rPr>
              <w:t>Wysoki u</w:t>
            </w:r>
            <w:r w:rsidR="002B56E7" w:rsidRPr="002B56E7">
              <w:rPr>
                <w:color w:val="C00000"/>
                <w:sz w:val="20"/>
              </w:rPr>
              <w:t xml:space="preserve">dział powierzchni wyrobów zawierających azbest w powierzchni sołectwa w 2020 r. </w:t>
            </w:r>
          </w:p>
          <w:p w14:paraId="5DA67BCF" w14:textId="77777777" w:rsidR="002B56E7" w:rsidRDefault="00524B30" w:rsidP="007478D8">
            <w:pPr>
              <w:pStyle w:val="Akapitzlist"/>
              <w:numPr>
                <w:ilvl w:val="0"/>
                <w:numId w:val="58"/>
              </w:numPr>
            </w:pPr>
            <w:r>
              <w:rPr>
                <w:color w:val="C00000"/>
                <w:sz w:val="20"/>
              </w:rPr>
              <w:t>Niski u</w:t>
            </w:r>
            <w:r w:rsidR="002B56E7" w:rsidRPr="002B56E7">
              <w:rPr>
                <w:color w:val="C00000"/>
                <w:sz w:val="20"/>
              </w:rPr>
              <w:t xml:space="preserve">dział powierzchni obszarów chronionych na terenie sołectwa </w:t>
            </w:r>
          </w:p>
        </w:tc>
      </w:tr>
      <w:tr w:rsidR="002B56E7" w14:paraId="7029E45C" w14:textId="77777777" w:rsidTr="002B56E7">
        <w:tc>
          <w:tcPr>
            <w:tcW w:w="8806" w:type="dxa"/>
          </w:tcPr>
          <w:p w14:paraId="35F0C106" w14:textId="68041BFB" w:rsidR="002B56E7" w:rsidRPr="00AC5CBB" w:rsidRDefault="00644FAB" w:rsidP="00B80084">
            <w:pPr>
              <w:rPr>
                <w:sz w:val="20"/>
              </w:rPr>
            </w:pPr>
            <w:r w:rsidRPr="008A0CCF">
              <w:t>Sytuacja w sferze środowiskowej wypada gorzej w części podobszaru I – Kębłów. W przypadku tego sołectwa sytuacja kryzysowa została stwierdzona zarówno w przypadku</w:t>
            </w:r>
            <w:r w:rsidR="00BD0DB8" w:rsidRPr="008A0CCF">
              <w:t xml:space="preserve"> </w:t>
            </w:r>
            <w:r w:rsidRPr="008A0CCF">
              <w:t xml:space="preserve">ilości wyrobów azbestowych jak i udziału obszarów chronionych. </w:t>
            </w:r>
            <w:r w:rsidR="00BD0DB8" w:rsidRPr="008A0CCF">
              <w:t xml:space="preserve">Ilość wyrobów z azbestu na danym obszarze jest istotnym czynnikiem wpływającym na jakość środowiska naturalnego oraz życie i zdrowie człowieka. Surowiec ten wykorzystywany był najczęściej w produkcji pokryć dachowych i rur. Szczególnie niebezpieczny jest w przypadku pokryć dachowych, które ze względu </w:t>
            </w:r>
            <w:r w:rsidR="00FF316E">
              <w:br/>
            </w:r>
            <w:r w:rsidR="00BD0DB8" w:rsidRPr="008A0CCF">
              <w:t xml:space="preserve">na oddziaływanie skrajnych warunków atmosferycznych przez kilkadziesiąt lat narażone są </w:t>
            </w:r>
            <w:r w:rsidR="00FF316E">
              <w:br/>
            </w:r>
            <w:r w:rsidR="00BD0DB8" w:rsidRPr="008A0CCF">
              <w:t>na pękanie i uwalnianie pyłu azbestowego do powietrza.</w:t>
            </w:r>
            <w:r w:rsidR="00B80084">
              <w:t xml:space="preserve"> </w:t>
            </w:r>
            <w:r w:rsidR="00B80084" w:rsidRPr="00356173">
              <w:t>Zalegają one nadal jako pokrycia dachowe zabudowy gospodarczej</w:t>
            </w:r>
            <w:r w:rsidR="00BD0DB8" w:rsidRPr="00356173">
              <w:t xml:space="preserve"> </w:t>
            </w:r>
            <w:r w:rsidR="00B80084" w:rsidRPr="00356173">
              <w:t xml:space="preserve">na obszarze całego sołectwa. </w:t>
            </w:r>
            <w:r w:rsidR="00BD0DB8" w:rsidRPr="00356173">
              <w:t>Usunięcie wyrobów azbestowych z powierzc</w:t>
            </w:r>
            <w:r w:rsidR="00B209A6" w:rsidRPr="00356173">
              <w:t>hni całej G</w:t>
            </w:r>
            <w:r w:rsidR="00BD0DB8" w:rsidRPr="00356173">
              <w:t xml:space="preserve">miny jest trudne do osiągnięcia w bardzo krótkim czasie, </w:t>
            </w:r>
            <w:r w:rsidR="00F67C81" w:rsidRPr="00356173">
              <w:t xml:space="preserve">ponieważ na obszarach wiejskich, również na podobszarze I, wiele budynków gospodarczych </w:t>
            </w:r>
            <w:r w:rsidR="00B80084" w:rsidRPr="00356173">
              <w:br/>
            </w:r>
            <w:r w:rsidR="00F67C81" w:rsidRPr="00356173">
              <w:t xml:space="preserve">o znacznej powierzchni (np. stodoły) często pokryte są wyrobem azbestowym, a koszt wymiany pokrycia dachowego stanowi często zbyt duże obciążenie dla mieszkańców podobszaru I. </w:t>
            </w:r>
            <w:r w:rsidR="00B80084" w:rsidRPr="00356173">
              <w:br/>
            </w:r>
            <w:r w:rsidR="00F67C81" w:rsidRPr="00356173">
              <w:t>W przypadku drugiego wskaźnika – udziału powierzchni obszarów chronionych na terenie Gminy niemalże cały obszar Gminy (wyjątek stanowi 5 jednostek pomocniczych), w tym Wola Piasecka i Kębłów nie posiada terenów chronionych. Wynika to głównie z rolniczego charakteru i krajobrazu Gminy, a z tym wiąże się wystąpienie konfliktu między rozwojem gospodarczym podobszaru I, a ochroną przyrody.</w:t>
            </w:r>
          </w:p>
        </w:tc>
      </w:tr>
      <w:tr w:rsidR="002B56E7" w14:paraId="058F5017" w14:textId="77777777" w:rsidTr="002B56E7">
        <w:tc>
          <w:tcPr>
            <w:tcW w:w="8806" w:type="dxa"/>
            <w:shd w:val="clear" w:color="auto" w:fill="A6A6A6" w:themeFill="background1" w:themeFillShade="A6"/>
          </w:tcPr>
          <w:p w14:paraId="122A8DD1" w14:textId="77777777" w:rsidR="002B56E7" w:rsidRPr="002B56E7" w:rsidRDefault="002B56E7" w:rsidP="002B56E7">
            <w:pPr>
              <w:jc w:val="center"/>
              <w:rPr>
                <w:b/>
              </w:rPr>
            </w:pPr>
            <w:r w:rsidRPr="002B56E7">
              <w:rPr>
                <w:b/>
                <w:color w:val="FFFFFF" w:themeColor="background1"/>
              </w:rPr>
              <w:t>Sfera przestrzenno-funkcjonalna</w:t>
            </w:r>
          </w:p>
        </w:tc>
      </w:tr>
      <w:tr w:rsidR="002B56E7" w14:paraId="04140C49" w14:textId="77777777" w:rsidTr="002B56E7">
        <w:tc>
          <w:tcPr>
            <w:tcW w:w="8806" w:type="dxa"/>
          </w:tcPr>
          <w:p w14:paraId="66002891" w14:textId="77777777" w:rsidR="002B56E7" w:rsidRPr="004C6847" w:rsidRDefault="002B56E7" w:rsidP="007478D8">
            <w:pPr>
              <w:pStyle w:val="Akapitzlist"/>
              <w:numPr>
                <w:ilvl w:val="0"/>
                <w:numId w:val="59"/>
              </w:numPr>
              <w:rPr>
                <w:color w:val="C00000"/>
                <w:sz w:val="20"/>
              </w:rPr>
            </w:pPr>
            <w:r w:rsidRPr="004C6847">
              <w:rPr>
                <w:color w:val="C00000"/>
                <w:sz w:val="20"/>
              </w:rPr>
              <w:t>W</w:t>
            </w:r>
            <w:r w:rsidR="00B50DC5">
              <w:rPr>
                <w:color w:val="C00000"/>
                <w:sz w:val="20"/>
              </w:rPr>
              <w:t>ysoki w</w:t>
            </w:r>
            <w:r w:rsidRPr="004C6847">
              <w:rPr>
                <w:color w:val="C00000"/>
                <w:sz w:val="20"/>
              </w:rPr>
              <w:t>skaźnik intensywności zabudowy (liczba budynków na 1 km</w:t>
            </w:r>
            <w:r w:rsidRPr="00B50DC5">
              <w:rPr>
                <w:color w:val="C00000"/>
                <w:sz w:val="20"/>
                <w:vertAlign w:val="superscript"/>
              </w:rPr>
              <w:t>2</w:t>
            </w:r>
            <w:r w:rsidRPr="004C6847">
              <w:rPr>
                <w:color w:val="C00000"/>
                <w:sz w:val="20"/>
              </w:rPr>
              <w:t>)</w:t>
            </w:r>
          </w:p>
          <w:p w14:paraId="2F2134F1" w14:textId="77777777" w:rsidR="002B56E7" w:rsidRPr="00C265DD" w:rsidRDefault="00B50DC5" w:rsidP="007478D8">
            <w:pPr>
              <w:pStyle w:val="Akapitzlist"/>
              <w:numPr>
                <w:ilvl w:val="0"/>
                <w:numId w:val="59"/>
              </w:numPr>
              <w:rPr>
                <w:color w:val="C00000"/>
                <w:sz w:val="20"/>
              </w:rPr>
            </w:pPr>
            <w:r>
              <w:rPr>
                <w:color w:val="C00000"/>
                <w:sz w:val="20"/>
              </w:rPr>
              <w:t>Wysoki u</w:t>
            </w:r>
            <w:r w:rsidRPr="00C265DD">
              <w:rPr>
                <w:color w:val="C00000"/>
                <w:sz w:val="20"/>
              </w:rPr>
              <w:t xml:space="preserve">dział </w:t>
            </w:r>
            <w:r w:rsidR="002B56E7" w:rsidRPr="00C265DD">
              <w:rPr>
                <w:color w:val="C00000"/>
                <w:sz w:val="20"/>
              </w:rPr>
              <w:t xml:space="preserve">nieutwardzonych dróg w drogach ogółem na obszarze sołectwa w 2020 roku </w:t>
            </w:r>
          </w:p>
          <w:p w14:paraId="27F8DB77" w14:textId="77777777" w:rsidR="002B56E7" w:rsidRPr="00C265DD" w:rsidRDefault="00B50DC5" w:rsidP="007478D8">
            <w:pPr>
              <w:pStyle w:val="Akapitzlist"/>
              <w:numPr>
                <w:ilvl w:val="0"/>
                <w:numId w:val="59"/>
              </w:numPr>
              <w:rPr>
                <w:color w:val="C00000"/>
                <w:sz w:val="20"/>
              </w:rPr>
            </w:pPr>
            <w:r>
              <w:rPr>
                <w:color w:val="C00000"/>
                <w:sz w:val="20"/>
              </w:rPr>
              <w:t>Wyższa l</w:t>
            </w:r>
            <w:r w:rsidR="002B56E7" w:rsidRPr="00C265DD">
              <w:rPr>
                <w:color w:val="C00000"/>
                <w:sz w:val="20"/>
              </w:rPr>
              <w:t>iczba przypadających osób na jedno mieszkanie na terenie sołectwa/obszaru w 2020 roku</w:t>
            </w:r>
          </w:p>
          <w:p w14:paraId="11083CE0" w14:textId="77777777" w:rsidR="002B56E7" w:rsidRDefault="00B50DC5" w:rsidP="007478D8">
            <w:pPr>
              <w:pStyle w:val="Akapitzlist"/>
              <w:numPr>
                <w:ilvl w:val="0"/>
                <w:numId w:val="59"/>
              </w:numPr>
            </w:pPr>
            <w:r>
              <w:rPr>
                <w:color w:val="C00000"/>
                <w:sz w:val="20"/>
              </w:rPr>
              <w:t>Niska l</w:t>
            </w:r>
            <w:r w:rsidR="002B56E7" w:rsidRPr="00C265DD">
              <w:rPr>
                <w:color w:val="C00000"/>
                <w:sz w:val="20"/>
              </w:rPr>
              <w:t>iczba miejsc z infrastrukturą społeczną w tym: place zabaw, siłownie na powietrzu, zagospodarowana</w:t>
            </w:r>
            <w:r w:rsidR="002B56E7" w:rsidRPr="004C6847">
              <w:rPr>
                <w:color w:val="C00000"/>
                <w:sz w:val="20"/>
              </w:rPr>
              <w:t xml:space="preserve"> zieleń publiczna na 1000 mieszkańców</w:t>
            </w:r>
          </w:p>
        </w:tc>
      </w:tr>
      <w:tr w:rsidR="002B56E7" w14:paraId="6A3AC37D" w14:textId="77777777" w:rsidTr="002B56E7">
        <w:tc>
          <w:tcPr>
            <w:tcW w:w="8806" w:type="dxa"/>
          </w:tcPr>
          <w:p w14:paraId="0678F980" w14:textId="7BEB458A" w:rsidR="00F67C81" w:rsidRPr="00356173" w:rsidRDefault="00F67C81" w:rsidP="00F67C81">
            <w:r w:rsidRPr="008A0CCF">
              <w:t>Sytuacja kryzysowa odnotowana na terenie połowy podobszaru I, w sołectwie Kębłów w sferze przestrzenno-funkcjonalnej dotyczyła intensywności zabudowy oraz co za tym idzie zaludnieni</w:t>
            </w:r>
            <w:r>
              <w:t>a</w:t>
            </w:r>
            <w:r w:rsidRPr="008A0CCF">
              <w:t xml:space="preserve"> budynków mieszkalnych. Dodatkowo należy pamiętać, iż na tym obszarze wiejskim występuje dość wysoka gęstość zaludnienia. Na terenach o dużej intensywności zabudowy, trudno jest wprowadzić i utrzymać ład przestrzenny oraz zapewnić mieszkańcom zielone tereny rekreacyjne. Dodatkowo na terenie objętym kryzysem w tym zakresie występować może mniejsza konkurencyjność na rynku nieruchomości </w:t>
            </w:r>
            <w:r>
              <w:t>co może wpłynąć na wzrost</w:t>
            </w:r>
            <w:r w:rsidRPr="008A0CCF">
              <w:t xml:space="preserve"> stawk</w:t>
            </w:r>
            <w:r>
              <w:t>i</w:t>
            </w:r>
            <w:r w:rsidRPr="008A0CCF">
              <w:t xml:space="preserve"> renty gruntowej. </w:t>
            </w:r>
            <w:r w:rsidRPr="00356173">
              <w:t xml:space="preserve">W Kębłowie sytuacja kryzysowa </w:t>
            </w:r>
            <w:r w:rsidR="00B80084" w:rsidRPr="00356173">
              <w:t xml:space="preserve">występuje zwłaszcza wzdłuż drogi wojewódzkiej nr </w:t>
            </w:r>
            <w:r w:rsidR="00B80084" w:rsidRPr="00356173">
              <w:lastRenderedPageBreak/>
              <w:t xml:space="preserve">836 </w:t>
            </w:r>
            <w:r w:rsidRPr="00356173">
              <w:t>spowodowana jest  korzystnym położeniem sołectwa względem pobliskich miast (sypialnia większych miast) i procesem suburbanizacji. Wyższe zaludnienie budynków mieszkalnych wskazywać ponadto może na niższą jakość życia mieszkańców na analizowanym obszarze.</w:t>
            </w:r>
          </w:p>
          <w:p w14:paraId="67E57EB5" w14:textId="6A086210" w:rsidR="00716DE9" w:rsidRDefault="00F67C81" w:rsidP="00F67C81">
            <w:r w:rsidRPr="00356173">
              <w:t xml:space="preserve">W sołectwie Wola Piasecka natomiast odnotowano kryzys w udziale nieutwardzonych dróg </w:t>
            </w:r>
            <w:r w:rsidRPr="00356173">
              <w:br/>
              <w:t>w drogach ogółem oraz liczbie miejsc z infrastrukturą społeczną. W przypadku dróg w sołectwie, aż 35,3% dróg ogółem stanowią drogi nieutwardzone, co spowodowane jest ograniczonymi środkami finansowymi na ich budowę i utrzymanie.</w:t>
            </w:r>
            <w:r>
              <w:t xml:space="preserve"> </w:t>
            </w:r>
            <w:r w:rsidRPr="008A0CCF">
              <w:t>W przypadku gdy na danym terenie jednocześnie ubogi jest system miejsc z infrastrukturą społeczną ma to negatywny wpływ zarówno na atrakcyjność inwestycyjną (niekorzystne warunki do prowadzenia działalności gospodarczej) jak również na atrakcyjność obszaru w oczach potencjalnych nowych mieszkańców.</w:t>
            </w:r>
          </w:p>
        </w:tc>
      </w:tr>
      <w:tr w:rsidR="002B56E7" w14:paraId="6E1DB588" w14:textId="77777777" w:rsidTr="002B56E7">
        <w:tc>
          <w:tcPr>
            <w:tcW w:w="8806" w:type="dxa"/>
            <w:shd w:val="clear" w:color="auto" w:fill="A6A6A6" w:themeFill="background1" w:themeFillShade="A6"/>
          </w:tcPr>
          <w:p w14:paraId="6B6A752A" w14:textId="77777777" w:rsidR="002B56E7" w:rsidRPr="002B56E7" w:rsidRDefault="002B56E7" w:rsidP="002B56E7">
            <w:pPr>
              <w:jc w:val="center"/>
              <w:rPr>
                <w:b/>
              </w:rPr>
            </w:pPr>
            <w:r w:rsidRPr="002B56E7">
              <w:rPr>
                <w:b/>
                <w:color w:val="FFFFFF" w:themeColor="background1"/>
              </w:rPr>
              <w:lastRenderedPageBreak/>
              <w:t>Sfera techniczna</w:t>
            </w:r>
          </w:p>
        </w:tc>
      </w:tr>
      <w:tr w:rsidR="002B56E7" w14:paraId="14634AC9" w14:textId="77777777" w:rsidTr="002B56E7">
        <w:tc>
          <w:tcPr>
            <w:tcW w:w="8806" w:type="dxa"/>
          </w:tcPr>
          <w:p w14:paraId="04CA0431" w14:textId="77777777" w:rsidR="002B56E7" w:rsidRPr="00DF63CC" w:rsidRDefault="00B50DC5" w:rsidP="007478D8">
            <w:pPr>
              <w:pStyle w:val="Akapitzlist"/>
              <w:numPr>
                <w:ilvl w:val="0"/>
                <w:numId w:val="60"/>
              </w:numPr>
              <w:ind w:left="714" w:hanging="357"/>
              <w:rPr>
                <w:color w:val="C00000"/>
                <w:sz w:val="20"/>
              </w:rPr>
            </w:pPr>
            <w:r w:rsidRPr="00DF63CC">
              <w:rPr>
                <w:color w:val="C00000"/>
                <w:sz w:val="20"/>
              </w:rPr>
              <w:t>Niski u</w:t>
            </w:r>
            <w:r w:rsidR="004C6847" w:rsidRPr="00DF63CC">
              <w:rPr>
                <w:color w:val="C00000"/>
                <w:sz w:val="20"/>
              </w:rPr>
              <w:t>dział budynków mieszkalnych podłączonych do sieci wodociągowej w budynkach ogółem (%)</w:t>
            </w:r>
          </w:p>
          <w:p w14:paraId="550F80ED" w14:textId="77777777" w:rsidR="004C6847" w:rsidRPr="00DF63CC" w:rsidRDefault="003261E2" w:rsidP="007478D8">
            <w:pPr>
              <w:pStyle w:val="Akapitzlist"/>
              <w:numPr>
                <w:ilvl w:val="0"/>
                <w:numId w:val="60"/>
              </w:numPr>
              <w:ind w:left="714" w:hanging="357"/>
              <w:rPr>
                <w:color w:val="C00000"/>
                <w:sz w:val="20"/>
              </w:rPr>
            </w:pPr>
            <w:r w:rsidRPr="00DF63CC">
              <w:rPr>
                <w:color w:val="C00000"/>
                <w:sz w:val="20"/>
              </w:rPr>
              <w:t>Brak</w:t>
            </w:r>
            <w:r w:rsidR="004C6847" w:rsidRPr="00DF63CC">
              <w:rPr>
                <w:color w:val="C00000"/>
                <w:sz w:val="20"/>
              </w:rPr>
              <w:t xml:space="preserve"> budynków mieszkalnych podłączonych do sieci kanalizacyjnej w budynkach mieszkalnych ogółem </w:t>
            </w:r>
          </w:p>
          <w:p w14:paraId="4ED1D59E" w14:textId="77777777" w:rsidR="004C6847" w:rsidRPr="00DF63CC" w:rsidRDefault="00B50DC5" w:rsidP="007478D8">
            <w:pPr>
              <w:pStyle w:val="Akapitzlist"/>
              <w:numPr>
                <w:ilvl w:val="0"/>
                <w:numId w:val="60"/>
              </w:numPr>
              <w:ind w:left="714" w:hanging="357"/>
              <w:rPr>
                <w:color w:val="C00000"/>
                <w:sz w:val="20"/>
              </w:rPr>
            </w:pPr>
            <w:r w:rsidRPr="00DF63CC">
              <w:rPr>
                <w:color w:val="C00000"/>
                <w:sz w:val="20"/>
              </w:rPr>
              <w:t>Wysoki u</w:t>
            </w:r>
            <w:r w:rsidR="004C6847" w:rsidRPr="00DF63CC">
              <w:rPr>
                <w:color w:val="C00000"/>
                <w:sz w:val="20"/>
              </w:rPr>
              <w:t>dział gminnych zdegradowanych obiektów budowlanych o przeznaczeniu mieszkalnym w 2020 r. w ogólnej liczbie budynków w sołectwie</w:t>
            </w:r>
          </w:p>
          <w:p w14:paraId="62FD0036" w14:textId="77777777" w:rsidR="004C6847" w:rsidRPr="00DF63CC" w:rsidRDefault="003261E2" w:rsidP="007478D8">
            <w:pPr>
              <w:pStyle w:val="Akapitzlist"/>
              <w:numPr>
                <w:ilvl w:val="0"/>
                <w:numId w:val="60"/>
              </w:numPr>
              <w:ind w:left="714" w:hanging="357"/>
              <w:rPr>
                <w:color w:val="C00000"/>
                <w:sz w:val="20"/>
              </w:rPr>
            </w:pPr>
            <w:r w:rsidRPr="00DF63CC">
              <w:rPr>
                <w:color w:val="C00000"/>
                <w:sz w:val="20"/>
              </w:rPr>
              <w:t>Brak</w:t>
            </w:r>
            <w:r w:rsidR="004C6847" w:rsidRPr="00DF63CC">
              <w:rPr>
                <w:color w:val="C00000"/>
                <w:sz w:val="20"/>
              </w:rPr>
              <w:t xml:space="preserve"> mieszkań komunalnych w 2020 roku na 1000 mieszkańców sołectwa</w:t>
            </w:r>
          </w:p>
          <w:p w14:paraId="1EFE1473" w14:textId="77777777" w:rsidR="004C6847" w:rsidRDefault="003261E2" w:rsidP="007478D8">
            <w:pPr>
              <w:pStyle w:val="Akapitzlist"/>
              <w:numPr>
                <w:ilvl w:val="0"/>
                <w:numId w:val="60"/>
              </w:numPr>
              <w:ind w:left="714" w:hanging="357"/>
            </w:pPr>
            <w:r w:rsidRPr="00DF63CC">
              <w:rPr>
                <w:color w:val="C00000"/>
                <w:sz w:val="20"/>
              </w:rPr>
              <w:t>Wysoka l</w:t>
            </w:r>
            <w:r w:rsidR="004C6847" w:rsidRPr="00DF63CC">
              <w:rPr>
                <w:color w:val="C00000"/>
                <w:sz w:val="20"/>
              </w:rPr>
              <w:t xml:space="preserve">iczba budynków użyteczności publicznej niedostosowanych do potrzeb osób </w:t>
            </w:r>
            <w:r w:rsidR="00FC7986">
              <w:rPr>
                <w:color w:val="C00000"/>
                <w:sz w:val="20"/>
              </w:rPr>
              <w:br/>
            </w:r>
            <w:r w:rsidR="004C6847" w:rsidRPr="00DF63CC">
              <w:rPr>
                <w:color w:val="C00000"/>
                <w:sz w:val="20"/>
              </w:rPr>
              <w:t>ze specjalnymi potrzebami (brak windy, podjazdów itp.) na 1000 mieszkańców sołectwa</w:t>
            </w:r>
          </w:p>
        </w:tc>
      </w:tr>
      <w:tr w:rsidR="002B56E7" w14:paraId="1255638B" w14:textId="77777777" w:rsidTr="002B56E7">
        <w:tc>
          <w:tcPr>
            <w:tcW w:w="8806" w:type="dxa"/>
          </w:tcPr>
          <w:p w14:paraId="7CF81E5F" w14:textId="398A5A60" w:rsidR="00F67C81" w:rsidRPr="008A0CCF" w:rsidRDefault="00F67C81" w:rsidP="00F67C81">
            <w:r w:rsidRPr="008A0CCF">
              <w:t>Dostęp do wszelkiego rod</w:t>
            </w:r>
            <w:r>
              <w:t>zaju infrastruktury na terenie G</w:t>
            </w:r>
            <w:r w:rsidRPr="008A0CCF">
              <w:t xml:space="preserve">miny podnosi atrakcyjność osiedleńczą obszaru, dając mieszkańcom wyższy komfort życia. Obecnie bardzo istotnym problemem infrastrukturalnym jest brak dostępu do instalacji sieciowych. W sołectwie Wola Piasecka występuje więcej problemów infrastrukturalnych niż w sołectwie Kębłów. Problemem jest zarówno niski udział budynków podłączonych do sieci wodociągowej jak i do sieci </w:t>
            </w:r>
            <w:r w:rsidRPr="00356173">
              <w:t xml:space="preserve">kanalizacyjnej. Do sieci wodociągowej podłączonych jest niespełna 2% budynków mieszkalnych, co spowodowane jest niską rentownością tego typu inwestycji w przypadku, gdy pozostałe gospodarstwa domowe korzystają z indywidualnych studni przydomowych oraz niechęć dużego odsetka mieszkańców do podłączenia do potencjalnej infrastruktury sieciowej. Oczywiście studnie narażone są na zanieczyszczenia chemiczne i mikrobiologiczne, jednakże nie generują regularnych kosztów dla gospodarstwa domowego w przeciwieństwie do wodociągu. Problem </w:t>
            </w:r>
            <w:r w:rsidR="00692178" w:rsidRPr="00356173">
              <w:br/>
            </w:r>
            <w:r w:rsidRPr="00356173">
              <w:t xml:space="preserve">z dostępem do sieci kanalizacyjnej występuje niemalże na terenie całej Gminy Piaski (również na terenie podobszaru I), wyjątkiem jest miasto. Sytuacja kryzysowa w tym zakresie często spotykana jest na obszarach wiejskich ze względu na duże rozproszenie zabudowy a tym samym bardzo wysokich kosztach budowy takiej sieci. To jednak negatywnie wpływa na atrakcyjność Gminy. Zatem w sytuacji, gdy budowa sieci kanalizacyjnej jest nieopłacalna należy umożliwić mieszkańcom korzystanie z indywidualnych zbiorników na nieczystości, a zwłaszcza </w:t>
            </w:r>
            <w:r w:rsidRPr="00356173">
              <w:br/>
              <w:t>z przydomowych oczyszczalni ścieków. W tym celu zaproponować mieszkańcom można dostęp do dofinansowań, tak aby każdy miał możliwość wymiany już niespełniających wymogów zbiorników. Podobnie jest również w przypadku zdiagnozowanej w sołectwie Wola Piasecka deg</w:t>
            </w:r>
            <w:r w:rsidR="00356173" w:rsidRPr="00356173">
              <w:t xml:space="preserve">radacji przestrzeni publicznych </w:t>
            </w:r>
            <w:r w:rsidRPr="00356173">
              <w:t>(występowanie zniszczonych obiektów, budynków użyteczności publicznej)</w:t>
            </w:r>
            <w:r w:rsidR="00356173" w:rsidRPr="00356173">
              <w:t xml:space="preserve"> zwłaszcza przy drodze wojewódzkiej nr 836</w:t>
            </w:r>
            <w:r w:rsidRPr="00356173">
              <w:t xml:space="preserve"> oraz występowanie budynków użyteczności publicznej niedostosowanych do potrzeb osób ze specjalnymi potrzebami. Spowodowane jest to ograniczonymi środkami finansowymi w budżecie gminnym</w:t>
            </w:r>
            <w:r w:rsidR="00692178" w:rsidRPr="00356173">
              <w:t>. Problem ten</w:t>
            </w:r>
            <w:r w:rsidRPr="00356173">
              <w:t xml:space="preserve"> w połączeniu z niską liczbą użytkowników obiektów publicznych ogranicza możliwości generowania środków na utrzymanie i regularne konserwacje budynków.</w:t>
            </w:r>
            <w:r>
              <w:t xml:space="preserve"> </w:t>
            </w:r>
            <w:r w:rsidRPr="008A0CCF">
              <w:t xml:space="preserve">Oba te problemy można rozwiązać za pomocą przemyślanych prac remontowych. Wpłynie to pozytywnie na podniesienie jakości życia mieszkańców na tym terenie oraz aktywności społecznej i zacieśnienie więzi społecznych. </w:t>
            </w:r>
          </w:p>
          <w:p w14:paraId="596BA993" w14:textId="55B2257C" w:rsidR="00357271" w:rsidRPr="00357271" w:rsidRDefault="00F67C81" w:rsidP="00F67C81">
            <w:r w:rsidRPr="008A0CCF">
              <w:t xml:space="preserve">Ważnym aspektem z punktu widzenia mieszkańców jest gminny zasób mieszkań komunalnych. Zasób ten tworzy istotną formę pomocy społecznej dla mieszkańców, których nie stać </w:t>
            </w:r>
            <w:r>
              <w:br/>
            </w:r>
            <w:r w:rsidRPr="008A0CCF">
              <w:lastRenderedPageBreak/>
              <w:t xml:space="preserve">na wynajem lub zakup własnego mieszkania, zwłaszcza na obszarach wiejskich, gdzie rynek wynajmu mieszkań nie jest zbyt rozwinięty. Zarówno na terenie sołectwa Wola Piasecka jak </w:t>
            </w:r>
            <w:r>
              <w:br/>
            </w:r>
            <w:r w:rsidRPr="008A0CCF">
              <w:t xml:space="preserve">i Kębłów </w:t>
            </w:r>
            <w:r>
              <w:t xml:space="preserve">brak jest mieszkań komunalnych, </w:t>
            </w:r>
            <w:r w:rsidRPr="00356173">
              <w:t>co spowodowane jest ograniczonymi środkami finansowymi w budżecie gminy, ale także migracjami mieszkańców z powodu braku dobrze płatnej pracy, co zmniejsza liczbę potencjalnych użytkowników mieszkań komunalnych – brak dużej presji ze strony społeczeństwa w kwestii tworzenia nowych mieszkań komunalnych.</w:t>
            </w:r>
            <w:r>
              <w:t xml:space="preserve"> </w:t>
            </w:r>
            <w:r w:rsidRPr="008A0CCF">
              <w:t xml:space="preserve">Zmusza to osoby w trudnej sytuacji życiowej do długiego oczekiwania na przyznanie mieszkania komunalnego oraz do zmiany miejsca zamieszkania gdy to mieszkanie zostanie już przyznane. To może generować większy stres wśród członków rodziny, która ze względu na problemy i tak nie ma komfortu życiowego. </w:t>
            </w:r>
            <w:r w:rsidR="003A6675" w:rsidRPr="008A0CCF">
              <w:t xml:space="preserve"> </w:t>
            </w:r>
          </w:p>
        </w:tc>
      </w:tr>
    </w:tbl>
    <w:p w14:paraId="70D877A0" w14:textId="77777777" w:rsidR="008E4A55" w:rsidRDefault="008E4A55" w:rsidP="00E85EFD"/>
    <w:tbl>
      <w:tblPr>
        <w:tblStyle w:val="Tabela-Siatka"/>
        <w:tblW w:w="0" w:type="auto"/>
        <w:tblLook w:val="04A0" w:firstRow="1" w:lastRow="0" w:firstColumn="1" w:lastColumn="0" w:noHBand="0" w:noVBand="1"/>
      </w:tblPr>
      <w:tblGrid>
        <w:gridCol w:w="8806"/>
      </w:tblGrid>
      <w:tr w:rsidR="000C4A4F" w14:paraId="23E5A296" w14:textId="77777777" w:rsidTr="000C4A4F">
        <w:tc>
          <w:tcPr>
            <w:tcW w:w="8806" w:type="dxa"/>
            <w:tcBorders>
              <w:top w:val="single" w:sz="12" w:space="0" w:color="E8B54D" w:themeColor="accent5"/>
              <w:left w:val="single" w:sz="12" w:space="0" w:color="E8B54D" w:themeColor="accent5"/>
              <w:bottom w:val="single" w:sz="12" w:space="0" w:color="E8B54D" w:themeColor="accent5"/>
              <w:right w:val="single" w:sz="12" w:space="0" w:color="E8B54D" w:themeColor="accent5"/>
            </w:tcBorders>
          </w:tcPr>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98"/>
              <w:gridCol w:w="7962"/>
            </w:tblGrid>
            <w:tr w:rsidR="00A832E7" w14:paraId="1A0F50FE" w14:textId="77777777" w:rsidTr="00A832E7">
              <w:tc>
                <w:tcPr>
                  <w:tcW w:w="8560" w:type="dxa"/>
                  <w:gridSpan w:val="2"/>
                </w:tcPr>
                <w:p w14:paraId="1B2D6B03" w14:textId="70870B11" w:rsidR="00A832E7" w:rsidRPr="00A832E7" w:rsidRDefault="00A832E7" w:rsidP="00A832E7">
                  <w:pPr>
                    <w:rPr>
                      <w:b/>
                      <w:i/>
                      <w:sz w:val="20"/>
                    </w:rPr>
                  </w:pPr>
                  <w:r w:rsidRPr="00A832E7">
                    <w:rPr>
                      <w:b/>
                      <w:i/>
                      <w:sz w:val="20"/>
                    </w:rPr>
                    <w:t>Podsumowując zdiagnozowano problemy:</w:t>
                  </w:r>
                </w:p>
                <w:p w14:paraId="386F1F44" w14:textId="77777777" w:rsidR="00A832E7" w:rsidRPr="0077281F" w:rsidRDefault="00A832E7" w:rsidP="00A832E7">
                  <w:pPr>
                    <w:rPr>
                      <w:sz w:val="20"/>
                    </w:rPr>
                  </w:pPr>
                </w:p>
              </w:tc>
            </w:tr>
            <w:tr w:rsidR="00A832E7" w14:paraId="5255C0A4" w14:textId="77777777" w:rsidTr="00A832E7">
              <w:tc>
                <w:tcPr>
                  <w:tcW w:w="598" w:type="dxa"/>
                  <w:shd w:val="clear" w:color="auto" w:fill="CF543F" w:themeFill="accent2"/>
                  <w:vAlign w:val="center"/>
                </w:tcPr>
                <w:p w14:paraId="58A2D938" w14:textId="77777777" w:rsidR="00A832E7" w:rsidRPr="00D75A54" w:rsidRDefault="00A832E7" w:rsidP="00A832E7">
                  <w:pPr>
                    <w:jc w:val="center"/>
                    <w:rPr>
                      <w:b/>
                      <w:color w:val="FFFFFF" w:themeColor="background1"/>
                      <w:sz w:val="20"/>
                    </w:rPr>
                  </w:pPr>
                  <w:r w:rsidRPr="00D75A54">
                    <w:rPr>
                      <w:b/>
                      <w:color w:val="FFFFFF" w:themeColor="background1"/>
                      <w:sz w:val="20"/>
                    </w:rPr>
                    <w:t>I.1.</w:t>
                  </w:r>
                </w:p>
              </w:tc>
              <w:tc>
                <w:tcPr>
                  <w:tcW w:w="7962" w:type="dxa"/>
                  <w:vAlign w:val="center"/>
                </w:tcPr>
                <w:p w14:paraId="7A7414FA" w14:textId="77777777" w:rsidR="00A832E7" w:rsidRPr="0077281F" w:rsidRDefault="00A832E7" w:rsidP="00A832E7">
                  <w:pPr>
                    <w:jc w:val="left"/>
                    <w:rPr>
                      <w:sz w:val="20"/>
                    </w:rPr>
                  </w:pPr>
                  <w:r w:rsidRPr="0077281F">
                    <w:rPr>
                      <w:sz w:val="20"/>
                    </w:rPr>
                    <w:t>Wysoki stopień uzależnienia m</w:t>
                  </w:r>
                  <w:r>
                    <w:rPr>
                      <w:sz w:val="20"/>
                    </w:rPr>
                    <w:t>ieszkańców od pomocy społecznej</w:t>
                  </w:r>
                </w:p>
              </w:tc>
            </w:tr>
            <w:tr w:rsidR="00A832E7" w14:paraId="2DD0E5B5" w14:textId="77777777" w:rsidTr="00A832E7">
              <w:tc>
                <w:tcPr>
                  <w:tcW w:w="598" w:type="dxa"/>
                  <w:shd w:val="clear" w:color="auto" w:fill="CF543F" w:themeFill="accent2"/>
                  <w:vAlign w:val="center"/>
                </w:tcPr>
                <w:p w14:paraId="3ECC3D4D" w14:textId="77777777" w:rsidR="00A832E7" w:rsidRPr="00D75A54" w:rsidRDefault="00A832E7" w:rsidP="00A832E7">
                  <w:pPr>
                    <w:jc w:val="center"/>
                    <w:rPr>
                      <w:b/>
                      <w:color w:val="FFFFFF" w:themeColor="background1"/>
                      <w:sz w:val="20"/>
                    </w:rPr>
                  </w:pPr>
                  <w:r w:rsidRPr="00D75A54">
                    <w:rPr>
                      <w:b/>
                      <w:color w:val="FFFFFF" w:themeColor="background1"/>
                      <w:sz w:val="20"/>
                    </w:rPr>
                    <w:t>I.2.</w:t>
                  </w:r>
                </w:p>
              </w:tc>
              <w:tc>
                <w:tcPr>
                  <w:tcW w:w="7962" w:type="dxa"/>
                  <w:vAlign w:val="center"/>
                </w:tcPr>
                <w:p w14:paraId="3C589820" w14:textId="77777777" w:rsidR="00A832E7" w:rsidRPr="0077281F" w:rsidRDefault="00A832E7" w:rsidP="00A832E7">
                  <w:pPr>
                    <w:jc w:val="left"/>
                    <w:rPr>
                      <w:sz w:val="20"/>
                    </w:rPr>
                  </w:pPr>
                  <w:r w:rsidRPr="000765C4">
                    <w:rPr>
                      <w:sz w:val="20"/>
                    </w:rPr>
                    <w:t>N</w:t>
                  </w:r>
                  <w:r w:rsidRPr="0077281F">
                    <w:rPr>
                      <w:sz w:val="20"/>
                    </w:rPr>
                    <w:t>ieodczuwalny wpływ działa</w:t>
                  </w:r>
                  <w:r>
                    <w:rPr>
                      <w:sz w:val="20"/>
                    </w:rPr>
                    <w:t>lności organizacji społecznych</w:t>
                  </w:r>
                </w:p>
              </w:tc>
            </w:tr>
            <w:tr w:rsidR="00A832E7" w14:paraId="7025FD3A" w14:textId="77777777" w:rsidTr="00A832E7">
              <w:tc>
                <w:tcPr>
                  <w:tcW w:w="598" w:type="dxa"/>
                  <w:shd w:val="clear" w:color="auto" w:fill="CF543F" w:themeFill="accent2"/>
                  <w:vAlign w:val="center"/>
                </w:tcPr>
                <w:p w14:paraId="420921AD" w14:textId="77777777" w:rsidR="00A832E7" w:rsidRPr="00D75A54" w:rsidRDefault="00A832E7" w:rsidP="00A832E7">
                  <w:pPr>
                    <w:jc w:val="center"/>
                    <w:rPr>
                      <w:b/>
                      <w:color w:val="FFFFFF" w:themeColor="background1"/>
                      <w:sz w:val="20"/>
                    </w:rPr>
                  </w:pPr>
                  <w:r w:rsidRPr="00D75A54">
                    <w:rPr>
                      <w:b/>
                      <w:color w:val="FFFFFF" w:themeColor="background1"/>
                      <w:sz w:val="20"/>
                    </w:rPr>
                    <w:t>I.3.</w:t>
                  </w:r>
                </w:p>
              </w:tc>
              <w:tc>
                <w:tcPr>
                  <w:tcW w:w="7962" w:type="dxa"/>
                  <w:vAlign w:val="center"/>
                </w:tcPr>
                <w:p w14:paraId="735DCA47" w14:textId="77777777" w:rsidR="00A832E7" w:rsidRPr="0077281F" w:rsidRDefault="00A832E7" w:rsidP="00A832E7">
                  <w:pPr>
                    <w:jc w:val="left"/>
                    <w:rPr>
                      <w:sz w:val="20"/>
                    </w:rPr>
                  </w:pPr>
                  <w:r w:rsidRPr="0077281F">
                    <w:rPr>
                      <w:sz w:val="20"/>
                    </w:rPr>
                    <w:t>Niewystarczający udział mieszkańców w ż</w:t>
                  </w:r>
                  <w:r>
                    <w:rPr>
                      <w:sz w:val="20"/>
                    </w:rPr>
                    <w:t>yciu publicznym</w:t>
                  </w:r>
                </w:p>
              </w:tc>
            </w:tr>
            <w:tr w:rsidR="00A832E7" w14:paraId="7B769D95" w14:textId="77777777" w:rsidTr="00A832E7">
              <w:tc>
                <w:tcPr>
                  <w:tcW w:w="598" w:type="dxa"/>
                  <w:shd w:val="clear" w:color="auto" w:fill="CF543F" w:themeFill="accent2"/>
                  <w:vAlign w:val="center"/>
                </w:tcPr>
                <w:p w14:paraId="7C708896" w14:textId="77777777" w:rsidR="00A832E7" w:rsidRPr="00D75A54" w:rsidRDefault="00A832E7" w:rsidP="00A832E7">
                  <w:pPr>
                    <w:jc w:val="center"/>
                    <w:rPr>
                      <w:b/>
                      <w:color w:val="FFFFFF" w:themeColor="background1"/>
                      <w:sz w:val="20"/>
                    </w:rPr>
                  </w:pPr>
                  <w:r w:rsidRPr="00D75A54">
                    <w:rPr>
                      <w:b/>
                      <w:color w:val="FFFFFF" w:themeColor="background1"/>
                      <w:sz w:val="20"/>
                    </w:rPr>
                    <w:t>I.4.</w:t>
                  </w:r>
                </w:p>
              </w:tc>
              <w:tc>
                <w:tcPr>
                  <w:tcW w:w="7962" w:type="dxa"/>
                  <w:vAlign w:val="center"/>
                </w:tcPr>
                <w:p w14:paraId="0434DFB4" w14:textId="2185C671" w:rsidR="00A832E7" w:rsidRPr="0077281F" w:rsidRDefault="00A832E7" w:rsidP="00A832E7">
                  <w:pPr>
                    <w:jc w:val="left"/>
                    <w:rPr>
                      <w:sz w:val="20"/>
                    </w:rPr>
                  </w:pPr>
                  <w:r w:rsidRPr="0077281F">
                    <w:rPr>
                      <w:sz w:val="20"/>
                    </w:rPr>
                    <w:t>Ograniczony dostęp do wydarzeń kulturalnych - brak możliwości spędzania czasu</w:t>
                  </w:r>
                  <w:r>
                    <w:rPr>
                      <w:sz w:val="20"/>
                    </w:rPr>
                    <w:t xml:space="preserve"> wolnego </w:t>
                  </w:r>
                  <w:r w:rsidR="00004BC7">
                    <w:rPr>
                      <w:sz w:val="20"/>
                    </w:rPr>
                    <w:br/>
                  </w:r>
                  <w:r>
                    <w:rPr>
                      <w:sz w:val="20"/>
                    </w:rPr>
                    <w:t>w interesujący sposób</w:t>
                  </w:r>
                </w:p>
              </w:tc>
            </w:tr>
            <w:tr w:rsidR="00A832E7" w14:paraId="30276934" w14:textId="77777777" w:rsidTr="00A832E7">
              <w:tc>
                <w:tcPr>
                  <w:tcW w:w="598" w:type="dxa"/>
                  <w:shd w:val="clear" w:color="auto" w:fill="CF543F" w:themeFill="accent2"/>
                  <w:vAlign w:val="center"/>
                </w:tcPr>
                <w:p w14:paraId="108848E1" w14:textId="77777777" w:rsidR="00A832E7" w:rsidRPr="00D75A54" w:rsidRDefault="00A832E7" w:rsidP="00A832E7">
                  <w:pPr>
                    <w:jc w:val="center"/>
                    <w:rPr>
                      <w:b/>
                      <w:color w:val="FFFFFF" w:themeColor="background1"/>
                      <w:sz w:val="20"/>
                    </w:rPr>
                  </w:pPr>
                  <w:r w:rsidRPr="00D75A54">
                    <w:rPr>
                      <w:b/>
                      <w:color w:val="FFFFFF" w:themeColor="background1"/>
                      <w:sz w:val="20"/>
                    </w:rPr>
                    <w:t>I.5.</w:t>
                  </w:r>
                </w:p>
              </w:tc>
              <w:tc>
                <w:tcPr>
                  <w:tcW w:w="7962" w:type="dxa"/>
                  <w:vAlign w:val="center"/>
                </w:tcPr>
                <w:p w14:paraId="57609B01" w14:textId="77777777" w:rsidR="00A832E7" w:rsidRPr="0077281F" w:rsidRDefault="00A832E7" w:rsidP="00A832E7">
                  <w:pPr>
                    <w:jc w:val="left"/>
                    <w:rPr>
                      <w:sz w:val="20"/>
                    </w:rPr>
                  </w:pPr>
                  <w:r w:rsidRPr="0077281F">
                    <w:rPr>
                      <w:sz w:val="20"/>
                    </w:rPr>
                    <w:t>Potrzeba w zakresie mod</w:t>
                  </w:r>
                  <w:r>
                    <w:rPr>
                      <w:sz w:val="20"/>
                    </w:rPr>
                    <w:t>ernizacji obiektów kulturowych</w:t>
                  </w:r>
                </w:p>
              </w:tc>
            </w:tr>
            <w:tr w:rsidR="00A832E7" w14:paraId="2D1F1DFA" w14:textId="77777777" w:rsidTr="00A832E7">
              <w:tc>
                <w:tcPr>
                  <w:tcW w:w="598" w:type="dxa"/>
                  <w:shd w:val="clear" w:color="auto" w:fill="CF543F" w:themeFill="accent2"/>
                  <w:vAlign w:val="center"/>
                </w:tcPr>
                <w:p w14:paraId="72FBC2AF" w14:textId="77777777" w:rsidR="00A832E7" w:rsidRPr="00D75A54" w:rsidRDefault="00A832E7" w:rsidP="00A832E7">
                  <w:pPr>
                    <w:jc w:val="center"/>
                    <w:rPr>
                      <w:b/>
                      <w:color w:val="FFFFFF" w:themeColor="background1"/>
                      <w:sz w:val="20"/>
                    </w:rPr>
                  </w:pPr>
                  <w:r w:rsidRPr="00D75A54">
                    <w:rPr>
                      <w:b/>
                      <w:color w:val="FFFFFF" w:themeColor="background1"/>
                      <w:sz w:val="20"/>
                    </w:rPr>
                    <w:t>I.6.</w:t>
                  </w:r>
                </w:p>
              </w:tc>
              <w:tc>
                <w:tcPr>
                  <w:tcW w:w="7962" w:type="dxa"/>
                  <w:vAlign w:val="center"/>
                </w:tcPr>
                <w:p w14:paraId="3F68A8C3" w14:textId="77777777" w:rsidR="00A832E7" w:rsidRPr="0077281F" w:rsidRDefault="00A832E7" w:rsidP="00A832E7">
                  <w:pPr>
                    <w:jc w:val="left"/>
                    <w:rPr>
                      <w:sz w:val="20"/>
                    </w:rPr>
                  </w:pPr>
                  <w:r w:rsidRPr="0077281F">
                    <w:rPr>
                      <w:sz w:val="20"/>
                    </w:rPr>
                    <w:t xml:space="preserve">Niska znajomość oferty </w:t>
                  </w:r>
                  <w:r>
                    <w:rPr>
                      <w:sz w:val="20"/>
                    </w:rPr>
                    <w:t>kulturalnej instytucji kultury</w:t>
                  </w:r>
                </w:p>
              </w:tc>
            </w:tr>
            <w:tr w:rsidR="00A832E7" w14:paraId="3B2879EC" w14:textId="77777777" w:rsidTr="00A832E7">
              <w:tc>
                <w:tcPr>
                  <w:tcW w:w="598" w:type="dxa"/>
                  <w:shd w:val="clear" w:color="auto" w:fill="CF543F" w:themeFill="accent2"/>
                  <w:vAlign w:val="center"/>
                </w:tcPr>
                <w:p w14:paraId="1DCDD132" w14:textId="77777777" w:rsidR="00A832E7" w:rsidRPr="00D75A54" w:rsidRDefault="00A832E7" w:rsidP="00A832E7">
                  <w:pPr>
                    <w:jc w:val="center"/>
                    <w:rPr>
                      <w:b/>
                      <w:color w:val="FFFFFF" w:themeColor="background1"/>
                      <w:sz w:val="20"/>
                    </w:rPr>
                  </w:pPr>
                  <w:r w:rsidRPr="00D75A54">
                    <w:rPr>
                      <w:b/>
                      <w:color w:val="FFFFFF" w:themeColor="background1"/>
                      <w:sz w:val="20"/>
                    </w:rPr>
                    <w:t>I.7.</w:t>
                  </w:r>
                </w:p>
              </w:tc>
              <w:tc>
                <w:tcPr>
                  <w:tcW w:w="7962" w:type="dxa"/>
                  <w:vAlign w:val="center"/>
                </w:tcPr>
                <w:p w14:paraId="7BDF28AD" w14:textId="77777777" w:rsidR="00A832E7" w:rsidRPr="0077281F" w:rsidRDefault="00A832E7" w:rsidP="00A832E7">
                  <w:pPr>
                    <w:jc w:val="left"/>
                    <w:rPr>
                      <w:sz w:val="20"/>
                    </w:rPr>
                  </w:pPr>
                  <w:r w:rsidRPr="00203FCA">
                    <w:rPr>
                      <w:sz w:val="20"/>
                    </w:rPr>
                    <w:t>Zjawisko automarginalizacji</w:t>
                  </w:r>
                </w:p>
              </w:tc>
            </w:tr>
            <w:tr w:rsidR="00A832E7" w14:paraId="05810A0A" w14:textId="77777777" w:rsidTr="00A832E7">
              <w:tc>
                <w:tcPr>
                  <w:tcW w:w="598" w:type="dxa"/>
                  <w:shd w:val="clear" w:color="auto" w:fill="CF543F" w:themeFill="accent2"/>
                  <w:vAlign w:val="center"/>
                </w:tcPr>
                <w:p w14:paraId="1ADA1CFE" w14:textId="77777777" w:rsidR="00A832E7" w:rsidRPr="00D75A54" w:rsidRDefault="00A832E7" w:rsidP="00A832E7">
                  <w:pPr>
                    <w:jc w:val="center"/>
                    <w:rPr>
                      <w:b/>
                      <w:color w:val="FFFFFF" w:themeColor="background1"/>
                      <w:sz w:val="20"/>
                    </w:rPr>
                  </w:pPr>
                  <w:r w:rsidRPr="00D75A54">
                    <w:rPr>
                      <w:b/>
                      <w:color w:val="FFFFFF" w:themeColor="background1"/>
                      <w:sz w:val="20"/>
                    </w:rPr>
                    <w:t>I.8.</w:t>
                  </w:r>
                </w:p>
              </w:tc>
              <w:tc>
                <w:tcPr>
                  <w:tcW w:w="7962" w:type="dxa"/>
                  <w:vAlign w:val="center"/>
                </w:tcPr>
                <w:p w14:paraId="3C96EFF9" w14:textId="77777777" w:rsidR="00A832E7" w:rsidRPr="0077281F" w:rsidRDefault="00A832E7" w:rsidP="00A832E7">
                  <w:pPr>
                    <w:jc w:val="left"/>
                    <w:rPr>
                      <w:sz w:val="20"/>
                    </w:rPr>
                  </w:pPr>
                  <w:r w:rsidRPr="0077281F">
                    <w:rPr>
                      <w:sz w:val="20"/>
                    </w:rPr>
                    <w:t xml:space="preserve">Brak zaangażowania mieszkańców </w:t>
                  </w:r>
                  <w:r>
                    <w:rPr>
                      <w:sz w:val="20"/>
                    </w:rPr>
                    <w:t>w życie publiczne, marazm</w:t>
                  </w:r>
                </w:p>
              </w:tc>
            </w:tr>
            <w:tr w:rsidR="00A832E7" w14:paraId="3DE6D08E" w14:textId="77777777" w:rsidTr="00A832E7">
              <w:tc>
                <w:tcPr>
                  <w:tcW w:w="598" w:type="dxa"/>
                  <w:shd w:val="clear" w:color="auto" w:fill="CF543F" w:themeFill="accent2"/>
                  <w:vAlign w:val="center"/>
                </w:tcPr>
                <w:p w14:paraId="426AC84C" w14:textId="77777777" w:rsidR="00A832E7" w:rsidRPr="00D75A54" w:rsidRDefault="00A832E7" w:rsidP="00A832E7">
                  <w:pPr>
                    <w:jc w:val="center"/>
                    <w:rPr>
                      <w:b/>
                      <w:color w:val="FFFFFF" w:themeColor="background1"/>
                      <w:sz w:val="20"/>
                    </w:rPr>
                  </w:pPr>
                  <w:r w:rsidRPr="00D75A54">
                    <w:rPr>
                      <w:b/>
                      <w:color w:val="FFFFFF" w:themeColor="background1"/>
                      <w:sz w:val="20"/>
                    </w:rPr>
                    <w:t>I.9</w:t>
                  </w:r>
                </w:p>
              </w:tc>
              <w:tc>
                <w:tcPr>
                  <w:tcW w:w="7962" w:type="dxa"/>
                  <w:vAlign w:val="center"/>
                </w:tcPr>
                <w:p w14:paraId="1592DAF6" w14:textId="77777777" w:rsidR="00A832E7" w:rsidRPr="0077281F" w:rsidRDefault="00A832E7" w:rsidP="00A832E7">
                  <w:pPr>
                    <w:jc w:val="left"/>
                    <w:rPr>
                      <w:sz w:val="20"/>
                    </w:rPr>
                  </w:pPr>
                  <w:r w:rsidRPr="0077281F">
                    <w:rPr>
                      <w:sz w:val="20"/>
                    </w:rPr>
                    <w:t>Brak p</w:t>
                  </w:r>
                  <w:r>
                    <w:rPr>
                      <w:sz w:val="20"/>
                    </w:rPr>
                    <w:t>lacówek kultury i edukacyjnych</w:t>
                  </w:r>
                </w:p>
              </w:tc>
            </w:tr>
            <w:tr w:rsidR="00A832E7" w14:paraId="677D1EEC" w14:textId="77777777" w:rsidTr="00A832E7">
              <w:tc>
                <w:tcPr>
                  <w:tcW w:w="598" w:type="dxa"/>
                  <w:shd w:val="clear" w:color="auto" w:fill="CF543F" w:themeFill="accent2"/>
                  <w:vAlign w:val="center"/>
                </w:tcPr>
                <w:p w14:paraId="5ADBB279" w14:textId="77777777" w:rsidR="00A832E7" w:rsidRPr="00D75A54" w:rsidRDefault="00A832E7" w:rsidP="00A832E7">
                  <w:pPr>
                    <w:jc w:val="center"/>
                    <w:rPr>
                      <w:b/>
                      <w:color w:val="FFFFFF" w:themeColor="background1"/>
                      <w:sz w:val="20"/>
                    </w:rPr>
                  </w:pPr>
                  <w:r w:rsidRPr="00D75A54">
                    <w:rPr>
                      <w:b/>
                      <w:color w:val="FFFFFF" w:themeColor="background1"/>
                      <w:sz w:val="20"/>
                    </w:rPr>
                    <w:t>I.10</w:t>
                  </w:r>
                </w:p>
              </w:tc>
              <w:tc>
                <w:tcPr>
                  <w:tcW w:w="7962" w:type="dxa"/>
                  <w:vAlign w:val="center"/>
                </w:tcPr>
                <w:p w14:paraId="395AB276" w14:textId="77777777" w:rsidR="00A832E7" w:rsidRPr="0077281F" w:rsidRDefault="00A832E7" w:rsidP="00A832E7">
                  <w:pPr>
                    <w:jc w:val="left"/>
                    <w:rPr>
                      <w:sz w:val="20"/>
                    </w:rPr>
                  </w:pPr>
                  <w:r w:rsidRPr="0077281F">
                    <w:rPr>
                      <w:sz w:val="20"/>
                    </w:rPr>
                    <w:t>N</w:t>
                  </w:r>
                  <w:r>
                    <w:rPr>
                      <w:sz w:val="20"/>
                    </w:rPr>
                    <w:t>iezadowalający poziom edukacji</w:t>
                  </w:r>
                </w:p>
              </w:tc>
            </w:tr>
            <w:tr w:rsidR="00A832E7" w14:paraId="0BB8EB9C" w14:textId="77777777" w:rsidTr="00A832E7">
              <w:tc>
                <w:tcPr>
                  <w:tcW w:w="598" w:type="dxa"/>
                  <w:shd w:val="clear" w:color="auto" w:fill="CF543F" w:themeFill="accent2"/>
                  <w:vAlign w:val="center"/>
                </w:tcPr>
                <w:p w14:paraId="46183D91" w14:textId="77777777" w:rsidR="00A832E7" w:rsidRPr="00D75A54" w:rsidRDefault="00A832E7" w:rsidP="00A832E7">
                  <w:pPr>
                    <w:jc w:val="center"/>
                    <w:rPr>
                      <w:b/>
                      <w:color w:val="FFFFFF" w:themeColor="background1"/>
                      <w:sz w:val="20"/>
                    </w:rPr>
                  </w:pPr>
                  <w:r w:rsidRPr="00D75A54">
                    <w:rPr>
                      <w:b/>
                      <w:color w:val="FFFFFF" w:themeColor="background1"/>
                      <w:sz w:val="20"/>
                    </w:rPr>
                    <w:t>I.11</w:t>
                  </w:r>
                </w:p>
              </w:tc>
              <w:tc>
                <w:tcPr>
                  <w:tcW w:w="7962" w:type="dxa"/>
                  <w:vAlign w:val="center"/>
                </w:tcPr>
                <w:p w14:paraId="2AFECADB" w14:textId="77777777" w:rsidR="00A832E7" w:rsidRPr="0077281F" w:rsidRDefault="00A832E7" w:rsidP="00A832E7">
                  <w:pPr>
                    <w:jc w:val="left"/>
                    <w:rPr>
                      <w:sz w:val="20"/>
                    </w:rPr>
                  </w:pPr>
                  <w:r w:rsidRPr="0077281F">
                    <w:rPr>
                      <w:sz w:val="20"/>
                    </w:rPr>
                    <w:t xml:space="preserve">Ograniczony </w:t>
                  </w:r>
                  <w:r>
                    <w:rPr>
                      <w:sz w:val="20"/>
                    </w:rPr>
                    <w:t>dostęp do placówek edukacyjnych</w:t>
                  </w:r>
                </w:p>
              </w:tc>
            </w:tr>
            <w:tr w:rsidR="00A832E7" w14:paraId="26E2E326" w14:textId="77777777" w:rsidTr="00A832E7">
              <w:tc>
                <w:tcPr>
                  <w:tcW w:w="598" w:type="dxa"/>
                  <w:shd w:val="clear" w:color="auto" w:fill="CF543F" w:themeFill="accent2"/>
                  <w:vAlign w:val="center"/>
                </w:tcPr>
                <w:p w14:paraId="50336E0D" w14:textId="77777777" w:rsidR="00A832E7" w:rsidRPr="00903DC1" w:rsidRDefault="00A832E7" w:rsidP="00A832E7">
                  <w:pPr>
                    <w:jc w:val="center"/>
                    <w:rPr>
                      <w:b/>
                      <w:color w:val="FFFFFF" w:themeColor="background1"/>
                      <w:sz w:val="20"/>
                      <w:highlight w:val="yellow"/>
                    </w:rPr>
                  </w:pPr>
                  <w:r w:rsidRPr="000765C4">
                    <w:rPr>
                      <w:b/>
                      <w:color w:val="FFFFFF" w:themeColor="background1"/>
                      <w:sz w:val="20"/>
                    </w:rPr>
                    <w:t>I.12.</w:t>
                  </w:r>
                </w:p>
              </w:tc>
              <w:tc>
                <w:tcPr>
                  <w:tcW w:w="7962" w:type="dxa"/>
                  <w:vAlign w:val="center"/>
                </w:tcPr>
                <w:p w14:paraId="6011D345" w14:textId="77777777" w:rsidR="00A832E7" w:rsidRPr="00A150B0" w:rsidRDefault="00A832E7" w:rsidP="00A832E7">
                  <w:pPr>
                    <w:jc w:val="left"/>
                    <w:rPr>
                      <w:sz w:val="20"/>
                    </w:rPr>
                  </w:pPr>
                  <w:r w:rsidRPr="00A150B0">
                    <w:rPr>
                      <w:sz w:val="20"/>
                    </w:rPr>
                    <w:t>Brak dostępności do przestrzeni i obiektów publicznych dla osób ze szczególnymi potrzebami</w:t>
                  </w:r>
                </w:p>
              </w:tc>
            </w:tr>
            <w:tr w:rsidR="00A832E7" w14:paraId="1437B18D" w14:textId="77777777" w:rsidTr="00A832E7">
              <w:tc>
                <w:tcPr>
                  <w:tcW w:w="598" w:type="dxa"/>
                  <w:shd w:val="clear" w:color="auto" w:fill="CF543F" w:themeFill="accent2"/>
                  <w:vAlign w:val="center"/>
                </w:tcPr>
                <w:p w14:paraId="6930DD8D" w14:textId="77777777" w:rsidR="00A832E7" w:rsidRPr="00D75A54" w:rsidRDefault="00A832E7" w:rsidP="00A832E7">
                  <w:pPr>
                    <w:jc w:val="center"/>
                    <w:rPr>
                      <w:b/>
                      <w:color w:val="FFFFFF" w:themeColor="background1"/>
                      <w:sz w:val="20"/>
                    </w:rPr>
                  </w:pPr>
                  <w:r>
                    <w:rPr>
                      <w:b/>
                      <w:color w:val="FFFFFF" w:themeColor="background1"/>
                      <w:sz w:val="20"/>
                    </w:rPr>
                    <w:t>I.13</w:t>
                  </w:r>
                </w:p>
              </w:tc>
              <w:tc>
                <w:tcPr>
                  <w:tcW w:w="7962" w:type="dxa"/>
                  <w:vAlign w:val="center"/>
                </w:tcPr>
                <w:p w14:paraId="12B065A2" w14:textId="77777777" w:rsidR="00A832E7" w:rsidRPr="00A150B0" w:rsidRDefault="00A832E7" w:rsidP="00A832E7">
                  <w:pPr>
                    <w:jc w:val="left"/>
                    <w:rPr>
                      <w:sz w:val="20"/>
                    </w:rPr>
                  </w:pPr>
                  <w:r w:rsidRPr="00A150B0">
                    <w:rPr>
                      <w:sz w:val="20"/>
                    </w:rPr>
                    <w:t>Niewystarczające działania socjalizujące i integrujące</w:t>
                  </w:r>
                </w:p>
              </w:tc>
            </w:tr>
            <w:tr w:rsidR="00A832E7" w14:paraId="71173511" w14:textId="77777777" w:rsidTr="00A832E7">
              <w:tc>
                <w:tcPr>
                  <w:tcW w:w="598" w:type="dxa"/>
                  <w:shd w:val="clear" w:color="auto" w:fill="CF543F" w:themeFill="accent2"/>
                  <w:vAlign w:val="center"/>
                </w:tcPr>
                <w:p w14:paraId="37A31C74" w14:textId="77777777" w:rsidR="00A832E7" w:rsidRPr="00D75A54" w:rsidRDefault="00A832E7" w:rsidP="00A832E7">
                  <w:pPr>
                    <w:jc w:val="center"/>
                    <w:rPr>
                      <w:b/>
                      <w:color w:val="FFFFFF" w:themeColor="background1"/>
                      <w:sz w:val="20"/>
                    </w:rPr>
                  </w:pPr>
                  <w:r>
                    <w:rPr>
                      <w:b/>
                      <w:color w:val="FFFFFF" w:themeColor="background1"/>
                      <w:sz w:val="20"/>
                    </w:rPr>
                    <w:t>I.14.</w:t>
                  </w:r>
                </w:p>
              </w:tc>
              <w:tc>
                <w:tcPr>
                  <w:tcW w:w="7962" w:type="dxa"/>
                  <w:vAlign w:val="center"/>
                </w:tcPr>
                <w:p w14:paraId="07876AC1" w14:textId="77777777" w:rsidR="00A832E7" w:rsidRPr="0077281F" w:rsidRDefault="00A832E7" w:rsidP="00A832E7">
                  <w:pPr>
                    <w:jc w:val="left"/>
                    <w:rPr>
                      <w:sz w:val="20"/>
                    </w:rPr>
                  </w:pPr>
                  <w:r w:rsidRPr="00903DC1">
                    <w:rPr>
                      <w:sz w:val="20"/>
                    </w:rPr>
                    <w:t>Potrzeba w zakresie modernizacji ob</w:t>
                  </w:r>
                  <w:r>
                    <w:rPr>
                      <w:sz w:val="20"/>
                    </w:rPr>
                    <w:t>iektów użyteczności publicznej</w:t>
                  </w:r>
                </w:p>
              </w:tc>
            </w:tr>
            <w:tr w:rsidR="00A832E7" w14:paraId="3ADB1003" w14:textId="77777777" w:rsidTr="00A832E7">
              <w:tc>
                <w:tcPr>
                  <w:tcW w:w="598" w:type="dxa"/>
                  <w:shd w:val="clear" w:color="auto" w:fill="CF543F" w:themeFill="accent2"/>
                  <w:vAlign w:val="center"/>
                </w:tcPr>
                <w:p w14:paraId="225BCDE8" w14:textId="77777777" w:rsidR="00A832E7" w:rsidRPr="00D75A54" w:rsidRDefault="00A832E7" w:rsidP="00A832E7">
                  <w:pPr>
                    <w:jc w:val="center"/>
                    <w:rPr>
                      <w:b/>
                      <w:color w:val="FFFFFF" w:themeColor="background1"/>
                      <w:sz w:val="20"/>
                    </w:rPr>
                  </w:pPr>
                  <w:r>
                    <w:rPr>
                      <w:b/>
                      <w:color w:val="FFFFFF" w:themeColor="background1"/>
                      <w:sz w:val="20"/>
                    </w:rPr>
                    <w:t>I.15.</w:t>
                  </w:r>
                </w:p>
              </w:tc>
              <w:tc>
                <w:tcPr>
                  <w:tcW w:w="7962" w:type="dxa"/>
                  <w:vAlign w:val="center"/>
                </w:tcPr>
                <w:p w14:paraId="36F6F328" w14:textId="77777777" w:rsidR="00A832E7" w:rsidRPr="0077281F" w:rsidRDefault="00A832E7" w:rsidP="00A832E7">
                  <w:pPr>
                    <w:jc w:val="left"/>
                    <w:rPr>
                      <w:sz w:val="20"/>
                    </w:rPr>
                  </w:pPr>
                  <w:r w:rsidRPr="00903DC1">
                    <w:rPr>
                      <w:sz w:val="20"/>
                    </w:rPr>
                    <w:t>Brak ukierunkowania ofer</w:t>
                  </w:r>
                  <w:r>
                    <w:rPr>
                      <w:sz w:val="20"/>
                    </w:rPr>
                    <w:t>ty aktywizacyjno-integracyjnej</w:t>
                  </w:r>
                </w:p>
              </w:tc>
            </w:tr>
            <w:tr w:rsidR="00A832E7" w14:paraId="5827D6E3" w14:textId="77777777" w:rsidTr="00A832E7">
              <w:tc>
                <w:tcPr>
                  <w:tcW w:w="598" w:type="dxa"/>
                  <w:shd w:val="clear" w:color="auto" w:fill="CF543F" w:themeFill="accent2"/>
                  <w:vAlign w:val="center"/>
                </w:tcPr>
                <w:p w14:paraId="01020BB3" w14:textId="77777777" w:rsidR="00A832E7" w:rsidRPr="00D75A54" w:rsidRDefault="00A832E7" w:rsidP="00A832E7">
                  <w:pPr>
                    <w:jc w:val="center"/>
                    <w:rPr>
                      <w:b/>
                      <w:color w:val="FFFFFF" w:themeColor="background1"/>
                      <w:sz w:val="20"/>
                    </w:rPr>
                  </w:pPr>
                  <w:r>
                    <w:rPr>
                      <w:b/>
                      <w:color w:val="FFFFFF" w:themeColor="background1"/>
                      <w:sz w:val="20"/>
                    </w:rPr>
                    <w:t>I.16.</w:t>
                  </w:r>
                </w:p>
              </w:tc>
              <w:tc>
                <w:tcPr>
                  <w:tcW w:w="7962" w:type="dxa"/>
                  <w:vAlign w:val="center"/>
                </w:tcPr>
                <w:p w14:paraId="468785E1" w14:textId="77777777" w:rsidR="00A832E7" w:rsidRPr="0077281F" w:rsidRDefault="00A832E7" w:rsidP="00A832E7">
                  <w:pPr>
                    <w:jc w:val="left"/>
                    <w:rPr>
                      <w:sz w:val="20"/>
                    </w:rPr>
                  </w:pPr>
                  <w:r w:rsidRPr="009860B2">
                    <w:rPr>
                      <w:sz w:val="20"/>
                    </w:rPr>
                    <w:t>Uboga infrast</w:t>
                  </w:r>
                  <w:r>
                    <w:rPr>
                      <w:sz w:val="20"/>
                    </w:rPr>
                    <w:t>ruktura rekreacji i wypoczynku</w:t>
                  </w:r>
                </w:p>
              </w:tc>
            </w:tr>
            <w:tr w:rsidR="00A832E7" w14:paraId="4D88B221" w14:textId="77777777" w:rsidTr="00A832E7">
              <w:tc>
                <w:tcPr>
                  <w:tcW w:w="598" w:type="dxa"/>
                  <w:shd w:val="clear" w:color="auto" w:fill="CF543F" w:themeFill="accent2"/>
                  <w:vAlign w:val="center"/>
                </w:tcPr>
                <w:p w14:paraId="0B6BB914" w14:textId="77777777" w:rsidR="00A832E7" w:rsidRPr="00D75A54" w:rsidRDefault="00A832E7" w:rsidP="00A832E7">
                  <w:pPr>
                    <w:jc w:val="center"/>
                    <w:rPr>
                      <w:b/>
                      <w:color w:val="FFFFFF" w:themeColor="background1"/>
                      <w:sz w:val="20"/>
                    </w:rPr>
                  </w:pPr>
                  <w:r>
                    <w:rPr>
                      <w:b/>
                      <w:color w:val="FFFFFF" w:themeColor="background1"/>
                      <w:sz w:val="20"/>
                    </w:rPr>
                    <w:t>I.17.</w:t>
                  </w:r>
                </w:p>
              </w:tc>
              <w:tc>
                <w:tcPr>
                  <w:tcW w:w="7962" w:type="dxa"/>
                  <w:vAlign w:val="center"/>
                </w:tcPr>
                <w:p w14:paraId="3EA7FC59" w14:textId="77777777" w:rsidR="00A832E7" w:rsidRPr="0077281F" w:rsidRDefault="00A832E7" w:rsidP="00A832E7">
                  <w:pPr>
                    <w:jc w:val="left"/>
                    <w:rPr>
                      <w:sz w:val="20"/>
                    </w:rPr>
                  </w:pPr>
                  <w:r w:rsidRPr="009860B2">
                    <w:rPr>
                      <w:sz w:val="20"/>
                    </w:rPr>
                    <w:t>Zły stan t</w:t>
                  </w:r>
                  <w:r>
                    <w:rPr>
                      <w:sz w:val="20"/>
                    </w:rPr>
                    <w:t>echniczny obiektów budowlanych</w:t>
                  </w:r>
                </w:p>
              </w:tc>
            </w:tr>
            <w:tr w:rsidR="00A832E7" w14:paraId="1B2D4D4B" w14:textId="77777777" w:rsidTr="00A832E7">
              <w:tc>
                <w:tcPr>
                  <w:tcW w:w="598" w:type="dxa"/>
                  <w:shd w:val="clear" w:color="auto" w:fill="CF543F" w:themeFill="accent2"/>
                  <w:vAlign w:val="center"/>
                </w:tcPr>
                <w:p w14:paraId="102686FD" w14:textId="77777777" w:rsidR="00A832E7" w:rsidRPr="00D75A54" w:rsidRDefault="00A832E7" w:rsidP="00A832E7">
                  <w:pPr>
                    <w:jc w:val="center"/>
                    <w:rPr>
                      <w:b/>
                      <w:color w:val="FFFFFF" w:themeColor="background1"/>
                      <w:sz w:val="20"/>
                    </w:rPr>
                  </w:pPr>
                  <w:r>
                    <w:rPr>
                      <w:b/>
                      <w:color w:val="FFFFFF" w:themeColor="background1"/>
                      <w:sz w:val="20"/>
                    </w:rPr>
                    <w:t>I.18.</w:t>
                  </w:r>
                </w:p>
              </w:tc>
              <w:tc>
                <w:tcPr>
                  <w:tcW w:w="7962" w:type="dxa"/>
                  <w:vAlign w:val="center"/>
                </w:tcPr>
                <w:p w14:paraId="31155A13" w14:textId="77777777" w:rsidR="00A832E7" w:rsidRPr="0077281F" w:rsidRDefault="00A832E7" w:rsidP="00A832E7">
                  <w:pPr>
                    <w:jc w:val="left"/>
                    <w:rPr>
                      <w:sz w:val="20"/>
                    </w:rPr>
                  </w:pPr>
                  <w:r w:rsidRPr="009860B2">
                    <w:rPr>
                      <w:sz w:val="20"/>
                    </w:rPr>
                    <w:t>Słabo rozwin</w:t>
                  </w:r>
                  <w:r>
                    <w:rPr>
                      <w:sz w:val="20"/>
                    </w:rPr>
                    <w:t>ięta infrastruktura techniczna</w:t>
                  </w:r>
                </w:p>
              </w:tc>
            </w:tr>
            <w:tr w:rsidR="00A832E7" w14:paraId="3D1093D8" w14:textId="77777777" w:rsidTr="00A832E7">
              <w:tc>
                <w:tcPr>
                  <w:tcW w:w="598" w:type="dxa"/>
                  <w:shd w:val="clear" w:color="auto" w:fill="CF543F" w:themeFill="accent2"/>
                  <w:vAlign w:val="center"/>
                </w:tcPr>
                <w:p w14:paraId="33FAE72D" w14:textId="77777777" w:rsidR="00A832E7" w:rsidRPr="00D75A54" w:rsidRDefault="00A832E7" w:rsidP="00A832E7">
                  <w:pPr>
                    <w:jc w:val="center"/>
                    <w:rPr>
                      <w:b/>
                      <w:color w:val="FFFFFF" w:themeColor="background1"/>
                      <w:sz w:val="20"/>
                    </w:rPr>
                  </w:pPr>
                  <w:r>
                    <w:rPr>
                      <w:b/>
                      <w:color w:val="FFFFFF" w:themeColor="background1"/>
                      <w:sz w:val="20"/>
                    </w:rPr>
                    <w:t>I.19.</w:t>
                  </w:r>
                </w:p>
              </w:tc>
              <w:tc>
                <w:tcPr>
                  <w:tcW w:w="7962" w:type="dxa"/>
                  <w:vAlign w:val="center"/>
                </w:tcPr>
                <w:p w14:paraId="3B837447" w14:textId="77777777" w:rsidR="00A832E7" w:rsidRPr="0077281F" w:rsidRDefault="00A832E7" w:rsidP="00A832E7">
                  <w:pPr>
                    <w:jc w:val="left"/>
                    <w:rPr>
                      <w:sz w:val="20"/>
                    </w:rPr>
                  </w:pPr>
                  <w:r w:rsidRPr="009860B2">
                    <w:rPr>
                      <w:sz w:val="20"/>
                    </w:rPr>
                    <w:t>Zde</w:t>
                  </w:r>
                  <w:r>
                    <w:rPr>
                      <w:sz w:val="20"/>
                    </w:rPr>
                    <w:t>gradowana przestrzeń publiczna</w:t>
                  </w:r>
                </w:p>
              </w:tc>
            </w:tr>
            <w:tr w:rsidR="00A832E7" w14:paraId="77734E74" w14:textId="77777777" w:rsidTr="00A832E7">
              <w:tc>
                <w:tcPr>
                  <w:tcW w:w="598" w:type="dxa"/>
                  <w:shd w:val="clear" w:color="auto" w:fill="CF543F" w:themeFill="accent2"/>
                  <w:vAlign w:val="center"/>
                </w:tcPr>
                <w:p w14:paraId="4004AD52" w14:textId="77777777" w:rsidR="00A832E7" w:rsidRPr="00D75A54" w:rsidRDefault="00A832E7" w:rsidP="00A832E7">
                  <w:pPr>
                    <w:jc w:val="center"/>
                    <w:rPr>
                      <w:b/>
                      <w:color w:val="FFFFFF" w:themeColor="background1"/>
                      <w:sz w:val="20"/>
                    </w:rPr>
                  </w:pPr>
                  <w:r>
                    <w:rPr>
                      <w:b/>
                      <w:color w:val="FFFFFF" w:themeColor="background1"/>
                      <w:sz w:val="20"/>
                    </w:rPr>
                    <w:t>I.20.</w:t>
                  </w:r>
                </w:p>
              </w:tc>
              <w:tc>
                <w:tcPr>
                  <w:tcW w:w="7962" w:type="dxa"/>
                  <w:vAlign w:val="center"/>
                </w:tcPr>
                <w:p w14:paraId="0E79F331" w14:textId="77777777" w:rsidR="00A832E7" w:rsidRPr="0077281F" w:rsidRDefault="00A832E7" w:rsidP="00A832E7">
                  <w:pPr>
                    <w:jc w:val="left"/>
                    <w:rPr>
                      <w:sz w:val="20"/>
                    </w:rPr>
                  </w:pPr>
                  <w:r w:rsidRPr="009860B2">
                    <w:rPr>
                      <w:sz w:val="20"/>
                    </w:rPr>
                    <w:t>Nieatrakcyjność miejsca dla prowadz</w:t>
                  </w:r>
                  <w:r>
                    <w:rPr>
                      <w:sz w:val="20"/>
                    </w:rPr>
                    <w:t>enia działalności gospodarczej</w:t>
                  </w:r>
                </w:p>
              </w:tc>
            </w:tr>
            <w:tr w:rsidR="00A832E7" w14:paraId="40093484" w14:textId="77777777" w:rsidTr="00A832E7">
              <w:tc>
                <w:tcPr>
                  <w:tcW w:w="598" w:type="dxa"/>
                  <w:shd w:val="clear" w:color="auto" w:fill="CF543F" w:themeFill="accent2"/>
                  <w:vAlign w:val="center"/>
                </w:tcPr>
                <w:p w14:paraId="1D95A610" w14:textId="77777777" w:rsidR="00A832E7" w:rsidRPr="00D75A54" w:rsidRDefault="00A832E7" w:rsidP="00A832E7">
                  <w:pPr>
                    <w:jc w:val="center"/>
                    <w:rPr>
                      <w:b/>
                      <w:color w:val="FFFFFF" w:themeColor="background1"/>
                      <w:sz w:val="20"/>
                    </w:rPr>
                  </w:pPr>
                  <w:r>
                    <w:rPr>
                      <w:b/>
                      <w:color w:val="FFFFFF" w:themeColor="background1"/>
                      <w:sz w:val="20"/>
                    </w:rPr>
                    <w:t>I.21.</w:t>
                  </w:r>
                </w:p>
              </w:tc>
              <w:tc>
                <w:tcPr>
                  <w:tcW w:w="7962" w:type="dxa"/>
                  <w:vAlign w:val="center"/>
                </w:tcPr>
                <w:p w14:paraId="11107946" w14:textId="77777777" w:rsidR="00A832E7" w:rsidRPr="009860B2" w:rsidRDefault="00A832E7" w:rsidP="00A832E7">
                  <w:pPr>
                    <w:jc w:val="left"/>
                    <w:rPr>
                      <w:sz w:val="20"/>
                    </w:rPr>
                  </w:pPr>
                  <w:r w:rsidRPr="009860B2">
                    <w:rPr>
                      <w:sz w:val="20"/>
                    </w:rPr>
                    <w:t>Występowanie wyrobów zagrażających</w:t>
                  </w:r>
                  <w:r>
                    <w:rPr>
                      <w:sz w:val="20"/>
                    </w:rPr>
                    <w:t xml:space="preserve"> środowisku i zdrowiu człowieka</w:t>
                  </w:r>
                </w:p>
              </w:tc>
            </w:tr>
            <w:tr w:rsidR="00A832E7" w14:paraId="5D5150AB" w14:textId="77777777" w:rsidTr="00A832E7">
              <w:tc>
                <w:tcPr>
                  <w:tcW w:w="598" w:type="dxa"/>
                  <w:shd w:val="clear" w:color="auto" w:fill="CF543F" w:themeFill="accent2"/>
                  <w:vAlign w:val="center"/>
                </w:tcPr>
                <w:p w14:paraId="3C308DBC" w14:textId="77777777" w:rsidR="00A832E7" w:rsidRPr="00D75A54" w:rsidRDefault="00A832E7" w:rsidP="00A832E7">
                  <w:pPr>
                    <w:jc w:val="center"/>
                    <w:rPr>
                      <w:b/>
                      <w:color w:val="FFFFFF" w:themeColor="background1"/>
                      <w:sz w:val="20"/>
                    </w:rPr>
                  </w:pPr>
                  <w:r>
                    <w:rPr>
                      <w:b/>
                      <w:color w:val="FFFFFF" w:themeColor="background1"/>
                      <w:sz w:val="20"/>
                    </w:rPr>
                    <w:t>I.22.</w:t>
                  </w:r>
                </w:p>
              </w:tc>
              <w:tc>
                <w:tcPr>
                  <w:tcW w:w="7962" w:type="dxa"/>
                  <w:vAlign w:val="center"/>
                </w:tcPr>
                <w:p w14:paraId="2DBA40B6" w14:textId="77777777" w:rsidR="00A832E7" w:rsidRPr="00ED7569" w:rsidRDefault="00A832E7" w:rsidP="00A832E7">
                  <w:pPr>
                    <w:rPr>
                      <w:rFonts w:asciiTheme="majorHAnsi" w:hAnsiTheme="majorHAnsi"/>
                      <w:sz w:val="20"/>
                      <w:highlight w:val="yellow"/>
                    </w:rPr>
                  </w:pPr>
                  <w:r w:rsidRPr="00A150B0">
                    <w:rPr>
                      <w:rFonts w:asciiTheme="majorHAnsi" w:hAnsiTheme="majorHAnsi"/>
                      <w:sz w:val="20"/>
                    </w:rPr>
                    <w:t>Braki w dostosowaniu obiektów użyteczności publicznej do potrzeb osób ze specjalnymi potrzebami</w:t>
                  </w:r>
                </w:p>
              </w:tc>
            </w:tr>
            <w:tr w:rsidR="00A832E7" w14:paraId="2DDA9A06" w14:textId="77777777" w:rsidTr="00A832E7">
              <w:tc>
                <w:tcPr>
                  <w:tcW w:w="598" w:type="dxa"/>
                  <w:shd w:val="clear" w:color="auto" w:fill="CF543F" w:themeFill="accent2"/>
                  <w:vAlign w:val="center"/>
                </w:tcPr>
                <w:p w14:paraId="1390A610" w14:textId="77777777" w:rsidR="00A832E7" w:rsidRPr="00D75A54" w:rsidRDefault="00A832E7" w:rsidP="00A832E7">
                  <w:pPr>
                    <w:jc w:val="center"/>
                    <w:rPr>
                      <w:b/>
                      <w:color w:val="FFFFFF" w:themeColor="background1"/>
                      <w:sz w:val="20"/>
                    </w:rPr>
                  </w:pPr>
                  <w:r>
                    <w:rPr>
                      <w:b/>
                      <w:color w:val="FFFFFF" w:themeColor="background1"/>
                      <w:sz w:val="20"/>
                    </w:rPr>
                    <w:t>I.23.</w:t>
                  </w:r>
                </w:p>
              </w:tc>
              <w:tc>
                <w:tcPr>
                  <w:tcW w:w="7962" w:type="dxa"/>
                  <w:vAlign w:val="center"/>
                </w:tcPr>
                <w:p w14:paraId="2F3F638B" w14:textId="77777777" w:rsidR="00A832E7" w:rsidRPr="009860B2" w:rsidRDefault="00A832E7" w:rsidP="00A832E7">
                  <w:pPr>
                    <w:jc w:val="left"/>
                    <w:rPr>
                      <w:sz w:val="20"/>
                    </w:rPr>
                  </w:pPr>
                  <w:r>
                    <w:rPr>
                      <w:sz w:val="20"/>
                    </w:rPr>
                    <w:t>W</w:t>
                  </w:r>
                  <w:r w:rsidRPr="009015AA">
                    <w:rPr>
                      <w:sz w:val="20"/>
                    </w:rPr>
                    <w:t>ystępowanie barier architektoni</w:t>
                  </w:r>
                  <w:r>
                    <w:rPr>
                      <w:sz w:val="20"/>
                    </w:rPr>
                    <w:t>cznych w przestrzeni publicznej</w:t>
                  </w:r>
                </w:p>
              </w:tc>
            </w:tr>
          </w:tbl>
          <w:p w14:paraId="798CA6BD" w14:textId="77777777" w:rsidR="000C4A4F" w:rsidRDefault="000C4A4F" w:rsidP="00E85EFD"/>
        </w:tc>
      </w:tr>
    </w:tbl>
    <w:p w14:paraId="5F83F8F7" w14:textId="77777777" w:rsidR="000C4A4F" w:rsidRPr="00E85EFD" w:rsidRDefault="000C4A4F" w:rsidP="00E85EFD"/>
    <w:p w14:paraId="3B7234CE" w14:textId="5D7992B2" w:rsidR="00286878" w:rsidRDefault="00286878" w:rsidP="00286878">
      <w:pPr>
        <w:pStyle w:val="Nagwek2"/>
        <w:numPr>
          <w:ilvl w:val="1"/>
          <w:numId w:val="1"/>
        </w:numPr>
      </w:pPr>
      <w:bookmarkStart w:id="68" w:name="_Toc158976865"/>
      <w:r>
        <w:t xml:space="preserve">Problemy zdiagnozowane na obszarze rewitalizacji – podobszar II: Obszar II </w:t>
      </w:r>
      <w:r w:rsidR="00FF316E">
        <w:br/>
      </w:r>
      <w:r w:rsidRPr="00356173">
        <w:t>w mieście Piaski</w:t>
      </w:r>
      <w:bookmarkEnd w:id="68"/>
    </w:p>
    <w:p w14:paraId="27608A18" w14:textId="77777777" w:rsidR="00286878" w:rsidRDefault="006A03D5" w:rsidP="00C67437">
      <w:r w:rsidRPr="006A03D5">
        <w:t xml:space="preserve">Analizując stan kryzysowy w poszczególnych sferach na obszarze rewitalizacji Gminy Piaski można zauważyć ścisłe powiązanie licznych zjawisk przenikających się i wzajemnie na siebie oddziałujących. Poniżej dokonano prezentacji stopnia natężenia poszczególnych czynników kryzysowych w podobszarze </w:t>
      </w:r>
      <w:r w:rsidR="003261E2">
        <w:t>I</w:t>
      </w:r>
      <w:r w:rsidRPr="006A03D5">
        <w:t>I (</w:t>
      </w:r>
      <w:r w:rsidR="003261E2">
        <w:t>Obszar II w mieście Piaski</w:t>
      </w:r>
      <w:r w:rsidRPr="006A03D5">
        <w:t xml:space="preserve">) na tle innych jednostek pomocniczych </w:t>
      </w:r>
      <w:r w:rsidRPr="006A03D5">
        <w:lastRenderedPageBreak/>
        <w:t>w Gminie. Celem uszczegółowienia dot. każdego z omawianych tu problemów zainteresowanych odsyła się do treści opracowania</w:t>
      </w:r>
      <w:r w:rsidR="003261E2">
        <w:t xml:space="preserve"> Diagnozy i delimitacji</w:t>
      </w:r>
      <w:r w:rsidR="00C67437">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6"/>
        <w:gridCol w:w="4416"/>
      </w:tblGrid>
      <w:tr w:rsidR="00C30F4A" w14:paraId="0C613C5F" w14:textId="77777777" w:rsidTr="00A13555">
        <w:tc>
          <w:tcPr>
            <w:tcW w:w="4466" w:type="dxa"/>
          </w:tcPr>
          <w:p w14:paraId="3D9E8A98" w14:textId="77777777" w:rsidR="00163EAA" w:rsidRDefault="00163EAA" w:rsidP="00163EAA">
            <w:pPr>
              <w:pStyle w:val="Legenda"/>
              <w:keepNext/>
            </w:pPr>
            <w:bookmarkStart w:id="69" w:name="_Toc158986813"/>
            <w:r>
              <w:t xml:space="preserve">Ryc. </w:t>
            </w:r>
            <w:fldSimple w:instr=" SEQ Ryc. \* ARABIC ">
              <w:r w:rsidR="00335DDF">
                <w:rPr>
                  <w:noProof/>
                </w:rPr>
                <w:t>23</w:t>
              </w:r>
            </w:fldSimple>
            <w:r>
              <w:t>. Gęstość zaludnienia w 2020 roku (os./km</w:t>
            </w:r>
            <w:r>
              <w:rPr>
                <w:vertAlign w:val="superscript"/>
              </w:rPr>
              <w:t>2</w:t>
            </w:r>
            <w:r>
              <w:t>)</w:t>
            </w:r>
            <w:bookmarkEnd w:id="69"/>
          </w:p>
          <w:p w14:paraId="0637B4D3" w14:textId="77777777" w:rsidR="00C30F4A" w:rsidRDefault="00A13555" w:rsidP="00286878">
            <w:r>
              <w:rPr>
                <w:noProof/>
                <w:lang w:eastAsia="pl-PL"/>
              </w:rPr>
              <mc:AlternateContent>
                <mc:Choice Requires="wps">
                  <w:drawing>
                    <wp:anchor distT="0" distB="0" distL="114300" distR="114300" simplePos="0" relativeHeight="251769856" behindDoc="0" locked="0" layoutInCell="1" allowOverlap="1" wp14:anchorId="4651B8EF" wp14:editId="5D4024FC">
                      <wp:simplePos x="0" y="0"/>
                      <wp:positionH relativeFrom="column">
                        <wp:posOffset>1860062</wp:posOffset>
                      </wp:positionH>
                      <wp:positionV relativeFrom="paragraph">
                        <wp:posOffset>927295</wp:posOffset>
                      </wp:positionV>
                      <wp:extent cx="291123" cy="375139"/>
                      <wp:effectExtent l="0" t="0" r="13970" b="25400"/>
                      <wp:wrapNone/>
                      <wp:docPr id="55" name="Dowolny kształt 55"/>
                      <wp:cNvGraphicFramePr/>
                      <a:graphic xmlns:a="http://schemas.openxmlformats.org/drawingml/2006/main">
                        <a:graphicData uri="http://schemas.microsoft.com/office/word/2010/wordprocessingShape">
                          <wps:wsp>
                            <wps:cNvSpPr/>
                            <wps:spPr>
                              <a:xfrm>
                                <a:off x="0" y="0"/>
                                <a:ext cx="291123" cy="375139"/>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B5C9BD" id="Dowolny kształt 55" o:spid="_x0000_s1026" style="position:absolute;margin-left:146.45pt;margin-top:73pt;width:22.9pt;height:29.55pt;z-index:251769856;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" path="m31261,r91831,21493l224692,9770r66431,76200l271584,115277,246184,99647,168030,68385r-19538,56662l162169,189523r-5862,21493l173892,236416r-3908,31261l199292,287216r9769,54707l187569,375139,101600,359508,37123,371231,,230554,31261,xe" filled="f" strokecolor="red" strokeweight="2pt">
                      <v:path arrowok="t" o:connecttype="custom" o:connectlocs="31261,0;123092,21493;224692,9770;291123,85970;271584,115277;246184,99647;168030,68385;148492,125047;162169,189523;156307,211016;173892,236416;169984,267677;199292,287216;209061,341923;187569,375139;101600,359508;37123,371231;0,230554;31261,0" o:connectangles="0,0,0,0,0,0,0,0,0,0,0,0,0,0,0,0,0,0,0"/>
                    </v:shape>
                  </w:pict>
                </mc:Fallback>
              </mc:AlternateContent>
            </w:r>
            <w:r w:rsidR="00C30F4A">
              <w:rPr>
                <w:noProof/>
                <w:lang w:eastAsia="pl-PL"/>
              </w:rPr>
              <w:drawing>
                <wp:inline distT="0" distB="0" distL="0" distR="0" wp14:anchorId="48307C12" wp14:editId="6DD9B357">
                  <wp:extent cx="2862161" cy="2480755"/>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gęstość zaludnienia.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64302" cy="2482611"/>
                          </a:xfrm>
                          <a:prstGeom prst="rect">
                            <a:avLst/>
                          </a:prstGeom>
                        </pic:spPr>
                      </pic:pic>
                    </a:graphicData>
                  </a:graphic>
                </wp:inline>
              </w:drawing>
            </w:r>
          </w:p>
        </w:tc>
        <w:tc>
          <w:tcPr>
            <w:tcW w:w="4416" w:type="dxa"/>
          </w:tcPr>
          <w:p w14:paraId="2220C0B2" w14:textId="27D77ED2" w:rsidR="00163EAA" w:rsidRDefault="00163EAA" w:rsidP="00163EAA">
            <w:pPr>
              <w:pStyle w:val="Legenda"/>
              <w:keepNext/>
            </w:pPr>
            <w:bookmarkStart w:id="70" w:name="_Toc158986814"/>
            <w:r>
              <w:t xml:space="preserve">Ryc. </w:t>
            </w:r>
            <w:fldSimple w:instr=" SEQ Ryc. \* ARABIC ">
              <w:r w:rsidR="00335DDF">
                <w:rPr>
                  <w:noProof/>
                </w:rPr>
                <w:t>24</w:t>
              </w:r>
            </w:fldSimple>
            <w:r>
              <w:t xml:space="preserve">. Liczba osób </w:t>
            </w:r>
            <w:r w:rsidR="001E6B3E">
              <w:t>z niepełnosprawnościami</w:t>
            </w:r>
            <w:r>
              <w:t xml:space="preserve"> na 1 km</w:t>
            </w:r>
            <w:r>
              <w:rPr>
                <w:vertAlign w:val="superscript"/>
              </w:rPr>
              <w:t xml:space="preserve">2 </w:t>
            </w:r>
            <w:r>
              <w:t>powierzchni sołectwa/obszaru w 2020 roku (os./km</w:t>
            </w:r>
            <w:r w:rsidRPr="004A5343">
              <w:rPr>
                <w:vertAlign w:val="superscript"/>
              </w:rPr>
              <w:t>2</w:t>
            </w:r>
            <w:r>
              <w:t>)</w:t>
            </w:r>
            <w:bookmarkEnd w:id="70"/>
          </w:p>
          <w:p w14:paraId="5D8D2F6C" w14:textId="77777777" w:rsidR="00C30F4A" w:rsidRDefault="00A13555" w:rsidP="00286878">
            <w:r>
              <w:rPr>
                <w:noProof/>
                <w:lang w:eastAsia="pl-PL"/>
              </w:rPr>
              <mc:AlternateContent>
                <mc:Choice Requires="wps">
                  <w:drawing>
                    <wp:anchor distT="0" distB="0" distL="114300" distR="114300" simplePos="0" relativeHeight="251771904" behindDoc="0" locked="0" layoutInCell="1" allowOverlap="1" wp14:anchorId="071490D0" wp14:editId="568D382D">
                      <wp:simplePos x="0" y="0"/>
                      <wp:positionH relativeFrom="column">
                        <wp:posOffset>1831340</wp:posOffset>
                      </wp:positionH>
                      <wp:positionV relativeFrom="paragraph">
                        <wp:posOffset>908050</wp:posOffset>
                      </wp:positionV>
                      <wp:extent cx="290830" cy="374650"/>
                      <wp:effectExtent l="0" t="0" r="13970" b="25400"/>
                      <wp:wrapNone/>
                      <wp:docPr id="56" name="Dowolny kształt 56"/>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5373133" id="Dowolny kształt 56" o:spid="_x0000_s1026" style="position:absolute;margin-left:144.2pt;margin-top:71.5pt;width:22.9pt;height:29.5pt;z-index:251771904;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C30F4A">
              <w:rPr>
                <w:noProof/>
                <w:lang w:eastAsia="pl-PL"/>
              </w:rPr>
              <w:drawing>
                <wp:inline distT="0" distB="0" distL="0" distR="0" wp14:anchorId="3B043FF9" wp14:editId="583A9BC6">
                  <wp:extent cx="2828925" cy="2451947"/>
                  <wp:effectExtent l="0" t="0" r="0" b="571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iczba osób z niepełnosprawnościmi na 1 km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35482" cy="2457630"/>
                          </a:xfrm>
                          <a:prstGeom prst="rect">
                            <a:avLst/>
                          </a:prstGeom>
                        </pic:spPr>
                      </pic:pic>
                    </a:graphicData>
                  </a:graphic>
                </wp:inline>
              </w:drawing>
            </w:r>
          </w:p>
        </w:tc>
      </w:tr>
    </w:tbl>
    <w:p w14:paraId="0955BED7" w14:textId="77777777" w:rsidR="00163EAA" w:rsidRDefault="00163EAA" w:rsidP="00163EAA">
      <w:pPr>
        <w:jc w:val="right"/>
        <w:rPr>
          <w:sz w:val="18"/>
        </w:rPr>
      </w:pPr>
      <w:r w:rsidRPr="005549C3">
        <w:rPr>
          <w:sz w:val="18"/>
        </w:rPr>
        <w:t>Źródło: opracowanie własne na podstawie danych z Urzędu Miejskiego w Piaskach</w:t>
      </w:r>
    </w:p>
    <w:p w14:paraId="3986E5AB" w14:textId="13FAB1C3" w:rsidR="00F07284" w:rsidRPr="00356173" w:rsidRDefault="00F07284" w:rsidP="00F07284">
      <w:r w:rsidRPr="009710FF">
        <w:rPr>
          <w:rFonts w:cstheme="minorHAnsi"/>
        </w:rPr>
        <w:t>Gmina Piaski charakteryzuje się dość dużym zróżnicowaniem pod względem gęstości zaludnienia, wy</w:t>
      </w:r>
      <w:r w:rsidR="001379D8" w:rsidRPr="009710FF">
        <w:rPr>
          <w:rFonts w:cstheme="minorHAnsi"/>
        </w:rPr>
        <w:t>sokim wskaźnikiem charakteryzują</w:t>
      </w:r>
      <w:r w:rsidRPr="009710FF">
        <w:rPr>
          <w:rFonts w:cstheme="minorHAnsi"/>
        </w:rPr>
        <w:t xml:space="preserve"> się </w:t>
      </w:r>
      <w:r w:rsidR="001379D8" w:rsidRPr="009710FF">
        <w:rPr>
          <w:rFonts w:cstheme="minorHAnsi"/>
        </w:rPr>
        <w:t>zwłaszcza obszary sąsiadujące z miastem oraz sam obszar miasta, w tym Obszar II miasta Piaski</w:t>
      </w:r>
      <w:r w:rsidRPr="009710FF">
        <w:rPr>
          <w:rFonts w:cstheme="minorHAnsi"/>
        </w:rPr>
        <w:t xml:space="preserve">. </w:t>
      </w:r>
      <w:r w:rsidR="001379D8" w:rsidRPr="009710FF">
        <w:t xml:space="preserve">Bardzo </w:t>
      </w:r>
      <w:r w:rsidR="001E6B3E" w:rsidRPr="009710FF">
        <w:t>wysoki stopień</w:t>
      </w:r>
      <w:r w:rsidRPr="009710FF">
        <w:t xml:space="preserve"> zagęszczenia ludności </w:t>
      </w:r>
      <w:r w:rsidR="001379D8" w:rsidRPr="009710FF">
        <w:t>obszaru</w:t>
      </w:r>
      <w:r w:rsidRPr="009710FF">
        <w:t xml:space="preserve"> może pociągać za sobą </w:t>
      </w:r>
      <w:r w:rsidR="001379D8" w:rsidRPr="009710FF">
        <w:t>zarówno</w:t>
      </w:r>
      <w:r w:rsidRPr="009710FF">
        <w:t xml:space="preserve"> pozytywne </w:t>
      </w:r>
      <w:r w:rsidR="001379D8" w:rsidRPr="009710FF">
        <w:t>jak i</w:t>
      </w:r>
      <w:r w:rsidRPr="009710FF">
        <w:t xml:space="preserve"> negatywne zjawiska, takie jak niski poziom więzi społecznych, niska aktywność społeczna i obywatelska, bezrobocie i uzależnienia, które następnie mogą prowadzić nawet do wykluczenia społecznego. </w:t>
      </w:r>
      <w:r w:rsidR="008E522A" w:rsidRPr="00356173">
        <w:t>Nasilenie sytuac</w:t>
      </w:r>
      <w:r w:rsidR="00DA2782" w:rsidRPr="00356173">
        <w:t xml:space="preserve">ji kryzysowej na podobszarze II, a zwłaszcza w północno-zachodniej części </w:t>
      </w:r>
      <w:r w:rsidR="008E522A" w:rsidRPr="00356173">
        <w:t>wynika ze względu</w:t>
      </w:r>
      <w:r w:rsidR="00DA2782" w:rsidRPr="00356173">
        <w:t xml:space="preserve"> na: ograniczoną dostępność przestrzeni na podobszarze, działki często są mniejsze a zabudowa bardziej zwarta, co prowadzi do większej gęstości zaludnienia, </w:t>
      </w:r>
      <w:r w:rsidR="008F02E8" w:rsidRPr="00356173">
        <w:t xml:space="preserve">dogodnego dostępu do usług oraz </w:t>
      </w:r>
      <w:r w:rsidR="00DA2782" w:rsidRPr="00356173">
        <w:t>dobrego skomunikowania podobszaru</w:t>
      </w:r>
      <w:r w:rsidR="008E522A" w:rsidRPr="00356173">
        <w:t xml:space="preserve">. </w:t>
      </w:r>
      <w:r w:rsidR="008E522A" w:rsidRPr="00356173">
        <w:rPr>
          <w:color w:val="000000" w:themeColor="text1"/>
        </w:rPr>
        <w:t>Należy pamiętać, że w</w:t>
      </w:r>
      <w:r w:rsidRPr="00356173">
        <w:rPr>
          <w:color w:val="000000" w:themeColor="text1"/>
        </w:rPr>
        <w:t>yższa gęstość zaludnienia wymaga większej interwencji w przestrze</w:t>
      </w:r>
      <w:r w:rsidR="00952EC5" w:rsidRPr="00356173">
        <w:rPr>
          <w:color w:val="000000" w:themeColor="text1"/>
        </w:rPr>
        <w:t>ń</w:t>
      </w:r>
      <w:r w:rsidRPr="00356173">
        <w:rPr>
          <w:color w:val="000000" w:themeColor="text1"/>
        </w:rPr>
        <w:t xml:space="preserve"> publiczn</w:t>
      </w:r>
      <w:r w:rsidR="00952EC5" w:rsidRPr="00356173">
        <w:rPr>
          <w:color w:val="000000" w:themeColor="text1"/>
        </w:rPr>
        <w:t>ą</w:t>
      </w:r>
      <w:r w:rsidRPr="00356173">
        <w:rPr>
          <w:color w:val="000000" w:themeColor="text1"/>
        </w:rPr>
        <w:t xml:space="preserve"> i koncentracji usług. </w:t>
      </w:r>
    </w:p>
    <w:p w14:paraId="0725A75E" w14:textId="33CF54B6" w:rsidR="00C30F4A" w:rsidRDefault="001379D8" w:rsidP="00286878">
      <w:r w:rsidRPr="00356173">
        <w:t>Obszar ten w mieście</w:t>
      </w:r>
      <w:r w:rsidR="00F07284" w:rsidRPr="00356173">
        <w:t xml:space="preserve"> dodatkowo charakteryzuje </w:t>
      </w:r>
      <w:r w:rsidRPr="00356173">
        <w:t xml:space="preserve">bardzo wysoka </w:t>
      </w:r>
      <w:r w:rsidR="00F07284" w:rsidRPr="00356173">
        <w:t xml:space="preserve">gęstość zamieszkania osób </w:t>
      </w:r>
      <w:r w:rsidR="00BE6808" w:rsidRPr="00356173">
        <w:br/>
      </w:r>
      <w:r w:rsidR="00F07284" w:rsidRPr="00356173">
        <w:t>z niepełnosprawnościami (os./km</w:t>
      </w:r>
      <w:r w:rsidR="00F07284" w:rsidRPr="00356173">
        <w:rPr>
          <w:vertAlign w:val="superscript"/>
        </w:rPr>
        <w:t>2</w:t>
      </w:r>
      <w:r w:rsidR="00F07284" w:rsidRPr="00356173">
        <w:t xml:space="preserve">). </w:t>
      </w:r>
      <w:r w:rsidR="00DA2782" w:rsidRPr="00356173">
        <w:t xml:space="preserve">Powodem nasilenia tego zjawiska na terenie podobszaru II możne być jego dobre położenie (obszar miejski) oraz dobry poziom skomunikowania obszaru. </w:t>
      </w:r>
      <w:r w:rsidR="00F07284" w:rsidRPr="00DA2782">
        <w:t>Niepełnosprawność</w:t>
      </w:r>
      <w:r w:rsidR="00F07284" w:rsidRPr="009710FF">
        <w:t xml:space="preserve"> mieszkańców stanowi nie tylko istotną przyczynę korzystania ze wsparcia instytucji pomocy społecznej ale również nakłada na władze samorządowe obowiązek wdrażania skutecznych działań skierowanych na zwalczanie ich problemów. Problemy te dotyczą zarówno pogarszającego się stanu zdrowie poprzez utrudniony dostęp do placówek medycznych jak </w:t>
      </w:r>
      <w:r w:rsidR="00DA2782">
        <w:br/>
      </w:r>
      <w:r w:rsidR="00F07284" w:rsidRPr="009710FF">
        <w:t>i wykluczenie społeczne spowodowane barierami architektonicznymi w przestrzeni Gminy.</w:t>
      </w:r>
      <w:r w:rsidR="00A64574">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2"/>
        <w:gridCol w:w="4430"/>
      </w:tblGrid>
      <w:tr w:rsidR="00C30F4A" w14:paraId="3ACF573D" w14:textId="77777777" w:rsidTr="00A13555">
        <w:tc>
          <w:tcPr>
            <w:tcW w:w="4452" w:type="dxa"/>
          </w:tcPr>
          <w:p w14:paraId="4A92773F" w14:textId="77777777" w:rsidR="001A3A36" w:rsidRDefault="001A3A36" w:rsidP="001A3A36">
            <w:pPr>
              <w:pStyle w:val="Legenda"/>
              <w:keepNext/>
            </w:pPr>
            <w:bookmarkStart w:id="71" w:name="_Toc158986815"/>
            <w:r>
              <w:lastRenderedPageBreak/>
              <w:t xml:space="preserve">Ryc. </w:t>
            </w:r>
            <w:fldSimple w:instr=" SEQ Ryc. \* ARABIC ">
              <w:r w:rsidR="00335DDF">
                <w:rPr>
                  <w:noProof/>
                </w:rPr>
                <w:t>25</w:t>
              </w:r>
            </w:fldSimple>
            <w:r>
              <w:t>.</w:t>
            </w:r>
            <w:r w:rsidRPr="007E1618">
              <w:t xml:space="preserve"> Liczba zarejestrowanych organizacji pozarządowych na 1000 mieszkańców sołectwa w 2020 roku</w:t>
            </w:r>
            <w:bookmarkEnd w:id="71"/>
          </w:p>
          <w:p w14:paraId="6FF58B45" w14:textId="77777777" w:rsidR="00C30F4A" w:rsidRDefault="00A13555" w:rsidP="00286878">
            <w:r>
              <w:rPr>
                <w:noProof/>
                <w:lang w:eastAsia="pl-PL"/>
              </w:rPr>
              <mc:AlternateContent>
                <mc:Choice Requires="wps">
                  <w:drawing>
                    <wp:anchor distT="0" distB="0" distL="114300" distR="114300" simplePos="0" relativeHeight="251773952" behindDoc="0" locked="0" layoutInCell="1" allowOverlap="1" wp14:anchorId="2D170714" wp14:editId="79DE85F4">
                      <wp:simplePos x="0" y="0"/>
                      <wp:positionH relativeFrom="column">
                        <wp:posOffset>1844235</wp:posOffset>
                      </wp:positionH>
                      <wp:positionV relativeFrom="paragraph">
                        <wp:posOffset>929640</wp:posOffset>
                      </wp:positionV>
                      <wp:extent cx="290830" cy="374650"/>
                      <wp:effectExtent l="0" t="0" r="13970" b="25400"/>
                      <wp:wrapNone/>
                      <wp:docPr id="57" name="Dowolny kształt 57"/>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3979F8" id="Dowolny kształt 57" o:spid="_x0000_s1026" style="position:absolute;margin-left:145.2pt;margin-top:73.2pt;width:22.9pt;height:29.5pt;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163EAA">
              <w:rPr>
                <w:noProof/>
                <w:lang w:eastAsia="pl-PL"/>
              </w:rPr>
              <w:drawing>
                <wp:inline distT="0" distB="0" distL="0" distR="0" wp14:anchorId="67775903" wp14:editId="07DB0B39">
                  <wp:extent cx="2838450" cy="2460203"/>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4. organizacje pozarządowe (poprawion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45350" cy="2466184"/>
                          </a:xfrm>
                          <a:prstGeom prst="rect">
                            <a:avLst/>
                          </a:prstGeom>
                        </pic:spPr>
                      </pic:pic>
                    </a:graphicData>
                  </a:graphic>
                </wp:inline>
              </w:drawing>
            </w:r>
          </w:p>
        </w:tc>
        <w:tc>
          <w:tcPr>
            <w:tcW w:w="4430" w:type="dxa"/>
          </w:tcPr>
          <w:p w14:paraId="39ECB8AC" w14:textId="77777777" w:rsidR="006F6AA5" w:rsidRDefault="001A3A36" w:rsidP="006F6AA5">
            <w:pPr>
              <w:pStyle w:val="Legenda"/>
              <w:keepNext/>
            </w:pPr>
            <w:bookmarkStart w:id="72" w:name="_Toc158986816"/>
            <w:r>
              <w:t xml:space="preserve">Ryc. </w:t>
            </w:r>
            <w:fldSimple w:instr=" SEQ Ryc. \* ARABIC ">
              <w:r w:rsidR="00335DDF">
                <w:rPr>
                  <w:noProof/>
                </w:rPr>
                <w:t>26</w:t>
              </w:r>
            </w:fldSimple>
            <w:r>
              <w:t xml:space="preserve">. </w:t>
            </w:r>
            <w:r w:rsidR="006F6AA5" w:rsidRPr="00D33597">
              <w:t xml:space="preserve">Liczba odnotowanych przestępstw popełnionych na terenie sołectwa/ obszaru </w:t>
            </w:r>
            <w:r w:rsidR="006F6AA5">
              <w:t xml:space="preserve">na 1000 mieszkańców </w:t>
            </w:r>
            <w:r w:rsidR="006F6AA5" w:rsidRPr="00D33597">
              <w:t>w 2020 roku</w:t>
            </w:r>
            <w:bookmarkEnd w:id="72"/>
          </w:p>
          <w:p w14:paraId="497579D2" w14:textId="77777777" w:rsidR="00C30F4A" w:rsidRDefault="00A13555" w:rsidP="00286878">
            <w:r>
              <w:rPr>
                <w:noProof/>
                <w:lang w:eastAsia="pl-PL"/>
              </w:rPr>
              <mc:AlternateContent>
                <mc:Choice Requires="wps">
                  <w:drawing>
                    <wp:anchor distT="0" distB="0" distL="114300" distR="114300" simplePos="0" relativeHeight="251776000" behindDoc="0" locked="0" layoutInCell="1" allowOverlap="1" wp14:anchorId="689EC49E" wp14:editId="30A11FAB">
                      <wp:simplePos x="0" y="0"/>
                      <wp:positionH relativeFrom="column">
                        <wp:posOffset>1836420</wp:posOffset>
                      </wp:positionH>
                      <wp:positionV relativeFrom="paragraph">
                        <wp:posOffset>908685</wp:posOffset>
                      </wp:positionV>
                      <wp:extent cx="290830" cy="374650"/>
                      <wp:effectExtent l="0" t="0" r="13970" b="25400"/>
                      <wp:wrapNone/>
                      <wp:docPr id="58" name="Dowolny kształt 58"/>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347492" id="Dowolny kształt 58" o:spid="_x0000_s1026" style="position:absolute;margin-left:144.6pt;margin-top:71.55pt;width:22.9pt;height:29.5pt;z-index:251776000;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6F6AA5">
              <w:rPr>
                <w:noProof/>
                <w:lang w:eastAsia="pl-PL"/>
              </w:rPr>
              <w:drawing>
                <wp:inline distT="0" distB="0" distL="0" distR="0" wp14:anchorId="2DE9DD42" wp14:editId="712FBEEB">
                  <wp:extent cx="2824371" cy="2448000"/>
                  <wp:effectExtent l="0" t="0" r="0" b="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Liczba odnotowanych przestępstw.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24371" cy="2448000"/>
                          </a:xfrm>
                          <a:prstGeom prst="rect">
                            <a:avLst/>
                          </a:prstGeom>
                        </pic:spPr>
                      </pic:pic>
                    </a:graphicData>
                  </a:graphic>
                </wp:inline>
              </w:drawing>
            </w:r>
          </w:p>
        </w:tc>
      </w:tr>
    </w:tbl>
    <w:p w14:paraId="3F5292DB" w14:textId="77777777" w:rsidR="001A3A36" w:rsidRDefault="001A3A36" w:rsidP="001A3A36">
      <w:pPr>
        <w:jc w:val="right"/>
        <w:rPr>
          <w:sz w:val="18"/>
        </w:rPr>
      </w:pPr>
      <w:r w:rsidRPr="005549C3">
        <w:rPr>
          <w:sz w:val="18"/>
        </w:rPr>
        <w:t>Źródło: opracowanie własne na podstawie danych z Urzędu Miejskiego w Piaskach</w:t>
      </w:r>
    </w:p>
    <w:p w14:paraId="5DD8B146" w14:textId="2557A738" w:rsidR="00811003" w:rsidRPr="00356173" w:rsidRDefault="00811003" w:rsidP="00811003">
      <w:pPr>
        <w:rPr>
          <w:color w:val="000000" w:themeColor="text1"/>
        </w:rPr>
      </w:pPr>
      <w:r w:rsidRPr="00356173">
        <w:rPr>
          <w:color w:val="000000" w:themeColor="text1"/>
        </w:rPr>
        <w:t>Duż</w:t>
      </w:r>
      <w:r w:rsidR="00B23BE2" w:rsidRPr="00356173">
        <w:rPr>
          <w:color w:val="000000" w:themeColor="text1"/>
        </w:rPr>
        <w:t>a</w:t>
      </w:r>
      <w:r w:rsidRPr="00356173">
        <w:rPr>
          <w:color w:val="000000" w:themeColor="text1"/>
        </w:rPr>
        <w:t xml:space="preserve"> </w:t>
      </w:r>
      <w:r w:rsidR="00B23BE2" w:rsidRPr="00356173">
        <w:rPr>
          <w:color w:val="000000" w:themeColor="text1"/>
        </w:rPr>
        <w:t>gęstość zaludnienia</w:t>
      </w:r>
      <w:r w:rsidRPr="00356173">
        <w:rPr>
          <w:color w:val="000000" w:themeColor="text1"/>
        </w:rPr>
        <w:t xml:space="preserve"> </w:t>
      </w:r>
      <w:r w:rsidR="00F25EE1" w:rsidRPr="00356173">
        <w:rPr>
          <w:color w:val="000000" w:themeColor="text1"/>
        </w:rPr>
        <w:t xml:space="preserve">oraz braki w infrastrukturze społecznej </w:t>
      </w:r>
      <w:r w:rsidRPr="00356173">
        <w:rPr>
          <w:color w:val="000000" w:themeColor="text1"/>
        </w:rPr>
        <w:t>ma</w:t>
      </w:r>
      <w:r w:rsidR="00F25EE1" w:rsidRPr="00356173">
        <w:rPr>
          <w:color w:val="000000" w:themeColor="text1"/>
        </w:rPr>
        <w:t>ją</w:t>
      </w:r>
      <w:r w:rsidRPr="00356173">
        <w:rPr>
          <w:color w:val="000000" w:themeColor="text1"/>
        </w:rPr>
        <w:t xml:space="preserve"> wpływ</w:t>
      </w:r>
      <w:r w:rsidR="00F25EE1" w:rsidRPr="00356173">
        <w:rPr>
          <w:color w:val="000000" w:themeColor="text1"/>
        </w:rPr>
        <w:t xml:space="preserve"> na podobszarze II</w:t>
      </w:r>
      <w:r w:rsidRPr="00356173">
        <w:rPr>
          <w:color w:val="000000" w:themeColor="text1"/>
        </w:rPr>
        <w:t xml:space="preserve"> m.in.: na znacznie niższą aktywność mieszkańców w życiu społecznym Gminy. Wskazuje na to niska liczba zarejestrowanych organizacji pozarządowych. </w:t>
      </w:r>
      <w:r w:rsidRPr="00356173">
        <w:rPr>
          <w:rFonts w:cstheme="minorHAnsi"/>
        </w:rPr>
        <w:t xml:space="preserve">Organizacje takie powstają z potrzeby </w:t>
      </w:r>
      <w:r w:rsidR="00F25EE1" w:rsidRPr="00356173">
        <w:rPr>
          <w:rFonts w:cstheme="minorHAnsi"/>
        </w:rPr>
        <w:br/>
      </w:r>
      <w:r w:rsidRPr="00356173">
        <w:rPr>
          <w:rFonts w:cstheme="minorHAnsi"/>
        </w:rPr>
        <w:t xml:space="preserve">i chęci wspólnego działania i realizacji wspólnych celów oraz budują większą wrażliwość </w:t>
      </w:r>
      <w:r w:rsidR="00F25EE1" w:rsidRPr="00356173">
        <w:rPr>
          <w:rFonts w:cstheme="minorHAnsi"/>
        </w:rPr>
        <w:br/>
      </w:r>
      <w:r w:rsidRPr="00356173">
        <w:rPr>
          <w:rFonts w:cstheme="minorHAnsi"/>
        </w:rPr>
        <w:t>i odpowiedzialność o dobro wspólne.</w:t>
      </w:r>
      <w:r w:rsidRPr="00356173">
        <w:rPr>
          <w:color w:val="000000" w:themeColor="text1"/>
        </w:rPr>
        <w:t xml:space="preserve"> Na terenie </w:t>
      </w:r>
      <w:r w:rsidR="009710FF" w:rsidRPr="00356173">
        <w:rPr>
          <w:color w:val="000000" w:themeColor="text1"/>
        </w:rPr>
        <w:t>obszaru II w mieście Piaski</w:t>
      </w:r>
      <w:r w:rsidRPr="00356173">
        <w:rPr>
          <w:color w:val="000000" w:themeColor="text1"/>
        </w:rPr>
        <w:t xml:space="preserve"> zarejestrowano od 2 do 5,12 organizacji na 1000 mieszkańców. Taka sytuacja prowadzi do bezczynności oraz braku poczuciu współdziałania, co obniża zaufanie do władz lokalnych. </w:t>
      </w:r>
      <w:r w:rsidR="00BB647D" w:rsidRPr="00356173">
        <w:rPr>
          <w:color w:val="000000" w:themeColor="text1"/>
        </w:rPr>
        <w:t xml:space="preserve">Ważne </w:t>
      </w:r>
      <w:r w:rsidR="001E6B3E" w:rsidRPr="00356173">
        <w:rPr>
          <w:color w:val="000000" w:themeColor="text1"/>
        </w:rPr>
        <w:t>są, zatem</w:t>
      </w:r>
      <w:r w:rsidR="00BB647D" w:rsidRPr="00356173">
        <w:rPr>
          <w:color w:val="000000" w:themeColor="text1"/>
        </w:rPr>
        <w:t xml:space="preserve"> działania przyczyniające się do podniesienia poziomu integracji i aktywności społecznej. </w:t>
      </w:r>
    </w:p>
    <w:p w14:paraId="5D15C2D7" w14:textId="519D475E" w:rsidR="006A0ABE" w:rsidRPr="00D61877" w:rsidRDefault="006A0ABE" w:rsidP="006A0ABE">
      <w:pPr>
        <w:rPr>
          <w:rFonts w:cstheme="minorHAnsi"/>
          <w:color w:val="000000"/>
        </w:rPr>
      </w:pPr>
      <w:r w:rsidRPr="00356173">
        <w:rPr>
          <w:rFonts w:cstheme="minorHAnsi"/>
          <w:color w:val="000000"/>
        </w:rPr>
        <w:t xml:space="preserve">Brak </w:t>
      </w:r>
      <w:r w:rsidR="009710FF" w:rsidRPr="00356173">
        <w:rPr>
          <w:rFonts w:cstheme="minorHAnsi"/>
          <w:color w:val="000000"/>
        </w:rPr>
        <w:t>więzi społecznych</w:t>
      </w:r>
      <w:r w:rsidRPr="00356173">
        <w:rPr>
          <w:rFonts w:cstheme="minorHAnsi"/>
          <w:color w:val="000000"/>
        </w:rPr>
        <w:t xml:space="preserve"> </w:t>
      </w:r>
      <w:r w:rsidR="00F25EE1" w:rsidRPr="00356173">
        <w:rPr>
          <w:rFonts w:cstheme="minorHAnsi"/>
          <w:color w:val="000000"/>
        </w:rPr>
        <w:t xml:space="preserve">i ubóstwo </w:t>
      </w:r>
      <w:r w:rsidRPr="00356173">
        <w:rPr>
          <w:rFonts w:cstheme="minorHAnsi"/>
          <w:color w:val="000000"/>
        </w:rPr>
        <w:t>może skłaniać niektórych mieszkańców do popełniania przestępstw</w:t>
      </w:r>
      <w:r w:rsidR="00F25EE1" w:rsidRPr="00356173">
        <w:rPr>
          <w:rFonts w:cstheme="minorHAnsi"/>
          <w:color w:val="000000"/>
        </w:rPr>
        <w:t xml:space="preserve"> na terenie podobszaru II</w:t>
      </w:r>
      <w:r w:rsidRPr="00356173">
        <w:rPr>
          <w:rFonts w:cstheme="minorHAnsi"/>
          <w:color w:val="000000"/>
        </w:rPr>
        <w:t xml:space="preserve">. </w:t>
      </w:r>
      <w:r w:rsidR="00F25EE1" w:rsidRPr="00356173">
        <w:rPr>
          <w:rFonts w:cstheme="minorHAnsi"/>
          <w:color w:val="000000"/>
        </w:rPr>
        <w:t>Wskazano</w:t>
      </w:r>
      <w:r w:rsidR="00F25EE1">
        <w:rPr>
          <w:rFonts w:cstheme="minorHAnsi"/>
          <w:color w:val="000000"/>
        </w:rPr>
        <w:t xml:space="preserve"> tu </w:t>
      </w:r>
      <w:r w:rsidRPr="00DC484D">
        <w:rPr>
          <w:rFonts w:cstheme="minorHAnsi"/>
          <w:color w:val="000000"/>
        </w:rPr>
        <w:t xml:space="preserve">problem liczby odnotowanych przestępstw </w:t>
      </w:r>
      <w:r w:rsidR="00B6395C">
        <w:rPr>
          <w:rFonts w:cstheme="minorHAnsi"/>
          <w:color w:val="000000"/>
        </w:rPr>
        <w:br/>
      </w:r>
      <w:r w:rsidRPr="00DC484D">
        <w:rPr>
          <w:rFonts w:cstheme="minorHAnsi"/>
          <w:color w:val="000000"/>
        </w:rPr>
        <w:t>w odniesieniu do 1000 mieszkańców. Wyniki wskaźnika dla obu analizowanych sołectw mieszczą się w zakresie 18,44-45,59 (</w:t>
      </w:r>
      <w:r w:rsidR="00BB647D">
        <w:rPr>
          <w:rFonts w:cstheme="minorHAnsi"/>
          <w:color w:val="000000"/>
        </w:rPr>
        <w:t>z</w:t>
      </w:r>
      <w:r w:rsidR="00DC484D" w:rsidRPr="00B345FD">
        <w:rPr>
          <w:rFonts w:cstheme="minorHAnsi"/>
          <w:color w:val="000000"/>
        </w:rPr>
        <w:t xml:space="preserve"> powodu braku danych wartość wskaźnika dla obszaru miasta Piaski podano łącznie</w:t>
      </w:r>
      <w:r w:rsidRPr="00DC484D">
        <w:rPr>
          <w:rFonts w:cstheme="minorHAnsi"/>
          <w:color w:val="000000"/>
        </w:rPr>
        <w:t xml:space="preserve">). </w:t>
      </w:r>
      <w:r w:rsidR="00DC484D" w:rsidRPr="00DC484D">
        <w:rPr>
          <w:rFonts w:cstheme="minorHAnsi"/>
          <w:color w:val="000000"/>
        </w:rPr>
        <w:t>Potwierdzają to ogólnopolskie statystyki, iż</w:t>
      </w:r>
      <w:r w:rsidRPr="00DC484D">
        <w:rPr>
          <w:rFonts w:cstheme="minorHAnsi"/>
          <w:color w:val="000000"/>
        </w:rPr>
        <w:t xml:space="preserve"> w przypadku liczby popełnianych przestępstw dominują w Polsce obszary miejskie. </w:t>
      </w:r>
      <w:r w:rsidRPr="00B345FD">
        <w:rPr>
          <w:rFonts w:cstheme="minorHAnsi"/>
          <w:color w:val="000000"/>
        </w:rPr>
        <w:t>Podjęcie działań w takich miejscach oraz ich odpowiednie zagospodarowanie przyczyni</w:t>
      </w:r>
      <w:r w:rsidRPr="00DC484D">
        <w:t xml:space="preserve"> się nie tylko do minimalizacji czynników problemowych, ale będzie miało także pozytywny wpływ na społeczne i ekonomiczne ożywienie Gminy.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54"/>
      </w:tblGrid>
      <w:tr w:rsidR="006F6AA5" w14:paraId="7DE856C8" w14:textId="77777777" w:rsidTr="00A41F37">
        <w:tc>
          <w:tcPr>
            <w:tcW w:w="4428" w:type="dxa"/>
          </w:tcPr>
          <w:p w14:paraId="26E087FA" w14:textId="02D99925" w:rsidR="006F6AA5" w:rsidRDefault="006F6AA5" w:rsidP="00E77050">
            <w:pPr>
              <w:pStyle w:val="Legenda"/>
              <w:keepNext/>
            </w:pPr>
            <w:bookmarkStart w:id="73" w:name="_Toc158986817"/>
            <w:r>
              <w:lastRenderedPageBreak/>
              <w:t xml:space="preserve">Ryc. </w:t>
            </w:r>
            <w:fldSimple w:instr=" SEQ Ryc. \* ARABIC ">
              <w:r w:rsidR="00335DDF">
                <w:rPr>
                  <w:noProof/>
                </w:rPr>
                <w:t>27</w:t>
              </w:r>
            </w:fldSimple>
            <w:r>
              <w:t>.</w:t>
            </w:r>
            <w:r w:rsidRPr="007E1618">
              <w:t xml:space="preserve"> </w:t>
            </w:r>
            <w:r w:rsidRPr="006F6AA5">
              <w:t xml:space="preserve">Liczba dzieci, na których rodzice otrzymują świadczenia w ramach programu „Rodzina 500 plus” </w:t>
            </w:r>
            <w:r w:rsidR="009C55A2">
              <w:br/>
            </w:r>
            <w:r w:rsidRPr="006F6AA5">
              <w:t>na 1000 mieszkańców sołectwa w 2020 roku</w:t>
            </w:r>
            <w:bookmarkEnd w:id="73"/>
          </w:p>
          <w:p w14:paraId="0ECD3B72" w14:textId="77777777" w:rsidR="006F6AA5" w:rsidRDefault="00A13555" w:rsidP="00E77050">
            <w:r>
              <w:rPr>
                <w:noProof/>
                <w:lang w:eastAsia="pl-PL"/>
              </w:rPr>
              <mc:AlternateContent>
                <mc:Choice Requires="wps">
                  <w:drawing>
                    <wp:anchor distT="0" distB="0" distL="114300" distR="114300" simplePos="0" relativeHeight="251778048" behindDoc="0" locked="0" layoutInCell="1" allowOverlap="1" wp14:anchorId="7FD9EA1D" wp14:editId="7F09B665">
                      <wp:simplePos x="0" y="0"/>
                      <wp:positionH relativeFrom="column">
                        <wp:posOffset>1831975</wp:posOffset>
                      </wp:positionH>
                      <wp:positionV relativeFrom="paragraph">
                        <wp:posOffset>915670</wp:posOffset>
                      </wp:positionV>
                      <wp:extent cx="290830" cy="374650"/>
                      <wp:effectExtent l="0" t="0" r="13970" b="25400"/>
                      <wp:wrapNone/>
                      <wp:docPr id="59" name="Dowolny kształt 59"/>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9B76F5" id="Dowolny kształt 59" o:spid="_x0000_s1026" style="position:absolute;margin-left:144.25pt;margin-top:72.1pt;width:22.9pt;height:29.5pt;z-index:251778048;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A41F37">
              <w:rPr>
                <w:noProof/>
                <w:lang w:eastAsia="pl-PL"/>
              </w:rPr>
              <w:drawing>
                <wp:inline distT="0" distB="0" distL="0" distR="0" wp14:anchorId="65F76321" wp14:editId="52F61F98">
                  <wp:extent cx="2824362" cy="2448000"/>
                  <wp:effectExtent l="0" t="0" r="0"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Liczba dzieci, na których rodzice otrzymują świadczenia w ramach programu  500 plus na 1000 mieszkańców sołectwa w 2020 roku.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tc>
        <w:tc>
          <w:tcPr>
            <w:tcW w:w="4454" w:type="dxa"/>
          </w:tcPr>
          <w:p w14:paraId="726E2BAC" w14:textId="77777777" w:rsidR="006F6AA5" w:rsidRDefault="006F6AA5" w:rsidP="00E77050">
            <w:pPr>
              <w:pStyle w:val="Legenda"/>
              <w:keepNext/>
            </w:pPr>
            <w:bookmarkStart w:id="74" w:name="_Toc158986818"/>
            <w:r>
              <w:t xml:space="preserve">Ryc. </w:t>
            </w:r>
            <w:fldSimple w:instr=" SEQ Ryc. \* ARABIC ">
              <w:r w:rsidR="00335DDF">
                <w:rPr>
                  <w:noProof/>
                </w:rPr>
                <w:t>28</w:t>
              </w:r>
            </w:fldSimple>
            <w:r>
              <w:t xml:space="preserve">. </w:t>
            </w:r>
            <w:r w:rsidRPr="003574BA">
              <w:rPr>
                <w:rFonts w:eastAsia="Palatino Linotype" w:cs="Times New Roman"/>
                <w:szCs w:val="16"/>
              </w:rPr>
              <w:t>Osoby korzystające ze świadczenia z pomocy społecznej z powodu ubóstwa w 2020 roku na 1000 mieszkańców sołectwa</w:t>
            </w:r>
            <w:bookmarkEnd w:id="74"/>
          </w:p>
          <w:p w14:paraId="078E6C95" w14:textId="77777777" w:rsidR="006F6AA5" w:rsidRDefault="00A13555" w:rsidP="00E77050">
            <w:r>
              <w:rPr>
                <w:noProof/>
                <w:lang w:eastAsia="pl-PL"/>
              </w:rPr>
              <mc:AlternateContent>
                <mc:Choice Requires="wps">
                  <w:drawing>
                    <wp:anchor distT="0" distB="0" distL="114300" distR="114300" simplePos="0" relativeHeight="251780096" behindDoc="0" locked="0" layoutInCell="1" allowOverlap="1" wp14:anchorId="5EA2C7EC" wp14:editId="3A8EFF0B">
                      <wp:simplePos x="0" y="0"/>
                      <wp:positionH relativeFrom="column">
                        <wp:posOffset>1842770</wp:posOffset>
                      </wp:positionH>
                      <wp:positionV relativeFrom="paragraph">
                        <wp:posOffset>915670</wp:posOffset>
                      </wp:positionV>
                      <wp:extent cx="290830" cy="374650"/>
                      <wp:effectExtent l="0" t="0" r="13970" b="25400"/>
                      <wp:wrapNone/>
                      <wp:docPr id="60" name="Dowolny kształt 60"/>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FE15ED7" id="Dowolny kształt 60" o:spid="_x0000_s1026" style="position:absolute;margin-left:145.1pt;margin-top:72.1pt;width:22.9pt;height:29.5pt;z-index:251780096;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6F6AA5">
              <w:rPr>
                <w:noProof/>
                <w:lang w:eastAsia="pl-PL"/>
              </w:rPr>
              <w:drawing>
                <wp:inline distT="0" distB="0" distL="0" distR="0" wp14:anchorId="25DC87E5" wp14:editId="637B216C">
                  <wp:extent cx="2842249" cy="2463496"/>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Osoby korzystające ze świadczeń....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42249" cy="2463496"/>
                          </a:xfrm>
                          <a:prstGeom prst="rect">
                            <a:avLst/>
                          </a:prstGeom>
                        </pic:spPr>
                      </pic:pic>
                    </a:graphicData>
                  </a:graphic>
                </wp:inline>
              </w:drawing>
            </w:r>
          </w:p>
        </w:tc>
      </w:tr>
    </w:tbl>
    <w:p w14:paraId="555641DF" w14:textId="77777777" w:rsidR="00A41F37" w:rsidRDefault="00A41F37" w:rsidP="00A41F37">
      <w:pPr>
        <w:jc w:val="right"/>
        <w:rPr>
          <w:sz w:val="18"/>
        </w:rPr>
      </w:pPr>
      <w:r w:rsidRPr="005549C3">
        <w:rPr>
          <w:sz w:val="18"/>
        </w:rPr>
        <w:t>Źródło: opracowanie własne na podstawie danych z Urzędu Miejskiego w Piaskach</w:t>
      </w:r>
    </w:p>
    <w:p w14:paraId="6929F4BB" w14:textId="61D20CDC" w:rsidR="00DC484D" w:rsidRPr="00356173" w:rsidRDefault="006E4541" w:rsidP="006E4541">
      <w:r w:rsidRPr="00356173">
        <w:t xml:space="preserve">Głównym celem pomocy społecznej jako instytucji jest udzielenie wsparcia przy samodzielnym rozwiązaniu trudnych sytuacji życiowych osobom aktualnie niezdolnym do ich przezwyciężenia. </w:t>
      </w:r>
      <w:r w:rsidR="00DC484D" w:rsidRPr="00356173">
        <w:t>Na terenie podobszaru II, obejmującego obszar II w mieście Piaski</w:t>
      </w:r>
      <w:r w:rsidR="00EE72D4" w:rsidRPr="00356173">
        <w:t xml:space="preserve"> tak jak w pozostałej części gminy zajmuję się tym Ośrodek Pomocy Społecznej. </w:t>
      </w:r>
      <w:r w:rsidR="00EE72D4" w:rsidRPr="00356173">
        <w:rPr>
          <w:rFonts w:eastAsia="Palatino Linotype" w:cs="Times New Roman"/>
          <w:szCs w:val="16"/>
        </w:rPr>
        <w:t>Problem ubóstwa jest powszechny ale niezwykle złożony, który d</w:t>
      </w:r>
      <w:r w:rsidR="007021E2" w:rsidRPr="00356173">
        <w:rPr>
          <w:rFonts w:eastAsia="Palatino Linotype" w:cs="Times New Roman"/>
          <w:szCs w:val="16"/>
        </w:rPr>
        <w:t>otyka również kraje rozwinięte.</w:t>
      </w:r>
      <w:r w:rsidR="007021E2" w:rsidRPr="00356173">
        <w:t xml:space="preserve"> </w:t>
      </w:r>
      <w:r w:rsidR="00EE72D4" w:rsidRPr="00356173">
        <w:t xml:space="preserve">Świadczenia z powodu ubóstwa przyznawane są osobom, których dochody nie przekraczają ustalonych norm. Ich znaczny udział w społeczności lokalnej na </w:t>
      </w:r>
      <w:r w:rsidR="00F25EE1" w:rsidRPr="00356173">
        <w:t>pod</w:t>
      </w:r>
      <w:r w:rsidR="00EE72D4" w:rsidRPr="00356173">
        <w:t xml:space="preserve">obszarze </w:t>
      </w:r>
      <w:r w:rsidR="00F25EE1" w:rsidRPr="00356173">
        <w:t xml:space="preserve">II </w:t>
      </w:r>
      <w:r w:rsidR="00EE72D4" w:rsidRPr="00356173">
        <w:t xml:space="preserve">wskazuje </w:t>
      </w:r>
      <w:r w:rsidR="007021E2" w:rsidRPr="00356173">
        <w:rPr>
          <w:rFonts w:eastAsia="Palatino Linotype" w:cs="Times New Roman"/>
          <w:szCs w:val="16"/>
        </w:rPr>
        <w:t>nie tylko problemy na lokalnym rynku pracy ale również brak poczucia własnej wartości wynikający często z niskiego wykształcenia oraz wykluczenia społecznego</w:t>
      </w:r>
      <w:r w:rsidR="00F25EE1" w:rsidRPr="00356173">
        <w:rPr>
          <w:rFonts w:eastAsia="Palatino Linotype" w:cs="Times New Roman"/>
          <w:szCs w:val="16"/>
        </w:rPr>
        <w:t xml:space="preserve"> oraz wpływa na natężenie się problemów związanych z przemocą </w:t>
      </w:r>
      <w:r w:rsidR="00F25EE1" w:rsidRPr="00356173">
        <w:rPr>
          <w:rFonts w:eastAsia="Palatino Linotype" w:cs="Times New Roman"/>
          <w:szCs w:val="16"/>
        </w:rPr>
        <w:br/>
        <w:t>i konfliktami</w:t>
      </w:r>
      <w:r w:rsidR="007021E2" w:rsidRPr="00356173">
        <w:rPr>
          <w:rFonts w:eastAsia="Palatino Linotype" w:cs="Times New Roman"/>
          <w:szCs w:val="16"/>
        </w:rPr>
        <w:t>. Prowadzi to natomiast to braku możliwości zapewnienia sobie i rodzinie podstawowych warunków do życia.</w:t>
      </w:r>
    </w:p>
    <w:p w14:paraId="099E9948" w14:textId="6654D9A5" w:rsidR="006E4541" w:rsidRPr="00356173" w:rsidRDefault="006E4541" w:rsidP="006E4541">
      <w:pPr>
        <w:spacing w:before="240"/>
        <w:rPr>
          <w:sz w:val="20"/>
        </w:rPr>
      </w:pPr>
      <w:r w:rsidRPr="00356173">
        <w:t>W granicach podobszaru I</w:t>
      </w:r>
      <w:r w:rsidR="00F40B1C" w:rsidRPr="00356173">
        <w:t>I</w:t>
      </w:r>
      <w:r w:rsidRPr="00356173">
        <w:t xml:space="preserve"> rewitalizacji Gminy Piaski obserwuje się stosunkowo wysoki wskaźnik liczby dzieci, na któr</w:t>
      </w:r>
      <w:r w:rsidR="002E454C" w:rsidRPr="00356173">
        <w:t>e</w:t>
      </w:r>
      <w:r w:rsidRPr="00356173">
        <w:t xml:space="preserve"> pobierane </w:t>
      </w:r>
      <w:r w:rsidR="002E454C" w:rsidRPr="00356173">
        <w:t>są</w:t>
      </w:r>
      <w:r w:rsidRPr="00356173">
        <w:t xml:space="preserve"> świadczeni</w:t>
      </w:r>
      <w:r w:rsidR="002E454C" w:rsidRPr="00356173">
        <w:t>a</w:t>
      </w:r>
      <w:r w:rsidRPr="00356173">
        <w:t xml:space="preserve"> w ramach programu „Rodzina 500 plus” na 1000 mieszk</w:t>
      </w:r>
      <w:r w:rsidR="00F40B1C" w:rsidRPr="00356173">
        <w:t xml:space="preserve">ańców. W 2020 roku wartość dla Obszaru II w mieście Piaski mieściła się </w:t>
      </w:r>
      <w:r w:rsidRPr="00356173">
        <w:t xml:space="preserve">w granicach 173,85-204,08 dzieci na 1000 mieszkańców. Warto zaznaczyć, iż w tym przypadku ujmowane </w:t>
      </w:r>
      <w:r w:rsidR="009C55A2" w:rsidRPr="00356173">
        <w:br/>
      </w:r>
      <w:r w:rsidRPr="00356173">
        <w:t>są rodziny wg miejsca zamieszkania a nie zameldowania.</w:t>
      </w:r>
      <w:r w:rsidRPr="00356173">
        <w:rPr>
          <w:sz w:val="20"/>
        </w:rPr>
        <w:t xml:space="preserve"> </w:t>
      </w:r>
      <w:r w:rsidRPr="00356173">
        <w:t xml:space="preserve">Wskaźnik ten może być rozpatrywany zarówno pozytywnie jak i negatywnie. W podejściu pozytywnym duża liczba dzieci, na które wypłacano </w:t>
      </w:r>
      <w:r w:rsidR="001E6B3E" w:rsidRPr="00356173">
        <w:t>świadczenie „Rodzina</w:t>
      </w:r>
      <w:r w:rsidRPr="00356173">
        <w:t xml:space="preserve"> 500 plus” jednoznaczna jest z wysokim udziałem osób w wieku przedprodukcyjnym wśród mieszkańców. Niestety, więcej wypłacanych świadczeń skutkować może również mniejszą aktywnością zawodową kobiet jak i mężczyzn, w szczególności </w:t>
      </w:r>
      <w:r w:rsidR="00F40B1C" w:rsidRPr="00356173">
        <w:t xml:space="preserve">w rodzinach o niskich dochodach, co w połączeniu ze zdiagnozowanym problemem ubóstwa </w:t>
      </w:r>
      <w:r w:rsidR="009C55A2" w:rsidRPr="00356173">
        <w:br/>
      </w:r>
      <w:r w:rsidR="00F40B1C" w:rsidRPr="00356173">
        <w:t>na tym obszarze</w:t>
      </w:r>
      <w:r w:rsidRPr="00356173">
        <w:t xml:space="preserve"> </w:t>
      </w:r>
      <w:r w:rsidR="00F40B1C" w:rsidRPr="00356173">
        <w:t xml:space="preserve">świadczyć może o licznych problemach finansowych mieszkańców. </w:t>
      </w:r>
      <w:r w:rsidR="00BB647D" w:rsidRPr="00356173">
        <w:t>W tym przypadku ważne jest aby zapewnić dzieciom i młodzieży z obszaru całej Gminy Piaski zajęcia aktywizujące, które podniosą ich kompetencje i rozwiną ich zainteresowania w szerokim aspekcie, zapewniając tym samym w przyszłości kompetentnych pracowników na lokalnym rynku pracy.</w:t>
      </w:r>
    </w:p>
    <w:p w14:paraId="246B0F7D" w14:textId="77777777" w:rsidR="00C30F4A" w:rsidRPr="00356173" w:rsidRDefault="00C30F4A" w:rsidP="00286878"/>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44"/>
      </w:tblGrid>
      <w:tr w:rsidR="00C30F4A" w:rsidRPr="00356173" w14:paraId="2ABAC75D" w14:textId="77777777" w:rsidTr="00A13555">
        <w:tc>
          <w:tcPr>
            <w:tcW w:w="4438" w:type="dxa"/>
          </w:tcPr>
          <w:p w14:paraId="3A3DE7F5" w14:textId="77777777" w:rsidR="001A3A36" w:rsidRPr="00356173" w:rsidRDefault="001A3A36" w:rsidP="001A3A36">
            <w:pPr>
              <w:pStyle w:val="Legenda"/>
              <w:keepNext/>
            </w:pPr>
            <w:bookmarkStart w:id="75" w:name="_Toc158986819"/>
            <w:r w:rsidRPr="00356173">
              <w:lastRenderedPageBreak/>
              <w:t xml:space="preserve">Ryc. </w:t>
            </w:r>
            <w:fldSimple w:instr=" SEQ Ryc. \* ARABIC ">
              <w:r w:rsidR="00335DDF">
                <w:rPr>
                  <w:noProof/>
                </w:rPr>
                <w:t>29</w:t>
              </w:r>
            </w:fldSimple>
            <w:r w:rsidRPr="00356173">
              <w:t>. Udział osób bezrobotnych w wieku powyżej 50 roku życia w ogólnej liczbie ludności sołectwa w 2020 roku (%)</w:t>
            </w:r>
            <w:bookmarkEnd w:id="75"/>
          </w:p>
          <w:p w14:paraId="73F868A9" w14:textId="77777777" w:rsidR="00C30F4A" w:rsidRPr="00356173" w:rsidRDefault="00A13555" w:rsidP="00286878">
            <w:r w:rsidRPr="00356173">
              <w:rPr>
                <w:noProof/>
                <w:lang w:eastAsia="pl-PL"/>
              </w:rPr>
              <mc:AlternateContent>
                <mc:Choice Requires="wps">
                  <w:drawing>
                    <wp:anchor distT="0" distB="0" distL="114300" distR="114300" simplePos="0" relativeHeight="251782144" behindDoc="0" locked="0" layoutInCell="1" allowOverlap="1" wp14:anchorId="185629E5" wp14:editId="67D0637E">
                      <wp:simplePos x="0" y="0"/>
                      <wp:positionH relativeFrom="column">
                        <wp:posOffset>1835150</wp:posOffset>
                      </wp:positionH>
                      <wp:positionV relativeFrom="paragraph">
                        <wp:posOffset>915670</wp:posOffset>
                      </wp:positionV>
                      <wp:extent cx="290830" cy="374650"/>
                      <wp:effectExtent l="0" t="0" r="13970" b="25400"/>
                      <wp:wrapNone/>
                      <wp:docPr id="62" name="Dowolny kształt 62"/>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5256929" id="Dowolny kształt 62" o:spid="_x0000_s1026" style="position:absolute;margin-left:144.5pt;margin-top:72.1pt;width:22.9pt;height:29.5pt;z-index:251782144;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1A3A36" w:rsidRPr="00356173">
              <w:rPr>
                <w:noProof/>
                <w:lang w:eastAsia="pl-PL"/>
              </w:rPr>
              <w:drawing>
                <wp:inline distT="0" distB="0" distL="0" distR="0" wp14:anchorId="3C91F788" wp14:editId="66E24305">
                  <wp:extent cx="2819400" cy="2443691"/>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Udział osób bezrobotnych w wieku powyżej 50 roku życia w ogólnej liczbie ludności sołectwa w 2020 (%).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26051" cy="2449456"/>
                          </a:xfrm>
                          <a:prstGeom prst="rect">
                            <a:avLst/>
                          </a:prstGeom>
                        </pic:spPr>
                      </pic:pic>
                    </a:graphicData>
                  </a:graphic>
                </wp:inline>
              </w:drawing>
            </w:r>
          </w:p>
        </w:tc>
        <w:tc>
          <w:tcPr>
            <w:tcW w:w="4444" w:type="dxa"/>
          </w:tcPr>
          <w:p w14:paraId="1BD40040" w14:textId="247219DE" w:rsidR="001A3A36" w:rsidRPr="00356173" w:rsidRDefault="001A3A36" w:rsidP="001A3A36">
            <w:pPr>
              <w:pStyle w:val="Legenda"/>
              <w:keepNext/>
            </w:pPr>
            <w:bookmarkStart w:id="76" w:name="_Toc158986820"/>
            <w:r w:rsidRPr="00356173">
              <w:t xml:space="preserve">Ryc. </w:t>
            </w:r>
            <w:fldSimple w:instr=" SEQ Ryc. \* ARABIC ">
              <w:r w:rsidR="00335DDF">
                <w:rPr>
                  <w:noProof/>
                </w:rPr>
                <w:t>30</w:t>
              </w:r>
            </w:fldSimple>
            <w:r w:rsidRPr="00356173">
              <w:t xml:space="preserve">. Udział osób bezrobotnych uprawnionych </w:t>
            </w:r>
            <w:r w:rsidR="009C55A2" w:rsidRPr="00356173">
              <w:br/>
            </w:r>
            <w:r w:rsidRPr="00356173">
              <w:t>do zasiłku w ogólnej liczbie ludności sołectwa w 2020 (%)</w:t>
            </w:r>
            <w:bookmarkEnd w:id="76"/>
          </w:p>
          <w:p w14:paraId="2F1A5D9C" w14:textId="77777777" w:rsidR="001A3A36" w:rsidRPr="00356173" w:rsidRDefault="001A3A36" w:rsidP="001A3A36"/>
          <w:p w14:paraId="2185F2A7" w14:textId="77777777" w:rsidR="00C30F4A" w:rsidRPr="00356173" w:rsidRDefault="00A13555" w:rsidP="00286878">
            <w:r w:rsidRPr="00356173">
              <w:rPr>
                <w:noProof/>
                <w:lang w:eastAsia="pl-PL"/>
              </w:rPr>
              <mc:AlternateContent>
                <mc:Choice Requires="wps">
                  <w:drawing>
                    <wp:anchor distT="0" distB="0" distL="114300" distR="114300" simplePos="0" relativeHeight="251784192" behindDoc="0" locked="0" layoutInCell="1" allowOverlap="1" wp14:anchorId="46D1DEDE" wp14:editId="47C42258">
                      <wp:simplePos x="0" y="0"/>
                      <wp:positionH relativeFrom="column">
                        <wp:posOffset>1827530</wp:posOffset>
                      </wp:positionH>
                      <wp:positionV relativeFrom="paragraph">
                        <wp:posOffset>910590</wp:posOffset>
                      </wp:positionV>
                      <wp:extent cx="290830" cy="374650"/>
                      <wp:effectExtent l="0" t="0" r="13970" b="25400"/>
                      <wp:wrapNone/>
                      <wp:docPr id="63" name="Dowolny kształt 63"/>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11DC62D" id="Dowolny kształt 63" o:spid="_x0000_s1026" style="position:absolute;margin-left:143.9pt;margin-top:71.7pt;width:22.9pt;height:29.5pt;z-index:251784192;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1A3A36" w:rsidRPr="00356173">
              <w:rPr>
                <w:noProof/>
                <w:lang w:eastAsia="pl-PL"/>
              </w:rPr>
              <w:drawing>
                <wp:inline distT="0" distB="0" distL="0" distR="0" wp14:anchorId="7C5FC8E8" wp14:editId="55E1A46E">
                  <wp:extent cx="2824284" cy="2447925"/>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Udział osób bezrobotnych uprawnionych do zasiłku w ogólnej liczbie ludności sołectwa w 2020 (%).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31267" cy="2453977"/>
                          </a:xfrm>
                          <a:prstGeom prst="rect">
                            <a:avLst/>
                          </a:prstGeom>
                        </pic:spPr>
                      </pic:pic>
                    </a:graphicData>
                  </a:graphic>
                </wp:inline>
              </w:drawing>
            </w:r>
          </w:p>
        </w:tc>
      </w:tr>
    </w:tbl>
    <w:p w14:paraId="5A7EF454" w14:textId="77777777" w:rsidR="001A3A36" w:rsidRPr="00356173" w:rsidRDefault="001A3A36" w:rsidP="001A3A36">
      <w:pPr>
        <w:jc w:val="right"/>
        <w:rPr>
          <w:sz w:val="18"/>
        </w:rPr>
      </w:pPr>
      <w:r w:rsidRPr="00356173">
        <w:rPr>
          <w:sz w:val="18"/>
        </w:rPr>
        <w:t>Źródło: opracowanie własne na podstawie danych z Urzędu Miejskiego w Piaskach</w:t>
      </w:r>
    </w:p>
    <w:p w14:paraId="53702789" w14:textId="741FE79E" w:rsidR="00BE3CBC" w:rsidRPr="00356173" w:rsidRDefault="00BE3CBC" w:rsidP="00BE3CBC">
      <w:r w:rsidRPr="00356173">
        <w:t xml:space="preserve">Osoby </w:t>
      </w:r>
      <w:r w:rsidR="007D7AA8" w:rsidRPr="00356173">
        <w:t xml:space="preserve">bezrobotne </w:t>
      </w:r>
      <w:r w:rsidRPr="00356173">
        <w:t xml:space="preserve">powyżej 50 roku życia znajdują się w trudnej sytuacji na rynku pracy. </w:t>
      </w:r>
      <w:r w:rsidR="00BE6808" w:rsidRPr="00356173">
        <w:br/>
      </w:r>
      <w:r w:rsidRPr="00356173">
        <w:t xml:space="preserve">W </w:t>
      </w:r>
      <w:r w:rsidR="007D7AA8" w:rsidRPr="00356173">
        <w:t>gałęziach</w:t>
      </w:r>
      <w:r w:rsidRPr="00356173">
        <w:t xml:space="preserve"> gospodarki na przestrzeni lat następują zmiany technologiczne i </w:t>
      </w:r>
      <w:r w:rsidR="00B6395C" w:rsidRPr="00356173">
        <w:t xml:space="preserve">organizacyjne, </w:t>
      </w:r>
      <w:r w:rsidR="001E6B3E" w:rsidRPr="00356173">
        <w:t>do których</w:t>
      </w:r>
      <w:r w:rsidRPr="00356173">
        <w:t xml:space="preserve"> osobom starszym trudno jest się zaadaptować. Od strony pracodawców najczęściej występuje problem ze stereotypowym postrzeganiem osób starszych na rynku pracy. W ich opinii osoby maja trudności z dokształcaniem się i poznawaniem nowych technologii, są mniej energiczni i częściej maja problemy ze zdrowiem. Jednakże osoby starsze posiadają często wieloletnie doświadczenie, które jest obecnie niezwykle cenne oraz wykazują znaczne przywiązanie do miejsca pracy w porównaniu do osób młodszych. Problem bezrobocia osób powyżej 50 roku życia </w:t>
      </w:r>
      <w:r w:rsidR="001E6B3E" w:rsidRPr="00356173">
        <w:t>został zidentyfikowany</w:t>
      </w:r>
      <w:r w:rsidR="007D7AA8" w:rsidRPr="00356173">
        <w:t xml:space="preserve"> również na obszarze II w mieście Piaski</w:t>
      </w:r>
      <w:r w:rsidRPr="00356173">
        <w:t xml:space="preserve">. Prawie 1% wśród ogółu mieszkańców stanowią osoby starsze bezrobotne. </w:t>
      </w:r>
      <w:r w:rsidR="007C0705" w:rsidRPr="00356173">
        <w:t xml:space="preserve">Przyczyną bezrobocia ludzi starszych na podobszarze II prawdopodobnie jest głównie obniżona motywacja do aktywnego poszukiwania wynikająca z powodu długotrwałych bezowocnych prób znalezienia zatrudnienia </w:t>
      </w:r>
      <w:r w:rsidR="00B6395C" w:rsidRPr="00356173">
        <w:br/>
      </w:r>
      <w:r w:rsidR="007C0705" w:rsidRPr="00356173">
        <w:t xml:space="preserve">w przeszłości oraz pogarszające się z wiekiem zdrowie. </w:t>
      </w:r>
      <w:r w:rsidRPr="00356173">
        <w:t xml:space="preserve">Ważne jest aby zapewnić takim osobom wsparcie aktywizujące oraz doszkalające lub przekwalifikujące. </w:t>
      </w:r>
    </w:p>
    <w:p w14:paraId="5E95ED49" w14:textId="0A143994" w:rsidR="008E3CDD" w:rsidRPr="00356173" w:rsidRDefault="007D7AA8" w:rsidP="00BE3CBC">
      <w:r w:rsidRPr="00356173">
        <w:t>Dotyczy to również osób, które utraciły pracę ze względu na redukcje etatów lub na zamknięcie zakładu pracy</w:t>
      </w:r>
      <w:r w:rsidR="008042AD" w:rsidRPr="00356173">
        <w:t xml:space="preserve"> ale zdążyły przepracować min. </w:t>
      </w:r>
      <w:r w:rsidR="008E3CDD" w:rsidRPr="00356173">
        <w:t>365 dni</w:t>
      </w:r>
      <w:r w:rsidRPr="00356173">
        <w:t xml:space="preserve">. Osobom tym </w:t>
      </w:r>
      <w:r w:rsidR="008042AD" w:rsidRPr="00356173">
        <w:t xml:space="preserve">na okres poszukiwania nowej pracy przysługuje zasiłek. </w:t>
      </w:r>
      <w:r w:rsidR="000367F7" w:rsidRPr="00356173">
        <w:t xml:space="preserve">Na obszarze II w mieście Piaski </w:t>
      </w:r>
      <w:r w:rsidR="0018544E" w:rsidRPr="00356173">
        <w:t>zaledwie 0,5% mieszkańców przyznano zasiłek. Ma to wpływ nie tylko na sytuacje społeczną czy ekonomiczn</w:t>
      </w:r>
      <w:r w:rsidR="00AA4D5A" w:rsidRPr="00356173">
        <w:t>ą</w:t>
      </w:r>
      <w:r w:rsidR="0018544E" w:rsidRPr="00356173">
        <w:t xml:space="preserve"> mieszkańców ale również może przedstawiać kryzysową sytuację gospodarczą na terenie Gminy. </w:t>
      </w:r>
      <w:r w:rsidR="008E3CDD" w:rsidRPr="00356173">
        <w:t>Zjawisko to, można zwalczyć stosując liczne instrumenty i formy wspierania przedsiębiorców. W całym kraju</w:t>
      </w:r>
      <w:r w:rsidR="000367F7" w:rsidRPr="00356173">
        <w:t xml:space="preserve"> </w:t>
      </w:r>
      <w:r w:rsidR="008E3CDD" w:rsidRPr="00356173">
        <w:t xml:space="preserve">mamy do czynienia z długotrwałym zjawiskiem bezrobocia, który przyczynia się do szeregu negatywnych skutków ekonomicznych, polityczno-społecznych i gospodarczych. </w:t>
      </w:r>
      <w:r w:rsidR="007C0705" w:rsidRPr="00356173">
        <w:t xml:space="preserve">Przyczyną niskiego udziału osób bezrobotnych uprawnionych do zasiłku jest przede wszystkim brak </w:t>
      </w:r>
      <w:r w:rsidR="007C0705" w:rsidRPr="00356173">
        <w:br/>
        <w:t xml:space="preserve">w okolicy dużych zakładów pracy oraz  sezonowość na lokalnym rynku pracy. </w:t>
      </w:r>
      <w:r w:rsidR="008E3CDD" w:rsidRPr="00356173">
        <w:t xml:space="preserve">Zjawisko to jest czynnikiem wielu problemów społecznych m.in.: ubóstwa, pogorszających się warunków życia, patologii społecznych, przestępczości oraz izolacji społecznej. W celu zmniejszenia problemu bezrobocia konieczne jest podjęcie różnorodnych działań dążących do włączenia społecznego, </w:t>
      </w:r>
      <w:r w:rsidR="008E3CDD" w:rsidRPr="00356173">
        <w:lastRenderedPageBreak/>
        <w:t>poprawy warunków</w:t>
      </w:r>
      <w:r w:rsidR="00BB647D" w:rsidRPr="00356173">
        <w:t xml:space="preserve"> i</w:t>
      </w:r>
      <w:r w:rsidR="008E3CDD" w:rsidRPr="00356173">
        <w:t xml:space="preserve"> rozwoju przedsiębiorczości, które przyczynią się do utworzenia nowych miejsc pracy.</w:t>
      </w:r>
      <w:r w:rsidR="00BB647D" w:rsidRPr="00356173">
        <w:t xml:space="preserve"> </w:t>
      </w:r>
      <w:r w:rsidR="00554D06" w:rsidRPr="00356173">
        <w:t xml:space="preserve">Do ograniczenia negatywnej sytuacji na rynku pracy przyczyni się również podniesienie kompetencji i ewentualne przebranżowienie bezrobotnych mieszkańców, którzy dopasują się do obecnych wymogów rynku pracy.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219"/>
      </w:tblGrid>
      <w:tr w:rsidR="005C320F" w:rsidRPr="00356173" w14:paraId="3AE3C6D1" w14:textId="77777777" w:rsidTr="00FC3B85">
        <w:trPr>
          <w:trHeight w:val="4787"/>
        </w:trPr>
        <w:tc>
          <w:tcPr>
            <w:tcW w:w="4663" w:type="dxa"/>
          </w:tcPr>
          <w:p w14:paraId="38BCE874" w14:textId="7AB7D701" w:rsidR="005C320F" w:rsidRPr="00356173" w:rsidRDefault="005C320F" w:rsidP="005C320F">
            <w:pPr>
              <w:pStyle w:val="Legenda"/>
            </w:pPr>
            <w:bookmarkStart w:id="77" w:name="_Toc158986821"/>
            <w:r w:rsidRPr="00356173">
              <w:t xml:space="preserve">Ryc. </w:t>
            </w:r>
            <w:fldSimple w:instr=" SEQ Ryc. \* ARABIC ">
              <w:r w:rsidR="00335DDF">
                <w:rPr>
                  <w:noProof/>
                </w:rPr>
                <w:t>31</w:t>
              </w:r>
            </w:fldSimple>
            <w:r w:rsidRPr="00356173">
              <w:t xml:space="preserve">. Wskaźnik feminizacji w 2020 roku w Gminie </w:t>
            </w:r>
            <w:r w:rsidR="001E6B3E" w:rsidRPr="00356173">
              <w:t>Piaski (liczba</w:t>
            </w:r>
            <w:r w:rsidRPr="00356173">
              <w:t xml:space="preserve"> kobiet przypadająca na 100 mężczyzn)</w:t>
            </w:r>
            <w:bookmarkEnd w:id="77"/>
          </w:p>
          <w:p w14:paraId="422E894D" w14:textId="77777777" w:rsidR="005C320F" w:rsidRPr="00356173" w:rsidRDefault="00A13555" w:rsidP="00286878">
            <w:r w:rsidRPr="00356173">
              <w:rPr>
                <w:noProof/>
                <w:lang w:eastAsia="pl-PL"/>
              </w:rPr>
              <mc:AlternateContent>
                <mc:Choice Requires="wps">
                  <w:drawing>
                    <wp:anchor distT="0" distB="0" distL="114300" distR="114300" simplePos="0" relativeHeight="251786240" behindDoc="0" locked="0" layoutInCell="1" allowOverlap="1" wp14:anchorId="01AB5975" wp14:editId="3086C572">
                      <wp:simplePos x="0" y="0"/>
                      <wp:positionH relativeFrom="column">
                        <wp:posOffset>1835150</wp:posOffset>
                      </wp:positionH>
                      <wp:positionV relativeFrom="paragraph">
                        <wp:posOffset>914400</wp:posOffset>
                      </wp:positionV>
                      <wp:extent cx="290830" cy="374650"/>
                      <wp:effectExtent l="0" t="0" r="13970" b="25400"/>
                      <wp:wrapNone/>
                      <wp:docPr id="64" name="Dowolny kształt 64"/>
                      <wp:cNvGraphicFramePr/>
                      <a:graphic xmlns:a="http://schemas.openxmlformats.org/drawingml/2006/main">
                        <a:graphicData uri="http://schemas.microsoft.com/office/word/2010/wordprocessingShape">
                          <wps:wsp>
                            <wps:cNvSpPr/>
                            <wps:spPr>
                              <a:xfrm>
                                <a:off x="0" y="0"/>
                                <a:ext cx="290830" cy="374650"/>
                              </a:xfrm>
                              <a:custGeom>
                                <a:avLst/>
                                <a:gdLst>
                                  <a:gd name="connsiteX0" fmla="*/ 31261 w 291123"/>
                                  <a:gd name="connsiteY0" fmla="*/ 0 h 375139"/>
                                  <a:gd name="connsiteX1" fmla="*/ 123092 w 291123"/>
                                  <a:gd name="connsiteY1" fmla="*/ 21493 h 375139"/>
                                  <a:gd name="connsiteX2" fmla="*/ 224692 w 291123"/>
                                  <a:gd name="connsiteY2" fmla="*/ 9770 h 375139"/>
                                  <a:gd name="connsiteX3" fmla="*/ 291123 w 291123"/>
                                  <a:gd name="connsiteY3" fmla="*/ 85970 h 375139"/>
                                  <a:gd name="connsiteX4" fmla="*/ 271584 w 291123"/>
                                  <a:gd name="connsiteY4" fmla="*/ 115277 h 375139"/>
                                  <a:gd name="connsiteX5" fmla="*/ 246184 w 291123"/>
                                  <a:gd name="connsiteY5" fmla="*/ 99647 h 375139"/>
                                  <a:gd name="connsiteX6" fmla="*/ 168030 w 291123"/>
                                  <a:gd name="connsiteY6" fmla="*/ 68385 h 375139"/>
                                  <a:gd name="connsiteX7" fmla="*/ 148492 w 291123"/>
                                  <a:gd name="connsiteY7" fmla="*/ 125047 h 375139"/>
                                  <a:gd name="connsiteX8" fmla="*/ 162169 w 291123"/>
                                  <a:gd name="connsiteY8" fmla="*/ 189523 h 375139"/>
                                  <a:gd name="connsiteX9" fmla="*/ 156307 w 291123"/>
                                  <a:gd name="connsiteY9" fmla="*/ 211016 h 375139"/>
                                  <a:gd name="connsiteX10" fmla="*/ 173892 w 291123"/>
                                  <a:gd name="connsiteY10" fmla="*/ 236416 h 375139"/>
                                  <a:gd name="connsiteX11" fmla="*/ 169984 w 291123"/>
                                  <a:gd name="connsiteY11" fmla="*/ 267677 h 375139"/>
                                  <a:gd name="connsiteX12" fmla="*/ 199292 w 291123"/>
                                  <a:gd name="connsiteY12" fmla="*/ 287216 h 375139"/>
                                  <a:gd name="connsiteX13" fmla="*/ 209061 w 291123"/>
                                  <a:gd name="connsiteY13" fmla="*/ 341923 h 375139"/>
                                  <a:gd name="connsiteX14" fmla="*/ 187569 w 291123"/>
                                  <a:gd name="connsiteY14" fmla="*/ 375139 h 375139"/>
                                  <a:gd name="connsiteX15" fmla="*/ 101600 w 291123"/>
                                  <a:gd name="connsiteY15" fmla="*/ 359508 h 375139"/>
                                  <a:gd name="connsiteX16" fmla="*/ 37123 w 291123"/>
                                  <a:gd name="connsiteY16" fmla="*/ 371231 h 375139"/>
                                  <a:gd name="connsiteX17" fmla="*/ 0 w 291123"/>
                                  <a:gd name="connsiteY17" fmla="*/ 230554 h 375139"/>
                                  <a:gd name="connsiteX18" fmla="*/ 31261 w 291123"/>
                                  <a:gd name="connsiteY18" fmla="*/ 0 h 375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1123" h="375139">
                                    <a:moveTo>
                                      <a:pt x="31261" y="0"/>
                                    </a:moveTo>
                                    <a:lnTo>
                                      <a:pt x="123092" y="21493"/>
                                    </a:lnTo>
                                    <a:lnTo>
                                      <a:pt x="224692" y="9770"/>
                                    </a:lnTo>
                                    <a:lnTo>
                                      <a:pt x="291123" y="85970"/>
                                    </a:lnTo>
                                    <a:lnTo>
                                      <a:pt x="271584" y="115277"/>
                                    </a:lnTo>
                                    <a:lnTo>
                                      <a:pt x="246184" y="99647"/>
                                    </a:lnTo>
                                    <a:lnTo>
                                      <a:pt x="168030" y="68385"/>
                                    </a:lnTo>
                                    <a:lnTo>
                                      <a:pt x="148492" y="125047"/>
                                    </a:lnTo>
                                    <a:lnTo>
                                      <a:pt x="162169" y="189523"/>
                                    </a:lnTo>
                                    <a:lnTo>
                                      <a:pt x="156307" y="211016"/>
                                    </a:lnTo>
                                    <a:lnTo>
                                      <a:pt x="173892" y="236416"/>
                                    </a:lnTo>
                                    <a:lnTo>
                                      <a:pt x="169984" y="267677"/>
                                    </a:lnTo>
                                    <a:lnTo>
                                      <a:pt x="199292" y="287216"/>
                                    </a:lnTo>
                                    <a:lnTo>
                                      <a:pt x="209061" y="341923"/>
                                    </a:lnTo>
                                    <a:lnTo>
                                      <a:pt x="187569" y="375139"/>
                                    </a:lnTo>
                                    <a:lnTo>
                                      <a:pt x="101600" y="359508"/>
                                    </a:lnTo>
                                    <a:lnTo>
                                      <a:pt x="37123" y="371231"/>
                                    </a:lnTo>
                                    <a:lnTo>
                                      <a:pt x="0" y="230554"/>
                                    </a:lnTo>
                                    <a:lnTo>
                                      <a:pt x="31261"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DF90D67" id="Dowolny kształt 64" o:spid="_x0000_s1026" style="position:absolute;margin-left:144.5pt;margin-top:1in;width:22.9pt;height:29.5pt;z-index:251786240;visibility:visible;mso-wrap-style:square;mso-wrap-distance-left:9pt;mso-wrap-distance-top:0;mso-wrap-distance-right:9pt;mso-wrap-distance-bottom:0;mso-position-horizontal:absolute;mso-position-horizontal-relative:text;mso-position-vertical:absolute;mso-position-vertical-relative:text;v-text-anchor:middle" coordsize="291123,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" path="m31261,r91831,21493l224692,9770r66431,76200l271584,115277,246184,99647,168030,68385r-19538,56662l162169,189523r-5862,21493l173892,236416r-3908,31261l199292,287216r9769,54707l187569,375139,101600,359508,37123,371231,,230554,31261,xe" filled="f" strokecolor="red" strokeweight="1.5pt">
                      <v:path arrowok="t" o:connecttype="custom" o:connectlocs="31230,0;122968,21465;224466,9757;290830,85858;271311,115127;245936,99517;167861,68296;148343,124884;162006,189276;156150,210741;173717,236108;169813,267328;199091,286842;208851,341477;187380,374650;101498,359039;37086,370747;0,230253;31230,0" o:connectangles="0,0,0,0,0,0,0,0,0,0,0,0,0,0,0,0,0,0,0"/>
                    </v:shape>
                  </w:pict>
                </mc:Fallback>
              </mc:AlternateContent>
            </w:r>
            <w:r w:rsidR="005C320F" w:rsidRPr="00356173">
              <w:rPr>
                <w:noProof/>
                <w:lang w:eastAsia="pl-PL"/>
              </w:rPr>
              <w:drawing>
                <wp:inline distT="0" distB="0" distL="0" distR="0" wp14:anchorId="259383A5" wp14:editId="7A4D73CF">
                  <wp:extent cx="2824362" cy="2448000"/>
                  <wp:effectExtent l="0" t="0" r="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wskaźnik feminizacji.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4362" cy="2448000"/>
                          </a:xfrm>
                          <a:prstGeom prst="rect">
                            <a:avLst/>
                          </a:prstGeom>
                        </pic:spPr>
                      </pic:pic>
                    </a:graphicData>
                  </a:graphic>
                </wp:inline>
              </w:drawing>
            </w:r>
          </w:p>
          <w:p w14:paraId="1896DA30" w14:textId="50B827D3" w:rsidR="005C320F" w:rsidRPr="00356173" w:rsidRDefault="005C320F" w:rsidP="00FC3B85">
            <w:pPr>
              <w:jc w:val="left"/>
              <w:rPr>
                <w:sz w:val="18"/>
              </w:rPr>
            </w:pPr>
            <w:r w:rsidRPr="00356173">
              <w:rPr>
                <w:sz w:val="18"/>
              </w:rPr>
              <w:t>Źródło: opracowanie własne na podstawie danych z Urzędu Miejskiego w Piaskach</w:t>
            </w:r>
          </w:p>
        </w:tc>
        <w:tc>
          <w:tcPr>
            <w:tcW w:w="4219" w:type="dxa"/>
          </w:tcPr>
          <w:p w14:paraId="6E3D25E5" w14:textId="1C5F4C46" w:rsidR="005C320F" w:rsidRPr="00356173" w:rsidRDefault="005C320F" w:rsidP="00FC3B85">
            <w:r w:rsidRPr="00356173">
              <w:t xml:space="preserve">W granicach obszaru rewitalizacji Gminy Piaski występują duże dysproporcje płci mieszkańców. </w:t>
            </w:r>
            <w:r w:rsidR="00BF22CF" w:rsidRPr="00356173">
              <w:t>Obszar II w mieście Piaski</w:t>
            </w:r>
            <w:r w:rsidRPr="00356173">
              <w:t xml:space="preserve"> cechuje stosunkowo wysoki współczynnik feminizacji, co świadczy o przewadze kobiet nad liczbą mężczyzn. Wartość wskaźnika dla podobszaru </w:t>
            </w:r>
            <w:r w:rsidR="00BF22CF" w:rsidRPr="00356173">
              <w:t xml:space="preserve">wynosi </w:t>
            </w:r>
            <w:r w:rsidRPr="00356173">
              <w:t>118,90</w:t>
            </w:r>
            <w:r w:rsidR="00BF22CF" w:rsidRPr="00356173">
              <w:t xml:space="preserve"> kobiet na </w:t>
            </w:r>
            <w:r w:rsidR="009C55A2" w:rsidRPr="00356173">
              <w:br/>
            </w:r>
            <w:r w:rsidR="00BF22CF" w:rsidRPr="00356173">
              <w:t>100 mężczyzn</w:t>
            </w:r>
            <w:r w:rsidRPr="00356173">
              <w:t xml:space="preserve">. Zjawisko nierównowagi </w:t>
            </w:r>
            <w:r w:rsidR="009C55A2" w:rsidRPr="00356173">
              <w:br/>
            </w:r>
            <w:r w:rsidRPr="00356173">
              <w:t xml:space="preserve">w relacji liczby mężczyzn do kobiet stanowi rosnący problem nie tylko w miastach, </w:t>
            </w:r>
            <w:r w:rsidR="009C55A2" w:rsidRPr="00356173">
              <w:br/>
            </w:r>
            <w:r w:rsidRPr="00356173">
              <w:t xml:space="preserve">ale i na obszarach wiejskich, czego poświadczeniem może być sytuacja </w:t>
            </w:r>
            <w:r w:rsidR="009C55A2" w:rsidRPr="00356173">
              <w:br/>
            </w:r>
            <w:r w:rsidRPr="00356173">
              <w:t xml:space="preserve">w Gminie Piaski. </w:t>
            </w:r>
            <w:r w:rsidR="007C0705" w:rsidRPr="00356173">
              <w:t>Przyczynami natężenia takiego zjawiska są m.in.:</w:t>
            </w:r>
            <w:r w:rsidR="000D6882" w:rsidRPr="00356173">
              <w:t xml:space="preserve"> </w:t>
            </w:r>
            <w:r w:rsidR="007C0705" w:rsidRPr="00356173">
              <w:t xml:space="preserve">bardziej powszechna emigracja zarobkowa mężczyzn do innych </w:t>
            </w:r>
            <w:r w:rsidR="000D6882" w:rsidRPr="00356173">
              <w:t xml:space="preserve">miast lub za granicę oraz </w:t>
            </w:r>
            <w:r w:rsidR="007C0705" w:rsidRPr="00356173">
              <w:t xml:space="preserve"> wyb</w:t>
            </w:r>
            <w:r w:rsidR="000D6882" w:rsidRPr="00356173">
              <w:t xml:space="preserve">ór młodych ludzi </w:t>
            </w:r>
            <w:r w:rsidR="007C0705" w:rsidRPr="00356173">
              <w:t>kontynuacj</w:t>
            </w:r>
            <w:r w:rsidR="000D6882" w:rsidRPr="00356173">
              <w:t>i</w:t>
            </w:r>
            <w:r w:rsidR="007C0705" w:rsidRPr="00356173">
              <w:t xml:space="preserve"> nauki w </w:t>
            </w:r>
            <w:r w:rsidR="000D6882" w:rsidRPr="00356173">
              <w:t xml:space="preserve">dużych </w:t>
            </w:r>
            <w:r w:rsidR="007C0705" w:rsidRPr="00356173">
              <w:t xml:space="preserve">miastach lub rozwijanie </w:t>
            </w:r>
            <w:r w:rsidR="000D6882" w:rsidRPr="00356173">
              <w:t xml:space="preserve">tam </w:t>
            </w:r>
            <w:r w:rsidR="007C0705" w:rsidRPr="00356173">
              <w:t xml:space="preserve">kariery </w:t>
            </w:r>
            <w:proofErr w:type="spellStart"/>
            <w:r w:rsidR="00FC3B85" w:rsidRPr="00356173">
              <w:t>zawodo</w:t>
            </w:r>
            <w:proofErr w:type="spellEnd"/>
            <w:r w:rsidR="00FC3B85" w:rsidRPr="00356173">
              <w:t>-</w:t>
            </w:r>
          </w:p>
        </w:tc>
      </w:tr>
    </w:tbl>
    <w:p w14:paraId="4F4F06E2" w14:textId="6BB7EFF6" w:rsidR="006F6AA5" w:rsidRPr="00356173" w:rsidRDefault="00FC3B85" w:rsidP="00286878">
      <w:proofErr w:type="spellStart"/>
      <w:r w:rsidRPr="00356173">
        <w:t>wej</w:t>
      </w:r>
      <w:proofErr w:type="spellEnd"/>
      <w:r w:rsidRPr="00356173">
        <w:t>, nie wracając na wieś. Panująca w obrębie podobszaru II dominacja kobiet stwarza wizje poważnych konsekwencji społeczno-gospodarczych w przyszłości. Rosnąca liczba pań, przy jednoczesnym spadku liczebności panów może skutkować nasileniem się zjawisk patologicznych.</w:t>
      </w:r>
    </w:p>
    <w:p w14:paraId="25C7E678" w14:textId="77777777" w:rsidR="00947F59" w:rsidRPr="00356173" w:rsidRDefault="00947F59" w:rsidP="00947F59">
      <w:pPr>
        <w:pStyle w:val="Legenda"/>
        <w:keepNext/>
      </w:pPr>
      <w:bookmarkStart w:id="78" w:name="_Toc130907806"/>
      <w:bookmarkStart w:id="79" w:name="_Toc158986762"/>
      <w:r w:rsidRPr="00356173">
        <w:t xml:space="preserve">Tabela </w:t>
      </w:r>
      <w:fldSimple w:instr=" SEQ Tabela \* ARABIC ">
        <w:r w:rsidR="00335DDF">
          <w:rPr>
            <w:noProof/>
          </w:rPr>
          <w:t>9</w:t>
        </w:r>
      </w:fldSimple>
      <w:r w:rsidRPr="00356173">
        <w:t>. Dalsze zdiagnozowane negatywne zjawiska w obrębie rewitalizacji w podziale na sfery - PODOBSZAR II</w:t>
      </w:r>
      <w:bookmarkEnd w:id="78"/>
      <w:bookmarkEnd w:id="79"/>
    </w:p>
    <w:tbl>
      <w:tblPr>
        <w:tblStyle w:val="Tabela-Siatka"/>
        <w:tblW w:w="0" w:type="auto"/>
        <w:tblLook w:val="04A0" w:firstRow="1" w:lastRow="0" w:firstColumn="1" w:lastColumn="0" w:noHBand="0" w:noVBand="1"/>
      </w:tblPr>
      <w:tblGrid>
        <w:gridCol w:w="8806"/>
      </w:tblGrid>
      <w:tr w:rsidR="002C1AA9" w:rsidRPr="00356173" w14:paraId="5C46E954" w14:textId="77777777" w:rsidTr="00DD4319">
        <w:tc>
          <w:tcPr>
            <w:tcW w:w="8806" w:type="dxa"/>
            <w:shd w:val="clear" w:color="auto" w:fill="A6A6A6" w:themeFill="background1" w:themeFillShade="A6"/>
          </w:tcPr>
          <w:p w14:paraId="00E13F52" w14:textId="77777777" w:rsidR="002C1AA9" w:rsidRPr="00356173" w:rsidRDefault="002C1AA9" w:rsidP="00DD4319">
            <w:pPr>
              <w:jc w:val="center"/>
              <w:rPr>
                <w:b/>
              </w:rPr>
            </w:pPr>
            <w:r w:rsidRPr="00356173">
              <w:rPr>
                <w:b/>
                <w:color w:val="FFFFFF" w:themeColor="background1"/>
              </w:rPr>
              <w:t>Sfera gospodarcza</w:t>
            </w:r>
          </w:p>
        </w:tc>
      </w:tr>
      <w:tr w:rsidR="002C1AA9" w:rsidRPr="00356173" w14:paraId="1B9A71AE" w14:textId="77777777" w:rsidTr="00DD4319">
        <w:tc>
          <w:tcPr>
            <w:tcW w:w="8806" w:type="dxa"/>
          </w:tcPr>
          <w:p w14:paraId="277232BB" w14:textId="77777777" w:rsidR="002C1AA9" w:rsidRPr="00356173" w:rsidRDefault="00FF0515" w:rsidP="007478D8">
            <w:pPr>
              <w:pStyle w:val="Akapitzlist"/>
              <w:numPr>
                <w:ilvl w:val="0"/>
                <w:numId w:val="27"/>
              </w:numPr>
              <w:ind w:left="527" w:hanging="357"/>
              <w:rPr>
                <w:color w:val="C00000"/>
                <w:sz w:val="20"/>
              </w:rPr>
            </w:pPr>
            <w:r w:rsidRPr="00356173">
              <w:rPr>
                <w:color w:val="C00000"/>
                <w:sz w:val="20"/>
              </w:rPr>
              <w:t>Ujemna z</w:t>
            </w:r>
            <w:r w:rsidR="002C1AA9" w:rsidRPr="00356173">
              <w:rPr>
                <w:color w:val="C00000"/>
                <w:sz w:val="20"/>
              </w:rPr>
              <w:t>miana liczby nowo zarejestrowanych podmiotów gospodarczych w sołectwie w latach 2015-2020 (podmioty)</w:t>
            </w:r>
          </w:p>
          <w:p w14:paraId="6310EE7F" w14:textId="77777777" w:rsidR="002C1AA9" w:rsidRPr="00356173" w:rsidRDefault="00FF0515" w:rsidP="007478D8">
            <w:pPr>
              <w:pStyle w:val="Akapitzlist"/>
              <w:numPr>
                <w:ilvl w:val="0"/>
                <w:numId w:val="27"/>
              </w:numPr>
              <w:ind w:left="527" w:hanging="357"/>
            </w:pPr>
            <w:r w:rsidRPr="00356173">
              <w:rPr>
                <w:color w:val="C00000"/>
                <w:sz w:val="20"/>
              </w:rPr>
              <w:t>Niski u</w:t>
            </w:r>
            <w:r w:rsidR="002C1AA9" w:rsidRPr="00356173">
              <w:rPr>
                <w:color w:val="C00000"/>
                <w:sz w:val="20"/>
              </w:rPr>
              <w:t>dział nowo zarejestrowanych podmiotów gospodarczych w 2020 roku w liczbie zarejestrowanych działających podmiotów gospodarczych  (%)</w:t>
            </w:r>
          </w:p>
        </w:tc>
      </w:tr>
      <w:tr w:rsidR="002C1AA9" w:rsidRPr="00356173" w14:paraId="3AD512A9" w14:textId="77777777" w:rsidTr="00DD4319">
        <w:tc>
          <w:tcPr>
            <w:tcW w:w="8806" w:type="dxa"/>
          </w:tcPr>
          <w:p w14:paraId="0F07D723" w14:textId="52F70C20" w:rsidR="002C1AA9" w:rsidRPr="00356173" w:rsidRDefault="002A5C67" w:rsidP="00B858AA">
            <w:r w:rsidRPr="00356173">
              <w:t>Niewielki</w:t>
            </w:r>
            <w:r w:rsidR="002C1AA9" w:rsidRPr="00356173">
              <w:t xml:space="preserve"> napływ nowych przedsiębiorców i inwestorów oraz brak przedsiębiorczości mieszkańców stanowi duży problem gospodarczy Gminy. Jednak</w:t>
            </w:r>
            <w:r w:rsidRPr="00356173">
              <w:t xml:space="preserve">że </w:t>
            </w:r>
            <w:r w:rsidR="001E6B3E" w:rsidRPr="00356173">
              <w:t>niewystarczające</w:t>
            </w:r>
            <w:r w:rsidRPr="00356173">
              <w:t xml:space="preserve"> jest</w:t>
            </w:r>
            <w:r w:rsidR="002C1AA9" w:rsidRPr="00356173">
              <w:t xml:space="preserve"> przyciąg</w:t>
            </w:r>
            <w:r w:rsidRPr="00356173">
              <w:t>nięcie</w:t>
            </w:r>
            <w:r w:rsidR="002C1AA9" w:rsidRPr="00356173">
              <w:t xml:space="preserve"> nowych</w:t>
            </w:r>
            <w:r w:rsidRPr="00356173">
              <w:t xml:space="preserve"> przedsiębiorców na teren Gminy.</w:t>
            </w:r>
            <w:r w:rsidR="002C1AA9" w:rsidRPr="00356173">
              <w:t xml:space="preserve"> </w:t>
            </w:r>
            <w:r w:rsidRPr="00356173">
              <w:t>Istotne jest utrzymanie prosperujących przedsiębiorstw, które stale zatrudniać będą pracowników.</w:t>
            </w:r>
            <w:r w:rsidR="002C1AA9" w:rsidRPr="00356173">
              <w:t xml:space="preserve"> </w:t>
            </w:r>
            <w:r w:rsidRPr="00356173">
              <w:t xml:space="preserve">Do tego należy </w:t>
            </w:r>
            <w:r w:rsidR="002C1AA9" w:rsidRPr="00356173">
              <w:t>zapewnić im warunki do prosperowania</w:t>
            </w:r>
            <w:r w:rsidRPr="00356173">
              <w:t xml:space="preserve"> (m.in.: dostęp do infrastruktury technicznej i komunikacyjnej)</w:t>
            </w:r>
            <w:r w:rsidR="002C1AA9" w:rsidRPr="00356173">
              <w:t xml:space="preserve">. Na terenie większości sołectw w Gminie Piaski występuje problem niskiego udziału nowo zarejestrowanych przedsiębiorstw w ogólnej liczbie podmiotów gospodarczych. Również </w:t>
            </w:r>
            <w:r w:rsidRPr="00356173">
              <w:t>na obszarze II w mieście Piaski</w:t>
            </w:r>
            <w:r w:rsidR="002C1AA9" w:rsidRPr="00356173">
              <w:t xml:space="preserve"> </w:t>
            </w:r>
            <w:r w:rsidRPr="00356173">
              <w:t>odnotowano</w:t>
            </w:r>
            <w:r w:rsidR="002C1AA9" w:rsidRPr="00356173">
              <w:t xml:space="preserve"> w tym zakresie sytuację kryzysową mieszcząc się w zakresie </w:t>
            </w:r>
            <w:r w:rsidRPr="00356173">
              <w:t>0,2%-3,9</w:t>
            </w:r>
            <w:r w:rsidR="002C1AA9" w:rsidRPr="00356173">
              <w:t>%.</w:t>
            </w:r>
            <w:r w:rsidRPr="00356173">
              <w:t xml:space="preserve"> </w:t>
            </w:r>
            <w:r w:rsidR="00BE6808" w:rsidRPr="00356173">
              <w:br/>
            </w:r>
            <w:r w:rsidRPr="00356173">
              <w:t xml:space="preserve">Co gorsza na analizowanym podobszarze rewitalizacji w czasie 6 lat ubyło nowo rejestrowanych przedsiębiorstw, </w:t>
            </w:r>
            <w:r w:rsidR="00580ED6" w:rsidRPr="00356173">
              <w:t>czego przyczyn</w:t>
            </w:r>
            <w:r w:rsidR="00B858AA" w:rsidRPr="00356173">
              <w:t>ami</w:t>
            </w:r>
            <w:r w:rsidR="00580ED6" w:rsidRPr="00356173">
              <w:t xml:space="preserve"> </w:t>
            </w:r>
            <w:r w:rsidR="00B858AA" w:rsidRPr="00356173">
              <w:t>są:</w:t>
            </w:r>
            <w:r w:rsidRPr="00356173">
              <w:t xml:space="preserve"> spadające zainteresowanie tym obszarem wśród inwestorów</w:t>
            </w:r>
            <w:r w:rsidR="00B858AA" w:rsidRPr="00356173">
              <w:t xml:space="preserve"> oraz trudności finansowe, z którymi mierzą się obecnie przedsiębiorstwa oraz brak elastyczności w regulacjach prawnych</w:t>
            </w:r>
            <w:r w:rsidRPr="00356173">
              <w:t>. Skutkować to może zwiększeniem udziału osób bezrobotnych wśród mieszkańców obszaru.</w:t>
            </w:r>
            <w:r w:rsidR="002C1AA9" w:rsidRPr="00356173">
              <w:t xml:space="preserve"> </w:t>
            </w:r>
          </w:p>
        </w:tc>
      </w:tr>
      <w:tr w:rsidR="002C1AA9" w:rsidRPr="00356173" w14:paraId="107C475E" w14:textId="77777777" w:rsidTr="00DD4319">
        <w:tc>
          <w:tcPr>
            <w:tcW w:w="8806" w:type="dxa"/>
            <w:shd w:val="clear" w:color="auto" w:fill="A6A6A6" w:themeFill="background1" w:themeFillShade="A6"/>
          </w:tcPr>
          <w:p w14:paraId="1B39B909" w14:textId="77777777" w:rsidR="002C1AA9" w:rsidRPr="00356173" w:rsidRDefault="002C1AA9" w:rsidP="00DD4319">
            <w:pPr>
              <w:jc w:val="center"/>
              <w:rPr>
                <w:b/>
              </w:rPr>
            </w:pPr>
            <w:r w:rsidRPr="00356173">
              <w:rPr>
                <w:b/>
                <w:color w:val="FFFFFF" w:themeColor="background1"/>
              </w:rPr>
              <w:t>Sfera środowiskowa</w:t>
            </w:r>
          </w:p>
        </w:tc>
      </w:tr>
      <w:tr w:rsidR="002C1AA9" w:rsidRPr="00356173" w14:paraId="1B1034A4" w14:textId="77777777" w:rsidTr="00DD4319">
        <w:tc>
          <w:tcPr>
            <w:tcW w:w="8806" w:type="dxa"/>
          </w:tcPr>
          <w:p w14:paraId="15ABBBEE" w14:textId="77777777" w:rsidR="002C1AA9" w:rsidRPr="00356173" w:rsidRDefault="00FF0515" w:rsidP="007478D8">
            <w:pPr>
              <w:pStyle w:val="Akapitzlist"/>
              <w:numPr>
                <w:ilvl w:val="0"/>
                <w:numId w:val="26"/>
              </w:numPr>
              <w:ind w:left="527" w:hanging="357"/>
              <w:rPr>
                <w:color w:val="C00000"/>
                <w:sz w:val="20"/>
              </w:rPr>
            </w:pPr>
            <w:r w:rsidRPr="00356173">
              <w:rPr>
                <w:color w:val="C00000"/>
                <w:sz w:val="20"/>
              </w:rPr>
              <w:t>Wysoki u</w:t>
            </w:r>
            <w:r w:rsidR="002C1AA9" w:rsidRPr="00356173">
              <w:rPr>
                <w:color w:val="C00000"/>
                <w:sz w:val="20"/>
              </w:rPr>
              <w:t xml:space="preserve">dział powierzchni wyrobów zawierających azbest </w:t>
            </w:r>
            <w:r w:rsidR="00DD4319" w:rsidRPr="00356173">
              <w:rPr>
                <w:color w:val="C00000"/>
                <w:sz w:val="20"/>
              </w:rPr>
              <w:t>w powierzchni sołectwa w 2020 r.</w:t>
            </w:r>
            <w:r w:rsidR="002C1AA9" w:rsidRPr="00356173">
              <w:rPr>
                <w:color w:val="C00000"/>
                <w:sz w:val="20"/>
              </w:rPr>
              <w:t xml:space="preserve"> (%)</w:t>
            </w:r>
          </w:p>
          <w:p w14:paraId="0ACAA45D" w14:textId="0BAE8054" w:rsidR="003C5427" w:rsidRPr="00356173" w:rsidRDefault="003C5427" w:rsidP="007478D8">
            <w:pPr>
              <w:pStyle w:val="Akapitzlist"/>
              <w:numPr>
                <w:ilvl w:val="0"/>
                <w:numId w:val="26"/>
              </w:numPr>
              <w:ind w:left="527" w:hanging="357"/>
              <w:rPr>
                <w:color w:val="C00000"/>
                <w:sz w:val="20"/>
              </w:rPr>
            </w:pPr>
            <w:r w:rsidRPr="00356173">
              <w:rPr>
                <w:color w:val="C00000"/>
                <w:sz w:val="20"/>
              </w:rPr>
              <w:t>Występowanie obszarów szczególnego zagrożenia powodzią.</w:t>
            </w:r>
          </w:p>
        </w:tc>
      </w:tr>
      <w:tr w:rsidR="002C1AA9" w:rsidRPr="00356173" w14:paraId="04B8ED4F" w14:textId="77777777" w:rsidTr="00DD4319">
        <w:tc>
          <w:tcPr>
            <w:tcW w:w="8806" w:type="dxa"/>
          </w:tcPr>
          <w:p w14:paraId="407DC99E" w14:textId="77741155" w:rsidR="002C1AA9" w:rsidRPr="00356173" w:rsidRDefault="002C1AA9" w:rsidP="00AA4D5A">
            <w:r w:rsidRPr="00356173">
              <w:t xml:space="preserve">Sytuacja w sferze środowiskowej wypada </w:t>
            </w:r>
            <w:r w:rsidR="00AA4D5A" w:rsidRPr="00356173">
              <w:t>nie najgorzej</w:t>
            </w:r>
            <w:r w:rsidRPr="00356173">
              <w:t xml:space="preserve"> w podobszar</w:t>
            </w:r>
            <w:r w:rsidR="00B11F05" w:rsidRPr="00356173">
              <w:t>ze</w:t>
            </w:r>
            <w:r w:rsidRPr="00356173">
              <w:t xml:space="preserve"> I</w:t>
            </w:r>
            <w:r w:rsidR="00B11F05" w:rsidRPr="00356173">
              <w:t>I</w:t>
            </w:r>
            <w:r w:rsidRPr="00356173">
              <w:t xml:space="preserve">. </w:t>
            </w:r>
            <w:r w:rsidR="00B11F05" w:rsidRPr="00356173">
              <w:t xml:space="preserve"> Jest to jeden </w:t>
            </w:r>
            <w:r w:rsidR="00BE6808" w:rsidRPr="00356173">
              <w:br/>
            </w:r>
            <w:r w:rsidR="00B11F05" w:rsidRPr="00356173">
              <w:t xml:space="preserve">z nielicznych obszarów w Gminie Piaski, którego znaczna powierzchnia objęta jest ochroną </w:t>
            </w:r>
            <w:r w:rsidR="00B11F05" w:rsidRPr="00356173">
              <w:lastRenderedPageBreak/>
              <w:t xml:space="preserve">prawną. </w:t>
            </w:r>
            <w:r w:rsidRPr="00356173">
              <w:t xml:space="preserve">W przypadku </w:t>
            </w:r>
            <w:r w:rsidR="00B11F05" w:rsidRPr="00356173">
              <w:t xml:space="preserve">obszaru II w mieście Piaski </w:t>
            </w:r>
            <w:r w:rsidRPr="00356173">
              <w:t xml:space="preserve">sytuacja kryzysowa została stwierdzona </w:t>
            </w:r>
            <w:r w:rsidR="00BE6808" w:rsidRPr="00356173">
              <w:br/>
            </w:r>
            <w:r w:rsidRPr="00356173">
              <w:t>w przyp</w:t>
            </w:r>
            <w:r w:rsidR="000748EA" w:rsidRPr="00356173">
              <w:t>adku ilości wyrobów azbestowych – zwłaszcza w centralnej i południowej części podobszaru.</w:t>
            </w:r>
            <w:r w:rsidRPr="00356173">
              <w:t xml:space="preserve"> Ilość wyrobów z azbestu na danym obszarze jest istotnym czynnikiem wpływającym na jakość środowiska naturalnego oraz życie i zdrowie człowieka. Surowiec ten wykorzystywany był najczęściej w produkcji pokryć dachowych i rur. Szczególnie niebezpieczny jest w przypadku pokryć dachowych, które ze względu na oddziaływanie skrajnych warunków atmosferycznych przez kilkadziesiąt lat narażone są na pękanie i uwalnianie pyłu azbestowego do powietrza. Usunięcie wyrobów azbestowych </w:t>
            </w:r>
            <w:r w:rsidR="00690460" w:rsidRPr="00356173">
              <w:t>z powierzchni całej G</w:t>
            </w:r>
            <w:r w:rsidRPr="00356173">
              <w:t xml:space="preserve">miny jest trudne do osiągnięcia w bardzo krótkim czasie, ponieważ </w:t>
            </w:r>
            <w:r w:rsidR="00B11F05" w:rsidRPr="00356173">
              <w:t>koszty tej modernizacji ponoszą właściciele nieruchomości.</w:t>
            </w:r>
            <w:r w:rsidR="008F3995" w:rsidRPr="00356173">
              <w:t xml:space="preserve"> Zatem wysokie koszty wymiany pokrycia dachowego są przyczyną powolnej utylizacji azbestu.</w:t>
            </w:r>
            <w:r w:rsidR="00B11F05" w:rsidRPr="00356173">
              <w:t xml:space="preserve"> Niepokojący jednak jest to fakt, iż obszar ten obejmuje częściowo centrum miasta. Co za tym idzie odwiedzany jest przez spore ilości ludzi, którzy są narażeni na zdrowotne skutki uboczne w przypadku, gdy dojdzie do uszkodzenia materiału azbestowego.</w:t>
            </w:r>
          </w:p>
          <w:p w14:paraId="57C03B89" w14:textId="7F6E34CE" w:rsidR="003C5427" w:rsidRPr="00356173" w:rsidRDefault="001C3F63" w:rsidP="001C3F63">
            <w:pPr>
              <w:rPr>
                <w:sz w:val="20"/>
              </w:rPr>
            </w:pPr>
            <w:r w:rsidRPr="00356173">
              <w:t xml:space="preserve">Na terenie podobszaru II występują obszary szczególnego zagrożenia powodzią – zarówno średnie jak i wysokie prawdopodobieństwo. Obszary te wskazano na terenach sąsiadujących </w:t>
            </w:r>
            <w:r w:rsidR="00A778AA" w:rsidRPr="00356173">
              <w:br/>
            </w:r>
            <w:r w:rsidRPr="00356173">
              <w:t>z rzeką Giełczwią (</w:t>
            </w:r>
            <w:r w:rsidR="00A778AA" w:rsidRPr="00356173">
              <w:t xml:space="preserve">wschodnia granica podobszaru). </w:t>
            </w:r>
          </w:p>
        </w:tc>
      </w:tr>
      <w:tr w:rsidR="002C1AA9" w:rsidRPr="00356173" w14:paraId="28AFEF7C" w14:textId="77777777" w:rsidTr="00DD4319">
        <w:tc>
          <w:tcPr>
            <w:tcW w:w="8806" w:type="dxa"/>
            <w:shd w:val="clear" w:color="auto" w:fill="A6A6A6" w:themeFill="background1" w:themeFillShade="A6"/>
          </w:tcPr>
          <w:p w14:paraId="4574B0D0" w14:textId="77777777" w:rsidR="002C1AA9" w:rsidRPr="00356173" w:rsidRDefault="002C1AA9" w:rsidP="00DD4319">
            <w:pPr>
              <w:jc w:val="center"/>
              <w:rPr>
                <w:b/>
              </w:rPr>
            </w:pPr>
            <w:r w:rsidRPr="00356173">
              <w:rPr>
                <w:b/>
                <w:color w:val="FFFFFF" w:themeColor="background1"/>
              </w:rPr>
              <w:lastRenderedPageBreak/>
              <w:t>Sfera przestrzenno-funkcjonalna</w:t>
            </w:r>
          </w:p>
        </w:tc>
      </w:tr>
      <w:tr w:rsidR="002C1AA9" w:rsidRPr="00356173" w14:paraId="2075AE1A" w14:textId="77777777" w:rsidTr="00DD4319">
        <w:tc>
          <w:tcPr>
            <w:tcW w:w="8806" w:type="dxa"/>
          </w:tcPr>
          <w:p w14:paraId="00832C50" w14:textId="39B286F8" w:rsidR="002C1AA9" w:rsidRPr="00356173" w:rsidRDefault="00B70E47" w:rsidP="007478D8">
            <w:pPr>
              <w:pStyle w:val="Akapitzlist"/>
              <w:numPr>
                <w:ilvl w:val="0"/>
                <w:numId w:val="26"/>
              </w:numPr>
              <w:rPr>
                <w:color w:val="C00000"/>
                <w:sz w:val="20"/>
              </w:rPr>
            </w:pPr>
            <w:r w:rsidRPr="00356173">
              <w:rPr>
                <w:color w:val="C00000"/>
                <w:sz w:val="20"/>
              </w:rPr>
              <w:t>Najwyższy w</w:t>
            </w:r>
            <w:r w:rsidR="002C1AA9" w:rsidRPr="00356173">
              <w:rPr>
                <w:color w:val="C00000"/>
                <w:sz w:val="20"/>
              </w:rPr>
              <w:t xml:space="preserve">skaźnik intensywności zabudowy (liczba budynków na 1 </w:t>
            </w:r>
            <w:r w:rsidR="001E6B3E" w:rsidRPr="00356173">
              <w:rPr>
                <w:color w:val="C00000"/>
                <w:sz w:val="20"/>
              </w:rPr>
              <w:t>km</w:t>
            </w:r>
            <w:r w:rsidR="001E6B3E" w:rsidRPr="00356173">
              <w:rPr>
                <w:color w:val="C00000"/>
                <w:sz w:val="20"/>
                <w:vertAlign w:val="superscript"/>
              </w:rPr>
              <w:t>2</w:t>
            </w:r>
            <w:r w:rsidR="001E6B3E" w:rsidRPr="00356173">
              <w:rPr>
                <w:color w:val="C00000"/>
                <w:sz w:val="20"/>
              </w:rPr>
              <w:t>) w</w:t>
            </w:r>
            <w:r w:rsidR="001908C4" w:rsidRPr="00356173">
              <w:rPr>
                <w:color w:val="C00000"/>
                <w:sz w:val="20"/>
              </w:rPr>
              <w:t xml:space="preserve"> Gminie Piaski</w:t>
            </w:r>
          </w:p>
          <w:p w14:paraId="43479862" w14:textId="77777777" w:rsidR="002C1AA9" w:rsidRPr="00356173" w:rsidRDefault="001908C4" w:rsidP="007478D8">
            <w:pPr>
              <w:pStyle w:val="Akapitzlist"/>
              <w:numPr>
                <w:ilvl w:val="0"/>
                <w:numId w:val="26"/>
              </w:numPr>
              <w:rPr>
                <w:color w:val="C00000"/>
                <w:sz w:val="20"/>
              </w:rPr>
            </w:pPr>
            <w:r w:rsidRPr="00356173">
              <w:rPr>
                <w:color w:val="C00000"/>
                <w:sz w:val="20"/>
              </w:rPr>
              <w:t>Wysoka l</w:t>
            </w:r>
            <w:r w:rsidR="002C1AA9" w:rsidRPr="00356173">
              <w:rPr>
                <w:color w:val="C00000"/>
                <w:sz w:val="20"/>
              </w:rPr>
              <w:t>iczba przypadających osób na jedno mieszkanie na terenie sołectwa/obszaru w 2020 roku</w:t>
            </w:r>
          </w:p>
          <w:p w14:paraId="2CADBE99" w14:textId="77777777" w:rsidR="002C1AA9" w:rsidRPr="00356173" w:rsidRDefault="001908C4" w:rsidP="007478D8">
            <w:pPr>
              <w:pStyle w:val="Akapitzlist"/>
              <w:numPr>
                <w:ilvl w:val="0"/>
                <w:numId w:val="26"/>
              </w:numPr>
            </w:pPr>
            <w:r w:rsidRPr="00356173">
              <w:rPr>
                <w:color w:val="C00000"/>
                <w:sz w:val="20"/>
              </w:rPr>
              <w:t xml:space="preserve">Brak </w:t>
            </w:r>
            <w:r w:rsidR="002C1AA9" w:rsidRPr="00356173">
              <w:rPr>
                <w:color w:val="C00000"/>
                <w:sz w:val="20"/>
              </w:rPr>
              <w:t>miejsc z infrastrukturą społeczną w tym: place zabaw, siłownie na powietrzu, zagospodarowana zieleń publiczna na 1000 mieszkańców</w:t>
            </w:r>
          </w:p>
        </w:tc>
      </w:tr>
      <w:tr w:rsidR="002C1AA9" w:rsidRPr="00356173" w14:paraId="1B96AC60" w14:textId="77777777" w:rsidTr="00DD4319">
        <w:tc>
          <w:tcPr>
            <w:tcW w:w="8806" w:type="dxa"/>
          </w:tcPr>
          <w:p w14:paraId="5DA4EFF7" w14:textId="0F104184" w:rsidR="002C1AA9" w:rsidRPr="00356173" w:rsidRDefault="002C1AA9" w:rsidP="00FD5ED2">
            <w:r w:rsidRPr="00356173">
              <w:t xml:space="preserve">Sytuacja kryzysowa odnotowana na terenie </w:t>
            </w:r>
            <w:r w:rsidR="0060654C" w:rsidRPr="00356173">
              <w:t>podobszaru II</w:t>
            </w:r>
            <w:r w:rsidRPr="00356173">
              <w:t>, w sferze przestrzenno-funkcjonalnej dotyczyła</w:t>
            </w:r>
            <w:r w:rsidR="0060654C" w:rsidRPr="00356173">
              <w:t xml:space="preserve"> m.in.:</w:t>
            </w:r>
            <w:r w:rsidRPr="00356173">
              <w:t xml:space="preserve"> intensywności zabudowy oraz co za tym idzie zaludnienie budynków mieszkalnych. Dodatkowo należy pamiętać, iż na tym obszarze </w:t>
            </w:r>
            <w:r w:rsidR="0060654C" w:rsidRPr="00356173">
              <w:t>miejskim</w:t>
            </w:r>
            <w:r w:rsidRPr="00356173">
              <w:t xml:space="preserve"> występuje </w:t>
            </w:r>
            <w:r w:rsidR="0060654C" w:rsidRPr="00356173">
              <w:t xml:space="preserve">najwyższa </w:t>
            </w:r>
            <w:r w:rsidR="00BE6808" w:rsidRPr="00356173">
              <w:br/>
            </w:r>
            <w:r w:rsidR="0060654C" w:rsidRPr="00356173">
              <w:t>w gminie Piaski</w:t>
            </w:r>
            <w:r w:rsidRPr="00356173">
              <w:t xml:space="preserve"> gęstość zaludnienia</w:t>
            </w:r>
            <w:r w:rsidR="0093500C" w:rsidRPr="00356173">
              <w:t>, wynosząca 491,33 osób na 1 km</w:t>
            </w:r>
            <w:r w:rsidR="0093500C" w:rsidRPr="00356173">
              <w:rPr>
                <w:vertAlign w:val="superscript"/>
              </w:rPr>
              <w:t>2</w:t>
            </w:r>
            <w:r w:rsidRPr="00356173">
              <w:t xml:space="preserve">. </w:t>
            </w:r>
            <w:r w:rsidR="00FD5ED2" w:rsidRPr="00356173">
              <w:t xml:space="preserve">Przyczynami tej sytuacji są: ograniczona dostępność przestrzeni na podobszarze - działki często są mniejsze a zabudowa bardziej zwarta, co prowadzi do większej gęstości zaludnienia, dogodny dostęp do usług oraz dobre skomunikowanie podobszaru. </w:t>
            </w:r>
            <w:r w:rsidRPr="00356173">
              <w:t>Na terenach o dużej intensywności zabudowy, trudno jest wprowadzić i utrzymać ład przestrzenny</w:t>
            </w:r>
            <w:r w:rsidR="0093500C" w:rsidRPr="00356173">
              <w:t xml:space="preserve">. </w:t>
            </w:r>
            <w:r w:rsidRPr="00356173">
              <w:t>Dodatkowo na terenie objętym kryzysem w tym zakresie występować może mniejsza konkurencyjność na rynku nieruchomości a co za tym idzie wzrosnąć może stawka renty gruntowej. Wyższe zaludnienie budynków mieszkalnych wskazywać ponadto może na niższą jakość życia mieszkańców na analizowanym obszarze.</w:t>
            </w:r>
            <w:r w:rsidR="0093500C" w:rsidRPr="00356173">
              <w:t xml:space="preserve"> </w:t>
            </w:r>
            <w:r w:rsidR="00FD5ED2" w:rsidRPr="00356173">
              <w:br/>
            </w:r>
            <w:r w:rsidRPr="00356173">
              <w:t xml:space="preserve">W przypadku gdy na danym terenie jednocześnie ubogi jest system miejsc z infrastrukturą społeczną </w:t>
            </w:r>
            <w:r w:rsidR="0093500C" w:rsidRPr="00356173">
              <w:t xml:space="preserve">(na obszarze II w mieście Piaski nie ma takich miejsc w ogóle) </w:t>
            </w:r>
            <w:r w:rsidRPr="00356173">
              <w:t xml:space="preserve">ma to negatywny wpływ zarówno na atrakcyjność inwestycyjną (niekorzystne warunki do prowadzenia działalności gospodarczej) jak również na atrakcyjność obszaru </w:t>
            </w:r>
            <w:r w:rsidR="00FD5ED2" w:rsidRPr="00356173">
              <w:t xml:space="preserve"> </w:t>
            </w:r>
            <w:r w:rsidRPr="00356173">
              <w:t xml:space="preserve">w oczach potencjalnych nowych mieszkańców. </w:t>
            </w:r>
            <w:r w:rsidR="00554D06" w:rsidRPr="00356173">
              <w:t xml:space="preserve">Ze względu, iż II podobszar rewitalizacji stanowi część miasta Piaski i brak na jego obszarze terenu, który można przeznaczyć na </w:t>
            </w:r>
            <w:r w:rsidR="005C7D64" w:rsidRPr="00356173">
              <w:t xml:space="preserve">cel infrastruktury społecznej dopuszcza się możliwość realizacji miejsca z tą infrastrukturą </w:t>
            </w:r>
            <w:r w:rsidR="00FD5ED2" w:rsidRPr="00356173">
              <w:t xml:space="preserve"> </w:t>
            </w:r>
            <w:r w:rsidR="005C7D64" w:rsidRPr="00356173">
              <w:t>w sąsiedztwie obszaru rewitalizacji. Powinien być zapewniony mieszkańcom dostęp do miejsca wypoczynku w niedalekiej odległości od swojego miejsca zamieszkania.</w:t>
            </w:r>
          </w:p>
        </w:tc>
      </w:tr>
      <w:tr w:rsidR="002C1AA9" w:rsidRPr="00356173" w14:paraId="3707CFA1" w14:textId="77777777" w:rsidTr="00DD4319">
        <w:tc>
          <w:tcPr>
            <w:tcW w:w="8806" w:type="dxa"/>
            <w:shd w:val="clear" w:color="auto" w:fill="A6A6A6" w:themeFill="background1" w:themeFillShade="A6"/>
          </w:tcPr>
          <w:p w14:paraId="7E5FA9F3" w14:textId="77777777" w:rsidR="002C1AA9" w:rsidRPr="00356173" w:rsidRDefault="002C1AA9" w:rsidP="00DD4319">
            <w:pPr>
              <w:jc w:val="center"/>
              <w:rPr>
                <w:b/>
              </w:rPr>
            </w:pPr>
            <w:r w:rsidRPr="00356173">
              <w:rPr>
                <w:b/>
                <w:color w:val="FFFFFF" w:themeColor="background1"/>
              </w:rPr>
              <w:t>Sfera techniczna</w:t>
            </w:r>
          </w:p>
        </w:tc>
      </w:tr>
      <w:tr w:rsidR="002C1AA9" w:rsidRPr="00356173" w14:paraId="3EAC6B4D" w14:textId="77777777" w:rsidTr="00DD4319">
        <w:tc>
          <w:tcPr>
            <w:tcW w:w="8806" w:type="dxa"/>
          </w:tcPr>
          <w:p w14:paraId="41B5332C" w14:textId="77777777" w:rsidR="002C1AA9" w:rsidRPr="00356173" w:rsidRDefault="001908C4" w:rsidP="007478D8">
            <w:pPr>
              <w:pStyle w:val="Akapitzlist"/>
              <w:numPr>
                <w:ilvl w:val="0"/>
                <w:numId w:val="61"/>
              </w:numPr>
              <w:rPr>
                <w:color w:val="C00000"/>
                <w:sz w:val="20"/>
              </w:rPr>
            </w:pPr>
            <w:r w:rsidRPr="00356173">
              <w:rPr>
                <w:color w:val="C00000"/>
                <w:sz w:val="20"/>
              </w:rPr>
              <w:t xml:space="preserve">Brak </w:t>
            </w:r>
            <w:r w:rsidR="002C1AA9" w:rsidRPr="00356173">
              <w:rPr>
                <w:color w:val="C00000"/>
                <w:sz w:val="20"/>
              </w:rPr>
              <w:t>mieszkań komunalnych w 2020 roku na 1000 mieszkańców sołectwa</w:t>
            </w:r>
          </w:p>
          <w:p w14:paraId="5F78F719" w14:textId="77777777" w:rsidR="002C1AA9" w:rsidRPr="00356173" w:rsidRDefault="001908C4" w:rsidP="007478D8">
            <w:pPr>
              <w:pStyle w:val="Akapitzlist"/>
              <w:numPr>
                <w:ilvl w:val="0"/>
                <w:numId w:val="61"/>
              </w:numPr>
            </w:pPr>
            <w:r w:rsidRPr="00356173">
              <w:rPr>
                <w:color w:val="C00000"/>
                <w:sz w:val="20"/>
              </w:rPr>
              <w:t>Wyższa l</w:t>
            </w:r>
            <w:r w:rsidR="001A7D61" w:rsidRPr="00356173">
              <w:rPr>
                <w:color w:val="C00000"/>
                <w:sz w:val="20"/>
              </w:rPr>
              <w:t>iczba budynków zabytkowych na 1000 ludności w 2020 roku</w:t>
            </w:r>
          </w:p>
        </w:tc>
      </w:tr>
      <w:tr w:rsidR="002C1AA9" w:rsidRPr="00356173" w14:paraId="71A0FE8B" w14:textId="77777777" w:rsidTr="00DD4319">
        <w:tc>
          <w:tcPr>
            <w:tcW w:w="8806" w:type="dxa"/>
          </w:tcPr>
          <w:p w14:paraId="779D2E0E" w14:textId="569B2D4F" w:rsidR="002C1AA9" w:rsidRPr="00356173" w:rsidRDefault="002C1AA9" w:rsidP="001A7D61">
            <w:r w:rsidRPr="00356173">
              <w:t xml:space="preserve">Ważnym aspektem z punktu widzenia mieszkańców jest gminny zasób mieszkań komunalnych. Zasób ten tworzy istotną formę pomocy społecznej dla mieszkańców, których nie stać na wynajem lub zakup własnego mieszkania, zwłaszcza na obszarach wiejskich, gdzie rynek wynajmu mieszkań nie jest zbyt rozwinięty. </w:t>
            </w:r>
            <w:r w:rsidR="001A7D61" w:rsidRPr="00356173">
              <w:t>Na terenie obszaru II w mieście Piaski</w:t>
            </w:r>
            <w:r w:rsidRPr="00356173">
              <w:t xml:space="preserve"> brak jest mieszkań komunalnych</w:t>
            </w:r>
            <w:r w:rsidR="00FD5ED2" w:rsidRPr="00356173">
              <w:t>, ze względu na ograniczony budżet gminy.</w:t>
            </w:r>
            <w:r w:rsidRPr="00356173">
              <w:t xml:space="preserve"> Zmusza to osoby w trudnej sytuacji życiowej do długiego oczekiwania na przyznanie mieszkania komunalnego oraz do zmiany miejsca zamieszkania gdy to mieszkanie zostanie już przyznane. To może generować </w:t>
            </w:r>
            <w:r w:rsidRPr="00356173">
              <w:lastRenderedPageBreak/>
              <w:t xml:space="preserve">większy stres wśród członków rodziny, która ze względu na problemy i tak nie ma komfortu życiowego. </w:t>
            </w:r>
          </w:p>
          <w:p w14:paraId="63FCBB0E" w14:textId="7CEAC474" w:rsidR="001A7D61" w:rsidRPr="00356173" w:rsidRDefault="001A7D61" w:rsidP="001A7D61">
            <w:r w:rsidRPr="00356173">
              <w:t xml:space="preserve">Obiekty o charakterze zabytkowym mają szczególne znaczenie </w:t>
            </w:r>
            <w:r w:rsidR="00690460" w:rsidRPr="00356173">
              <w:t>dla rozwoju G</w:t>
            </w:r>
            <w:r w:rsidRPr="00356173">
              <w:t xml:space="preserve">miny w różnych sferach. Występowanie obiektów zabytkowych na obszarze danej jednostki czyni bowiem jej przestrzeń bardziej zróżnicowaną w kontekście architektonicznym i historycznym, podnosząc </w:t>
            </w:r>
            <w:r w:rsidR="00BE6808" w:rsidRPr="00356173">
              <w:br/>
            </w:r>
            <w:r w:rsidRPr="00356173">
              <w:t>w ten sposób jej atrakcyjność. W aspekcie społecznym, występowanie miejsc lub obiektów zabytkowych może wpływać na chęć kultywowania lokalnych tradycji. Jednakże zbyt duża liczba obiektów zabytkowych na danym terenie może istotnie negatywnie wpływać na jej potencjalny rozwój. Obiekty zabytkowe często podlegają ścisłej ochronie konserwatorskiej i wszelakie zmiany muszą być zgodne z wytycznymi. Wynik wskaźnika dla obszaru II w mieście Piaski mieści się w zakresie 9,73-28,60 obiektów zabytkowych na 1000 mieszkańców. Może to mieć znaczący, ograniczający rozwój, wpływ na okoliczną przestrzeń. Zniechęcać to może również potencjalnych przedsiębiorców.</w:t>
            </w:r>
          </w:p>
        </w:tc>
      </w:tr>
    </w:tbl>
    <w:p w14:paraId="4852215E" w14:textId="77777777" w:rsidR="00C30F4A" w:rsidRPr="00356173" w:rsidRDefault="00C30F4A" w:rsidP="00286878"/>
    <w:tbl>
      <w:tblPr>
        <w:tblStyle w:val="Tabela-Siatka"/>
        <w:tblW w:w="0" w:type="auto"/>
        <w:tblLook w:val="04A0" w:firstRow="1" w:lastRow="0" w:firstColumn="1" w:lastColumn="0" w:noHBand="0" w:noVBand="1"/>
      </w:tblPr>
      <w:tblGrid>
        <w:gridCol w:w="8806"/>
      </w:tblGrid>
      <w:tr w:rsidR="000C4A4F" w14:paraId="3563C97A" w14:textId="77777777" w:rsidTr="000C4A4F">
        <w:tc>
          <w:tcPr>
            <w:tcW w:w="8806" w:type="dxa"/>
            <w:tcBorders>
              <w:top w:val="single" w:sz="12" w:space="0" w:color="E8B54D" w:themeColor="accent5"/>
              <w:left w:val="single" w:sz="12" w:space="0" w:color="E8B54D" w:themeColor="accent5"/>
              <w:bottom w:val="single" w:sz="12" w:space="0" w:color="E8B54D" w:themeColor="accent5"/>
              <w:right w:val="single" w:sz="12" w:space="0" w:color="E8B54D" w:themeColor="accent5"/>
            </w:tcBorders>
          </w:tcPr>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61"/>
              <w:gridCol w:w="7899"/>
            </w:tblGrid>
            <w:tr w:rsidR="000C4A4F" w:rsidRPr="00356173" w14:paraId="5B3F7197" w14:textId="77777777" w:rsidTr="001F11A2">
              <w:tc>
                <w:tcPr>
                  <w:tcW w:w="14220" w:type="dxa"/>
                  <w:gridSpan w:val="2"/>
                </w:tcPr>
                <w:p w14:paraId="43D72803" w14:textId="324010E8" w:rsidR="000C4A4F" w:rsidRPr="00356173" w:rsidRDefault="000C4A4F" w:rsidP="001F11A2">
                  <w:pPr>
                    <w:rPr>
                      <w:b/>
                      <w:i/>
                      <w:sz w:val="20"/>
                    </w:rPr>
                  </w:pPr>
                  <w:r w:rsidRPr="00356173">
                    <w:rPr>
                      <w:b/>
                      <w:i/>
                      <w:sz w:val="20"/>
                    </w:rPr>
                    <w:t>Podsumowując zdiagnozowano problemy:</w:t>
                  </w:r>
                </w:p>
                <w:p w14:paraId="3026CAD1" w14:textId="77777777" w:rsidR="000C4A4F" w:rsidRPr="00356173" w:rsidRDefault="000C4A4F" w:rsidP="001F11A2">
                  <w:pPr>
                    <w:rPr>
                      <w:sz w:val="20"/>
                    </w:rPr>
                  </w:pPr>
                </w:p>
              </w:tc>
            </w:tr>
            <w:tr w:rsidR="000C4A4F" w:rsidRPr="00356173" w14:paraId="75A2542F" w14:textId="77777777" w:rsidTr="001F11A2">
              <w:tc>
                <w:tcPr>
                  <w:tcW w:w="686" w:type="dxa"/>
                  <w:shd w:val="clear" w:color="auto" w:fill="CF543F" w:themeFill="accent2"/>
                  <w:vAlign w:val="center"/>
                </w:tcPr>
                <w:p w14:paraId="2BF59A81" w14:textId="77777777" w:rsidR="000C4A4F" w:rsidRPr="00356173" w:rsidRDefault="000C4A4F" w:rsidP="001F11A2">
                  <w:pPr>
                    <w:jc w:val="center"/>
                    <w:rPr>
                      <w:b/>
                      <w:color w:val="FFFFFF" w:themeColor="background1"/>
                      <w:sz w:val="20"/>
                    </w:rPr>
                  </w:pPr>
                  <w:r w:rsidRPr="00356173">
                    <w:rPr>
                      <w:b/>
                      <w:color w:val="FFFFFF" w:themeColor="background1"/>
                      <w:sz w:val="20"/>
                    </w:rPr>
                    <w:t>II.1.</w:t>
                  </w:r>
                </w:p>
              </w:tc>
              <w:tc>
                <w:tcPr>
                  <w:tcW w:w="13534" w:type="dxa"/>
                  <w:vAlign w:val="center"/>
                </w:tcPr>
                <w:p w14:paraId="083508E1" w14:textId="77777777" w:rsidR="000C4A4F" w:rsidRPr="00356173" w:rsidRDefault="000C4A4F" w:rsidP="001F11A2">
                  <w:pPr>
                    <w:jc w:val="left"/>
                    <w:rPr>
                      <w:sz w:val="20"/>
                    </w:rPr>
                  </w:pPr>
                  <w:r w:rsidRPr="00356173">
                    <w:rPr>
                      <w:sz w:val="20"/>
                    </w:rPr>
                    <w:t>Brak dostępności do przestrzeni i obiektów publicznych dla osób ze szczególnymi potrzebami</w:t>
                  </w:r>
                </w:p>
              </w:tc>
            </w:tr>
            <w:tr w:rsidR="000C4A4F" w:rsidRPr="00356173" w14:paraId="4893C641" w14:textId="77777777" w:rsidTr="001F11A2">
              <w:tc>
                <w:tcPr>
                  <w:tcW w:w="686" w:type="dxa"/>
                  <w:shd w:val="clear" w:color="auto" w:fill="CF543F" w:themeFill="accent2"/>
                  <w:vAlign w:val="center"/>
                </w:tcPr>
                <w:p w14:paraId="6F8494F8" w14:textId="77777777" w:rsidR="000C4A4F" w:rsidRPr="00356173" w:rsidRDefault="000C4A4F" w:rsidP="001F11A2">
                  <w:pPr>
                    <w:jc w:val="center"/>
                    <w:rPr>
                      <w:b/>
                      <w:color w:val="FFFFFF" w:themeColor="background1"/>
                      <w:sz w:val="20"/>
                    </w:rPr>
                  </w:pPr>
                  <w:r w:rsidRPr="00356173">
                    <w:rPr>
                      <w:b/>
                      <w:color w:val="FFFFFF" w:themeColor="background1"/>
                      <w:sz w:val="20"/>
                    </w:rPr>
                    <w:t>II.2.</w:t>
                  </w:r>
                </w:p>
              </w:tc>
              <w:tc>
                <w:tcPr>
                  <w:tcW w:w="13534" w:type="dxa"/>
                  <w:vAlign w:val="center"/>
                </w:tcPr>
                <w:p w14:paraId="4C53DEB6" w14:textId="77777777" w:rsidR="000C4A4F" w:rsidRPr="00356173" w:rsidRDefault="000C4A4F" w:rsidP="001F11A2">
                  <w:pPr>
                    <w:jc w:val="left"/>
                    <w:rPr>
                      <w:sz w:val="20"/>
                    </w:rPr>
                  </w:pPr>
                  <w:r w:rsidRPr="00356173">
                    <w:rPr>
                      <w:sz w:val="20"/>
                    </w:rPr>
                    <w:t>Niskie budżety domowe - ograniczony dostęp do dóbr „wyższych”</w:t>
                  </w:r>
                </w:p>
              </w:tc>
            </w:tr>
            <w:tr w:rsidR="000C4A4F" w:rsidRPr="00356173" w14:paraId="65D7C232" w14:textId="77777777" w:rsidTr="001F11A2">
              <w:tc>
                <w:tcPr>
                  <w:tcW w:w="686" w:type="dxa"/>
                  <w:shd w:val="clear" w:color="auto" w:fill="CF543F" w:themeFill="accent2"/>
                  <w:vAlign w:val="center"/>
                </w:tcPr>
                <w:p w14:paraId="68299928" w14:textId="77777777" w:rsidR="000C4A4F" w:rsidRPr="00356173" w:rsidRDefault="000C4A4F" w:rsidP="001F11A2">
                  <w:pPr>
                    <w:jc w:val="center"/>
                    <w:rPr>
                      <w:b/>
                      <w:color w:val="FFFFFF" w:themeColor="background1"/>
                      <w:sz w:val="20"/>
                    </w:rPr>
                  </w:pPr>
                  <w:r w:rsidRPr="00356173">
                    <w:rPr>
                      <w:b/>
                      <w:color w:val="FFFFFF" w:themeColor="background1"/>
                      <w:sz w:val="20"/>
                    </w:rPr>
                    <w:t>II.3.</w:t>
                  </w:r>
                </w:p>
              </w:tc>
              <w:tc>
                <w:tcPr>
                  <w:tcW w:w="13534" w:type="dxa"/>
                  <w:vAlign w:val="center"/>
                </w:tcPr>
                <w:p w14:paraId="1EE582CD" w14:textId="77777777" w:rsidR="000C4A4F" w:rsidRPr="00356173" w:rsidRDefault="000C4A4F" w:rsidP="001F11A2">
                  <w:pPr>
                    <w:jc w:val="left"/>
                    <w:rPr>
                      <w:sz w:val="20"/>
                    </w:rPr>
                  </w:pPr>
                  <w:r w:rsidRPr="00356173">
                    <w:rPr>
                      <w:sz w:val="20"/>
                    </w:rPr>
                    <w:t>Niewystarczające działania socjalizujące i integrujące</w:t>
                  </w:r>
                </w:p>
              </w:tc>
            </w:tr>
            <w:tr w:rsidR="000C4A4F" w:rsidRPr="00356173" w14:paraId="53B46DCA" w14:textId="77777777" w:rsidTr="001F11A2">
              <w:tc>
                <w:tcPr>
                  <w:tcW w:w="686" w:type="dxa"/>
                  <w:shd w:val="clear" w:color="auto" w:fill="CF543F" w:themeFill="accent2"/>
                  <w:vAlign w:val="center"/>
                </w:tcPr>
                <w:p w14:paraId="2141DC32" w14:textId="77777777" w:rsidR="000C4A4F" w:rsidRPr="00356173" w:rsidRDefault="000C4A4F" w:rsidP="001F11A2">
                  <w:pPr>
                    <w:jc w:val="center"/>
                    <w:rPr>
                      <w:b/>
                      <w:color w:val="FFFFFF" w:themeColor="background1"/>
                      <w:sz w:val="20"/>
                    </w:rPr>
                  </w:pPr>
                  <w:r w:rsidRPr="00356173">
                    <w:rPr>
                      <w:b/>
                      <w:color w:val="FFFFFF" w:themeColor="background1"/>
                      <w:sz w:val="20"/>
                    </w:rPr>
                    <w:t>II.4.</w:t>
                  </w:r>
                </w:p>
              </w:tc>
              <w:tc>
                <w:tcPr>
                  <w:tcW w:w="13534" w:type="dxa"/>
                  <w:vAlign w:val="center"/>
                </w:tcPr>
                <w:p w14:paraId="76A93072" w14:textId="77777777" w:rsidR="000C4A4F" w:rsidRPr="00356173" w:rsidRDefault="000C4A4F" w:rsidP="001F11A2">
                  <w:pPr>
                    <w:jc w:val="left"/>
                    <w:rPr>
                      <w:sz w:val="20"/>
                    </w:rPr>
                  </w:pPr>
                  <w:r w:rsidRPr="00356173">
                    <w:rPr>
                      <w:sz w:val="20"/>
                    </w:rPr>
                    <w:t>Wysoki stopień uzależnienia mieszkańców od pomocy społecznej</w:t>
                  </w:r>
                </w:p>
              </w:tc>
            </w:tr>
            <w:tr w:rsidR="000C4A4F" w:rsidRPr="00356173" w14:paraId="5FCC1118" w14:textId="77777777" w:rsidTr="001F11A2">
              <w:tc>
                <w:tcPr>
                  <w:tcW w:w="686" w:type="dxa"/>
                  <w:shd w:val="clear" w:color="auto" w:fill="CF543F" w:themeFill="accent2"/>
                  <w:vAlign w:val="center"/>
                </w:tcPr>
                <w:p w14:paraId="4BE4B945" w14:textId="77777777" w:rsidR="000C4A4F" w:rsidRPr="00356173" w:rsidRDefault="000C4A4F" w:rsidP="001F11A2">
                  <w:pPr>
                    <w:jc w:val="center"/>
                    <w:rPr>
                      <w:b/>
                      <w:color w:val="FFFFFF" w:themeColor="background1"/>
                      <w:sz w:val="20"/>
                    </w:rPr>
                  </w:pPr>
                  <w:r w:rsidRPr="00356173">
                    <w:rPr>
                      <w:b/>
                      <w:color w:val="FFFFFF" w:themeColor="background1"/>
                      <w:sz w:val="20"/>
                    </w:rPr>
                    <w:t>II.5.</w:t>
                  </w:r>
                </w:p>
              </w:tc>
              <w:tc>
                <w:tcPr>
                  <w:tcW w:w="13534" w:type="dxa"/>
                  <w:vAlign w:val="center"/>
                </w:tcPr>
                <w:p w14:paraId="20A47292" w14:textId="77777777" w:rsidR="000C4A4F" w:rsidRPr="00356173" w:rsidRDefault="000C4A4F" w:rsidP="001F11A2">
                  <w:pPr>
                    <w:jc w:val="left"/>
                    <w:rPr>
                      <w:sz w:val="20"/>
                    </w:rPr>
                  </w:pPr>
                  <w:r w:rsidRPr="00356173">
                    <w:rPr>
                      <w:sz w:val="20"/>
                    </w:rPr>
                    <w:t>Nieodczuwalny wpływ działalności organizacji społecznych</w:t>
                  </w:r>
                </w:p>
              </w:tc>
            </w:tr>
            <w:tr w:rsidR="000C4A4F" w:rsidRPr="00356173" w14:paraId="3CBA0677" w14:textId="77777777" w:rsidTr="001F11A2">
              <w:tc>
                <w:tcPr>
                  <w:tcW w:w="686" w:type="dxa"/>
                  <w:shd w:val="clear" w:color="auto" w:fill="CF543F" w:themeFill="accent2"/>
                  <w:vAlign w:val="center"/>
                </w:tcPr>
                <w:p w14:paraId="32B8BF8E" w14:textId="77777777" w:rsidR="000C4A4F" w:rsidRPr="00356173" w:rsidRDefault="000C4A4F" w:rsidP="001F11A2">
                  <w:pPr>
                    <w:jc w:val="center"/>
                    <w:rPr>
                      <w:b/>
                      <w:color w:val="FFFFFF" w:themeColor="background1"/>
                      <w:sz w:val="20"/>
                    </w:rPr>
                  </w:pPr>
                  <w:r w:rsidRPr="00356173">
                    <w:rPr>
                      <w:b/>
                      <w:color w:val="FFFFFF" w:themeColor="background1"/>
                      <w:sz w:val="20"/>
                    </w:rPr>
                    <w:t>II.6.</w:t>
                  </w:r>
                </w:p>
              </w:tc>
              <w:tc>
                <w:tcPr>
                  <w:tcW w:w="13534" w:type="dxa"/>
                  <w:vAlign w:val="center"/>
                </w:tcPr>
                <w:p w14:paraId="74996B65" w14:textId="77777777" w:rsidR="000C4A4F" w:rsidRPr="00356173" w:rsidRDefault="000C4A4F" w:rsidP="001F11A2">
                  <w:pPr>
                    <w:jc w:val="left"/>
                    <w:rPr>
                      <w:sz w:val="20"/>
                    </w:rPr>
                  </w:pPr>
                  <w:r w:rsidRPr="00356173">
                    <w:rPr>
                      <w:sz w:val="20"/>
                    </w:rPr>
                    <w:t>Niewystarczający udział w życiu publicznym</w:t>
                  </w:r>
                </w:p>
              </w:tc>
            </w:tr>
            <w:tr w:rsidR="000C4A4F" w:rsidRPr="00356173" w14:paraId="6C384970" w14:textId="77777777" w:rsidTr="001F11A2">
              <w:tc>
                <w:tcPr>
                  <w:tcW w:w="686" w:type="dxa"/>
                  <w:shd w:val="clear" w:color="auto" w:fill="CF543F" w:themeFill="accent2"/>
                  <w:vAlign w:val="center"/>
                </w:tcPr>
                <w:p w14:paraId="4796D7F9" w14:textId="77777777" w:rsidR="000C4A4F" w:rsidRPr="00356173" w:rsidRDefault="000C4A4F" w:rsidP="001F11A2">
                  <w:pPr>
                    <w:jc w:val="center"/>
                    <w:rPr>
                      <w:b/>
                      <w:color w:val="FFFFFF" w:themeColor="background1"/>
                      <w:sz w:val="20"/>
                    </w:rPr>
                  </w:pPr>
                  <w:r w:rsidRPr="00356173">
                    <w:rPr>
                      <w:b/>
                      <w:color w:val="FFFFFF" w:themeColor="background1"/>
                      <w:sz w:val="20"/>
                    </w:rPr>
                    <w:t>II.7.</w:t>
                  </w:r>
                </w:p>
              </w:tc>
              <w:tc>
                <w:tcPr>
                  <w:tcW w:w="13534" w:type="dxa"/>
                  <w:vAlign w:val="center"/>
                </w:tcPr>
                <w:p w14:paraId="00E85602" w14:textId="77777777" w:rsidR="000C4A4F" w:rsidRPr="00356173" w:rsidRDefault="000C4A4F" w:rsidP="001F11A2">
                  <w:pPr>
                    <w:jc w:val="left"/>
                    <w:rPr>
                      <w:sz w:val="20"/>
                    </w:rPr>
                  </w:pPr>
                  <w:r w:rsidRPr="00356173">
                    <w:rPr>
                      <w:sz w:val="20"/>
                    </w:rPr>
                    <w:t>Potrzeba w zakresie modernizacji obiektów użyteczności publicznej</w:t>
                  </w:r>
                </w:p>
              </w:tc>
            </w:tr>
            <w:tr w:rsidR="000C4A4F" w:rsidRPr="00356173" w14:paraId="092CBD1E" w14:textId="77777777" w:rsidTr="001F11A2">
              <w:tc>
                <w:tcPr>
                  <w:tcW w:w="686" w:type="dxa"/>
                  <w:shd w:val="clear" w:color="auto" w:fill="CF543F" w:themeFill="accent2"/>
                  <w:vAlign w:val="center"/>
                </w:tcPr>
                <w:p w14:paraId="46664F2A" w14:textId="77777777" w:rsidR="000C4A4F" w:rsidRPr="00356173" w:rsidRDefault="000C4A4F" w:rsidP="001F11A2">
                  <w:pPr>
                    <w:jc w:val="center"/>
                    <w:rPr>
                      <w:b/>
                      <w:color w:val="FFFFFF" w:themeColor="background1"/>
                      <w:sz w:val="20"/>
                    </w:rPr>
                  </w:pPr>
                  <w:r w:rsidRPr="00356173">
                    <w:rPr>
                      <w:b/>
                      <w:color w:val="FFFFFF" w:themeColor="background1"/>
                      <w:sz w:val="20"/>
                    </w:rPr>
                    <w:t>II.8.</w:t>
                  </w:r>
                </w:p>
              </w:tc>
              <w:tc>
                <w:tcPr>
                  <w:tcW w:w="13534" w:type="dxa"/>
                  <w:vAlign w:val="center"/>
                </w:tcPr>
                <w:p w14:paraId="5DF7DED7" w14:textId="77777777" w:rsidR="000C4A4F" w:rsidRPr="00356173" w:rsidRDefault="000C4A4F" w:rsidP="001F11A2">
                  <w:pPr>
                    <w:jc w:val="left"/>
                    <w:rPr>
                      <w:sz w:val="20"/>
                    </w:rPr>
                  </w:pPr>
                  <w:r w:rsidRPr="00356173">
                    <w:rPr>
                      <w:sz w:val="20"/>
                    </w:rPr>
                    <w:t>Brak ukierunkowania oferty aktywizacyjno-integracyjnej</w:t>
                  </w:r>
                </w:p>
              </w:tc>
            </w:tr>
            <w:tr w:rsidR="000C4A4F" w:rsidRPr="00356173" w14:paraId="4BC98151" w14:textId="77777777" w:rsidTr="001F11A2">
              <w:tc>
                <w:tcPr>
                  <w:tcW w:w="686" w:type="dxa"/>
                  <w:shd w:val="clear" w:color="auto" w:fill="CF543F" w:themeFill="accent2"/>
                  <w:vAlign w:val="center"/>
                </w:tcPr>
                <w:p w14:paraId="145FE7AA" w14:textId="77777777" w:rsidR="000C4A4F" w:rsidRPr="00356173" w:rsidRDefault="000C4A4F" w:rsidP="001F11A2">
                  <w:pPr>
                    <w:jc w:val="center"/>
                    <w:rPr>
                      <w:b/>
                      <w:color w:val="FFFFFF" w:themeColor="background1"/>
                      <w:sz w:val="20"/>
                    </w:rPr>
                  </w:pPr>
                  <w:r w:rsidRPr="00356173">
                    <w:rPr>
                      <w:b/>
                      <w:color w:val="FFFFFF" w:themeColor="background1"/>
                      <w:sz w:val="20"/>
                    </w:rPr>
                    <w:t>II.9</w:t>
                  </w:r>
                </w:p>
              </w:tc>
              <w:tc>
                <w:tcPr>
                  <w:tcW w:w="13534" w:type="dxa"/>
                  <w:vAlign w:val="center"/>
                </w:tcPr>
                <w:p w14:paraId="3E472E56" w14:textId="77777777" w:rsidR="000C4A4F" w:rsidRPr="00356173" w:rsidRDefault="000C4A4F" w:rsidP="001F11A2">
                  <w:pPr>
                    <w:jc w:val="left"/>
                    <w:rPr>
                      <w:sz w:val="20"/>
                    </w:rPr>
                  </w:pPr>
                  <w:r w:rsidRPr="00356173">
                    <w:rPr>
                      <w:sz w:val="20"/>
                    </w:rPr>
                    <w:t>Zjawisko automarginalizacji</w:t>
                  </w:r>
                </w:p>
              </w:tc>
            </w:tr>
            <w:tr w:rsidR="000C4A4F" w:rsidRPr="00356173" w14:paraId="7BF76988" w14:textId="77777777" w:rsidTr="001F11A2">
              <w:tc>
                <w:tcPr>
                  <w:tcW w:w="686" w:type="dxa"/>
                  <w:shd w:val="clear" w:color="auto" w:fill="CF543F" w:themeFill="accent2"/>
                  <w:vAlign w:val="center"/>
                </w:tcPr>
                <w:p w14:paraId="0C72E5BB" w14:textId="77777777" w:rsidR="000C4A4F" w:rsidRPr="00356173" w:rsidRDefault="000C4A4F" w:rsidP="001F11A2">
                  <w:pPr>
                    <w:jc w:val="center"/>
                    <w:rPr>
                      <w:b/>
                      <w:color w:val="FFFFFF" w:themeColor="background1"/>
                      <w:sz w:val="20"/>
                    </w:rPr>
                  </w:pPr>
                  <w:r w:rsidRPr="00356173">
                    <w:rPr>
                      <w:b/>
                      <w:color w:val="FFFFFF" w:themeColor="background1"/>
                      <w:sz w:val="20"/>
                    </w:rPr>
                    <w:t>II.10</w:t>
                  </w:r>
                </w:p>
              </w:tc>
              <w:tc>
                <w:tcPr>
                  <w:tcW w:w="13534" w:type="dxa"/>
                  <w:vAlign w:val="center"/>
                </w:tcPr>
                <w:p w14:paraId="2EE40097" w14:textId="77777777" w:rsidR="000C4A4F" w:rsidRPr="00356173" w:rsidRDefault="000C4A4F" w:rsidP="001F11A2">
                  <w:pPr>
                    <w:jc w:val="left"/>
                    <w:rPr>
                      <w:sz w:val="20"/>
                    </w:rPr>
                  </w:pPr>
                  <w:r w:rsidRPr="00356173">
                    <w:rPr>
                      <w:sz w:val="20"/>
                    </w:rPr>
                    <w:t>Brak zaangażowania mieszkańców w życie publiczne, marazm</w:t>
                  </w:r>
                </w:p>
              </w:tc>
            </w:tr>
            <w:tr w:rsidR="000C4A4F" w:rsidRPr="00356173" w14:paraId="1F52D284" w14:textId="77777777" w:rsidTr="001F11A2">
              <w:tc>
                <w:tcPr>
                  <w:tcW w:w="686" w:type="dxa"/>
                  <w:shd w:val="clear" w:color="auto" w:fill="CF543F" w:themeFill="accent2"/>
                  <w:vAlign w:val="center"/>
                </w:tcPr>
                <w:p w14:paraId="5D988DF3" w14:textId="77777777" w:rsidR="000C4A4F" w:rsidRPr="00356173" w:rsidRDefault="000C4A4F" w:rsidP="001F11A2">
                  <w:pPr>
                    <w:jc w:val="center"/>
                    <w:rPr>
                      <w:b/>
                      <w:color w:val="FFFFFF" w:themeColor="background1"/>
                      <w:sz w:val="20"/>
                    </w:rPr>
                  </w:pPr>
                  <w:r w:rsidRPr="00356173">
                    <w:rPr>
                      <w:b/>
                      <w:color w:val="FFFFFF" w:themeColor="background1"/>
                      <w:sz w:val="20"/>
                    </w:rPr>
                    <w:t>II.11</w:t>
                  </w:r>
                </w:p>
              </w:tc>
              <w:tc>
                <w:tcPr>
                  <w:tcW w:w="13534" w:type="dxa"/>
                  <w:vAlign w:val="center"/>
                </w:tcPr>
                <w:p w14:paraId="408A93BF" w14:textId="77777777" w:rsidR="000C4A4F" w:rsidRPr="00356173" w:rsidRDefault="000C4A4F" w:rsidP="001F11A2">
                  <w:pPr>
                    <w:jc w:val="left"/>
                    <w:rPr>
                      <w:sz w:val="20"/>
                    </w:rPr>
                  </w:pPr>
                  <w:r w:rsidRPr="00356173">
                    <w:rPr>
                      <w:sz w:val="20"/>
                    </w:rPr>
                    <w:t>Oferta kulturalna i rekreacyjna nieadekwatna do zapotrzebowania - brak możliwości spędzania czasu wolnego w interesujący sposób</w:t>
                  </w:r>
                </w:p>
              </w:tc>
            </w:tr>
            <w:tr w:rsidR="000C4A4F" w:rsidRPr="00356173" w14:paraId="5E3997A0" w14:textId="77777777" w:rsidTr="001F11A2">
              <w:tc>
                <w:tcPr>
                  <w:tcW w:w="686" w:type="dxa"/>
                  <w:shd w:val="clear" w:color="auto" w:fill="CF543F" w:themeFill="accent2"/>
                  <w:vAlign w:val="center"/>
                </w:tcPr>
                <w:p w14:paraId="4762DA69" w14:textId="77777777" w:rsidR="000C4A4F" w:rsidRPr="00356173" w:rsidRDefault="000C4A4F" w:rsidP="001F11A2">
                  <w:pPr>
                    <w:jc w:val="center"/>
                    <w:rPr>
                      <w:b/>
                      <w:color w:val="FFFFFF" w:themeColor="background1"/>
                      <w:sz w:val="20"/>
                    </w:rPr>
                  </w:pPr>
                  <w:r w:rsidRPr="00356173">
                    <w:rPr>
                      <w:b/>
                      <w:color w:val="FFFFFF" w:themeColor="background1"/>
                      <w:sz w:val="20"/>
                    </w:rPr>
                    <w:t>II.12.</w:t>
                  </w:r>
                </w:p>
              </w:tc>
              <w:tc>
                <w:tcPr>
                  <w:tcW w:w="13534" w:type="dxa"/>
                  <w:vAlign w:val="center"/>
                </w:tcPr>
                <w:p w14:paraId="3661BA6C" w14:textId="77777777" w:rsidR="000C4A4F" w:rsidRPr="00356173" w:rsidRDefault="000C4A4F" w:rsidP="001F11A2">
                  <w:pPr>
                    <w:jc w:val="left"/>
                    <w:rPr>
                      <w:sz w:val="20"/>
                    </w:rPr>
                  </w:pPr>
                  <w:r w:rsidRPr="00356173">
                    <w:rPr>
                      <w:sz w:val="20"/>
                    </w:rPr>
                    <w:t>Potrzeba w zakresie modernizacji obiektów kulturowych</w:t>
                  </w:r>
                </w:p>
              </w:tc>
            </w:tr>
            <w:tr w:rsidR="000C4A4F" w:rsidRPr="00356173" w14:paraId="4B66B1A5" w14:textId="77777777" w:rsidTr="001F11A2">
              <w:tc>
                <w:tcPr>
                  <w:tcW w:w="686" w:type="dxa"/>
                  <w:shd w:val="clear" w:color="auto" w:fill="CF543F" w:themeFill="accent2"/>
                  <w:vAlign w:val="center"/>
                </w:tcPr>
                <w:p w14:paraId="627ABF85" w14:textId="77777777" w:rsidR="000C4A4F" w:rsidRPr="00356173" w:rsidRDefault="000C4A4F" w:rsidP="001F11A2">
                  <w:pPr>
                    <w:jc w:val="center"/>
                    <w:rPr>
                      <w:b/>
                      <w:color w:val="FFFFFF" w:themeColor="background1"/>
                      <w:sz w:val="20"/>
                    </w:rPr>
                  </w:pPr>
                  <w:r w:rsidRPr="00356173">
                    <w:rPr>
                      <w:b/>
                      <w:color w:val="FFFFFF" w:themeColor="background1"/>
                      <w:sz w:val="20"/>
                    </w:rPr>
                    <w:t>II.13</w:t>
                  </w:r>
                </w:p>
              </w:tc>
              <w:tc>
                <w:tcPr>
                  <w:tcW w:w="13534" w:type="dxa"/>
                  <w:vAlign w:val="center"/>
                </w:tcPr>
                <w:p w14:paraId="1A124ED3" w14:textId="77777777" w:rsidR="000C4A4F" w:rsidRPr="00356173" w:rsidRDefault="000C4A4F" w:rsidP="001F11A2">
                  <w:pPr>
                    <w:jc w:val="left"/>
                    <w:rPr>
                      <w:sz w:val="20"/>
                    </w:rPr>
                  </w:pPr>
                  <w:r w:rsidRPr="00356173">
                    <w:rPr>
                      <w:sz w:val="20"/>
                    </w:rPr>
                    <w:t>Oferta opiekuńczo- edukacyjna nieadekwatna do zapotrzebowania</w:t>
                  </w:r>
                </w:p>
              </w:tc>
            </w:tr>
            <w:tr w:rsidR="000C4A4F" w:rsidRPr="00356173" w14:paraId="449715FF" w14:textId="77777777" w:rsidTr="001F11A2">
              <w:tc>
                <w:tcPr>
                  <w:tcW w:w="686" w:type="dxa"/>
                  <w:shd w:val="clear" w:color="auto" w:fill="CF543F" w:themeFill="accent2"/>
                  <w:vAlign w:val="center"/>
                </w:tcPr>
                <w:p w14:paraId="3DB9DB3C" w14:textId="77777777" w:rsidR="000C4A4F" w:rsidRPr="00356173" w:rsidRDefault="000C4A4F" w:rsidP="001F11A2">
                  <w:pPr>
                    <w:jc w:val="center"/>
                    <w:rPr>
                      <w:b/>
                      <w:color w:val="FFFFFF" w:themeColor="background1"/>
                      <w:sz w:val="20"/>
                    </w:rPr>
                  </w:pPr>
                  <w:r w:rsidRPr="00356173">
                    <w:rPr>
                      <w:b/>
                      <w:color w:val="FFFFFF" w:themeColor="background1"/>
                      <w:sz w:val="20"/>
                    </w:rPr>
                    <w:t>II.14.</w:t>
                  </w:r>
                </w:p>
              </w:tc>
              <w:tc>
                <w:tcPr>
                  <w:tcW w:w="13534" w:type="dxa"/>
                  <w:vAlign w:val="center"/>
                </w:tcPr>
                <w:p w14:paraId="1E1C73E7" w14:textId="77777777" w:rsidR="000C4A4F" w:rsidRPr="00356173" w:rsidRDefault="000C4A4F" w:rsidP="001F11A2">
                  <w:pPr>
                    <w:jc w:val="left"/>
                    <w:rPr>
                      <w:sz w:val="20"/>
                    </w:rPr>
                  </w:pPr>
                  <w:r w:rsidRPr="00356173">
                    <w:rPr>
                      <w:sz w:val="20"/>
                    </w:rPr>
                    <w:t>Braki w dostosowaniu obiektów użyteczności publicznej do potrzeb osób ze specjalnymi potrzebami</w:t>
                  </w:r>
                </w:p>
              </w:tc>
            </w:tr>
            <w:tr w:rsidR="000C4A4F" w:rsidRPr="00356173" w14:paraId="25E49729" w14:textId="77777777" w:rsidTr="001F11A2">
              <w:tc>
                <w:tcPr>
                  <w:tcW w:w="686" w:type="dxa"/>
                  <w:shd w:val="clear" w:color="auto" w:fill="CF543F" w:themeFill="accent2"/>
                  <w:vAlign w:val="center"/>
                </w:tcPr>
                <w:p w14:paraId="7333B080" w14:textId="77777777" w:rsidR="000C4A4F" w:rsidRPr="00356173" w:rsidRDefault="000C4A4F" w:rsidP="001F11A2">
                  <w:pPr>
                    <w:jc w:val="center"/>
                    <w:rPr>
                      <w:b/>
                      <w:color w:val="FFFFFF" w:themeColor="background1"/>
                      <w:sz w:val="20"/>
                    </w:rPr>
                  </w:pPr>
                  <w:r w:rsidRPr="00356173">
                    <w:rPr>
                      <w:b/>
                      <w:color w:val="FFFFFF" w:themeColor="background1"/>
                      <w:sz w:val="20"/>
                    </w:rPr>
                    <w:t>II.15.</w:t>
                  </w:r>
                </w:p>
              </w:tc>
              <w:tc>
                <w:tcPr>
                  <w:tcW w:w="13534" w:type="dxa"/>
                  <w:vAlign w:val="center"/>
                </w:tcPr>
                <w:p w14:paraId="210708AD" w14:textId="77777777" w:rsidR="000C4A4F" w:rsidRPr="00356173" w:rsidRDefault="000C4A4F" w:rsidP="001F11A2">
                  <w:pPr>
                    <w:jc w:val="left"/>
                    <w:rPr>
                      <w:sz w:val="20"/>
                    </w:rPr>
                  </w:pPr>
                  <w:r w:rsidRPr="00356173">
                    <w:rPr>
                      <w:sz w:val="20"/>
                    </w:rPr>
                    <w:t>Występowanie barier architektonicznych w przestrzeni publicznej</w:t>
                  </w:r>
                </w:p>
              </w:tc>
            </w:tr>
            <w:tr w:rsidR="000C4A4F" w:rsidRPr="00356173" w14:paraId="6B93C55E" w14:textId="77777777" w:rsidTr="001F11A2">
              <w:tc>
                <w:tcPr>
                  <w:tcW w:w="686" w:type="dxa"/>
                  <w:shd w:val="clear" w:color="auto" w:fill="CF543F" w:themeFill="accent2"/>
                  <w:vAlign w:val="center"/>
                </w:tcPr>
                <w:p w14:paraId="4D87D038" w14:textId="77777777" w:rsidR="000C4A4F" w:rsidRPr="00356173" w:rsidRDefault="000C4A4F" w:rsidP="001F11A2">
                  <w:pPr>
                    <w:jc w:val="center"/>
                    <w:rPr>
                      <w:b/>
                      <w:color w:val="FFFFFF" w:themeColor="background1"/>
                      <w:sz w:val="20"/>
                    </w:rPr>
                  </w:pPr>
                  <w:r w:rsidRPr="00356173">
                    <w:rPr>
                      <w:b/>
                      <w:color w:val="FFFFFF" w:themeColor="background1"/>
                      <w:sz w:val="20"/>
                    </w:rPr>
                    <w:t>II.16.</w:t>
                  </w:r>
                </w:p>
              </w:tc>
              <w:tc>
                <w:tcPr>
                  <w:tcW w:w="13534" w:type="dxa"/>
                  <w:vAlign w:val="center"/>
                </w:tcPr>
                <w:p w14:paraId="6E4BC364" w14:textId="77777777" w:rsidR="000C4A4F" w:rsidRPr="00356173" w:rsidRDefault="000C4A4F" w:rsidP="001F11A2">
                  <w:pPr>
                    <w:jc w:val="left"/>
                    <w:rPr>
                      <w:sz w:val="20"/>
                    </w:rPr>
                  </w:pPr>
                  <w:r w:rsidRPr="00356173">
                    <w:rPr>
                      <w:sz w:val="20"/>
                    </w:rPr>
                    <w:t>Szybko postępująca degradacja przestrzeni i eksploatacja infrastruktury</w:t>
                  </w:r>
                </w:p>
              </w:tc>
            </w:tr>
            <w:tr w:rsidR="000C4A4F" w:rsidRPr="00356173" w14:paraId="13A31A97" w14:textId="77777777" w:rsidTr="001F11A2">
              <w:tc>
                <w:tcPr>
                  <w:tcW w:w="686" w:type="dxa"/>
                  <w:shd w:val="clear" w:color="auto" w:fill="CF543F" w:themeFill="accent2"/>
                  <w:vAlign w:val="center"/>
                </w:tcPr>
                <w:p w14:paraId="1F0792AC" w14:textId="77777777" w:rsidR="000C4A4F" w:rsidRPr="00356173" w:rsidRDefault="000C4A4F" w:rsidP="001F11A2">
                  <w:pPr>
                    <w:jc w:val="center"/>
                    <w:rPr>
                      <w:b/>
                      <w:color w:val="FFFFFF" w:themeColor="background1"/>
                      <w:sz w:val="20"/>
                    </w:rPr>
                  </w:pPr>
                  <w:r w:rsidRPr="00356173">
                    <w:rPr>
                      <w:b/>
                      <w:color w:val="FFFFFF" w:themeColor="background1"/>
                      <w:sz w:val="20"/>
                    </w:rPr>
                    <w:t>II.17.</w:t>
                  </w:r>
                </w:p>
              </w:tc>
              <w:tc>
                <w:tcPr>
                  <w:tcW w:w="13534" w:type="dxa"/>
                  <w:vAlign w:val="center"/>
                </w:tcPr>
                <w:p w14:paraId="00929D24" w14:textId="77777777" w:rsidR="000C4A4F" w:rsidRPr="00356173" w:rsidRDefault="000C4A4F" w:rsidP="001F11A2">
                  <w:pPr>
                    <w:jc w:val="left"/>
                    <w:rPr>
                      <w:sz w:val="20"/>
                    </w:rPr>
                  </w:pPr>
                  <w:r w:rsidRPr="00356173">
                    <w:rPr>
                      <w:sz w:val="20"/>
                    </w:rPr>
                    <w:t>Niska jakość zieleni towarzyszącej obszarom zabudowy mieszkaniowej (związane z intensywnością zabudowy)</w:t>
                  </w:r>
                </w:p>
              </w:tc>
            </w:tr>
            <w:tr w:rsidR="000C4A4F" w:rsidRPr="00356173" w14:paraId="499DECB4" w14:textId="77777777" w:rsidTr="001F11A2">
              <w:tc>
                <w:tcPr>
                  <w:tcW w:w="686" w:type="dxa"/>
                  <w:shd w:val="clear" w:color="auto" w:fill="CF543F" w:themeFill="accent2"/>
                  <w:vAlign w:val="center"/>
                </w:tcPr>
                <w:p w14:paraId="733FC249" w14:textId="77777777" w:rsidR="000C4A4F" w:rsidRPr="00356173" w:rsidRDefault="000C4A4F" w:rsidP="001F11A2">
                  <w:pPr>
                    <w:jc w:val="center"/>
                    <w:rPr>
                      <w:b/>
                      <w:color w:val="FFFFFF" w:themeColor="background1"/>
                      <w:sz w:val="20"/>
                    </w:rPr>
                  </w:pPr>
                  <w:r w:rsidRPr="00356173">
                    <w:rPr>
                      <w:b/>
                      <w:color w:val="FFFFFF" w:themeColor="background1"/>
                      <w:sz w:val="20"/>
                    </w:rPr>
                    <w:t>II.18.</w:t>
                  </w:r>
                </w:p>
              </w:tc>
              <w:tc>
                <w:tcPr>
                  <w:tcW w:w="13534" w:type="dxa"/>
                  <w:vAlign w:val="center"/>
                </w:tcPr>
                <w:p w14:paraId="700D4F09" w14:textId="77777777" w:rsidR="000C4A4F" w:rsidRPr="00356173" w:rsidRDefault="000C4A4F" w:rsidP="001F11A2">
                  <w:pPr>
                    <w:jc w:val="left"/>
                    <w:rPr>
                      <w:sz w:val="20"/>
                    </w:rPr>
                  </w:pPr>
                  <w:r w:rsidRPr="00356173">
                    <w:rPr>
                      <w:sz w:val="20"/>
                    </w:rPr>
                    <w:t>Uboga infrastruktura rekreacji i wypoczynku</w:t>
                  </w:r>
                </w:p>
              </w:tc>
            </w:tr>
            <w:tr w:rsidR="000C4A4F" w:rsidRPr="00356173" w14:paraId="2B9E95E2" w14:textId="77777777" w:rsidTr="001F11A2">
              <w:tc>
                <w:tcPr>
                  <w:tcW w:w="686" w:type="dxa"/>
                  <w:shd w:val="clear" w:color="auto" w:fill="CF543F" w:themeFill="accent2"/>
                  <w:vAlign w:val="center"/>
                </w:tcPr>
                <w:p w14:paraId="4A8E868A" w14:textId="77777777" w:rsidR="000C4A4F" w:rsidRPr="00356173" w:rsidRDefault="000C4A4F" w:rsidP="001F11A2">
                  <w:pPr>
                    <w:jc w:val="center"/>
                    <w:rPr>
                      <w:b/>
                      <w:color w:val="FFFFFF" w:themeColor="background1"/>
                      <w:sz w:val="20"/>
                    </w:rPr>
                  </w:pPr>
                  <w:r w:rsidRPr="00356173">
                    <w:rPr>
                      <w:b/>
                      <w:color w:val="FFFFFF" w:themeColor="background1"/>
                      <w:sz w:val="20"/>
                    </w:rPr>
                    <w:t>II.19.</w:t>
                  </w:r>
                </w:p>
              </w:tc>
              <w:tc>
                <w:tcPr>
                  <w:tcW w:w="13534" w:type="dxa"/>
                  <w:vAlign w:val="center"/>
                </w:tcPr>
                <w:p w14:paraId="58CC2B1B" w14:textId="77777777" w:rsidR="000C4A4F" w:rsidRPr="00356173" w:rsidRDefault="000C4A4F" w:rsidP="001F11A2">
                  <w:pPr>
                    <w:jc w:val="left"/>
                    <w:rPr>
                      <w:sz w:val="20"/>
                    </w:rPr>
                  </w:pPr>
                  <w:r w:rsidRPr="00356173">
                    <w:rPr>
                      <w:sz w:val="20"/>
                    </w:rPr>
                    <w:t>Zły stan techniczny obiektów budowlanych, zwłaszcza obiektów wpisanych do rejestru zabytków</w:t>
                  </w:r>
                </w:p>
              </w:tc>
            </w:tr>
            <w:tr w:rsidR="000C4A4F" w14:paraId="1B49918E" w14:textId="77777777" w:rsidTr="001F11A2">
              <w:tc>
                <w:tcPr>
                  <w:tcW w:w="686" w:type="dxa"/>
                  <w:shd w:val="clear" w:color="auto" w:fill="CF543F" w:themeFill="accent2"/>
                  <w:vAlign w:val="center"/>
                </w:tcPr>
                <w:p w14:paraId="7DE8C83A" w14:textId="77777777" w:rsidR="000C4A4F" w:rsidRPr="00356173" w:rsidRDefault="000C4A4F" w:rsidP="001F11A2">
                  <w:pPr>
                    <w:jc w:val="center"/>
                    <w:rPr>
                      <w:b/>
                      <w:color w:val="FFFFFF" w:themeColor="background1"/>
                      <w:sz w:val="20"/>
                    </w:rPr>
                  </w:pPr>
                  <w:r w:rsidRPr="00356173">
                    <w:rPr>
                      <w:b/>
                      <w:color w:val="FFFFFF" w:themeColor="background1"/>
                      <w:sz w:val="20"/>
                    </w:rPr>
                    <w:t>II.20.</w:t>
                  </w:r>
                </w:p>
              </w:tc>
              <w:tc>
                <w:tcPr>
                  <w:tcW w:w="13534" w:type="dxa"/>
                  <w:vAlign w:val="center"/>
                </w:tcPr>
                <w:p w14:paraId="6656640F" w14:textId="77777777" w:rsidR="000C4A4F" w:rsidRPr="0077281F" w:rsidRDefault="000C4A4F" w:rsidP="001F11A2">
                  <w:pPr>
                    <w:jc w:val="left"/>
                    <w:rPr>
                      <w:sz w:val="20"/>
                    </w:rPr>
                  </w:pPr>
                  <w:r w:rsidRPr="00356173">
                    <w:rPr>
                      <w:sz w:val="20"/>
                    </w:rPr>
                    <w:t>Występowanie wyrobów zagrażających środowisku i zdrowiu człowieka</w:t>
                  </w:r>
                </w:p>
              </w:tc>
            </w:tr>
          </w:tbl>
          <w:p w14:paraId="4A54E1B5" w14:textId="77777777" w:rsidR="000C4A4F" w:rsidRDefault="000C4A4F" w:rsidP="00286878"/>
        </w:tc>
      </w:tr>
    </w:tbl>
    <w:p w14:paraId="433E4A52" w14:textId="77777777" w:rsidR="000C4A4F" w:rsidRDefault="000C4A4F" w:rsidP="00286878"/>
    <w:p w14:paraId="11D6EB31" w14:textId="77777777" w:rsidR="00286878" w:rsidRDefault="00286878" w:rsidP="00286878">
      <w:pPr>
        <w:pStyle w:val="Nagwek2"/>
        <w:numPr>
          <w:ilvl w:val="1"/>
          <w:numId w:val="1"/>
        </w:numPr>
      </w:pPr>
      <w:bookmarkStart w:id="80" w:name="_Toc158976866"/>
      <w:r w:rsidRPr="00286878">
        <w:t xml:space="preserve">Problemy zdiagnozowane na obszarze rewitalizacji – podobszar </w:t>
      </w:r>
      <w:r>
        <w:t>II</w:t>
      </w:r>
      <w:r w:rsidRPr="00286878">
        <w:t>I:</w:t>
      </w:r>
      <w:r>
        <w:t xml:space="preserve"> sołectwo </w:t>
      </w:r>
      <w:r w:rsidRPr="00356173">
        <w:t>Brzezice</w:t>
      </w:r>
      <w:bookmarkEnd w:id="80"/>
    </w:p>
    <w:p w14:paraId="7D097AAF" w14:textId="77777777" w:rsidR="000C68B7" w:rsidRPr="000C68B7" w:rsidRDefault="007E7646" w:rsidP="000C68B7">
      <w:r w:rsidRPr="006A03D5">
        <w:t xml:space="preserve">Analizując stan kryzysowy </w:t>
      </w:r>
      <w:r>
        <w:t xml:space="preserve">również dla wyznaczonego podobszaru III </w:t>
      </w:r>
      <w:r w:rsidRPr="006A03D5">
        <w:t>można</w:t>
      </w:r>
      <w:r>
        <w:t xml:space="preserve"> </w:t>
      </w:r>
      <w:r w:rsidRPr="006A03D5">
        <w:t xml:space="preserve">zauważyć ścisłe powiązanie licznych zjawisk przenikających się i wzajemnie na siebie oddziałujących. </w:t>
      </w:r>
      <w:r>
        <w:t>W dalszej części</w:t>
      </w:r>
      <w:r w:rsidRPr="006A03D5">
        <w:t xml:space="preserve"> dokonano prezentacji stopnia natężenia poszczególnych czynników kryzysowych </w:t>
      </w:r>
      <w:r w:rsidR="00BE6808">
        <w:br/>
      </w:r>
      <w:r w:rsidRPr="006A03D5">
        <w:t xml:space="preserve">w podobszarze </w:t>
      </w:r>
      <w:r>
        <w:t>II</w:t>
      </w:r>
      <w:r w:rsidRPr="006A03D5">
        <w:t xml:space="preserve">I </w:t>
      </w:r>
      <w:r>
        <w:t>– sołectwa Brzezice</w:t>
      </w:r>
      <w:r w:rsidRPr="006A03D5">
        <w:t xml:space="preserve"> na tle innych jednostek pomocniczych w Gminie. </w:t>
      </w:r>
      <w:r>
        <w:t xml:space="preserve">Szczegóły </w:t>
      </w:r>
      <w:r>
        <w:lastRenderedPageBreak/>
        <w:t xml:space="preserve">omawianych problemów znajdują się we wspomnianym wcześniej dokumencie Diagnozy </w:t>
      </w:r>
      <w:r w:rsidR="00BE6808">
        <w:br/>
      </w:r>
      <w:r>
        <w:t xml:space="preserve">i </w:t>
      </w:r>
      <w:r w:rsidR="00436CC6">
        <w:t xml:space="preserve">delimitacji </w:t>
      </w:r>
      <w:r>
        <w:t>obszaru zdegradowanego i obszaru rewitalizacji.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44"/>
      </w:tblGrid>
      <w:tr w:rsidR="000C68B7" w14:paraId="2D725336" w14:textId="77777777" w:rsidTr="00A13555">
        <w:tc>
          <w:tcPr>
            <w:tcW w:w="4438" w:type="dxa"/>
          </w:tcPr>
          <w:p w14:paraId="6FB47B24" w14:textId="77777777" w:rsidR="004A28E6" w:rsidRDefault="004A28E6" w:rsidP="004A28E6">
            <w:pPr>
              <w:pStyle w:val="Legenda"/>
              <w:keepNext/>
            </w:pPr>
            <w:bookmarkStart w:id="81" w:name="_Toc158986822"/>
            <w:r>
              <w:t xml:space="preserve">Ryc. </w:t>
            </w:r>
            <w:fldSimple w:instr=" SEQ Ryc. \* ARABIC ">
              <w:r w:rsidR="00335DDF">
                <w:rPr>
                  <w:noProof/>
                </w:rPr>
                <w:t>32</w:t>
              </w:r>
            </w:fldSimple>
            <w:r>
              <w:t xml:space="preserve">. </w:t>
            </w:r>
            <w:r w:rsidRPr="00D620CC">
              <w:rPr>
                <w:rFonts w:eastAsia="Palatino Linotype" w:cs="Times New Roman"/>
              </w:rPr>
              <w:t xml:space="preserve">Udział dzieci w wieku żłobkowym (0 – 3 lata) </w:t>
            </w:r>
            <w:r w:rsidR="00BE6808">
              <w:rPr>
                <w:rFonts w:eastAsia="Palatino Linotype" w:cs="Times New Roman"/>
              </w:rPr>
              <w:br/>
            </w:r>
            <w:r w:rsidRPr="00D620CC">
              <w:rPr>
                <w:rFonts w:eastAsia="Palatino Linotype" w:cs="Times New Roman"/>
              </w:rPr>
              <w:t>w ogólnej liczbie mieszkańców w 2020 roku (%)</w:t>
            </w:r>
            <w:bookmarkEnd w:id="81"/>
          </w:p>
          <w:p w14:paraId="79E4FFBF" w14:textId="77777777" w:rsidR="000C68B7" w:rsidRDefault="00A13555" w:rsidP="00286878">
            <w:r>
              <w:rPr>
                <w:noProof/>
                <w:lang w:eastAsia="pl-PL"/>
              </w:rPr>
              <mc:AlternateContent>
                <mc:Choice Requires="wps">
                  <w:drawing>
                    <wp:anchor distT="0" distB="0" distL="114300" distR="114300" simplePos="0" relativeHeight="251787264" behindDoc="0" locked="0" layoutInCell="1" allowOverlap="1" wp14:anchorId="272E15E1" wp14:editId="031B8DED">
                      <wp:simplePos x="0" y="0"/>
                      <wp:positionH relativeFrom="column">
                        <wp:posOffset>1982724</wp:posOffset>
                      </wp:positionH>
                      <wp:positionV relativeFrom="paragraph">
                        <wp:posOffset>141986</wp:posOffset>
                      </wp:positionV>
                      <wp:extent cx="682752" cy="757428"/>
                      <wp:effectExtent l="0" t="0" r="22225" b="24130"/>
                      <wp:wrapNone/>
                      <wp:docPr id="65" name="Dowolny kształt 65"/>
                      <wp:cNvGraphicFramePr/>
                      <a:graphic xmlns:a="http://schemas.openxmlformats.org/drawingml/2006/main">
                        <a:graphicData uri="http://schemas.microsoft.com/office/word/2010/wordprocessingShape">
                          <wps:wsp>
                            <wps:cNvSpPr/>
                            <wps:spPr>
                              <a:xfrm>
                                <a:off x="0" y="0"/>
                                <a:ext cx="682752" cy="757428"/>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094FA07" id="Dowolny kształt 65" o:spid="_x0000_s1026" style="position:absolute;margin-left:156.1pt;margin-top:11.2pt;width:53.75pt;height:59.65pt;z-index:251787264;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2pt">
                      <v:path arrowok="t" o:connecttype="custom" o:connectlocs="132588,0;173736,28956;309372,24384;384048,48768;451104,28956;486156,140208;480060,240792;467868,313944;486156,338328;448056,370332;487680,423672;528828,501396;551688,589788;658368,579120;682752,638556;640080,649224;623316,629412;571500,629412;553212,618744;515112,624840;521208,647700;486156,650748;493776,665988;365760,699516;289560,734568;178308,757428;152400,757428;160020,710184;208788,707136;187452,644652;245364,641604;231648,598932;272796,594360;260604,550164;220980,551688;216408,515112;249936,495300;207264,373380;123444,400812;82296,277368;30480,284988;0,185928;129540,163068;132588,0" o:connectangles="0,0,0,0,0,0,0,0,0,0,0,0,0,0,0,0,0,0,0,0,0,0,0,0,0,0,0,0,0,0,0,0,0,0,0,0,0,0,0,0,0,0,0,0"/>
                    </v:shape>
                  </w:pict>
                </mc:Fallback>
              </mc:AlternateContent>
            </w:r>
            <w:r w:rsidR="004A28E6">
              <w:rPr>
                <w:noProof/>
                <w:lang w:eastAsia="pl-PL"/>
              </w:rPr>
              <w:drawing>
                <wp:inline distT="0" distB="0" distL="0" distR="0" wp14:anchorId="2E0A276A" wp14:editId="1FBF1B3E">
                  <wp:extent cx="2838450" cy="2460204"/>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Udział dzieci....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45697" cy="2466486"/>
                          </a:xfrm>
                          <a:prstGeom prst="rect">
                            <a:avLst/>
                          </a:prstGeom>
                        </pic:spPr>
                      </pic:pic>
                    </a:graphicData>
                  </a:graphic>
                </wp:inline>
              </w:drawing>
            </w:r>
          </w:p>
        </w:tc>
        <w:tc>
          <w:tcPr>
            <w:tcW w:w="4444" w:type="dxa"/>
          </w:tcPr>
          <w:p w14:paraId="61344356" w14:textId="77777777" w:rsidR="004A28E6" w:rsidRDefault="004A28E6" w:rsidP="004A28E6">
            <w:pPr>
              <w:pStyle w:val="Legenda"/>
              <w:keepNext/>
            </w:pPr>
            <w:bookmarkStart w:id="82" w:name="_Toc158986823"/>
            <w:r>
              <w:t xml:space="preserve">Ryc. </w:t>
            </w:r>
            <w:fldSimple w:instr=" SEQ Ryc. \* ARABIC ">
              <w:r w:rsidR="00335DDF">
                <w:rPr>
                  <w:noProof/>
                </w:rPr>
                <w:t>33</w:t>
              </w:r>
            </w:fldSimple>
            <w:r>
              <w:t xml:space="preserve">. </w:t>
            </w:r>
            <w:r w:rsidRPr="007E1618">
              <w:t>Liczba zarejestrowanych organizacji pozarządowych na 1000 mieszkańców sołectwa w 2020 roku</w:t>
            </w:r>
            <w:bookmarkEnd w:id="82"/>
          </w:p>
          <w:p w14:paraId="2D082B4F" w14:textId="77777777" w:rsidR="000C68B7" w:rsidRDefault="00A13555" w:rsidP="00286878">
            <w:r>
              <w:rPr>
                <w:noProof/>
                <w:lang w:eastAsia="pl-PL"/>
              </w:rPr>
              <mc:AlternateContent>
                <mc:Choice Requires="wps">
                  <w:drawing>
                    <wp:anchor distT="0" distB="0" distL="114300" distR="114300" simplePos="0" relativeHeight="251789312" behindDoc="0" locked="0" layoutInCell="1" allowOverlap="1" wp14:anchorId="5696DCB5" wp14:editId="5F434476">
                      <wp:simplePos x="0" y="0"/>
                      <wp:positionH relativeFrom="column">
                        <wp:posOffset>1988820</wp:posOffset>
                      </wp:positionH>
                      <wp:positionV relativeFrom="paragraph">
                        <wp:posOffset>141605</wp:posOffset>
                      </wp:positionV>
                      <wp:extent cx="682625" cy="756920"/>
                      <wp:effectExtent l="0" t="0" r="22225" b="24130"/>
                      <wp:wrapNone/>
                      <wp:docPr id="66" name="Dowolny kształt 66"/>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5BC7D4E" id="Dowolny kształt 66" o:spid="_x0000_s1026" style="position:absolute;margin-left:156.6pt;margin-top:11.15pt;width:53.75pt;height:59.6pt;z-index:251789312;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4A28E6">
              <w:rPr>
                <w:noProof/>
                <w:lang w:eastAsia="pl-PL"/>
              </w:rPr>
              <w:drawing>
                <wp:inline distT="0" distB="0" distL="0" distR="0" wp14:anchorId="749DE55E" wp14:editId="333C51CC">
                  <wp:extent cx="2843111" cy="2464243"/>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4. organizacje pozarządowe (poprawion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45238" cy="2466087"/>
                          </a:xfrm>
                          <a:prstGeom prst="rect">
                            <a:avLst/>
                          </a:prstGeom>
                        </pic:spPr>
                      </pic:pic>
                    </a:graphicData>
                  </a:graphic>
                </wp:inline>
              </w:drawing>
            </w:r>
          </w:p>
        </w:tc>
      </w:tr>
    </w:tbl>
    <w:p w14:paraId="15EF0C78" w14:textId="77777777" w:rsidR="000C68B7" w:rsidRDefault="000C68B7" w:rsidP="000C68B7">
      <w:pPr>
        <w:jc w:val="right"/>
        <w:rPr>
          <w:sz w:val="18"/>
        </w:rPr>
      </w:pPr>
      <w:r w:rsidRPr="005549C3">
        <w:rPr>
          <w:sz w:val="18"/>
        </w:rPr>
        <w:t>Źródło: opracowanie własne na podstawie danych z Urzędu Miejskiego w Piaskach</w:t>
      </w:r>
    </w:p>
    <w:p w14:paraId="0EBE26DF" w14:textId="36DE725E" w:rsidR="00811003" w:rsidRPr="00356173" w:rsidRDefault="00851FA6" w:rsidP="00055F67">
      <w:r w:rsidRPr="00356173">
        <w:t>W sołectwie Brzezice</w:t>
      </w:r>
      <w:r w:rsidR="00811003" w:rsidRPr="00356173">
        <w:t xml:space="preserve"> występuje sytuacja kryzysowa w przypadku wysokiego udziału dzieci </w:t>
      </w:r>
      <w:r w:rsidR="00BE6808" w:rsidRPr="00356173">
        <w:br/>
      </w:r>
      <w:r w:rsidR="00811003" w:rsidRPr="00356173">
        <w:t xml:space="preserve">w wieku żłobkowym wśród mieszkańców jak i niskiej liczby zarejestrowanych organizacji pozarządowych. </w:t>
      </w:r>
      <w:r w:rsidR="00055F67" w:rsidRPr="00356173">
        <w:t xml:space="preserve">Ze względu na charakter analizowanego wskaźnika udziału dzieci w wieku żłobkowym wśród mieszkańców, za sytuacją kryzysową nie uznaje się w tym przypadku stricte liczby dzieci w wieku żłobkowym, a zakres potrzeb w kwestii dostosowania infrastruktury komunikacyjnej, placówek opiekuńczych oraz infrastruktury rekreacyjnej do potrzeb opiekunów małych dzieci. </w:t>
      </w:r>
      <w:r w:rsidR="00811003" w:rsidRPr="00356173">
        <w:t xml:space="preserve">Wysoki odsetek dzieci w wieku 0-3 lata w ogólnej liczbie mieszkańców </w:t>
      </w:r>
      <w:r w:rsidR="009C55A2" w:rsidRPr="00356173">
        <w:br/>
      </w:r>
      <w:r w:rsidR="00811003" w:rsidRPr="00356173">
        <w:t xml:space="preserve">na danym obszarze bezpośrednio oddziałuje na rozwój infrastruktury publicznej oraz rynek pracy. </w:t>
      </w:r>
      <w:r w:rsidR="00811003" w:rsidRPr="00356173">
        <w:rPr>
          <w:color w:val="000000" w:themeColor="text1"/>
        </w:rPr>
        <w:t xml:space="preserve">Ponadto </w:t>
      </w:r>
      <w:r w:rsidR="001E6B3E" w:rsidRPr="00356173">
        <w:rPr>
          <w:color w:val="000000" w:themeColor="text1"/>
        </w:rPr>
        <w:t>wyższy odsetek</w:t>
      </w:r>
      <w:r w:rsidR="00811003" w:rsidRPr="00356173">
        <w:rPr>
          <w:color w:val="000000" w:themeColor="text1"/>
        </w:rPr>
        <w:t xml:space="preserve"> najmłodszych może mieć wpływ na ograniczenie aktywności społecznej opiekunów prawnych. Na analizowanym podobszarze rewitalizacji, cechującym się tak</w:t>
      </w:r>
      <w:r w:rsidR="00436CC6" w:rsidRPr="00356173">
        <w:rPr>
          <w:color w:val="000000" w:themeColor="text1"/>
        </w:rPr>
        <w:t>ą</w:t>
      </w:r>
      <w:r w:rsidR="00811003" w:rsidRPr="00356173">
        <w:rPr>
          <w:color w:val="000000" w:themeColor="text1"/>
        </w:rPr>
        <w:t xml:space="preserve"> </w:t>
      </w:r>
      <w:r w:rsidR="00436CC6" w:rsidRPr="00356173">
        <w:rPr>
          <w:color w:val="000000" w:themeColor="text1"/>
        </w:rPr>
        <w:t xml:space="preserve">sytuacją </w:t>
      </w:r>
      <w:r w:rsidR="00811003" w:rsidRPr="00356173">
        <w:rPr>
          <w:color w:val="000000" w:themeColor="text1"/>
        </w:rPr>
        <w:t xml:space="preserve">należy zwrócić uwagę na dostęp do placówek opiekuńczych, dostosowanie infrastruktury technicznej (podjazdy dla wózków) oraz zapewnienie miejsc rekreacji dla dzieci. </w:t>
      </w:r>
    </w:p>
    <w:p w14:paraId="2FE5F33B" w14:textId="22752A53" w:rsidR="00811003" w:rsidRPr="00356173" w:rsidRDefault="00F766C0" w:rsidP="000C68B7">
      <w:pPr>
        <w:rPr>
          <w:color w:val="000000" w:themeColor="text1"/>
        </w:rPr>
      </w:pPr>
      <w:r w:rsidRPr="00356173">
        <w:t xml:space="preserve">Niewystarczający dostęp do infrastruktury społecznej ma wpływ na podobszarze III m.in.: na znacznie niższą aktywność mieszkańców w życiu społecznym Gminy. </w:t>
      </w:r>
      <w:r w:rsidR="00851FA6" w:rsidRPr="00356173">
        <w:rPr>
          <w:color w:val="000000" w:themeColor="text1"/>
        </w:rPr>
        <w:t>Poświęcenie</w:t>
      </w:r>
      <w:r w:rsidR="00811003" w:rsidRPr="00356173">
        <w:rPr>
          <w:color w:val="000000" w:themeColor="text1"/>
        </w:rPr>
        <w:t xml:space="preserve"> w wychowani</w:t>
      </w:r>
      <w:r w:rsidR="00817D36" w:rsidRPr="00356173">
        <w:rPr>
          <w:color w:val="000000" w:themeColor="text1"/>
        </w:rPr>
        <w:t>u</w:t>
      </w:r>
      <w:r w:rsidR="00811003" w:rsidRPr="00356173">
        <w:rPr>
          <w:color w:val="000000" w:themeColor="text1"/>
        </w:rPr>
        <w:t xml:space="preserve"> najmłodszych oraz brak wystarczającej liczby miejsc w placówkach opiekuńczych, </w:t>
      </w:r>
      <w:r w:rsidR="00851FA6" w:rsidRPr="00356173">
        <w:rPr>
          <w:color w:val="000000" w:themeColor="text1"/>
        </w:rPr>
        <w:t>które dają możliwość</w:t>
      </w:r>
      <w:r w:rsidR="00811003" w:rsidRPr="00356173">
        <w:rPr>
          <w:color w:val="000000" w:themeColor="text1"/>
        </w:rPr>
        <w:t xml:space="preserve"> opiekunom prawnym na powrót do pracy i do życia społecznego ma wpływ m.in.: na znacznie niższą aktywność mieszkańców w życiu społecznym Gminy. Wskazuje na to niska liczba zarejestrowanych organizacji pozarządowych. </w:t>
      </w:r>
      <w:r w:rsidR="00811003" w:rsidRPr="00356173">
        <w:rPr>
          <w:rFonts w:cstheme="minorHAnsi"/>
        </w:rPr>
        <w:t xml:space="preserve">Organizacje takie powstają z potrzeby i chęci wspólnego działania i realizacji wspólnych celów oraz budują większą wrażliwość </w:t>
      </w:r>
      <w:r w:rsidR="002F4534" w:rsidRPr="00356173">
        <w:rPr>
          <w:rFonts w:cstheme="minorHAnsi"/>
        </w:rPr>
        <w:br/>
      </w:r>
      <w:r w:rsidR="00811003" w:rsidRPr="00356173">
        <w:rPr>
          <w:rFonts w:cstheme="minorHAnsi"/>
        </w:rPr>
        <w:t>i odpowiedzialność o dobro wspólne.</w:t>
      </w:r>
      <w:r w:rsidR="00811003" w:rsidRPr="00356173">
        <w:rPr>
          <w:color w:val="000000" w:themeColor="text1"/>
        </w:rPr>
        <w:t xml:space="preserve"> Na </w:t>
      </w:r>
      <w:r w:rsidR="006E323E" w:rsidRPr="00356173">
        <w:rPr>
          <w:color w:val="000000" w:themeColor="text1"/>
        </w:rPr>
        <w:t>terenie sołectwa Brzezice</w:t>
      </w:r>
      <w:r w:rsidR="00811003" w:rsidRPr="00356173">
        <w:rPr>
          <w:color w:val="000000" w:themeColor="text1"/>
        </w:rPr>
        <w:t xml:space="preserve"> zarejestrowano od 2 do 5,12 organizacji na 1000 mieszkańców. Taka sytuacja prowadzi do bezczynności oraz braku poczuciu współdziałania, co obniża zaufanie do władz lokalnych.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441"/>
      </w:tblGrid>
      <w:tr w:rsidR="000C68B7" w:rsidRPr="00356173" w14:paraId="7CCD364E" w14:textId="77777777" w:rsidTr="00A13555">
        <w:tc>
          <w:tcPr>
            <w:tcW w:w="4441" w:type="dxa"/>
          </w:tcPr>
          <w:p w14:paraId="23B0FD72" w14:textId="77777777" w:rsidR="004A28E6" w:rsidRPr="00356173" w:rsidRDefault="004A28E6" w:rsidP="004A28E6">
            <w:pPr>
              <w:pStyle w:val="Legenda"/>
              <w:keepNext/>
            </w:pPr>
            <w:bookmarkStart w:id="83" w:name="_Toc158986824"/>
            <w:r w:rsidRPr="00356173">
              <w:lastRenderedPageBreak/>
              <w:t xml:space="preserve">Ryc. </w:t>
            </w:r>
            <w:fldSimple w:instr=" SEQ Ryc. \* ARABIC ">
              <w:r w:rsidR="00335DDF">
                <w:rPr>
                  <w:noProof/>
                </w:rPr>
                <w:t>34</w:t>
              </w:r>
            </w:fldSimple>
            <w:r w:rsidRPr="00356173">
              <w:t>.</w:t>
            </w:r>
            <w:r w:rsidRPr="00356173">
              <w:rPr>
                <w:rFonts w:eastAsia="Palatino Linotype" w:cs="Times New Roman"/>
                <w:szCs w:val="16"/>
              </w:rPr>
              <w:t xml:space="preserve"> Osoby korzystające ze świadczenia z pomocy społecznej z powodu ubóstwa w 2020 roku na 1000 mieszkańców sołectwa</w:t>
            </w:r>
            <w:bookmarkEnd w:id="83"/>
          </w:p>
          <w:p w14:paraId="57F7BE2D" w14:textId="77777777" w:rsidR="000C68B7" w:rsidRPr="00356173" w:rsidRDefault="00A13555" w:rsidP="00C72AA1">
            <w:r w:rsidRPr="00356173">
              <w:rPr>
                <w:noProof/>
                <w:lang w:eastAsia="pl-PL"/>
              </w:rPr>
              <mc:AlternateContent>
                <mc:Choice Requires="wps">
                  <w:drawing>
                    <wp:anchor distT="0" distB="0" distL="114300" distR="114300" simplePos="0" relativeHeight="251791360" behindDoc="0" locked="0" layoutInCell="1" allowOverlap="1" wp14:anchorId="68752A47" wp14:editId="1D1B92CA">
                      <wp:simplePos x="0" y="0"/>
                      <wp:positionH relativeFrom="column">
                        <wp:posOffset>1992630</wp:posOffset>
                      </wp:positionH>
                      <wp:positionV relativeFrom="paragraph">
                        <wp:posOffset>140970</wp:posOffset>
                      </wp:positionV>
                      <wp:extent cx="682625" cy="756920"/>
                      <wp:effectExtent l="0" t="0" r="22225" b="24130"/>
                      <wp:wrapNone/>
                      <wp:docPr id="72" name="Dowolny kształt 72"/>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2999FA1" id="Dowolny kształt 72" o:spid="_x0000_s1026" style="position:absolute;margin-left:156.9pt;margin-top:11.1pt;width:53.75pt;height:59.6pt;z-index:251791360;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4A28E6" w:rsidRPr="00356173">
              <w:rPr>
                <w:noProof/>
                <w:lang w:eastAsia="pl-PL"/>
              </w:rPr>
              <w:drawing>
                <wp:inline distT="0" distB="0" distL="0" distR="0" wp14:anchorId="71E3CB9E" wp14:editId="7E29222B">
                  <wp:extent cx="2852636" cy="2472499"/>
                  <wp:effectExtent l="0" t="0" r="508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ubóstwo.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54770" cy="2474349"/>
                          </a:xfrm>
                          <a:prstGeom prst="rect">
                            <a:avLst/>
                          </a:prstGeom>
                        </pic:spPr>
                      </pic:pic>
                    </a:graphicData>
                  </a:graphic>
                </wp:inline>
              </w:drawing>
            </w:r>
          </w:p>
        </w:tc>
        <w:tc>
          <w:tcPr>
            <w:tcW w:w="4441" w:type="dxa"/>
          </w:tcPr>
          <w:p w14:paraId="5647B44A" w14:textId="77777777" w:rsidR="004A28E6" w:rsidRPr="00356173" w:rsidRDefault="004A28E6" w:rsidP="004A28E6">
            <w:pPr>
              <w:pStyle w:val="Legenda"/>
              <w:keepNext/>
            </w:pPr>
            <w:bookmarkStart w:id="84" w:name="_Toc158986825"/>
            <w:r w:rsidRPr="00356173">
              <w:t xml:space="preserve">Ryc. </w:t>
            </w:r>
            <w:fldSimple w:instr=" SEQ Ryc. \* ARABIC ">
              <w:r w:rsidR="00335DDF">
                <w:rPr>
                  <w:noProof/>
                </w:rPr>
                <w:t>35</w:t>
              </w:r>
            </w:fldSimple>
            <w:r w:rsidRPr="00356173">
              <w:t>. Osoby korzystające ze świadczenia z pomocy społecznej z powodu długotrwałej lub ciężkiej choroby w 2020 roku na 1000 mieszkańców sołectwa</w:t>
            </w:r>
            <w:bookmarkEnd w:id="84"/>
          </w:p>
          <w:p w14:paraId="17DC62F6" w14:textId="77777777" w:rsidR="000C68B7" w:rsidRPr="00356173" w:rsidRDefault="00A13555" w:rsidP="00C72AA1">
            <w:r w:rsidRPr="00356173">
              <w:rPr>
                <w:noProof/>
                <w:lang w:eastAsia="pl-PL"/>
              </w:rPr>
              <mc:AlternateContent>
                <mc:Choice Requires="wps">
                  <w:drawing>
                    <wp:anchor distT="0" distB="0" distL="114300" distR="114300" simplePos="0" relativeHeight="251793408" behindDoc="0" locked="0" layoutInCell="1" allowOverlap="1" wp14:anchorId="4B0766D5" wp14:editId="1D4B9C21">
                      <wp:simplePos x="0" y="0"/>
                      <wp:positionH relativeFrom="column">
                        <wp:posOffset>1999615</wp:posOffset>
                      </wp:positionH>
                      <wp:positionV relativeFrom="paragraph">
                        <wp:posOffset>154305</wp:posOffset>
                      </wp:positionV>
                      <wp:extent cx="682625" cy="756920"/>
                      <wp:effectExtent l="0" t="0" r="22225" b="24130"/>
                      <wp:wrapNone/>
                      <wp:docPr id="76" name="Dowolny kształt 76"/>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14B7E39" id="Dowolny kształt 76" o:spid="_x0000_s1026" style="position:absolute;margin-left:157.45pt;margin-top:12.15pt;width:53.75pt;height:59.6pt;z-index:251793408;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4A28E6" w:rsidRPr="00356173">
              <w:rPr>
                <w:noProof/>
                <w:lang w:eastAsia="pl-PL"/>
              </w:rPr>
              <w:drawing>
                <wp:inline distT="0" distB="0" distL="0" distR="0" wp14:anchorId="7600CBB9" wp14:editId="49240AA6">
                  <wp:extent cx="2857500" cy="2476714"/>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Osoby korzystające ze świadczeń....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4398" cy="2482693"/>
                          </a:xfrm>
                          <a:prstGeom prst="rect">
                            <a:avLst/>
                          </a:prstGeom>
                        </pic:spPr>
                      </pic:pic>
                    </a:graphicData>
                  </a:graphic>
                </wp:inline>
              </w:drawing>
            </w:r>
          </w:p>
        </w:tc>
      </w:tr>
    </w:tbl>
    <w:p w14:paraId="67A93E5A" w14:textId="77777777" w:rsidR="000C68B7" w:rsidRPr="00356173" w:rsidRDefault="000C68B7" w:rsidP="000C68B7">
      <w:pPr>
        <w:jc w:val="right"/>
        <w:rPr>
          <w:sz w:val="18"/>
        </w:rPr>
      </w:pPr>
      <w:r w:rsidRPr="00356173">
        <w:rPr>
          <w:sz w:val="18"/>
        </w:rPr>
        <w:t>Źródło: opracowanie własne na podstawie danych z Urzędu Miejskiego w Piaskach</w:t>
      </w:r>
    </w:p>
    <w:p w14:paraId="62C9F1D0" w14:textId="75C0CC15" w:rsidR="00D054B1" w:rsidRPr="00356173" w:rsidRDefault="00D054B1" w:rsidP="00D054B1">
      <w:r w:rsidRPr="00356173">
        <w:t>Głównym zadaniem pomocy społecznej jako instytucji jest udzielenie wsparcia przy samodzielnym rozwiązaniu trudnych sytuacji życiowych osobom aktualnie niezdolnym do ich przezwyciężenia. Na terenie sołectwa Brzezice, t</w:t>
      </w:r>
      <w:r w:rsidR="00690460" w:rsidRPr="00356173">
        <w:t>ak jak w pozostałych częściach G</w:t>
      </w:r>
      <w:r w:rsidRPr="00356173">
        <w:t xml:space="preserve">miny należy </w:t>
      </w:r>
      <w:r w:rsidR="009C55A2" w:rsidRPr="00356173">
        <w:br/>
      </w:r>
      <w:r w:rsidRPr="00356173">
        <w:t>to do zadań</w:t>
      </w:r>
      <w:r w:rsidR="00430901" w:rsidRPr="00356173">
        <w:t xml:space="preserve"> Ośrod</w:t>
      </w:r>
      <w:r w:rsidRPr="00356173">
        <w:t xml:space="preserve">ka Pomocy Społecznej. </w:t>
      </w:r>
      <w:r w:rsidRPr="00356173">
        <w:rPr>
          <w:rFonts w:eastAsia="Palatino Linotype" w:cs="Times New Roman"/>
          <w:szCs w:val="16"/>
        </w:rPr>
        <w:t xml:space="preserve">Problem ubóstwa jest </w:t>
      </w:r>
      <w:r w:rsidR="00430901" w:rsidRPr="00356173">
        <w:rPr>
          <w:rFonts w:eastAsia="Palatino Linotype" w:cs="Times New Roman"/>
          <w:szCs w:val="16"/>
        </w:rPr>
        <w:t xml:space="preserve">częsty </w:t>
      </w:r>
      <w:r w:rsidRPr="00356173">
        <w:rPr>
          <w:rFonts w:eastAsia="Palatino Linotype" w:cs="Times New Roman"/>
          <w:szCs w:val="16"/>
        </w:rPr>
        <w:t>ale niezwykle złożony</w:t>
      </w:r>
      <w:r w:rsidR="00430901" w:rsidRPr="00356173">
        <w:rPr>
          <w:rFonts w:eastAsia="Palatino Linotype" w:cs="Times New Roman"/>
          <w:szCs w:val="16"/>
        </w:rPr>
        <w:t xml:space="preserve">. </w:t>
      </w:r>
      <w:r w:rsidRPr="00356173">
        <w:t xml:space="preserve">Świadczenia z powodu ubóstwa przyznawane są osobom, których dochody nie przekraczają ustalonych norm. Ich </w:t>
      </w:r>
      <w:r w:rsidR="00D10849" w:rsidRPr="00356173">
        <w:t>spory</w:t>
      </w:r>
      <w:r w:rsidRPr="00356173">
        <w:t xml:space="preserve"> udział w </w:t>
      </w:r>
      <w:r w:rsidR="00D10849" w:rsidRPr="00356173">
        <w:t>społeczności sołectwa Brzezice</w:t>
      </w:r>
      <w:r w:rsidRPr="00356173">
        <w:t xml:space="preserve"> wskazuje </w:t>
      </w:r>
      <w:r w:rsidRPr="00356173">
        <w:rPr>
          <w:rFonts w:eastAsia="Palatino Linotype" w:cs="Times New Roman"/>
          <w:szCs w:val="16"/>
        </w:rPr>
        <w:t xml:space="preserve">nie tylko problemy na lokalnym rynku pracy ale również brak poczucia własnej wartości wynikający często z niskiego wykształcenia oraz wykluczenia społecznego. Prowadzi to natomiast </w:t>
      </w:r>
      <w:r w:rsidR="006C339D" w:rsidRPr="00356173">
        <w:rPr>
          <w:rFonts w:eastAsia="Palatino Linotype" w:cs="Times New Roman"/>
          <w:szCs w:val="16"/>
        </w:rPr>
        <w:t xml:space="preserve">do </w:t>
      </w:r>
      <w:r w:rsidRPr="00356173">
        <w:rPr>
          <w:rFonts w:eastAsia="Palatino Linotype" w:cs="Times New Roman"/>
          <w:szCs w:val="16"/>
        </w:rPr>
        <w:t>braku możliwości zapewnienia sobie i rodzinie podstawowych warunków do życia.</w:t>
      </w:r>
      <w:r w:rsidR="005C7D64" w:rsidRPr="00356173">
        <w:rPr>
          <w:rFonts w:eastAsia="Palatino Linotype" w:cs="Times New Roman"/>
          <w:szCs w:val="16"/>
        </w:rPr>
        <w:t xml:space="preserve"> </w:t>
      </w:r>
      <w:r w:rsidR="005C4579" w:rsidRPr="00356173">
        <w:rPr>
          <w:rFonts w:eastAsia="Palatino Linotype" w:cs="Times New Roman"/>
          <w:szCs w:val="16"/>
        </w:rPr>
        <w:t xml:space="preserve">W celu poprawy jakości życia tych mieszkańców należy zwrócić uwagę na rozwój usług społecznych skierowanych m.in. do osób zagrożonych ubóstwem.  </w:t>
      </w:r>
      <w:r w:rsidR="004A7209" w:rsidRPr="00356173">
        <w:rPr>
          <w:rFonts w:eastAsia="Palatino Linotype" w:cs="Times New Roman"/>
          <w:szCs w:val="16"/>
        </w:rPr>
        <w:t>W przypadku zagrożenia ubóstwem należy szczególnie uwzględnić działania skierowane do dzieci, które narażone są na poważne konsekwencje dziedziczenia ubóstwa.</w:t>
      </w:r>
      <w:r w:rsidR="005C4579" w:rsidRPr="00356173">
        <w:rPr>
          <w:rFonts w:eastAsia="Palatino Linotype" w:cs="Times New Roman"/>
          <w:szCs w:val="16"/>
        </w:rPr>
        <w:t xml:space="preserve"> </w:t>
      </w:r>
    </w:p>
    <w:p w14:paraId="784EA0B6" w14:textId="4887A0F6" w:rsidR="000C68B7" w:rsidRPr="00356173" w:rsidRDefault="00D054B1" w:rsidP="000C68B7">
      <w:r w:rsidRPr="00356173">
        <w:t xml:space="preserve">Świadczenia z powodu długotrwałej lub ciężkiej choroby przyznawane są osobom, których schorzenie nie jest całkowicie wyleczalne albo jest to choroba zagrażająca życiu. Mieszkańcy </w:t>
      </w:r>
      <w:r w:rsidR="00CF6DAB">
        <w:br/>
      </w:r>
      <w:r w:rsidRPr="00356173">
        <w:t>Ci potrzebują zarówno dostępu do lekarzy specjalistów jak również kosztownych leków.</w:t>
      </w:r>
      <w:r w:rsidR="00964605" w:rsidRPr="00356173">
        <w:t xml:space="preserve"> Przyczynami natężenia sytuacji kryzysowej w Brzezicach (na terenach zabudowy mieszkaniowej) są m.in.: wzrost zapadalności na długotrwałe i ciężkie choroby (nowotwory, cukrzyce, choroby kardiologiczne), rosnące koszty leczenia chorób ciężkich, utrata zdolności do pracy.</w:t>
      </w:r>
      <w:r w:rsidRPr="00356173">
        <w:t xml:space="preserve"> Ich znaczna liczba w sołectwie </w:t>
      </w:r>
      <w:r w:rsidR="00D10849" w:rsidRPr="00356173">
        <w:t>Brzezice</w:t>
      </w:r>
      <w:r w:rsidRPr="00356173">
        <w:t xml:space="preserve"> skutkuje mniejszym udziałem aktywnych za</w:t>
      </w:r>
      <w:r w:rsidR="00D10849" w:rsidRPr="00356173">
        <w:t xml:space="preserve">wodowo mieszkańców, </w:t>
      </w:r>
      <w:r w:rsidR="00CF6DAB">
        <w:br/>
      </w:r>
      <w:r w:rsidR="00D10849" w:rsidRPr="00356173">
        <w:t>co wpływać może ograniczająco na</w:t>
      </w:r>
      <w:r w:rsidRPr="00356173">
        <w:t xml:space="preserve"> możliwości rozwoju gospodarczego jednostki.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6"/>
        <w:gridCol w:w="4416"/>
      </w:tblGrid>
      <w:tr w:rsidR="000C68B7" w:rsidRPr="00356173" w14:paraId="107DC796" w14:textId="77777777" w:rsidTr="00A13555">
        <w:tc>
          <w:tcPr>
            <w:tcW w:w="4466" w:type="dxa"/>
          </w:tcPr>
          <w:p w14:paraId="7B785263" w14:textId="77777777" w:rsidR="00C05CD6" w:rsidRPr="00356173" w:rsidRDefault="00C05CD6" w:rsidP="00C05CD6">
            <w:pPr>
              <w:pStyle w:val="Legenda"/>
              <w:keepNext/>
            </w:pPr>
            <w:bookmarkStart w:id="85" w:name="_Toc158986826"/>
            <w:r w:rsidRPr="00356173">
              <w:lastRenderedPageBreak/>
              <w:t xml:space="preserve">Ryc. </w:t>
            </w:r>
            <w:fldSimple w:instr=" SEQ Ryc. \* ARABIC ">
              <w:r w:rsidR="00335DDF">
                <w:rPr>
                  <w:noProof/>
                </w:rPr>
                <w:t>36</w:t>
              </w:r>
            </w:fldSimple>
            <w:r w:rsidRPr="00356173">
              <w:t>. Liczba dzieci, na których rodzice otrzymują świadczenia w ramach programu „Rodzina 500 plus” na 1000 mieszkańców sołectwa w 2020 roku</w:t>
            </w:r>
            <w:bookmarkEnd w:id="85"/>
          </w:p>
          <w:p w14:paraId="51FD8BF0" w14:textId="77777777" w:rsidR="000C68B7" w:rsidRPr="00356173" w:rsidRDefault="00A13555" w:rsidP="00C72AA1">
            <w:r w:rsidRPr="00356173">
              <w:rPr>
                <w:noProof/>
                <w:lang w:eastAsia="pl-PL"/>
              </w:rPr>
              <mc:AlternateContent>
                <mc:Choice Requires="wps">
                  <w:drawing>
                    <wp:anchor distT="0" distB="0" distL="114300" distR="114300" simplePos="0" relativeHeight="251795456" behindDoc="0" locked="0" layoutInCell="1" allowOverlap="1" wp14:anchorId="179469F3" wp14:editId="0E789B7B">
                      <wp:simplePos x="0" y="0"/>
                      <wp:positionH relativeFrom="column">
                        <wp:posOffset>2000250</wp:posOffset>
                      </wp:positionH>
                      <wp:positionV relativeFrom="paragraph">
                        <wp:posOffset>140970</wp:posOffset>
                      </wp:positionV>
                      <wp:extent cx="682625" cy="756920"/>
                      <wp:effectExtent l="0" t="0" r="22225" b="24130"/>
                      <wp:wrapNone/>
                      <wp:docPr id="77" name="Dowolny kształt 77"/>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D495418" id="Dowolny kształt 77" o:spid="_x0000_s1026" style="position:absolute;margin-left:157.5pt;margin-top:11.1pt;width:53.75pt;height:59.6pt;z-index:251795456;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C05CD6" w:rsidRPr="00356173">
              <w:rPr>
                <w:noProof/>
                <w:lang w:eastAsia="pl-PL"/>
              </w:rPr>
              <w:drawing>
                <wp:inline distT="0" distB="0" distL="0" distR="0" wp14:anchorId="33B15EED" wp14:editId="21F37388">
                  <wp:extent cx="2852636" cy="2472499"/>
                  <wp:effectExtent l="0" t="0" r="5080" b="4445"/>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Liczba dzieci, na których rodzice otrzymują świadczenia w ramach programu  500 plus na 1000 mieszkańców sołectwa w 2020 roku.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54770" cy="2474349"/>
                          </a:xfrm>
                          <a:prstGeom prst="rect">
                            <a:avLst/>
                          </a:prstGeom>
                        </pic:spPr>
                      </pic:pic>
                    </a:graphicData>
                  </a:graphic>
                </wp:inline>
              </w:drawing>
            </w:r>
          </w:p>
        </w:tc>
        <w:tc>
          <w:tcPr>
            <w:tcW w:w="4416" w:type="dxa"/>
          </w:tcPr>
          <w:p w14:paraId="06EE464A" w14:textId="77777777" w:rsidR="00C05CD6" w:rsidRPr="00356173" w:rsidRDefault="00C05CD6" w:rsidP="00C05CD6">
            <w:pPr>
              <w:pStyle w:val="Legenda"/>
              <w:keepNext/>
            </w:pPr>
            <w:bookmarkStart w:id="86" w:name="_Toc158986827"/>
            <w:r w:rsidRPr="00356173">
              <w:t xml:space="preserve">Ryc. </w:t>
            </w:r>
            <w:fldSimple w:instr=" SEQ Ryc. \* ARABIC ">
              <w:r w:rsidR="00335DDF">
                <w:rPr>
                  <w:noProof/>
                </w:rPr>
                <w:t>37</w:t>
              </w:r>
            </w:fldSimple>
            <w:r w:rsidRPr="00356173">
              <w:t>. Zmiana liczby osób w wieku przedprodukcyjnym w latach 2015-2020 (os.)</w:t>
            </w:r>
            <w:bookmarkEnd w:id="86"/>
          </w:p>
          <w:p w14:paraId="7E0B3F06" w14:textId="77777777" w:rsidR="000C68B7" w:rsidRPr="00356173" w:rsidRDefault="00A13555" w:rsidP="00C05CD6">
            <w:pPr>
              <w:pStyle w:val="Legenda"/>
              <w:keepNext/>
            </w:pPr>
            <w:r w:rsidRPr="00356173">
              <w:rPr>
                <w:noProof/>
                <w:lang w:eastAsia="pl-PL"/>
              </w:rPr>
              <mc:AlternateContent>
                <mc:Choice Requires="wps">
                  <w:drawing>
                    <wp:anchor distT="0" distB="0" distL="114300" distR="114300" simplePos="0" relativeHeight="251797504" behindDoc="0" locked="0" layoutInCell="1" allowOverlap="1" wp14:anchorId="36938729" wp14:editId="140E528C">
                      <wp:simplePos x="0" y="0"/>
                      <wp:positionH relativeFrom="column">
                        <wp:posOffset>1973580</wp:posOffset>
                      </wp:positionH>
                      <wp:positionV relativeFrom="paragraph">
                        <wp:posOffset>139065</wp:posOffset>
                      </wp:positionV>
                      <wp:extent cx="682625" cy="756920"/>
                      <wp:effectExtent l="0" t="0" r="22225" b="24130"/>
                      <wp:wrapNone/>
                      <wp:docPr id="78" name="Dowolny kształt 78"/>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A812083" id="Dowolny kształt 78" o:spid="_x0000_s1026" style="position:absolute;margin-left:155.4pt;margin-top:10.95pt;width:53.75pt;height:59.6pt;z-index:251797504;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C05CD6" w:rsidRPr="00356173">
              <w:rPr>
                <w:noProof/>
                <w:lang w:eastAsia="pl-PL"/>
              </w:rPr>
              <w:drawing>
                <wp:inline distT="0" distB="0" distL="0" distR="0" wp14:anchorId="54B4FA4C" wp14:editId="77623C5B">
                  <wp:extent cx="2824061" cy="2447732"/>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Zmiana liczby osób w wieku przedprodukcyjnym w latach 2015-2020.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26174" cy="2449563"/>
                          </a:xfrm>
                          <a:prstGeom prst="rect">
                            <a:avLst/>
                          </a:prstGeom>
                        </pic:spPr>
                      </pic:pic>
                    </a:graphicData>
                  </a:graphic>
                </wp:inline>
              </w:drawing>
            </w:r>
          </w:p>
        </w:tc>
      </w:tr>
    </w:tbl>
    <w:p w14:paraId="445E8974" w14:textId="77777777" w:rsidR="000C68B7" w:rsidRPr="00356173" w:rsidRDefault="000C68B7" w:rsidP="000C68B7">
      <w:pPr>
        <w:jc w:val="right"/>
        <w:rPr>
          <w:sz w:val="18"/>
        </w:rPr>
      </w:pPr>
      <w:r w:rsidRPr="00356173">
        <w:rPr>
          <w:sz w:val="18"/>
        </w:rPr>
        <w:t>Źródło: opracowanie własne na podstawie danych z Urzędu Miejskiego w Piaskach</w:t>
      </w:r>
    </w:p>
    <w:p w14:paraId="79CBF750" w14:textId="2113D75D" w:rsidR="00583D9C" w:rsidRPr="00356173" w:rsidRDefault="00583D9C" w:rsidP="00583D9C">
      <w:pPr>
        <w:spacing w:before="240"/>
      </w:pPr>
      <w:r w:rsidRPr="00356173">
        <w:t>W granicach podobszaru I</w:t>
      </w:r>
      <w:r w:rsidR="00D10849" w:rsidRPr="00356173">
        <w:t>II</w:t>
      </w:r>
      <w:r w:rsidRPr="00356173">
        <w:t xml:space="preserve"> rewitalizacji Gminy Piaski obserwuje się </w:t>
      </w:r>
      <w:r w:rsidR="00D10849" w:rsidRPr="00356173">
        <w:t>dość</w:t>
      </w:r>
      <w:r w:rsidRPr="00356173">
        <w:t xml:space="preserve"> wysoki wskaźnik liczby dzieci, na których pobierane jest świadczenie w ramach programu „Rodzina 500 plus” na 1000 m</w:t>
      </w:r>
      <w:r w:rsidR="00D10849" w:rsidRPr="00356173">
        <w:t>ieszkańców. W 2020 roku wartość</w:t>
      </w:r>
      <w:r w:rsidRPr="00356173">
        <w:t xml:space="preserve"> d</w:t>
      </w:r>
      <w:r w:rsidR="00D10849" w:rsidRPr="00356173">
        <w:t>la sołectwa</w:t>
      </w:r>
      <w:r w:rsidRPr="00356173">
        <w:t xml:space="preserve"> </w:t>
      </w:r>
      <w:r w:rsidR="00D10849" w:rsidRPr="00356173">
        <w:t>Brzezice</w:t>
      </w:r>
      <w:r w:rsidRPr="00356173">
        <w:t xml:space="preserve"> </w:t>
      </w:r>
      <w:r w:rsidR="00D10849" w:rsidRPr="00356173">
        <w:t xml:space="preserve">wyniosła 174,31 </w:t>
      </w:r>
      <w:r w:rsidRPr="00356173">
        <w:t xml:space="preserve">dzieci na 1000 mieszkańców. </w:t>
      </w:r>
      <w:r w:rsidR="00D10849" w:rsidRPr="00356173">
        <w:t>Należy pamiętać</w:t>
      </w:r>
      <w:r w:rsidRPr="00356173">
        <w:t>, iż w tym przypadku ujmowane są rodziny wg miejsca zamieszkania a nie zameldowania.</w:t>
      </w:r>
      <w:r w:rsidRPr="00356173">
        <w:rPr>
          <w:sz w:val="20"/>
        </w:rPr>
        <w:t xml:space="preserve"> </w:t>
      </w:r>
      <w:r w:rsidRPr="00356173">
        <w:t xml:space="preserve">Wskaźnik ten może być rozpatrywany zarówno pozytywnie jak i negatywnie. W podejściu </w:t>
      </w:r>
      <w:r w:rsidR="00D10849" w:rsidRPr="00356173">
        <w:t>optymistycznym</w:t>
      </w:r>
      <w:r w:rsidRPr="00356173">
        <w:t xml:space="preserve"> duża liczba dzieci, na które wypłacano </w:t>
      </w:r>
      <w:r w:rsidR="001E6B3E" w:rsidRPr="00356173">
        <w:t>świadczenie „Rodzina</w:t>
      </w:r>
      <w:r w:rsidRPr="00356173">
        <w:t xml:space="preserve"> 500 plus” jednoznaczna jest z wysokim udziałem osób w wieku przedprodukcyjnym wśród mieszkańców. Niestety, więcej wypłacanych świadczeń skutkować może również mniejszą aktywnością zawodową kobiet jak i mężczyzn, w szczególności w rodzinach o niskich dochodach. Zagrożenie w tym zakresie dotyczy również sołectw</w:t>
      </w:r>
      <w:r w:rsidR="00D10849" w:rsidRPr="00356173">
        <w:t>a</w:t>
      </w:r>
      <w:r w:rsidRPr="00356173">
        <w:t xml:space="preserve"> </w:t>
      </w:r>
      <w:r w:rsidR="00D10849" w:rsidRPr="00356173">
        <w:t>Brzezice</w:t>
      </w:r>
      <w:r w:rsidRPr="00356173">
        <w:t>. Ogólnie wskaźnik ten przedstawia, iż cały obszar rewitalizacji Gminy Piaski, mimo prężnego rozwoju demograficznego, narażony jest na ujemny wzrost gospodarczy.</w:t>
      </w:r>
      <w:r w:rsidR="005C4579" w:rsidRPr="00356173">
        <w:t xml:space="preserve"> Dlatego też należy szczególnie zwrócić uwagę na rozwój najmłodszych mieszkańców i zapewnić im możliwość rozwoju swoich zainteresowań oraz dostępu do lepszej jakości edukacji</w:t>
      </w:r>
      <w:r w:rsidR="00881395" w:rsidRPr="00356173">
        <w:t xml:space="preserve"> oraz zapewnić miejsca do aktywnego wypoczynku</w:t>
      </w:r>
      <w:r w:rsidR="005C4579" w:rsidRPr="00356173">
        <w:t>.</w:t>
      </w:r>
    </w:p>
    <w:p w14:paraId="015CCE38" w14:textId="5DFA14CA" w:rsidR="00583D9C" w:rsidRPr="00356173" w:rsidRDefault="007A1EA2" w:rsidP="006F67B8">
      <w:pPr>
        <w:spacing w:before="240"/>
      </w:pPr>
      <w:r w:rsidRPr="00356173">
        <w:t xml:space="preserve">Osoby w wieku przedprodukcyjnym stanowią bardzo </w:t>
      </w:r>
      <w:r w:rsidR="002950EC" w:rsidRPr="00356173">
        <w:t>ważną</w:t>
      </w:r>
      <w:r w:rsidRPr="00356173">
        <w:t xml:space="preserve"> część </w:t>
      </w:r>
      <w:r w:rsidR="002950EC" w:rsidRPr="00356173">
        <w:t>mieszkańców</w:t>
      </w:r>
      <w:r w:rsidRPr="00356173">
        <w:t xml:space="preserve"> Gminy. Od tego jak ta grupa </w:t>
      </w:r>
      <w:r w:rsidR="002950EC" w:rsidRPr="00356173">
        <w:t xml:space="preserve">na terenie Gminy jest </w:t>
      </w:r>
      <w:r w:rsidRPr="00356173">
        <w:t>liczna zależy potencjał demograficzny, który warunkuje przyszłe potencjalne możliwości rozwojowe jednostki samorządu. Na ten problem ma właśnie wpływ bezrobocie, zwłaszcza osób młodych. Niestety na obszarze sołectw</w:t>
      </w:r>
      <w:r w:rsidR="002950EC" w:rsidRPr="00356173">
        <w:t>a</w:t>
      </w:r>
      <w:r w:rsidRPr="00356173">
        <w:t xml:space="preserve"> </w:t>
      </w:r>
      <w:r w:rsidR="002950EC" w:rsidRPr="00356173">
        <w:t>Brzezice</w:t>
      </w:r>
      <w:r w:rsidRPr="00356173">
        <w:t xml:space="preserve"> w przeciągu 6 lat </w:t>
      </w:r>
      <w:r w:rsidR="003726D9" w:rsidRPr="00356173">
        <w:t xml:space="preserve">w analizowanym wskaźniku </w:t>
      </w:r>
      <w:r w:rsidRPr="00356173">
        <w:t>liczba osób w wieku przedprodukcyjnym</w:t>
      </w:r>
      <w:r w:rsidR="003726D9" w:rsidRPr="00356173">
        <w:t xml:space="preserve"> mieści się w zakresie</w:t>
      </w:r>
      <w:r w:rsidR="006F67B8" w:rsidRPr="00356173">
        <w:t xml:space="preserve"> od -8,00 do 2,85, </w:t>
      </w:r>
      <w:r w:rsidRPr="00356173">
        <w:t xml:space="preserve"> </w:t>
      </w:r>
      <w:r w:rsidR="006F67B8" w:rsidRPr="00356173">
        <w:t xml:space="preserve">czego powodem jest migracja młodych ludzi za wyższym wykształceniem </w:t>
      </w:r>
      <w:r w:rsidR="006F67B8" w:rsidRPr="00356173">
        <w:br/>
        <w:t xml:space="preserve">i wyższymi zarobkami oraz niewystarczająco  rozwinięta infrastruktura gminna, która wpływa na jakość życia. </w:t>
      </w:r>
      <w:r w:rsidRPr="00356173">
        <w:t>Warto zwrócić uwagę na to aby nie tylko zapewnić dogodne warunki do rozwoju najmłodszej części społeczeństwa ale również zminimalizować powody, które determinują młodych ludzi do migracji (brak miejsc pracy i możliwości rozwoju).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7"/>
        <w:gridCol w:w="4455"/>
      </w:tblGrid>
      <w:tr w:rsidR="000C68B7" w:rsidRPr="00356173" w14:paraId="234269DB" w14:textId="77777777" w:rsidTr="00A13555">
        <w:tc>
          <w:tcPr>
            <w:tcW w:w="4427" w:type="dxa"/>
          </w:tcPr>
          <w:p w14:paraId="605FFBE8" w14:textId="791DE53D" w:rsidR="00C05CD6" w:rsidRPr="00356173" w:rsidRDefault="00C05CD6" w:rsidP="00C05CD6">
            <w:pPr>
              <w:pStyle w:val="Legenda"/>
              <w:keepNext/>
            </w:pPr>
            <w:bookmarkStart w:id="87" w:name="_Toc158986828"/>
            <w:r w:rsidRPr="00356173">
              <w:lastRenderedPageBreak/>
              <w:t xml:space="preserve">Ryc. </w:t>
            </w:r>
            <w:fldSimple w:instr=" SEQ Ryc. \* ARABIC ">
              <w:r w:rsidR="00335DDF">
                <w:rPr>
                  <w:noProof/>
                </w:rPr>
                <w:t>38</w:t>
              </w:r>
            </w:fldSimple>
            <w:r w:rsidRPr="00356173">
              <w:t xml:space="preserve">. Udział osób bezrobotnych zarejestrowanych </w:t>
            </w:r>
            <w:r w:rsidR="009C55A2" w:rsidRPr="00356173">
              <w:br/>
            </w:r>
            <w:r w:rsidRPr="00356173">
              <w:t>w ogólnej liczbie ludności sołectwa w 2020 (%)</w:t>
            </w:r>
            <w:bookmarkEnd w:id="87"/>
          </w:p>
          <w:p w14:paraId="5D4FCAA6" w14:textId="77777777" w:rsidR="00C05CD6" w:rsidRPr="00356173" w:rsidRDefault="00C05CD6" w:rsidP="00C05CD6">
            <w:pPr>
              <w:pStyle w:val="Legenda"/>
              <w:keepNext/>
            </w:pPr>
          </w:p>
          <w:p w14:paraId="591E1FAA" w14:textId="77777777" w:rsidR="000C68B7" w:rsidRPr="00356173" w:rsidRDefault="00A13555" w:rsidP="00C72AA1">
            <w:r w:rsidRPr="00356173">
              <w:rPr>
                <w:noProof/>
                <w:lang w:eastAsia="pl-PL"/>
              </w:rPr>
              <mc:AlternateContent>
                <mc:Choice Requires="wps">
                  <w:drawing>
                    <wp:anchor distT="0" distB="0" distL="114300" distR="114300" simplePos="0" relativeHeight="251799552" behindDoc="0" locked="0" layoutInCell="1" allowOverlap="1" wp14:anchorId="3DF31D9C" wp14:editId="6FC1DF4E">
                      <wp:simplePos x="0" y="0"/>
                      <wp:positionH relativeFrom="column">
                        <wp:posOffset>1982470</wp:posOffset>
                      </wp:positionH>
                      <wp:positionV relativeFrom="paragraph">
                        <wp:posOffset>146050</wp:posOffset>
                      </wp:positionV>
                      <wp:extent cx="682625" cy="756920"/>
                      <wp:effectExtent l="0" t="0" r="22225" b="24130"/>
                      <wp:wrapNone/>
                      <wp:docPr id="79" name="Dowolny kształt 79"/>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481D5C4" id="Dowolny kształt 79" o:spid="_x0000_s1026" style="position:absolute;margin-left:156.1pt;margin-top:11.5pt;width:53.75pt;height:59.6pt;z-index:251799552;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C05CD6" w:rsidRPr="00356173">
              <w:rPr>
                <w:noProof/>
                <w:lang w:eastAsia="pl-PL"/>
              </w:rPr>
              <w:drawing>
                <wp:inline distT="0" distB="0" distL="0" distR="0" wp14:anchorId="32C3C802" wp14:editId="5F736289">
                  <wp:extent cx="2833586" cy="2455987"/>
                  <wp:effectExtent l="0" t="0" r="5080" b="190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Udział osób bezrobotnych zarejestrowanych w ogólnej liczbie ludności sołectwa w 2020 (%).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35706" cy="2457824"/>
                          </a:xfrm>
                          <a:prstGeom prst="rect">
                            <a:avLst/>
                          </a:prstGeom>
                        </pic:spPr>
                      </pic:pic>
                    </a:graphicData>
                  </a:graphic>
                </wp:inline>
              </w:drawing>
            </w:r>
          </w:p>
        </w:tc>
        <w:tc>
          <w:tcPr>
            <w:tcW w:w="4455" w:type="dxa"/>
          </w:tcPr>
          <w:p w14:paraId="73B1A308" w14:textId="77777777" w:rsidR="00C05CD6" w:rsidRPr="00356173" w:rsidRDefault="00C05CD6" w:rsidP="00C05CD6">
            <w:pPr>
              <w:pStyle w:val="Legenda"/>
              <w:keepNext/>
            </w:pPr>
            <w:bookmarkStart w:id="88" w:name="_Toc158986829"/>
            <w:r w:rsidRPr="00356173">
              <w:t xml:space="preserve">Ryc. </w:t>
            </w:r>
            <w:fldSimple w:instr=" SEQ Ryc. \* ARABIC ">
              <w:r w:rsidR="00335DDF">
                <w:rPr>
                  <w:noProof/>
                </w:rPr>
                <w:t>39</w:t>
              </w:r>
            </w:fldSimple>
            <w:r w:rsidRPr="00356173">
              <w:t>. Udział osób bezrobotnych w wieku powyżej 50 roku życia w ogólnej liczbie ludności sołectwa w 2020 roku (%)</w:t>
            </w:r>
            <w:bookmarkEnd w:id="88"/>
          </w:p>
          <w:p w14:paraId="00C867CA" w14:textId="77777777" w:rsidR="000C68B7" w:rsidRPr="00356173" w:rsidRDefault="00A13555" w:rsidP="00C72AA1">
            <w:r w:rsidRPr="00356173">
              <w:rPr>
                <w:noProof/>
                <w:lang w:eastAsia="pl-PL"/>
              </w:rPr>
              <mc:AlternateContent>
                <mc:Choice Requires="wps">
                  <w:drawing>
                    <wp:anchor distT="0" distB="0" distL="114300" distR="114300" simplePos="0" relativeHeight="251801600" behindDoc="0" locked="0" layoutInCell="1" allowOverlap="1" wp14:anchorId="1BDCC281" wp14:editId="2C2BC3DC">
                      <wp:simplePos x="0" y="0"/>
                      <wp:positionH relativeFrom="column">
                        <wp:posOffset>2003425</wp:posOffset>
                      </wp:positionH>
                      <wp:positionV relativeFrom="paragraph">
                        <wp:posOffset>146050</wp:posOffset>
                      </wp:positionV>
                      <wp:extent cx="682625" cy="756920"/>
                      <wp:effectExtent l="0" t="0" r="22225" b="24130"/>
                      <wp:wrapNone/>
                      <wp:docPr id="84" name="Dowolny kształt 84"/>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6721976" id="Dowolny kształt 84" o:spid="_x0000_s1026" style="position:absolute;margin-left:157.75pt;margin-top:11.5pt;width:53.75pt;height:59.6pt;z-index:251801600;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C05CD6" w:rsidRPr="00356173">
              <w:rPr>
                <w:noProof/>
                <w:lang w:eastAsia="pl-PL"/>
              </w:rPr>
              <w:drawing>
                <wp:inline distT="0" distB="0" distL="0" distR="0" wp14:anchorId="7F1E972A" wp14:editId="3F4273E1">
                  <wp:extent cx="2857500" cy="2476715"/>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Udział osób bezrobotnych w wieku powyżej 50 roku życia w ogólnej liczbie ludności sołectwa w 2020 (%).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59638" cy="2478568"/>
                          </a:xfrm>
                          <a:prstGeom prst="rect">
                            <a:avLst/>
                          </a:prstGeom>
                        </pic:spPr>
                      </pic:pic>
                    </a:graphicData>
                  </a:graphic>
                </wp:inline>
              </w:drawing>
            </w:r>
          </w:p>
        </w:tc>
      </w:tr>
    </w:tbl>
    <w:p w14:paraId="45E3B640" w14:textId="77777777" w:rsidR="000C68B7" w:rsidRPr="00356173" w:rsidRDefault="000C68B7" w:rsidP="000C68B7">
      <w:pPr>
        <w:jc w:val="right"/>
        <w:rPr>
          <w:sz w:val="18"/>
        </w:rPr>
      </w:pPr>
      <w:r w:rsidRPr="00356173">
        <w:rPr>
          <w:sz w:val="18"/>
        </w:rPr>
        <w:t>Źródło: opracowanie własne na podstawie danych z Urzędu Miejskiego w Piaskach</w:t>
      </w:r>
    </w:p>
    <w:p w14:paraId="4BD3835D" w14:textId="6F3ECA8E" w:rsidR="00CB2E91" w:rsidRPr="00356173" w:rsidRDefault="00CB2E91" w:rsidP="00CB2E91">
      <w:pPr>
        <w:rPr>
          <w:rFonts w:cstheme="minorHAnsi"/>
          <w:color w:val="000000"/>
        </w:rPr>
      </w:pPr>
      <w:r w:rsidRPr="00356173">
        <w:t xml:space="preserve">Bezrobocie jest </w:t>
      </w:r>
      <w:r w:rsidR="00FD59A5" w:rsidRPr="00356173">
        <w:t>istotną</w:t>
      </w:r>
      <w:r w:rsidRPr="00356173">
        <w:t xml:space="preserve"> przeszkodą w roz</w:t>
      </w:r>
      <w:r w:rsidR="00690460" w:rsidRPr="00356173">
        <w:t>woju społecznym i gospodarczym G</w:t>
      </w:r>
      <w:r w:rsidRPr="00356173">
        <w:t xml:space="preserve">miny, z którą boryka się społeczeństwo na każdym szczeblu. Bezrobocie </w:t>
      </w:r>
      <w:r w:rsidRPr="00356173">
        <w:rPr>
          <w:rFonts w:cstheme="minorHAnsi"/>
          <w:color w:val="000000"/>
        </w:rPr>
        <w:t xml:space="preserve">jest zjawiskiem, które trudne jest do całkowitego zlikwidowania a generuje liczne negatywne skutki. Zjawisko to niesie za sobą również wiele skutków społecznych m.in.: ubóstwo, wykluczenie społeczne i pogorszenie warunków życia, patologie i przestępczość. Niestety na terenie podobszaru </w:t>
      </w:r>
      <w:r w:rsidR="001E6B3E" w:rsidRPr="00356173">
        <w:rPr>
          <w:rFonts w:cstheme="minorHAnsi"/>
          <w:color w:val="000000"/>
        </w:rPr>
        <w:t xml:space="preserve">III </w:t>
      </w:r>
      <w:r w:rsidR="00180928" w:rsidRPr="00356173">
        <w:rPr>
          <w:rFonts w:cstheme="minorHAnsi"/>
          <w:color w:val="000000"/>
        </w:rPr>
        <w:t xml:space="preserve">(tereny zabudowy mieszkaniowej sołectwa) </w:t>
      </w:r>
      <w:r w:rsidR="001E6B3E" w:rsidRPr="00356173">
        <w:rPr>
          <w:rFonts w:cstheme="minorHAnsi"/>
          <w:color w:val="000000"/>
        </w:rPr>
        <w:t>zdiagnozowano</w:t>
      </w:r>
      <w:r w:rsidRPr="00356173">
        <w:rPr>
          <w:rFonts w:cstheme="minorHAnsi"/>
          <w:color w:val="000000"/>
        </w:rPr>
        <w:t xml:space="preserve"> problem z bezrobociem, który mieści się w zakresie 3,95-7,00% ogółu mieszkańców.</w:t>
      </w:r>
      <w:r w:rsidR="00180928" w:rsidRPr="00356173">
        <w:rPr>
          <w:rFonts w:cstheme="minorHAnsi"/>
          <w:color w:val="000000"/>
        </w:rPr>
        <w:t xml:space="preserve"> Jego przyczyną są m.in.: niedostateczna aktywność gospodarcza na podobszarze III, brak odpowiednich kwalifikacji mieszkańców poszukujących pracy, negatywne czynniki demograficzne oraz wysoki wskaźnik emigracji mieszkańców w wieku produkcyjnym. Brak jest również na tym podobszarze zakładów pracy zatrudniających dużą liczbę pracowników. </w:t>
      </w:r>
      <w:r w:rsidRPr="00356173">
        <w:rPr>
          <w:rFonts w:cstheme="minorHAnsi"/>
          <w:color w:val="000000"/>
        </w:rPr>
        <w:t xml:space="preserve">W celu ograniczenia problemu bezrobocia niezbędne jest podjęcie działań dążących do włączenia społecznego, poprawy warunków do rozwoju przedsiębiorczości, które przyczyniają się utworzeniu nowych miejsc pracy. </w:t>
      </w:r>
    </w:p>
    <w:p w14:paraId="0C635B4F" w14:textId="3ED260A8" w:rsidR="00BE3CBC" w:rsidRPr="00356173" w:rsidRDefault="00BE3CBC" w:rsidP="00CB2E91">
      <w:r w:rsidRPr="00356173">
        <w:t xml:space="preserve">Osoby powyżej 50 roku życia znajdują się w </w:t>
      </w:r>
      <w:r w:rsidR="00FD59A5" w:rsidRPr="00356173">
        <w:t>bardzo</w:t>
      </w:r>
      <w:r w:rsidRPr="00356173">
        <w:t xml:space="preserve"> </w:t>
      </w:r>
      <w:r w:rsidR="00FD59A5" w:rsidRPr="00356173">
        <w:t>skomplikowanej</w:t>
      </w:r>
      <w:r w:rsidRPr="00356173">
        <w:t xml:space="preserve"> sytuacji na rynku pracy. </w:t>
      </w:r>
      <w:r w:rsidR="00BE6808" w:rsidRPr="00356173">
        <w:br/>
      </w:r>
      <w:r w:rsidRPr="00356173">
        <w:t xml:space="preserve">W każdej gałęzi gospodarki na przestrzeni lat następują </w:t>
      </w:r>
      <w:r w:rsidR="001E6B3E" w:rsidRPr="00356173">
        <w:t>zmiany, do których</w:t>
      </w:r>
      <w:r w:rsidRPr="00356173">
        <w:t xml:space="preserve"> osobom starszym trudno jest się </w:t>
      </w:r>
      <w:r w:rsidR="00FD59A5" w:rsidRPr="00356173">
        <w:t>dostosować</w:t>
      </w:r>
      <w:r w:rsidRPr="00356173">
        <w:t xml:space="preserve">. Od strony </w:t>
      </w:r>
      <w:r w:rsidR="00FD59A5" w:rsidRPr="00356173">
        <w:t>zatrudniających</w:t>
      </w:r>
      <w:r w:rsidRPr="00356173">
        <w:t xml:space="preserve"> najczęściej występuje jednak problem </w:t>
      </w:r>
      <w:r w:rsidR="00BE6808" w:rsidRPr="00356173">
        <w:br/>
      </w:r>
      <w:r w:rsidRPr="00356173">
        <w:t xml:space="preserve">z </w:t>
      </w:r>
      <w:r w:rsidR="00FD59A5" w:rsidRPr="00356173">
        <w:t>„typowym”</w:t>
      </w:r>
      <w:r w:rsidRPr="00356173">
        <w:t xml:space="preserve"> postrzeganiem osób starszych na rynku pracy. W ich opinii osoby maja trudności </w:t>
      </w:r>
      <w:r w:rsidR="00BE6808" w:rsidRPr="00356173">
        <w:br/>
      </w:r>
      <w:r w:rsidRPr="00356173">
        <w:t xml:space="preserve">z </w:t>
      </w:r>
      <w:r w:rsidR="00FD59A5" w:rsidRPr="00356173">
        <w:t>doszkoleniem</w:t>
      </w:r>
      <w:r w:rsidRPr="00356173">
        <w:t xml:space="preserve"> się i </w:t>
      </w:r>
      <w:r w:rsidR="00FD59A5" w:rsidRPr="00356173">
        <w:t>za</w:t>
      </w:r>
      <w:r w:rsidRPr="00356173">
        <w:t xml:space="preserve">poznawaniem nowych technologii, są mniej </w:t>
      </w:r>
      <w:r w:rsidR="00FD59A5" w:rsidRPr="00356173">
        <w:t>aktywni</w:t>
      </w:r>
      <w:r w:rsidRPr="00356173">
        <w:t xml:space="preserve"> i </w:t>
      </w:r>
      <w:r w:rsidR="00FD59A5" w:rsidRPr="00356173">
        <w:t>witalni</w:t>
      </w:r>
      <w:r w:rsidRPr="00356173">
        <w:t xml:space="preserve">. </w:t>
      </w:r>
      <w:r w:rsidR="00FD59A5" w:rsidRPr="00356173">
        <w:t>Mimo tego</w:t>
      </w:r>
      <w:r w:rsidRPr="00356173">
        <w:t xml:space="preserve"> osoby starsze posiadają często </w:t>
      </w:r>
      <w:r w:rsidR="004B3F2E" w:rsidRPr="00356173">
        <w:t>duże</w:t>
      </w:r>
      <w:r w:rsidRPr="00356173">
        <w:t xml:space="preserve"> doświadczenie, obecnie niezwykle </w:t>
      </w:r>
      <w:r w:rsidR="004B3F2E" w:rsidRPr="00356173">
        <w:t>wartościowe</w:t>
      </w:r>
      <w:r w:rsidRPr="00356173">
        <w:t xml:space="preserve"> oraz wykazują </w:t>
      </w:r>
      <w:r w:rsidR="004B3F2E" w:rsidRPr="00356173">
        <w:t>spore</w:t>
      </w:r>
      <w:r w:rsidRPr="00356173">
        <w:t xml:space="preserve"> przywiązanie do miejsca pracy </w:t>
      </w:r>
      <w:r w:rsidR="004B3F2E" w:rsidRPr="00356173">
        <w:t>(</w:t>
      </w:r>
      <w:r w:rsidRPr="00356173">
        <w:t>w porównaniu do osób młodszych</w:t>
      </w:r>
      <w:r w:rsidR="004B3F2E" w:rsidRPr="00356173">
        <w:t>)</w:t>
      </w:r>
      <w:r w:rsidRPr="00356173">
        <w:t xml:space="preserve">. Problem bezrobocia osób powyżej 50 roku życia </w:t>
      </w:r>
      <w:r w:rsidR="001E6B3E" w:rsidRPr="00356173">
        <w:t>został stwierdzony</w:t>
      </w:r>
      <w:r w:rsidRPr="00356173">
        <w:t xml:space="preserve"> na terenie sołectwa </w:t>
      </w:r>
      <w:r w:rsidR="004B3F2E" w:rsidRPr="00356173">
        <w:t>Brzezice</w:t>
      </w:r>
      <w:r w:rsidRPr="00356173">
        <w:t xml:space="preserve">. </w:t>
      </w:r>
      <w:r w:rsidR="00493500" w:rsidRPr="00356173">
        <w:t xml:space="preserve">Przyczyną bezrobocia ludzi starszych na podobszarze III jest </w:t>
      </w:r>
      <w:r w:rsidR="007C40B3" w:rsidRPr="00356173">
        <w:t>zwłaszcza</w:t>
      </w:r>
      <w:r w:rsidR="00493500" w:rsidRPr="00356173">
        <w:t xml:space="preserve"> obniżona motywacja do aktywnego poszukiwania wynikająca z powodu długotrwałych bezowocnych prób znalezienia zatrudnienia w przeszłości oraz pogarszające się z wiekiem zdrowie.</w:t>
      </w:r>
      <w:r w:rsidR="007C40B3" w:rsidRPr="00356173">
        <w:t xml:space="preserve"> </w:t>
      </w:r>
      <w:r w:rsidRPr="00356173">
        <w:t>Prawie 1</w:t>
      </w:r>
      <w:r w:rsidR="004B3F2E" w:rsidRPr="00356173">
        <w:t>,4</w:t>
      </w:r>
      <w:r w:rsidRPr="00356173">
        <w:t xml:space="preserve">% wśród ogółu mieszkańców stanowią osoby starsze bezrobotne. Ważne jest aby zapewnić takim osobom wsparcie aktywizujące oraz doszkalające lub przekwalifikujące.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181"/>
      </w:tblGrid>
      <w:tr w:rsidR="001D774F" w:rsidRPr="00356173" w14:paraId="08EDCD0D" w14:textId="77777777" w:rsidTr="00536A54">
        <w:tc>
          <w:tcPr>
            <w:tcW w:w="4701" w:type="dxa"/>
          </w:tcPr>
          <w:p w14:paraId="5AB294FA" w14:textId="77777777" w:rsidR="001D774F" w:rsidRPr="00356173" w:rsidRDefault="001D774F" w:rsidP="00C05CD6">
            <w:pPr>
              <w:pStyle w:val="Legenda"/>
              <w:keepNext/>
            </w:pPr>
            <w:bookmarkStart w:id="89" w:name="_Toc158986830"/>
            <w:r w:rsidRPr="00356173">
              <w:lastRenderedPageBreak/>
              <w:t xml:space="preserve">Ryc. </w:t>
            </w:r>
            <w:fldSimple w:instr=" SEQ Ryc. \* ARABIC ">
              <w:r w:rsidR="00335DDF">
                <w:rPr>
                  <w:noProof/>
                </w:rPr>
                <w:t>40</w:t>
              </w:r>
            </w:fldSimple>
            <w:r w:rsidRPr="00356173">
              <w:t>. Średnie wyniki z egzaminu VIII-klasistów na terenie sołectwa/ obszaru w 2020 roku (%)</w:t>
            </w:r>
            <w:bookmarkEnd w:id="89"/>
          </w:p>
          <w:p w14:paraId="100A2C44" w14:textId="77777777" w:rsidR="001D774F" w:rsidRPr="00356173" w:rsidRDefault="001D774F" w:rsidP="001D774F"/>
          <w:p w14:paraId="7150E053" w14:textId="77777777" w:rsidR="001D774F" w:rsidRPr="00356173" w:rsidRDefault="00A13555" w:rsidP="00C72AA1">
            <w:r w:rsidRPr="00356173">
              <w:rPr>
                <w:noProof/>
                <w:lang w:eastAsia="pl-PL"/>
              </w:rPr>
              <mc:AlternateContent>
                <mc:Choice Requires="wps">
                  <w:drawing>
                    <wp:anchor distT="0" distB="0" distL="114300" distR="114300" simplePos="0" relativeHeight="251803648" behindDoc="0" locked="0" layoutInCell="1" allowOverlap="1" wp14:anchorId="539A3153" wp14:editId="69F20B18">
                      <wp:simplePos x="0" y="0"/>
                      <wp:positionH relativeFrom="column">
                        <wp:posOffset>1987550</wp:posOffset>
                      </wp:positionH>
                      <wp:positionV relativeFrom="paragraph">
                        <wp:posOffset>141605</wp:posOffset>
                      </wp:positionV>
                      <wp:extent cx="682625" cy="756920"/>
                      <wp:effectExtent l="0" t="0" r="22225" b="24130"/>
                      <wp:wrapNone/>
                      <wp:docPr id="85" name="Dowolny kształt 85"/>
                      <wp:cNvGraphicFramePr/>
                      <a:graphic xmlns:a="http://schemas.openxmlformats.org/drawingml/2006/main">
                        <a:graphicData uri="http://schemas.microsoft.com/office/word/2010/wordprocessingShape">
                          <wps:wsp>
                            <wps:cNvSpPr/>
                            <wps:spPr>
                              <a:xfrm>
                                <a:off x="0" y="0"/>
                                <a:ext cx="682625" cy="756920"/>
                              </a:xfrm>
                              <a:custGeom>
                                <a:avLst/>
                                <a:gdLst>
                                  <a:gd name="connsiteX0" fmla="*/ 132588 w 682752"/>
                                  <a:gd name="connsiteY0" fmla="*/ 0 h 757428"/>
                                  <a:gd name="connsiteX1" fmla="*/ 173736 w 682752"/>
                                  <a:gd name="connsiteY1" fmla="*/ 28956 h 757428"/>
                                  <a:gd name="connsiteX2" fmla="*/ 309372 w 682752"/>
                                  <a:gd name="connsiteY2" fmla="*/ 24384 h 757428"/>
                                  <a:gd name="connsiteX3" fmla="*/ 384048 w 682752"/>
                                  <a:gd name="connsiteY3" fmla="*/ 48768 h 757428"/>
                                  <a:gd name="connsiteX4" fmla="*/ 451104 w 682752"/>
                                  <a:gd name="connsiteY4" fmla="*/ 28956 h 757428"/>
                                  <a:gd name="connsiteX5" fmla="*/ 486156 w 682752"/>
                                  <a:gd name="connsiteY5" fmla="*/ 140208 h 757428"/>
                                  <a:gd name="connsiteX6" fmla="*/ 480060 w 682752"/>
                                  <a:gd name="connsiteY6" fmla="*/ 240792 h 757428"/>
                                  <a:gd name="connsiteX7" fmla="*/ 467868 w 682752"/>
                                  <a:gd name="connsiteY7" fmla="*/ 313944 h 757428"/>
                                  <a:gd name="connsiteX8" fmla="*/ 486156 w 682752"/>
                                  <a:gd name="connsiteY8" fmla="*/ 338328 h 757428"/>
                                  <a:gd name="connsiteX9" fmla="*/ 448056 w 682752"/>
                                  <a:gd name="connsiteY9" fmla="*/ 370332 h 757428"/>
                                  <a:gd name="connsiteX10" fmla="*/ 487680 w 682752"/>
                                  <a:gd name="connsiteY10" fmla="*/ 423672 h 757428"/>
                                  <a:gd name="connsiteX11" fmla="*/ 528828 w 682752"/>
                                  <a:gd name="connsiteY11" fmla="*/ 501396 h 757428"/>
                                  <a:gd name="connsiteX12" fmla="*/ 551688 w 682752"/>
                                  <a:gd name="connsiteY12" fmla="*/ 589788 h 757428"/>
                                  <a:gd name="connsiteX13" fmla="*/ 658368 w 682752"/>
                                  <a:gd name="connsiteY13" fmla="*/ 579120 h 757428"/>
                                  <a:gd name="connsiteX14" fmla="*/ 682752 w 682752"/>
                                  <a:gd name="connsiteY14" fmla="*/ 638556 h 757428"/>
                                  <a:gd name="connsiteX15" fmla="*/ 640080 w 682752"/>
                                  <a:gd name="connsiteY15" fmla="*/ 649224 h 757428"/>
                                  <a:gd name="connsiteX16" fmla="*/ 623316 w 682752"/>
                                  <a:gd name="connsiteY16" fmla="*/ 629412 h 757428"/>
                                  <a:gd name="connsiteX17" fmla="*/ 571500 w 682752"/>
                                  <a:gd name="connsiteY17" fmla="*/ 629412 h 757428"/>
                                  <a:gd name="connsiteX18" fmla="*/ 553212 w 682752"/>
                                  <a:gd name="connsiteY18" fmla="*/ 618744 h 757428"/>
                                  <a:gd name="connsiteX19" fmla="*/ 515112 w 682752"/>
                                  <a:gd name="connsiteY19" fmla="*/ 624840 h 757428"/>
                                  <a:gd name="connsiteX20" fmla="*/ 521208 w 682752"/>
                                  <a:gd name="connsiteY20" fmla="*/ 647700 h 757428"/>
                                  <a:gd name="connsiteX21" fmla="*/ 486156 w 682752"/>
                                  <a:gd name="connsiteY21" fmla="*/ 650748 h 757428"/>
                                  <a:gd name="connsiteX22" fmla="*/ 493776 w 682752"/>
                                  <a:gd name="connsiteY22" fmla="*/ 665988 h 757428"/>
                                  <a:gd name="connsiteX23" fmla="*/ 365760 w 682752"/>
                                  <a:gd name="connsiteY23" fmla="*/ 699516 h 757428"/>
                                  <a:gd name="connsiteX24" fmla="*/ 289560 w 682752"/>
                                  <a:gd name="connsiteY24" fmla="*/ 734568 h 757428"/>
                                  <a:gd name="connsiteX25" fmla="*/ 178308 w 682752"/>
                                  <a:gd name="connsiteY25" fmla="*/ 757428 h 757428"/>
                                  <a:gd name="connsiteX26" fmla="*/ 152400 w 682752"/>
                                  <a:gd name="connsiteY26" fmla="*/ 757428 h 757428"/>
                                  <a:gd name="connsiteX27" fmla="*/ 160020 w 682752"/>
                                  <a:gd name="connsiteY27" fmla="*/ 710184 h 757428"/>
                                  <a:gd name="connsiteX28" fmla="*/ 208788 w 682752"/>
                                  <a:gd name="connsiteY28" fmla="*/ 707136 h 757428"/>
                                  <a:gd name="connsiteX29" fmla="*/ 187452 w 682752"/>
                                  <a:gd name="connsiteY29" fmla="*/ 644652 h 757428"/>
                                  <a:gd name="connsiteX30" fmla="*/ 245364 w 682752"/>
                                  <a:gd name="connsiteY30" fmla="*/ 641604 h 757428"/>
                                  <a:gd name="connsiteX31" fmla="*/ 231648 w 682752"/>
                                  <a:gd name="connsiteY31" fmla="*/ 598932 h 757428"/>
                                  <a:gd name="connsiteX32" fmla="*/ 272796 w 682752"/>
                                  <a:gd name="connsiteY32" fmla="*/ 594360 h 757428"/>
                                  <a:gd name="connsiteX33" fmla="*/ 260604 w 682752"/>
                                  <a:gd name="connsiteY33" fmla="*/ 550164 h 757428"/>
                                  <a:gd name="connsiteX34" fmla="*/ 220980 w 682752"/>
                                  <a:gd name="connsiteY34" fmla="*/ 551688 h 757428"/>
                                  <a:gd name="connsiteX35" fmla="*/ 216408 w 682752"/>
                                  <a:gd name="connsiteY35" fmla="*/ 515112 h 757428"/>
                                  <a:gd name="connsiteX36" fmla="*/ 249936 w 682752"/>
                                  <a:gd name="connsiteY36" fmla="*/ 495300 h 757428"/>
                                  <a:gd name="connsiteX37" fmla="*/ 207264 w 682752"/>
                                  <a:gd name="connsiteY37" fmla="*/ 373380 h 757428"/>
                                  <a:gd name="connsiteX38" fmla="*/ 123444 w 682752"/>
                                  <a:gd name="connsiteY38" fmla="*/ 400812 h 757428"/>
                                  <a:gd name="connsiteX39" fmla="*/ 82296 w 682752"/>
                                  <a:gd name="connsiteY39" fmla="*/ 277368 h 757428"/>
                                  <a:gd name="connsiteX40" fmla="*/ 30480 w 682752"/>
                                  <a:gd name="connsiteY40" fmla="*/ 284988 h 757428"/>
                                  <a:gd name="connsiteX41" fmla="*/ 0 w 682752"/>
                                  <a:gd name="connsiteY41" fmla="*/ 185928 h 757428"/>
                                  <a:gd name="connsiteX42" fmla="*/ 129540 w 682752"/>
                                  <a:gd name="connsiteY42" fmla="*/ 163068 h 757428"/>
                                  <a:gd name="connsiteX43" fmla="*/ 132588 w 682752"/>
                                  <a:gd name="connsiteY43" fmla="*/ 0 h 757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82752" h="757428">
                                    <a:moveTo>
                                      <a:pt x="132588" y="0"/>
                                    </a:moveTo>
                                    <a:lnTo>
                                      <a:pt x="173736" y="28956"/>
                                    </a:lnTo>
                                    <a:lnTo>
                                      <a:pt x="309372" y="24384"/>
                                    </a:lnTo>
                                    <a:lnTo>
                                      <a:pt x="384048" y="48768"/>
                                    </a:lnTo>
                                    <a:lnTo>
                                      <a:pt x="451104" y="28956"/>
                                    </a:lnTo>
                                    <a:lnTo>
                                      <a:pt x="486156" y="140208"/>
                                    </a:lnTo>
                                    <a:lnTo>
                                      <a:pt x="480060" y="240792"/>
                                    </a:lnTo>
                                    <a:lnTo>
                                      <a:pt x="467868" y="313944"/>
                                    </a:lnTo>
                                    <a:lnTo>
                                      <a:pt x="486156" y="338328"/>
                                    </a:lnTo>
                                    <a:lnTo>
                                      <a:pt x="448056" y="370332"/>
                                    </a:lnTo>
                                    <a:lnTo>
                                      <a:pt x="487680" y="423672"/>
                                    </a:lnTo>
                                    <a:lnTo>
                                      <a:pt x="528828" y="501396"/>
                                    </a:lnTo>
                                    <a:lnTo>
                                      <a:pt x="551688" y="589788"/>
                                    </a:lnTo>
                                    <a:lnTo>
                                      <a:pt x="658368" y="579120"/>
                                    </a:lnTo>
                                    <a:lnTo>
                                      <a:pt x="682752" y="638556"/>
                                    </a:lnTo>
                                    <a:lnTo>
                                      <a:pt x="640080" y="649224"/>
                                    </a:lnTo>
                                    <a:lnTo>
                                      <a:pt x="623316" y="629412"/>
                                    </a:lnTo>
                                    <a:lnTo>
                                      <a:pt x="571500" y="629412"/>
                                    </a:lnTo>
                                    <a:lnTo>
                                      <a:pt x="553212" y="618744"/>
                                    </a:lnTo>
                                    <a:lnTo>
                                      <a:pt x="515112" y="624840"/>
                                    </a:lnTo>
                                    <a:lnTo>
                                      <a:pt x="521208" y="647700"/>
                                    </a:lnTo>
                                    <a:lnTo>
                                      <a:pt x="486156" y="650748"/>
                                    </a:lnTo>
                                    <a:lnTo>
                                      <a:pt x="493776" y="665988"/>
                                    </a:lnTo>
                                    <a:lnTo>
                                      <a:pt x="365760" y="699516"/>
                                    </a:lnTo>
                                    <a:lnTo>
                                      <a:pt x="289560" y="734568"/>
                                    </a:lnTo>
                                    <a:lnTo>
                                      <a:pt x="178308" y="757428"/>
                                    </a:lnTo>
                                    <a:lnTo>
                                      <a:pt x="152400" y="757428"/>
                                    </a:lnTo>
                                    <a:lnTo>
                                      <a:pt x="160020" y="710184"/>
                                    </a:lnTo>
                                    <a:lnTo>
                                      <a:pt x="208788" y="707136"/>
                                    </a:lnTo>
                                    <a:lnTo>
                                      <a:pt x="187452" y="644652"/>
                                    </a:lnTo>
                                    <a:lnTo>
                                      <a:pt x="245364" y="641604"/>
                                    </a:lnTo>
                                    <a:lnTo>
                                      <a:pt x="231648" y="598932"/>
                                    </a:lnTo>
                                    <a:lnTo>
                                      <a:pt x="272796" y="594360"/>
                                    </a:lnTo>
                                    <a:lnTo>
                                      <a:pt x="260604" y="550164"/>
                                    </a:lnTo>
                                    <a:lnTo>
                                      <a:pt x="220980" y="551688"/>
                                    </a:lnTo>
                                    <a:lnTo>
                                      <a:pt x="216408" y="515112"/>
                                    </a:lnTo>
                                    <a:lnTo>
                                      <a:pt x="249936" y="495300"/>
                                    </a:lnTo>
                                    <a:lnTo>
                                      <a:pt x="207264" y="373380"/>
                                    </a:lnTo>
                                    <a:lnTo>
                                      <a:pt x="123444" y="400812"/>
                                    </a:lnTo>
                                    <a:lnTo>
                                      <a:pt x="82296" y="277368"/>
                                    </a:lnTo>
                                    <a:lnTo>
                                      <a:pt x="30480" y="284988"/>
                                    </a:lnTo>
                                    <a:lnTo>
                                      <a:pt x="0" y="185928"/>
                                    </a:lnTo>
                                    <a:lnTo>
                                      <a:pt x="129540" y="163068"/>
                                    </a:lnTo>
                                    <a:lnTo>
                                      <a:pt x="132588" y="0"/>
                                    </a:lnTo>
                                    <a:close/>
                                  </a:path>
                                </a:pathLst>
                              </a:cu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D68FD76" id="Dowolny kształt 85" o:spid="_x0000_s1026" style="position:absolute;margin-left:156.5pt;margin-top:11.15pt;width:53.75pt;height:59.6pt;z-index:251803648;visibility:visible;mso-wrap-style:square;mso-wrap-distance-left:9pt;mso-wrap-distance-top:0;mso-wrap-distance-right:9pt;mso-wrap-distance-bottom:0;mso-position-horizontal:absolute;mso-position-horizontal-relative:text;mso-position-vertical:absolute;mso-position-vertical-relative:text;v-text-anchor:middle" coordsize="682752,75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" path="m132588,r41148,28956l309372,24384r74676,24384l451104,28956r35052,111252l480060,240792r-12192,73152l486156,338328r-38100,32004l487680,423672r41148,77724l551688,589788,658368,579120r24384,59436l640080,649224,623316,629412r-51816,l553212,618744r-38100,6096l521208,647700r-35052,3048l493776,665988,365760,699516r-76200,35052l178308,757428r-25908,l160020,710184r48768,-3048l187452,644652r57912,-3048l231648,598932r41148,-4572l260604,550164r-39624,1524l216408,515112r33528,-19812l207264,373380r-83820,27432l82296,277368r-51816,7620l,185928,129540,163068,132588,xe" filled="f" strokecolor="red" strokeweight="1.5pt">
                      <v:path arrowok="t" o:connecttype="custom" o:connectlocs="132563,0;173704,28937;309314,24368;383977,48735;451020,28937;486066,140114;479971,240631;467781,313733;486066,338101;447973,370084;487589,423388;528730,501060;551585,589392;658246,578732;682625,638128;639961,648789;623200,628990;571394,628990;553109,618329;515016,624421;521111,647266;486066,650312;493684,665541;365692,699047;289506,734075;178275,756920;152372,756920;159990,709708;208749,706662;187417,644220;245318,641174;231605,598530;272745,593961;260556,549795;220939,551318;216368,514767;249890,494968;207225,373130;123421,400543;82281,277182;30474,284797;0,185803;129516,162959;132563,0" o:connectangles="0,0,0,0,0,0,0,0,0,0,0,0,0,0,0,0,0,0,0,0,0,0,0,0,0,0,0,0,0,0,0,0,0,0,0,0,0,0,0,0,0,0,0,0"/>
                    </v:shape>
                  </w:pict>
                </mc:Fallback>
              </mc:AlternateContent>
            </w:r>
            <w:r w:rsidR="001D774F" w:rsidRPr="00356173">
              <w:rPr>
                <w:noProof/>
                <w:lang w:eastAsia="pl-PL"/>
              </w:rPr>
              <w:drawing>
                <wp:inline distT="0" distB="0" distL="0" distR="0" wp14:anchorId="5D631BC9" wp14:editId="7908B769">
                  <wp:extent cx="2847975" cy="2468460"/>
                  <wp:effectExtent l="0" t="0" r="0" b="825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średnie wyniki egzaminu.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54865" cy="2474432"/>
                          </a:xfrm>
                          <a:prstGeom prst="rect">
                            <a:avLst/>
                          </a:prstGeom>
                        </pic:spPr>
                      </pic:pic>
                    </a:graphicData>
                  </a:graphic>
                </wp:inline>
              </w:drawing>
            </w:r>
          </w:p>
          <w:p w14:paraId="46BAD620" w14:textId="77777777" w:rsidR="009A7BA1" w:rsidRPr="00356173" w:rsidRDefault="009A7BA1" w:rsidP="009A7BA1">
            <w:pPr>
              <w:rPr>
                <w:sz w:val="18"/>
              </w:rPr>
            </w:pPr>
            <w:r w:rsidRPr="00356173">
              <w:rPr>
                <w:sz w:val="18"/>
              </w:rPr>
              <w:t>Źródło: opracowanie własne na podstawie danych z Urzędu Miejskiego w Piaskach</w:t>
            </w:r>
          </w:p>
          <w:p w14:paraId="08B55AC7" w14:textId="77777777" w:rsidR="009A7BA1" w:rsidRPr="00356173" w:rsidRDefault="009A7BA1" w:rsidP="00C72AA1"/>
        </w:tc>
        <w:tc>
          <w:tcPr>
            <w:tcW w:w="4181" w:type="dxa"/>
          </w:tcPr>
          <w:p w14:paraId="30682CE8" w14:textId="3C1090A1" w:rsidR="009A7BA1" w:rsidRPr="00356173" w:rsidRDefault="001D774F" w:rsidP="001D774F">
            <w:pPr>
              <w:rPr>
                <w:noProof/>
                <w:lang w:eastAsia="pl-PL"/>
              </w:rPr>
            </w:pPr>
            <w:r w:rsidRPr="00356173">
              <w:rPr>
                <w:noProof/>
                <w:lang w:eastAsia="pl-PL"/>
              </w:rPr>
              <w:t xml:space="preserve">Aby przeanalizować społeczne problemy dotykające dzieci i młodzież wykorzystano wskaźnik dotyczący średnich wyników </w:t>
            </w:r>
            <w:r w:rsidR="00BE6808" w:rsidRPr="00356173">
              <w:rPr>
                <w:noProof/>
                <w:lang w:eastAsia="pl-PL"/>
              </w:rPr>
              <w:br/>
            </w:r>
            <w:r w:rsidRPr="00356173">
              <w:rPr>
                <w:noProof/>
                <w:lang w:eastAsia="pl-PL"/>
              </w:rPr>
              <w:t>z egzaminu ósmoklasistów w podziale na sołectwa. Wyniki te</w:t>
            </w:r>
            <w:r w:rsidR="007C40B3" w:rsidRPr="00356173">
              <w:rPr>
                <w:noProof/>
                <w:lang w:eastAsia="pl-PL"/>
              </w:rPr>
              <w:t xml:space="preserve"> stanowią </w:t>
            </w:r>
            <w:r w:rsidRPr="00356173">
              <w:rPr>
                <w:noProof/>
                <w:lang w:eastAsia="pl-PL"/>
              </w:rPr>
              <w:t xml:space="preserve">odzwierciedlenie poziomu nauczania </w:t>
            </w:r>
            <w:r w:rsidR="00BE6808" w:rsidRPr="00356173">
              <w:rPr>
                <w:noProof/>
                <w:lang w:eastAsia="pl-PL"/>
              </w:rPr>
              <w:br/>
            </w:r>
            <w:r w:rsidRPr="00356173">
              <w:rPr>
                <w:noProof/>
                <w:lang w:eastAsia="pl-PL"/>
              </w:rPr>
              <w:t xml:space="preserve">w danej placówce, sytuacji rodzinnych uczniów oraz wpływu najbliższego otoczenia na uczniów. Trudne sytuacje w życiu dziecka oddziałują na niezadowalające wyniki </w:t>
            </w:r>
            <w:r w:rsidR="00BE6808" w:rsidRPr="00356173">
              <w:rPr>
                <w:noProof/>
                <w:lang w:eastAsia="pl-PL"/>
              </w:rPr>
              <w:br/>
            </w:r>
            <w:r w:rsidRPr="00356173">
              <w:rPr>
                <w:noProof/>
                <w:lang w:eastAsia="pl-PL"/>
              </w:rPr>
              <w:t xml:space="preserve">w nauce, poprzez nadmierną pobudliwość, nerwowość i brak możliwości skupienia uwagi na nauce. </w:t>
            </w:r>
          </w:p>
          <w:p w14:paraId="278F84FE" w14:textId="77777777" w:rsidR="001D774F" w:rsidRPr="00356173" w:rsidRDefault="001D774F" w:rsidP="001D774F">
            <w:pPr>
              <w:rPr>
                <w:noProof/>
                <w:lang w:eastAsia="pl-PL"/>
              </w:rPr>
            </w:pPr>
            <w:r w:rsidRPr="00356173">
              <w:rPr>
                <w:noProof/>
                <w:lang w:eastAsia="pl-PL"/>
              </w:rPr>
              <w:t xml:space="preserve">Uczniowie ósmych klas zamieszkujący sołectwo Brzezice uzyskali najgorsze wyniki spośród uczniów z całego obszaru Gminy Piaski. Należy zastosować bardziej indywidualne podejście do uczniów </w:t>
            </w:r>
            <w:r w:rsidR="00BE6808" w:rsidRPr="00356173">
              <w:rPr>
                <w:noProof/>
                <w:lang w:eastAsia="pl-PL"/>
              </w:rPr>
              <w:br/>
            </w:r>
            <w:r w:rsidR="005C4579" w:rsidRPr="00356173">
              <w:rPr>
                <w:noProof/>
                <w:lang w:eastAsia="pl-PL"/>
              </w:rPr>
              <w:t xml:space="preserve">z najsłabszymi wynikami oraz podnieść ogólnie jakość edukacji. </w:t>
            </w:r>
            <w:r w:rsidRPr="00356173">
              <w:rPr>
                <w:noProof/>
                <w:lang w:eastAsia="pl-PL"/>
              </w:rPr>
              <w:t xml:space="preserve"> </w:t>
            </w:r>
          </w:p>
          <w:p w14:paraId="47EDCD67" w14:textId="77777777" w:rsidR="001D774F" w:rsidRPr="00356173" w:rsidRDefault="001D774F" w:rsidP="00C05CD6">
            <w:pPr>
              <w:pStyle w:val="Legenda"/>
              <w:keepNext/>
            </w:pPr>
          </w:p>
        </w:tc>
      </w:tr>
    </w:tbl>
    <w:p w14:paraId="25E01D07" w14:textId="77777777" w:rsidR="00D054B1" w:rsidRPr="00356173" w:rsidRDefault="00D054B1" w:rsidP="00D054B1">
      <w:pPr>
        <w:pStyle w:val="Legenda"/>
        <w:keepNext/>
      </w:pPr>
      <w:bookmarkStart w:id="90" w:name="_Toc130907807"/>
      <w:bookmarkStart w:id="91" w:name="_Toc158986763"/>
      <w:r w:rsidRPr="00356173">
        <w:t xml:space="preserve">Tabela </w:t>
      </w:r>
      <w:fldSimple w:instr=" SEQ Tabela \* ARABIC ">
        <w:r w:rsidR="00335DDF">
          <w:rPr>
            <w:noProof/>
          </w:rPr>
          <w:t>10</w:t>
        </w:r>
      </w:fldSimple>
      <w:r w:rsidRPr="00356173">
        <w:t>. Dalsze zdiagnozowane negatywne zjawiska w obrębie rewitalizacji w podziale na sfery - PODOBSZAR III</w:t>
      </w:r>
      <w:bookmarkEnd w:id="90"/>
      <w:bookmarkEnd w:id="91"/>
    </w:p>
    <w:tbl>
      <w:tblPr>
        <w:tblStyle w:val="Tabela-Siatka"/>
        <w:tblW w:w="0" w:type="auto"/>
        <w:tblLook w:val="04A0" w:firstRow="1" w:lastRow="0" w:firstColumn="1" w:lastColumn="0" w:noHBand="0" w:noVBand="1"/>
      </w:tblPr>
      <w:tblGrid>
        <w:gridCol w:w="8806"/>
      </w:tblGrid>
      <w:tr w:rsidR="00D054B1" w:rsidRPr="00356173" w14:paraId="51E8B416" w14:textId="77777777" w:rsidTr="001F4F81">
        <w:tc>
          <w:tcPr>
            <w:tcW w:w="8806" w:type="dxa"/>
            <w:shd w:val="clear" w:color="auto" w:fill="A6A6A6" w:themeFill="background1" w:themeFillShade="A6"/>
          </w:tcPr>
          <w:p w14:paraId="21C65CF4" w14:textId="77777777" w:rsidR="00D054B1" w:rsidRPr="00356173" w:rsidRDefault="00D054B1" w:rsidP="001F4F81">
            <w:pPr>
              <w:jc w:val="center"/>
              <w:rPr>
                <w:b/>
              </w:rPr>
            </w:pPr>
            <w:r w:rsidRPr="00356173">
              <w:rPr>
                <w:b/>
                <w:color w:val="FFFFFF" w:themeColor="background1"/>
              </w:rPr>
              <w:t>Sfera gospodarcza</w:t>
            </w:r>
          </w:p>
        </w:tc>
      </w:tr>
      <w:tr w:rsidR="00D054B1" w:rsidRPr="00356173" w14:paraId="78D6B6EE" w14:textId="77777777" w:rsidTr="001F4F81">
        <w:tc>
          <w:tcPr>
            <w:tcW w:w="8806" w:type="dxa"/>
          </w:tcPr>
          <w:p w14:paraId="675199B7" w14:textId="77777777" w:rsidR="00D054B1" w:rsidRPr="00356173" w:rsidRDefault="001908C4" w:rsidP="007478D8">
            <w:pPr>
              <w:pStyle w:val="Akapitzlist"/>
              <w:numPr>
                <w:ilvl w:val="0"/>
                <w:numId w:val="27"/>
              </w:numPr>
              <w:ind w:left="527" w:hanging="357"/>
              <w:rPr>
                <w:color w:val="C00000"/>
                <w:sz w:val="20"/>
              </w:rPr>
            </w:pPr>
            <w:r w:rsidRPr="00356173">
              <w:rPr>
                <w:color w:val="C00000"/>
                <w:sz w:val="20"/>
              </w:rPr>
              <w:t>Brak z</w:t>
            </w:r>
            <w:r w:rsidR="00D054B1" w:rsidRPr="00356173">
              <w:rPr>
                <w:color w:val="C00000"/>
                <w:sz w:val="20"/>
              </w:rPr>
              <w:t>mian</w:t>
            </w:r>
            <w:r w:rsidRPr="00356173">
              <w:rPr>
                <w:color w:val="C00000"/>
                <w:sz w:val="20"/>
              </w:rPr>
              <w:t>y</w:t>
            </w:r>
            <w:r w:rsidR="00D054B1" w:rsidRPr="00356173">
              <w:rPr>
                <w:color w:val="C00000"/>
                <w:sz w:val="20"/>
              </w:rPr>
              <w:t xml:space="preserve"> liczby nowo zarejestrowanych podmiotów gospodarczych w sołectwie w latach 2015-2020 (podmioty)</w:t>
            </w:r>
          </w:p>
          <w:p w14:paraId="4082E6A2" w14:textId="77777777" w:rsidR="00D054B1" w:rsidRPr="00356173" w:rsidRDefault="001908C4" w:rsidP="007478D8">
            <w:pPr>
              <w:pStyle w:val="Akapitzlist"/>
              <w:numPr>
                <w:ilvl w:val="0"/>
                <w:numId w:val="27"/>
              </w:numPr>
              <w:ind w:left="527" w:hanging="357"/>
            </w:pPr>
            <w:r w:rsidRPr="00356173">
              <w:rPr>
                <w:color w:val="C00000"/>
                <w:sz w:val="20"/>
              </w:rPr>
              <w:t>Niski u</w:t>
            </w:r>
            <w:r w:rsidR="00D054B1" w:rsidRPr="00356173">
              <w:rPr>
                <w:color w:val="C00000"/>
                <w:sz w:val="20"/>
              </w:rPr>
              <w:t xml:space="preserve">dział nowo zarejestrowanych podmiotów gospodarczych w 2020 roku w liczbie zarejestrowanych działających podmiotów gospodarczych  </w:t>
            </w:r>
          </w:p>
        </w:tc>
      </w:tr>
      <w:tr w:rsidR="00D054B1" w:rsidRPr="00356173" w14:paraId="62ACE2D1" w14:textId="77777777" w:rsidTr="001F4F81">
        <w:tc>
          <w:tcPr>
            <w:tcW w:w="8806" w:type="dxa"/>
          </w:tcPr>
          <w:p w14:paraId="6034BFBF" w14:textId="0F306BB4" w:rsidR="00D054B1" w:rsidRPr="00356173" w:rsidRDefault="00A96E21" w:rsidP="00C63AB5">
            <w:r w:rsidRPr="00356173">
              <w:t>Podobnie jak w poprzednich podobszarach rewitalizacji, w sołectwie Brzezice również występuje problem napływu</w:t>
            </w:r>
            <w:r w:rsidR="00D054B1" w:rsidRPr="00356173">
              <w:t xml:space="preserve"> nowych przedsiębiorców i inwestorów oraz przedsiębiorczoś</w:t>
            </w:r>
            <w:r w:rsidRPr="00356173">
              <w:t>ci</w:t>
            </w:r>
            <w:r w:rsidR="00D054B1" w:rsidRPr="00356173">
              <w:t xml:space="preserve"> mieszkańców </w:t>
            </w:r>
            <w:r w:rsidRPr="00356173">
              <w:t>na niskim poziomie. Lecz w tej sytuacji rozwiązaniem nie jest jedynie</w:t>
            </w:r>
            <w:r w:rsidR="00D054B1" w:rsidRPr="00356173">
              <w:t xml:space="preserve"> przyciągnięcie nowych przedsiębiorców na </w:t>
            </w:r>
            <w:r w:rsidRPr="00356173">
              <w:t>obszar Gminy. Równie i</w:t>
            </w:r>
            <w:r w:rsidR="00D054B1" w:rsidRPr="00356173">
              <w:t xml:space="preserve">stotne jest </w:t>
            </w:r>
            <w:r w:rsidRPr="00356173">
              <w:t>zachowanie</w:t>
            </w:r>
            <w:r w:rsidR="00D054B1" w:rsidRPr="00356173">
              <w:t xml:space="preserve"> prosperujących przeds</w:t>
            </w:r>
            <w:r w:rsidRPr="00356173">
              <w:t>iębiorstw zatrudniających</w:t>
            </w:r>
            <w:r w:rsidR="00D054B1" w:rsidRPr="00356173">
              <w:t xml:space="preserve"> pracowników. </w:t>
            </w:r>
            <w:r w:rsidRPr="00356173">
              <w:t>Aby to uczynić należy</w:t>
            </w:r>
            <w:r w:rsidR="00D054B1" w:rsidRPr="00356173">
              <w:t xml:space="preserve"> zapewnić im</w:t>
            </w:r>
            <w:r w:rsidRPr="00356173">
              <w:t xml:space="preserve"> dogodne</w:t>
            </w:r>
            <w:r w:rsidR="00D054B1" w:rsidRPr="00356173">
              <w:t xml:space="preserve"> warunki do prosperowania </w:t>
            </w:r>
            <w:r w:rsidRPr="00356173">
              <w:t>poprzez dobry</w:t>
            </w:r>
            <w:r w:rsidR="00D054B1" w:rsidRPr="00356173">
              <w:t xml:space="preserve"> dostęp do infrastruktu</w:t>
            </w:r>
            <w:r w:rsidRPr="00356173">
              <w:t xml:space="preserve">ry technicznej </w:t>
            </w:r>
            <w:r w:rsidR="00BE6808" w:rsidRPr="00356173">
              <w:br/>
            </w:r>
            <w:r w:rsidRPr="00356173">
              <w:t>i komunikacyjnej</w:t>
            </w:r>
            <w:r w:rsidR="00D054B1" w:rsidRPr="00356173">
              <w:t>. Gminie Piaski</w:t>
            </w:r>
            <w:r w:rsidRPr="00356173">
              <w:t xml:space="preserve"> występuje również</w:t>
            </w:r>
            <w:r w:rsidR="00D054B1" w:rsidRPr="00356173">
              <w:t xml:space="preserve"> problem niskiego udziału nowo zarejestrowanych przedsiębiorstw w ogólnej liczbie podmiotów gospodarczych. Również na </w:t>
            </w:r>
            <w:r w:rsidRPr="00356173">
              <w:t>pod</w:t>
            </w:r>
            <w:r w:rsidR="00D054B1" w:rsidRPr="00356173">
              <w:t>obszarze II</w:t>
            </w:r>
            <w:r w:rsidRPr="00356173">
              <w:t>I</w:t>
            </w:r>
            <w:r w:rsidR="00D054B1" w:rsidRPr="00356173">
              <w:t xml:space="preserve"> odnotowano w tym zakresie sytuację kryzysową </w:t>
            </w:r>
            <w:r w:rsidR="008B0612" w:rsidRPr="00356173">
              <w:t>– w 2020 roku nowo zarejestrowane podmioty stanowiły niespełna 6% wszystkich zarejestrowanych przedsiębiorstw na obszarze sołectwa Brzezice</w:t>
            </w:r>
            <w:r w:rsidR="00D054B1" w:rsidRPr="00356173">
              <w:t xml:space="preserve">. Co gorsza na analizowanym podobszarze rewitalizacji w czasie 6 lat </w:t>
            </w:r>
            <w:r w:rsidR="008B0612" w:rsidRPr="00356173">
              <w:t xml:space="preserve">występuje stagnacja wśród </w:t>
            </w:r>
            <w:r w:rsidR="00D054B1" w:rsidRPr="00356173">
              <w:t xml:space="preserve">nowo rejestrowanych przedsiębiorstw, co wskazuje na </w:t>
            </w:r>
            <w:r w:rsidR="008B0612" w:rsidRPr="00356173">
              <w:t>niską atrakcyjność</w:t>
            </w:r>
            <w:r w:rsidR="00D054B1" w:rsidRPr="00356173">
              <w:t xml:space="preserve"> obszar</w:t>
            </w:r>
            <w:r w:rsidR="008B0612" w:rsidRPr="00356173">
              <w:t>u</w:t>
            </w:r>
            <w:r w:rsidR="00D054B1" w:rsidRPr="00356173">
              <w:t xml:space="preserve"> wśród inwestorów. </w:t>
            </w:r>
            <w:r w:rsidR="00D42A69" w:rsidRPr="00356173">
              <w:t xml:space="preserve">Sytuacja kryzysowa widoczna jest </w:t>
            </w:r>
            <w:r w:rsidR="00C63AB5" w:rsidRPr="00356173">
              <w:t>na obszarze całego sołectwa, ze względu na duże rozproszenie zabudowy</w:t>
            </w:r>
            <w:r w:rsidR="00D42A69" w:rsidRPr="00356173">
              <w:t>. Wnioskować można, iż spowodowane jest to bezrobociem na terenie sołectwa Brzezice, w</w:t>
            </w:r>
            <w:r w:rsidR="00C63AB5" w:rsidRPr="00356173">
              <w:t xml:space="preserve"> tym bezrobociem osób starszych</w:t>
            </w:r>
            <w:r w:rsidR="00D42A69" w:rsidRPr="00356173">
              <w:t xml:space="preserve"> oraz brakiem odpowiedniej infrastruktury technicznej i komunikacyjnej w stanie zadowalającym, brakiem dostępu do kapitału i finansowania oraz brakiem dostępu do kompleksowych szkoleń. </w:t>
            </w:r>
            <w:r w:rsidR="008B0612" w:rsidRPr="00356173">
              <w:t>Wynikiem pogłębiających się problemów gospodarczych może być</w:t>
            </w:r>
            <w:r w:rsidR="00D054B1" w:rsidRPr="00356173">
              <w:t xml:space="preserve"> zwiększenie udziału osób bezrobotnych wśród mieszkańców obszaru. </w:t>
            </w:r>
          </w:p>
        </w:tc>
      </w:tr>
      <w:tr w:rsidR="00D054B1" w:rsidRPr="00356173" w14:paraId="479EAECB" w14:textId="77777777" w:rsidTr="001F4F81">
        <w:tc>
          <w:tcPr>
            <w:tcW w:w="8806" w:type="dxa"/>
            <w:shd w:val="clear" w:color="auto" w:fill="A6A6A6" w:themeFill="background1" w:themeFillShade="A6"/>
          </w:tcPr>
          <w:p w14:paraId="1D86635D" w14:textId="77777777" w:rsidR="00D054B1" w:rsidRPr="00356173" w:rsidRDefault="00D054B1" w:rsidP="001F4F81">
            <w:pPr>
              <w:jc w:val="center"/>
              <w:rPr>
                <w:b/>
              </w:rPr>
            </w:pPr>
            <w:r w:rsidRPr="00356173">
              <w:rPr>
                <w:b/>
                <w:color w:val="FFFFFF" w:themeColor="background1"/>
              </w:rPr>
              <w:t>Sfera przestrzenno-funkcjonalna</w:t>
            </w:r>
          </w:p>
        </w:tc>
      </w:tr>
      <w:tr w:rsidR="00D054B1" w:rsidRPr="00356173" w14:paraId="17997886" w14:textId="77777777" w:rsidTr="001F4F81">
        <w:tc>
          <w:tcPr>
            <w:tcW w:w="8806" w:type="dxa"/>
          </w:tcPr>
          <w:p w14:paraId="2DA46A94" w14:textId="77777777" w:rsidR="00D054B1" w:rsidRPr="00356173" w:rsidRDefault="001908C4" w:rsidP="007478D8">
            <w:pPr>
              <w:pStyle w:val="Akapitzlist"/>
              <w:numPr>
                <w:ilvl w:val="0"/>
                <w:numId w:val="62"/>
              </w:numPr>
            </w:pPr>
            <w:r w:rsidRPr="00356173">
              <w:rPr>
                <w:color w:val="C00000"/>
                <w:sz w:val="20"/>
              </w:rPr>
              <w:t xml:space="preserve">Wysoki udział </w:t>
            </w:r>
            <w:r w:rsidR="00D054B1" w:rsidRPr="00356173">
              <w:rPr>
                <w:color w:val="C00000"/>
                <w:sz w:val="20"/>
              </w:rPr>
              <w:t xml:space="preserve">nieutwardzonych dróg w drogach ogółem na obszarze sołectwa w 2020 roku </w:t>
            </w:r>
          </w:p>
        </w:tc>
      </w:tr>
      <w:tr w:rsidR="00D054B1" w:rsidRPr="00356173" w14:paraId="32E7B781" w14:textId="77777777" w:rsidTr="001F4F81">
        <w:tc>
          <w:tcPr>
            <w:tcW w:w="8806" w:type="dxa"/>
          </w:tcPr>
          <w:p w14:paraId="75B16E77" w14:textId="08D0030A" w:rsidR="00D054B1" w:rsidRPr="00356173" w:rsidRDefault="00D054B1" w:rsidP="00766968">
            <w:r w:rsidRPr="00356173">
              <w:t>Sytuacja kryzysowa odnotowana na terenie podobszaru II</w:t>
            </w:r>
            <w:r w:rsidR="004A7568" w:rsidRPr="00356173">
              <w:t>I</w:t>
            </w:r>
            <w:r w:rsidRPr="00356173">
              <w:t>, w sferze przestrzenn</w:t>
            </w:r>
            <w:r w:rsidR="004A7568" w:rsidRPr="00356173">
              <w:t xml:space="preserve">o-funkcjonalnej dotyczyła w wyższego udziału dróg nieutwardzonych w drogach ogółem (według stanu na 2020 rok). </w:t>
            </w:r>
            <w:r w:rsidR="005804C4" w:rsidRPr="00356173">
              <w:t xml:space="preserve">Przyczyna tego negatywnego zjawiska jest rozporoszona zabudowa mieszkaniowa </w:t>
            </w:r>
            <w:r w:rsidR="005804C4" w:rsidRPr="00356173">
              <w:lastRenderedPageBreak/>
              <w:t xml:space="preserve">sołectwa. </w:t>
            </w:r>
            <w:r w:rsidR="004A7568" w:rsidRPr="00356173">
              <w:t xml:space="preserve">Wysoki wynik tego wskaźnika stanowi hamulec dla rozwoju gospodarczego oraz dla rozwoju terenów mieszkaniowych. </w:t>
            </w:r>
            <w:r w:rsidR="00766968" w:rsidRPr="00356173">
              <w:t xml:space="preserve">W połączeniu z problemem wysokiego natężenia ruchu samochodowego, na który zwrócili uwagę mieszkańcy w ankietyzacji, działania mające na celu poprawę stanu dróg wydają się uzasadnione. Interesariusze również zauważają problem </w:t>
            </w:r>
            <w:r w:rsidR="00BE6808" w:rsidRPr="00356173">
              <w:br/>
            </w:r>
            <w:r w:rsidR="00766968" w:rsidRPr="00356173">
              <w:t xml:space="preserve">z </w:t>
            </w:r>
            <w:r w:rsidR="00256411" w:rsidRPr="00356173">
              <w:t xml:space="preserve">brakującymi chodnikami i mostami wymagającymi remontu. </w:t>
            </w:r>
            <w:r w:rsidR="00766968" w:rsidRPr="00356173">
              <w:t xml:space="preserve">Poprawa infrastruktury komunikacyjnej podniesie zatem atrakcyjność tego sołectwa nie tylko w przypadku nowych inwestorów ale również nowych mieszkańców. </w:t>
            </w:r>
          </w:p>
        </w:tc>
      </w:tr>
      <w:tr w:rsidR="00D054B1" w:rsidRPr="00356173" w14:paraId="4CAE12FB" w14:textId="77777777" w:rsidTr="001F4F81">
        <w:tc>
          <w:tcPr>
            <w:tcW w:w="8806" w:type="dxa"/>
            <w:shd w:val="clear" w:color="auto" w:fill="A6A6A6" w:themeFill="background1" w:themeFillShade="A6"/>
          </w:tcPr>
          <w:p w14:paraId="7E779578" w14:textId="77777777" w:rsidR="00D054B1" w:rsidRPr="00356173" w:rsidRDefault="00D054B1" w:rsidP="001F4F81">
            <w:pPr>
              <w:jc w:val="center"/>
              <w:rPr>
                <w:b/>
              </w:rPr>
            </w:pPr>
            <w:r w:rsidRPr="00356173">
              <w:rPr>
                <w:b/>
                <w:color w:val="FFFFFF" w:themeColor="background1"/>
              </w:rPr>
              <w:lastRenderedPageBreak/>
              <w:t>Sfera techniczna</w:t>
            </w:r>
          </w:p>
        </w:tc>
      </w:tr>
      <w:tr w:rsidR="00D054B1" w:rsidRPr="00356173" w14:paraId="08161836" w14:textId="77777777" w:rsidTr="001F4F81">
        <w:tc>
          <w:tcPr>
            <w:tcW w:w="8806" w:type="dxa"/>
          </w:tcPr>
          <w:p w14:paraId="4D1B00B9" w14:textId="77777777" w:rsidR="00D054B1" w:rsidRPr="00356173" w:rsidRDefault="001908C4" w:rsidP="007478D8">
            <w:pPr>
              <w:pStyle w:val="Akapitzlist"/>
              <w:numPr>
                <w:ilvl w:val="0"/>
                <w:numId w:val="62"/>
              </w:numPr>
              <w:ind w:left="714" w:hanging="357"/>
            </w:pPr>
            <w:r w:rsidRPr="00356173">
              <w:rPr>
                <w:color w:val="C00000"/>
                <w:sz w:val="20"/>
              </w:rPr>
              <w:t xml:space="preserve">Brak </w:t>
            </w:r>
            <w:r w:rsidR="00D054B1" w:rsidRPr="00356173">
              <w:rPr>
                <w:color w:val="C00000"/>
                <w:sz w:val="20"/>
              </w:rPr>
              <w:t xml:space="preserve">budynków mieszkalnych podłączonych do sieci kanalizacyjnej w budynkach mieszkalnych ogółem </w:t>
            </w:r>
          </w:p>
          <w:p w14:paraId="1FF7955F" w14:textId="77777777" w:rsidR="00D054B1" w:rsidRPr="00356173" w:rsidRDefault="001908C4" w:rsidP="007478D8">
            <w:pPr>
              <w:pStyle w:val="Akapitzlist"/>
              <w:numPr>
                <w:ilvl w:val="0"/>
                <w:numId w:val="62"/>
              </w:numPr>
              <w:ind w:left="714" w:hanging="357"/>
              <w:rPr>
                <w:color w:val="C00000"/>
                <w:sz w:val="20"/>
              </w:rPr>
            </w:pPr>
            <w:r w:rsidRPr="00356173">
              <w:rPr>
                <w:color w:val="C00000"/>
                <w:sz w:val="20"/>
              </w:rPr>
              <w:t xml:space="preserve">Występowanie </w:t>
            </w:r>
            <w:r w:rsidR="00D054B1" w:rsidRPr="00356173">
              <w:rPr>
                <w:color w:val="C00000"/>
                <w:sz w:val="20"/>
              </w:rPr>
              <w:t xml:space="preserve">gminnych zdegradowanych obiektów budowlanych o przeznaczeniu mieszkalnym w 2020 r. w ogólnej liczbie budynków w sołectwie </w:t>
            </w:r>
          </w:p>
          <w:p w14:paraId="782A2105" w14:textId="77777777" w:rsidR="00D054B1" w:rsidRPr="00356173" w:rsidRDefault="001908C4" w:rsidP="007478D8">
            <w:pPr>
              <w:pStyle w:val="Akapitzlist"/>
              <w:numPr>
                <w:ilvl w:val="0"/>
                <w:numId w:val="62"/>
              </w:numPr>
              <w:ind w:left="714" w:hanging="357"/>
              <w:rPr>
                <w:color w:val="C00000"/>
                <w:sz w:val="20"/>
              </w:rPr>
            </w:pPr>
            <w:r w:rsidRPr="00356173">
              <w:rPr>
                <w:color w:val="C00000"/>
                <w:sz w:val="20"/>
              </w:rPr>
              <w:t>Niski u</w:t>
            </w:r>
            <w:r w:rsidR="00D054B1" w:rsidRPr="00356173">
              <w:rPr>
                <w:color w:val="C00000"/>
                <w:sz w:val="20"/>
              </w:rPr>
              <w:t xml:space="preserve">dział nowo oddanych do użytkowania budynków mieszkalnych w 2020 roku w budynkach ogółem </w:t>
            </w:r>
          </w:p>
          <w:p w14:paraId="0341AFE9" w14:textId="77777777" w:rsidR="001908C4" w:rsidRPr="00356173" w:rsidRDefault="001908C4" w:rsidP="007478D8">
            <w:pPr>
              <w:pStyle w:val="Akapitzlist"/>
              <w:numPr>
                <w:ilvl w:val="0"/>
                <w:numId w:val="62"/>
              </w:numPr>
              <w:ind w:left="714" w:hanging="357"/>
              <w:rPr>
                <w:color w:val="C00000"/>
                <w:sz w:val="20"/>
              </w:rPr>
            </w:pPr>
            <w:r w:rsidRPr="00356173">
              <w:rPr>
                <w:color w:val="C00000"/>
                <w:sz w:val="20"/>
              </w:rPr>
              <w:t>Brak mieszkań komunalnych</w:t>
            </w:r>
          </w:p>
          <w:p w14:paraId="0A063120" w14:textId="77777777" w:rsidR="00D054B1" w:rsidRPr="00356173" w:rsidRDefault="00DF63CC" w:rsidP="007478D8">
            <w:pPr>
              <w:pStyle w:val="Akapitzlist"/>
              <w:numPr>
                <w:ilvl w:val="0"/>
                <w:numId w:val="62"/>
              </w:numPr>
              <w:ind w:left="714" w:hanging="357"/>
              <w:rPr>
                <w:color w:val="C00000"/>
                <w:sz w:val="20"/>
              </w:rPr>
            </w:pPr>
            <w:r w:rsidRPr="00356173">
              <w:rPr>
                <w:color w:val="C00000"/>
                <w:sz w:val="20"/>
              </w:rPr>
              <w:t>Wyższa</w:t>
            </w:r>
            <w:r w:rsidR="00011911" w:rsidRPr="00356173">
              <w:rPr>
                <w:color w:val="C00000"/>
                <w:sz w:val="20"/>
              </w:rPr>
              <w:t xml:space="preserve"> liczba</w:t>
            </w:r>
            <w:r w:rsidR="00F10024" w:rsidRPr="00356173">
              <w:rPr>
                <w:color w:val="C00000"/>
                <w:sz w:val="20"/>
              </w:rPr>
              <w:t xml:space="preserve"> </w:t>
            </w:r>
            <w:r w:rsidR="00D054B1" w:rsidRPr="00356173">
              <w:rPr>
                <w:color w:val="C00000"/>
                <w:sz w:val="20"/>
              </w:rPr>
              <w:t>budynków zabytkowych na 1000 ludności w 2020 roku</w:t>
            </w:r>
          </w:p>
          <w:p w14:paraId="2A9743F0" w14:textId="334AA2E3" w:rsidR="000A69F0" w:rsidRPr="00356173" w:rsidRDefault="00F10024" w:rsidP="007478D8">
            <w:pPr>
              <w:pStyle w:val="Akapitzlist"/>
              <w:numPr>
                <w:ilvl w:val="0"/>
                <w:numId w:val="62"/>
              </w:numPr>
              <w:ind w:left="714" w:hanging="357"/>
            </w:pPr>
            <w:r w:rsidRPr="00356173">
              <w:rPr>
                <w:color w:val="C00000"/>
                <w:sz w:val="20"/>
              </w:rPr>
              <w:t xml:space="preserve">Wysoka liczba </w:t>
            </w:r>
            <w:r w:rsidR="00D054B1" w:rsidRPr="00356173">
              <w:rPr>
                <w:color w:val="C00000"/>
                <w:sz w:val="20"/>
              </w:rPr>
              <w:t xml:space="preserve">budynków użyteczności publicznej niedostosowanych do potrzeb osób </w:t>
            </w:r>
            <w:r w:rsidR="009C55A2" w:rsidRPr="00356173">
              <w:rPr>
                <w:color w:val="C00000"/>
                <w:sz w:val="20"/>
              </w:rPr>
              <w:br/>
            </w:r>
            <w:r w:rsidR="00D054B1" w:rsidRPr="00356173">
              <w:rPr>
                <w:color w:val="C00000"/>
                <w:sz w:val="20"/>
              </w:rPr>
              <w:t>ze specjalnymi potrzebami (brak windy, podjazdów itp.) na 1000 mieszkańców sołectwa</w:t>
            </w:r>
          </w:p>
        </w:tc>
      </w:tr>
      <w:tr w:rsidR="00D054B1" w:rsidRPr="00356173" w14:paraId="49EB2998" w14:textId="77777777" w:rsidTr="001F4F81">
        <w:tc>
          <w:tcPr>
            <w:tcW w:w="8806" w:type="dxa"/>
          </w:tcPr>
          <w:p w14:paraId="52AB8587" w14:textId="6FE93BD4" w:rsidR="00943B9C" w:rsidRPr="00356173" w:rsidRDefault="00943B9C" w:rsidP="001F4F81">
            <w:r w:rsidRPr="00356173">
              <w:t>Dostęp do infrastruktury sieciowej</w:t>
            </w:r>
            <w:r w:rsidR="00690460" w:rsidRPr="00356173">
              <w:t xml:space="preserve"> na terenie G</w:t>
            </w:r>
            <w:r w:rsidRPr="00356173">
              <w:t>miny podnosi atrakcyjność osiedleńczą obszaru oraz zapewnia mieszkańcom wyższy poziom życia. Na terenach wiejskich istotnym problemem infrastrukturalnym jest brak dostępu do instalacji kanalizacyjnej</w:t>
            </w:r>
            <w:r w:rsidR="00AD220E" w:rsidRPr="00356173">
              <w:t xml:space="preserve">, dotyczy to niemalże całego obszaru Gminy Piaski. </w:t>
            </w:r>
            <w:r w:rsidRPr="00356173">
              <w:t xml:space="preserve">Problem z dostępem do sieci kanalizacyjnej występuje </w:t>
            </w:r>
            <w:r w:rsidR="00AD220E" w:rsidRPr="00356173">
              <w:t xml:space="preserve">m.in.: w </w:t>
            </w:r>
            <w:r w:rsidR="00A144F9" w:rsidRPr="00356173">
              <w:t>sołectwie Brzezice</w:t>
            </w:r>
            <w:r w:rsidRPr="00356173">
              <w:t xml:space="preserve"> ze względu na duże rozproszenie zabudowy a tym samym bardzo wysokich kosztach budowy takiej sieci</w:t>
            </w:r>
            <w:r w:rsidR="00A144F9" w:rsidRPr="00356173">
              <w:t>.</w:t>
            </w:r>
            <w:r w:rsidRPr="00356173">
              <w:t xml:space="preserve"> To jednak neg</w:t>
            </w:r>
            <w:r w:rsidR="00690460" w:rsidRPr="00356173">
              <w:t>atywnie wpływa na atrakcyjność G</w:t>
            </w:r>
            <w:r w:rsidRPr="00356173">
              <w:t>miny. Podobnie jest również w przypadku</w:t>
            </w:r>
            <w:r w:rsidR="00F10024" w:rsidRPr="00356173">
              <w:t xml:space="preserve"> braku mieszkań komunalnych </w:t>
            </w:r>
            <w:r w:rsidR="001E6B3E" w:rsidRPr="00356173">
              <w:t>i zdiagnozowanej</w:t>
            </w:r>
            <w:r w:rsidRPr="00356173">
              <w:t xml:space="preserve"> w sołectwie </w:t>
            </w:r>
            <w:r w:rsidR="00A144F9" w:rsidRPr="00356173">
              <w:t>Brzezice</w:t>
            </w:r>
            <w:r w:rsidRPr="00356173">
              <w:t xml:space="preserve"> degradacji </w:t>
            </w:r>
            <w:r w:rsidR="00A144F9" w:rsidRPr="00356173">
              <w:t>gminnych obiektów budowlanych o przeznaczeniu mieszkalnym</w:t>
            </w:r>
            <w:r w:rsidRPr="00356173">
              <w:t xml:space="preserve"> oraz występowanie budynków użyteczności publicznej niedostosowanych do potrzeb osób ze </w:t>
            </w:r>
            <w:r w:rsidR="00A144F9" w:rsidRPr="00356173">
              <w:t>specjalnymi potrzebami</w:t>
            </w:r>
            <w:r w:rsidR="00FC1A31" w:rsidRPr="00356173">
              <w:t xml:space="preserve"> – prawie 2,3 budynków na 1000 mieszkańców</w:t>
            </w:r>
            <w:r w:rsidR="00A144F9" w:rsidRPr="00356173">
              <w:t>. P</w:t>
            </w:r>
            <w:r w:rsidRPr="00356173">
              <w:t xml:space="preserve">roblemy </w:t>
            </w:r>
            <w:r w:rsidR="00A144F9" w:rsidRPr="00356173">
              <w:t xml:space="preserve">te </w:t>
            </w:r>
            <w:r w:rsidRPr="00356173">
              <w:t xml:space="preserve">można rozwiązać </w:t>
            </w:r>
            <w:r w:rsidR="009C55A2" w:rsidRPr="00356173">
              <w:br/>
            </w:r>
            <w:r w:rsidRPr="00356173">
              <w:t xml:space="preserve">za pomocą </w:t>
            </w:r>
            <w:r w:rsidR="00A144F9" w:rsidRPr="00356173">
              <w:t>realizowania konkretnych</w:t>
            </w:r>
            <w:r w:rsidRPr="00356173">
              <w:t xml:space="preserve"> prac remontowych. Wpłynie to pozytywnie na podniesienie jakości życia mieszkańców na tym terenie oraz aktywności społecznej </w:t>
            </w:r>
            <w:r w:rsidR="009C55A2" w:rsidRPr="00356173">
              <w:br/>
            </w:r>
            <w:r w:rsidRPr="00356173">
              <w:t>i z</w:t>
            </w:r>
            <w:r w:rsidR="00572A80" w:rsidRPr="00356173">
              <w:t xml:space="preserve">acieśnienie więzi społecznych. </w:t>
            </w:r>
          </w:p>
          <w:p w14:paraId="192E6D31" w14:textId="77777777" w:rsidR="00D054B1" w:rsidRPr="00356173" w:rsidRDefault="00FC1A31" w:rsidP="001F4F81">
            <w:r w:rsidRPr="00356173">
              <w:t>Podobny wpływ na lokalną społeczność może mieć występowanie zabytków w najbliższym otoczeniu</w:t>
            </w:r>
            <w:r w:rsidR="00D054B1" w:rsidRPr="00356173">
              <w:t xml:space="preserve">. Występowanie obiektów zabytkowych na obszarze danej jednostki czyni bowiem jej przestrzeń bardziej zróżnicowaną w kontekście architektonicznym i historycznym, podnosząc </w:t>
            </w:r>
            <w:r w:rsidR="00BE6808" w:rsidRPr="00356173">
              <w:br/>
            </w:r>
            <w:r w:rsidR="00D054B1" w:rsidRPr="00356173">
              <w:t>w ten sposób jej atrakcyjność. W aspekcie społecznym, występowanie miejsc lub obiektów zabytkowych może wpływać na chęć kultywowania lokalnych tradycji. Jednakże zbyt duża liczba obiektów zabytkowych na danym terenie może</w:t>
            </w:r>
            <w:r w:rsidRPr="00356173">
              <w:t xml:space="preserve"> również</w:t>
            </w:r>
            <w:r w:rsidR="00D054B1" w:rsidRPr="00356173">
              <w:t xml:space="preserve"> istotnie negatywnie wpływać na jej potencjalny rozwój. Obiekty zabytkowe często podlegają ścisłej ochronie konserwatorskiej </w:t>
            </w:r>
            <w:r w:rsidR="00BE6808" w:rsidRPr="00356173">
              <w:br/>
            </w:r>
            <w:r w:rsidR="00D054B1" w:rsidRPr="00356173">
              <w:t xml:space="preserve">i wszelakie zmiany muszą być zgodne z wytycznymi. Wynik wskaźnika dla </w:t>
            </w:r>
            <w:r w:rsidRPr="00356173">
              <w:t>pod</w:t>
            </w:r>
            <w:r w:rsidR="00D054B1" w:rsidRPr="00356173">
              <w:t>obszaru II</w:t>
            </w:r>
            <w:r w:rsidRPr="00356173">
              <w:t>I</w:t>
            </w:r>
            <w:r w:rsidR="00D054B1" w:rsidRPr="00356173">
              <w:t xml:space="preserve"> mieści się w zakresie 9,73-28,60 obiektów zabytkowych na 1000 mieszkańców. Może to mieć znaczący, ograniczający rozwój, </w:t>
            </w:r>
            <w:r w:rsidRPr="00356173">
              <w:t>wpływ na okoliczną przestrzeń. Ponadto utrudnia to lokalizacje przedsiębiorstw, których działalność silnie oddziałuje na otoczenie.</w:t>
            </w:r>
          </w:p>
          <w:p w14:paraId="251FA434" w14:textId="56546BF2" w:rsidR="000A69F0" w:rsidRPr="00356173" w:rsidRDefault="00A20CD3" w:rsidP="001F4F81">
            <w:r w:rsidRPr="00356173">
              <w:t>Problemy w każdej z analizowanych sfer powodują małe zainteresowanie potencjalnych mieszkańców obszarem sołectwa Brzezice pośród atrakcyjnych miejsc do życia. Przedstawia to wynik wskaźnika dotyczącego udziału nowo oddanych do użytkowania budynków mieszkalnych. W sołectwie w 2020 roku stanowiły one zaledwie 2,4% wszystkich budynków mieszkalnych na terenie sołectwa. Dodatkowo mieszkańcy zwracają uwagę na problem niewykorzystania terenu z dużym potencjałem oraz istnienia na terenie sołectwa dzikiego wysypiska śmieci.</w:t>
            </w:r>
          </w:p>
        </w:tc>
      </w:tr>
      <w:tr w:rsidR="00406759" w:rsidRPr="00356173" w14:paraId="777A6EB1" w14:textId="77777777" w:rsidTr="00406759">
        <w:tc>
          <w:tcPr>
            <w:tcW w:w="8806" w:type="dxa"/>
            <w:shd w:val="clear" w:color="auto" w:fill="A6A6A6" w:themeFill="background1" w:themeFillShade="A6"/>
          </w:tcPr>
          <w:p w14:paraId="3E12EF7D" w14:textId="7153D8E4" w:rsidR="00406759" w:rsidRPr="00356173" w:rsidRDefault="00406759" w:rsidP="00406759">
            <w:pPr>
              <w:jc w:val="center"/>
            </w:pPr>
            <w:r w:rsidRPr="00356173">
              <w:rPr>
                <w:b/>
                <w:color w:val="FFFFFF" w:themeColor="background1"/>
              </w:rPr>
              <w:t>Sfera środowiskowa</w:t>
            </w:r>
          </w:p>
        </w:tc>
      </w:tr>
      <w:tr w:rsidR="00406759" w:rsidRPr="00356173" w14:paraId="4D0F8484" w14:textId="77777777" w:rsidTr="001F4F81">
        <w:tc>
          <w:tcPr>
            <w:tcW w:w="8806" w:type="dxa"/>
          </w:tcPr>
          <w:p w14:paraId="1A2D0B19" w14:textId="232DE688" w:rsidR="00406759" w:rsidRPr="00356173" w:rsidRDefault="00406759" w:rsidP="007478D8">
            <w:pPr>
              <w:pStyle w:val="Akapitzlist"/>
              <w:numPr>
                <w:ilvl w:val="0"/>
                <w:numId w:val="102"/>
              </w:numPr>
            </w:pPr>
            <w:r w:rsidRPr="00356173">
              <w:rPr>
                <w:color w:val="C00000"/>
                <w:sz w:val="20"/>
              </w:rPr>
              <w:t>Występowanie obszarów szczególnego zagrożenia powodzią</w:t>
            </w:r>
          </w:p>
        </w:tc>
      </w:tr>
      <w:tr w:rsidR="00406759" w:rsidRPr="00356173" w14:paraId="3378ABE7" w14:textId="77777777" w:rsidTr="001F4F81">
        <w:tc>
          <w:tcPr>
            <w:tcW w:w="8806" w:type="dxa"/>
          </w:tcPr>
          <w:p w14:paraId="28D5F730" w14:textId="2F115BB8" w:rsidR="00406759" w:rsidRPr="00356173" w:rsidRDefault="00406759" w:rsidP="001F4F81">
            <w:r w:rsidRPr="00356173">
              <w:t>Na terenie podobszaru III występują ponadto obszary szczególnego zagrożenia powodzią – zarówno</w:t>
            </w:r>
            <w:r w:rsidR="005804C4" w:rsidRPr="00356173">
              <w:t xml:space="preserve"> niskie,</w:t>
            </w:r>
            <w:r w:rsidRPr="00356173">
              <w:t xml:space="preserve"> średnie jak i wysokie prawdopodobieństwo. Obszary te wskazano na terenach </w:t>
            </w:r>
            <w:r w:rsidRPr="00356173">
              <w:lastRenderedPageBreak/>
              <w:t>sąsiadujących z rzeką Giełczewką (południowa granica podobszaru).</w:t>
            </w:r>
          </w:p>
        </w:tc>
      </w:tr>
    </w:tbl>
    <w:p w14:paraId="5DA789BA" w14:textId="77777777" w:rsidR="000C68B7" w:rsidRPr="00356173" w:rsidRDefault="000C68B7" w:rsidP="00406759">
      <w:pPr>
        <w:spacing w:after="0"/>
      </w:pPr>
    </w:p>
    <w:tbl>
      <w:tblPr>
        <w:tblStyle w:val="Tabela-Siatka"/>
        <w:tblW w:w="0" w:type="auto"/>
        <w:tblLook w:val="04A0" w:firstRow="1" w:lastRow="0" w:firstColumn="1" w:lastColumn="0" w:noHBand="0" w:noVBand="1"/>
      </w:tblPr>
      <w:tblGrid>
        <w:gridCol w:w="8806"/>
      </w:tblGrid>
      <w:tr w:rsidR="000C4A4F" w14:paraId="49E62061" w14:textId="77777777" w:rsidTr="000C4A4F">
        <w:tc>
          <w:tcPr>
            <w:tcW w:w="8806" w:type="dxa"/>
            <w:tcBorders>
              <w:top w:val="single" w:sz="12" w:space="0" w:color="E8B54D" w:themeColor="accent5"/>
              <w:left w:val="single" w:sz="12" w:space="0" w:color="E8B54D" w:themeColor="accent5"/>
              <w:bottom w:val="single" w:sz="12" w:space="0" w:color="E8B54D" w:themeColor="accent5"/>
              <w:right w:val="single" w:sz="12" w:space="0" w:color="E8B54D" w:themeColor="accent5"/>
            </w:tcBorders>
          </w:tcPr>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86"/>
              <w:gridCol w:w="7874"/>
            </w:tblGrid>
            <w:tr w:rsidR="000C4A4F" w:rsidRPr="00356173" w14:paraId="4015DCB8" w14:textId="77777777" w:rsidTr="001F11A2">
              <w:tc>
                <w:tcPr>
                  <w:tcW w:w="14220" w:type="dxa"/>
                  <w:gridSpan w:val="2"/>
                </w:tcPr>
                <w:p w14:paraId="30A246FE" w14:textId="22BA5E72" w:rsidR="000C4A4F" w:rsidRPr="00356173" w:rsidRDefault="000C4A4F" w:rsidP="001F11A2">
                  <w:pPr>
                    <w:rPr>
                      <w:b/>
                      <w:i/>
                      <w:sz w:val="20"/>
                    </w:rPr>
                  </w:pPr>
                  <w:r w:rsidRPr="00356173">
                    <w:rPr>
                      <w:b/>
                      <w:i/>
                      <w:sz w:val="20"/>
                    </w:rPr>
                    <w:t>Podsumowując zdiagnozowano problemy:</w:t>
                  </w:r>
                </w:p>
                <w:p w14:paraId="5C8A48C0" w14:textId="77777777" w:rsidR="000C4A4F" w:rsidRPr="00356173" w:rsidRDefault="000C4A4F" w:rsidP="001F11A2">
                  <w:pPr>
                    <w:rPr>
                      <w:sz w:val="20"/>
                    </w:rPr>
                  </w:pPr>
                </w:p>
              </w:tc>
            </w:tr>
            <w:tr w:rsidR="000C4A4F" w:rsidRPr="00356173" w14:paraId="520D72BB" w14:textId="77777777" w:rsidTr="001F11A2">
              <w:tc>
                <w:tcPr>
                  <w:tcW w:w="616" w:type="dxa"/>
                  <w:shd w:val="clear" w:color="auto" w:fill="CF543F" w:themeFill="accent2"/>
                  <w:vAlign w:val="center"/>
                </w:tcPr>
                <w:p w14:paraId="21C1590F" w14:textId="77777777" w:rsidR="000C4A4F" w:rsidRPr="00356173" w:rsidRDefault="000C4A4F" w:rsidP="001F11A2">
                  <w:pPr>
                    <w:jc w:val="center"/>
                    <w:rPr>
                      <w:b/>
                      <w:color w:val="FFFFFF" w:themeColor="background1"/>
                      <w:sz w:val="20"/>
                    </w:rPr>
                  </w:pPr>
                  <w:r w:rsidRPr="00356173">
                    <w:rPr>
                      <w:b/>
                      <w:color w:val="FFFFFF" w:themeColor="background1"/>
                      <w:sz w:val="20"/>
                    </w:rPr>
                    <w:t>III.1.</w:t>
                  </w:r>
                </w:p>
              </w:tc>
              <w:tc>
                <w:tcPr>
                  <w:tcW w:w="13604" w:type="dxa"/>
                  <w:vAlign w:val="center"/>
                </w:tcPr>
                <w:p w14:paraId="1182629A" w14:textId="77777777" w:rsidR="000C4A4F" w:rsidRPr="00356173" w:rsidRDefault="000C4A4F" w:rsidP="001F11A2">
                  <w:pPr>
                    <w:jc w:val="left"/>
                    <w:rPr>
                      <w:sz w:val="20"/>
                    </w:rPr>
                  </w:pPr>
                  <w:r w:rsidRPr="00356173">
                    <w:rPr>
                      <w:sz w:val="20"/>
                    </w:rPr>
                    <w:t>Wysoki stopień uzależnienia mieszkańców od pomocy społecznej</w:t>
                  </w:r>
                </w:p>
              </w:tc>
            </w:tr>
            <w:tr w:rsidR="000C4A4F" w:rsidRPr="00356173" w14:paraId="3A6CE18D" w14:textId="77777777" w:rsidTr="001F11A2">
              <w:tc>
                <w:tcPr>
                  <w:tcW w:w="616" w:type="dxa"/>
                  <w:shd w:val="clear" w:color="auto" w:fill="CF543F" w:themeFill="accent2"/>
                  <w:vAlign w:val="center"/>
                </w:tcPr>
                <w:p w14:paraId="68F74008" w14:textId="77777777" w:rsidR="000C4A4F" w:rsidRPr="00356173" w:rsidRDefault="000C4A4F" w:rsidP="001F11A2">
                  <w:pPr>
                    <w:jc w:val="center"/>
                    <w:rPr>
                      <w:b/>
                      <w:color w:val="FFFFFF" w:themeColor="background1"/>
                      <w:sz w:val="20"/>
                    </w:rPr>
                  </w:pPr>
                  <w:r w:rsidRPr="00356173">
                    <w:rPr>
                      <w:b/>
                      <w:color w:val="FFFFFF" w:themeColor="background1"/>
                      <w:sz w:val="20"/>
                    </w:rPr>
                    <w:t>III.2.</w:t>
                  </w:r>
                </w:p>
              </w:tc>
              <w:tc>
                <w:tcPr>
                  <w:tcW w:w="13604" w:type="dxa"/>
                  <w:vAlign w:val="center"/>
                </w:tcPr>
                <w:p w14:paraId="70605369" w14:textId="77777777" w:rsidR="000C4A4F" w:rsidRPr="00356173" w:rsidRDefault="000C4A4F" w:rsidP="001F11A2">
                  <w:pPr>
                    <w:rPr>
                      <w:rFonts w:asciiTheme="majorHAnsi" w:hAnsiTheme="majorHAnsi"/>
                      <w:sz w:val="20"/>
                    </w:rPr>
                  </w:pPr>
                  <w:r w:rsidRPr="00356173">
                    <w:rPr>
                      <w:rFonts w:asciiTheme="majorHAnsi" w:hAnsiTheme="majorHAnsi"/>
                      <w:sz w:val="20"/>
                    </w:rPr>
                    <w:t>Nieodczuwalny wpływ działalności organizacji społecznych</w:t>
                  </w:r>
                </w:p>
              </w:tc>
            </w:tr>
            <w:tr w:rsidR="000C4A4F" w:rsidRPr="00356173" w14:paraId="39651983" w14:textId="77777777" w:rsidTr="001F11A2">
              <w:tc>
                <w:tcPr>
                  <w:tcW w:w="616" w:type="dxa"/>
                  <w:shd w:val="clear" w:color="auto" w:fill="CF543F" w:themeFill="accent2"/>
                  <w:vAlign w:val="center"/>
                </w:tcPr>
                <w:p w14:paraId="7E15A22E" w14:textId="77777777" w:rsidR="000C4A4F" w:rsidRPr="00356173" w:rsidRDefault="000C4A4F" w:rsidP="001F11A2">
                  <w:pPr>
                    <w:jc w:val="center"/>
                    <w:rPr>
                      <w:b/>
                      <w:color w:val="FFFFFF" w:themeColor="background1"/>
                      <w:sz w:val="20"/>
                    </w:rPr>
                  </w:pPr>
                  <w:r w:rsidRPr="00356173">
                    <w:rPr>
                      <w:b/>
                      <w:color w:val="FFFFFF" w:themeColor="background1"/>
                      <w:sz w:val="20"/>
                    </w:rPr>
                    <w:t>III.3.</w:t>
                  </w:r>
                </w:p>
              </w:tc>
              <w:tc>
                <w:tcPr>
                  <w:tcW w:w="13604" w:type="dxa"/>
                  <w:vAlign w:val="center"/>
                </w:tcPr>
                <w:p w14:paraId="1EFBB540" w14:textId="03E57D62" w:rsidR="000C4A4F" w:rsidRPr="00356173" w:rsidRDefault="000C4A4F" w:rsidP="001F11A2">
                  <w:pPr>
                    <w:jc w:val="left"/>
                    <w:rPr>
                      <w:sz w:val="20"/>
                    </w:rPr>
                  </w:pPr>
                  <w:r w:rsidRPr="00356173">
                    <w:rPr>
                      <w:sz w:val="20"/>
                    </w:rPr>
                    <w:t xml:space="preserve">Ograniczony dostęp do wydarzeń kulturalnych - brak możliwości spędzania czasu wolnego </w:t>
                  </w:r>
                  <w:r w:rsidR="002F4534" w:rsidRPr="00356173">
                    <w:rPr>
                      <w:sz w:val="20"/>
                    </w:rPr>
                    <w:br/>
                  </w:r>
                  <w:r w:rsidRPr="00356173">
                    <w:rPr>
                      <w:sz w:val="20"/>
                    </w:rPr>
                    <w:t>w interesujący sposób</w:t>
                  </w:r>
                </w:p>
              </w:tc>
            </w:tr>
            <w:tr w:rsidR="000C4A4F" w:rsidRPr="00356173" w14:paraId="27776B9E" w14:textId="77777777" w:rsidTr="001F11A2">
              <w:tc>
                <w:tcPr>
                  <w:tcW w:w="616" w:type="dxa"/>
                  <w:shd w:val="clear" w:color="auto" w:fill="CF543F" w:themeFill="accent2"/>
                  <w:vAlign w:val="center"/>
                </w:tcPr>
                <w:p w14:paraId="76909871" w14:textId="77777777" w:rsidR="000C4A4F" w:rsidRPr="00356173" w:rsidRDefault="000C4A4F" w:rsidP="001F11A2">
                  <w:pPr>
                    <w:jc w:val="center"/>
                    <w:rPr>
                      <w:b/>
                      <w:color w:val="FFFFFF" w:themeColor="background1"/>
                      <w:sz w:val="20"/>
                    </w:rPr>
                  </w:pPr>
                  <w:r w:rsidRPr="00356173">
                    <w:rPr>
                      <w:b/>
                      <w:color w:val="FFFFFF" w:themeColor="background1"/>
                      <w:sz w:val="20"/>
                    </w:rPr>
                    <w:t>III.4.</w:t>
                  </w:r>
                </w:p>
              </w:tc>
              <w:tc>
                <w:tcPr>
                  <w:tcW w:w="13604" w:type="dxa"/>
                  <w:vAlign w:val="center"/>
                </w:tcPr>
                <w:p w14:paraId="24352FCC" w14:textId="77777777" w:rsidR="000C4A4F" w:rsidRPr="00356173" w:rsidRDefault="000C4A4F" w:rsidP="001F11A2">
                  <w:pPr>
                    <w:jc w:val="left"/>
                    <w:rPr>
                      <w:sz w:val="20"/>
                    </w:rPr>
                  </w:pPr>
                  <w:r w:rsidRPr="00356173">
                    <w:rPr>
                      <w:sz w:val="20"/>
                    </w:rPr>
                    <w:t>Niska znajomość oferty kulturalnej instytucji kultury</w:t>
                  </w:r>
                </w:p>
              </w:tc>
            </w:tr>
            <w:tr w:rsidR="000C4A4F" w:rsidRPr="00356173" w14:paraId="2A10BA09" w14:textId="77777777" w:rsidTr="001F11A2">
              <w:tc>
                <w:tcPr>
                  <w:tcW w:w="616" w:type="dxa"/>
                  <w:shd w:val="clear" w:color="auto" w:fill="CF543F" w:themeFill="accent2"/>
                  <w:vAlign w:val="center"/>
                </w:tcPr>
                <w:p w14:paraId="2B686351" w14:textId="77777777" w:rsidR="000C4A4F" w:rsidRPr="00356173" w:rsidRDefault="000C4A4F" w:rsidP="001F11A2">
                  <w:pPr>
                    <w:jc w:val="center"/>
                    <w:rPr>
                      <w:b/>
                      <w:color w:val="FFFFFF" w:themeColor="background1"/>
                      <w:sz w:val="20"/>
                    </w:rPr>
                  </w:pPr>
                  <w:r w:rsidRPr="00356173">
                    <w:rPr>
                      <w:b/>
                      <w:color w:val="FFFFFF" w:themeColor="background1"/>
                      <w:sz w:val="20"/>
                    </w:rPr>
                    <w:t>III.5.</w:t>
                  </w:r>
                </w:p>
              </w:tc>
              <w:tc>
                <w:tcPr>
                  <w:tcW w:w="13604" w:type="dxa"/>
                  <w:vAlign w:val="center"/>
                </w:tcPr>
                <w:p w14:paraId="5EB6E8E0" w14:textId="77777777" w:rsidR="000C4A4F" w:rsidRPr="00356173" w:rsidRDefault="000C4A4F" w:rsidP="001F11A2">
                  <w:pPr>
                    <w:jc w:val="left"/>
                    <w:rPr>
                      <w:sz w:val="20"/>
                    </w:rPr>
                  </w:pPr>
                  <w:r w:rsidRPr="00356173">
                    <w:rPr>
                      <w:sz w:val="20"/>
                    </w:rPr>
                    <w:t>Zjawisko automarginalizacji</w:t>
                  </w:r>
                </w:p>
              </w:tc>
            </w:tr>
            <w:tr w:rsidR="000C4A4F" w:rsidRPr="00356173" w14:paraId="2AF93621" w14:textId="77777777" w:rsidTr="001F11A2">
              <w:tc>
                <w:tcPr>
                  <w:tcW w:w="616" w:type="dxa"/>
                  <w:shd w:val="clear" w:color="auto" w:fill="CF543F" w:themeFill="accent2"/>
                  <w:vAlign w:val="center"/>
                </w:tcPr>
                <w:p w14:paraId="5EBDAAE2" w14:textId="77777777" w:rsidR="000C4A4F" w:rsidRPr="00356173" w:rsidRDefault="000C4A4F" w:rsidP="001F11A2">
                  <w:pPr>
                    <w:jc w:val="center"/>
                    <w:rPr>
                      <w:b/>
                      <w:color w:val="FFFFFF" w:themeColor="background1"/>
                      <w:sz w:val="20"/>
                    </w:rPr>
                  </w:pPr>
                  <w:r w:rsidRPr="00356173">
                    <w:rPr>
                      <w:b/>
                      <w:color w:val="FFFFFF" w:themeColor="background1"/>
                      <w:sz w:val="20"/>
                    </w:rPr>
                    <w:t>III.6.</w:t>
                  </w:r>
                </w:p>
              </w:tc>
              <w:tc>
                <w:tcPr>
                  <w:tcW w:w="13604" w:type="dxa"/>
                  <w:vAlign w:val="center"/>
                </w:tcPr>
                <w:p w14:paraId="2D51821C" w14:textId="77777777" w:rsidR="000C4A4F" w:rsidRPr="00356173" w:rsidRDefault="000C4A4F" w:rsidP="001F11A2">
                  <w:pPr>
                    <w:jc w:val="left"/>
                    <w:rPr>
                      <w:sz w:val="20"/>
                    </w:rPr>
                  </w:pPr>
                  <w:r w:rsidRPr="00356173">
                    <w:rPr>
                      <w:sz w:val="20"/>
                    </w:rPr>
                    <w:t>Niezadowalający poziom edukacji</w:t>
                  </w:r>
                </w:p>
              </w:tc>
            </w:tr>
            <w:tr w:rsidR="000C4A4F" w:rsidRPr="00356173" w14:paraId="090486AD" w14:textId="77777777" w:rsidTr="001F11A2">
              <w:tc>
                <w:tcPr>
                  <w:tcW w:w="616" w:type="dxa"/>
                  <w:shd w:val="clear" w:color="auto" w:fill="CF543F" w:themeFill="accent2"/>
                  <w:vAlign w:val="center"/>
                </w:tcPr>
                <w:p w14:paraId="359E4E2E" w14:textId="77777777" w:rsidR="000C4A4F" w:rsidRPr="00356173" w:rsidRDefault="000C4A4F" w:rsidP="001F11A2">
                  <w:pPr>
                    <w:jc w:val="center"/>
                    <w:rPr>
                      <w:b/>
                      <w:color w:val="FFFFFF" w:themeColor="background1"/>
                      <w:sz w:val="20"/>
                    </w:rPr>
                  </w:pPr>
                  <w:r w:rsidRPr="00356173">
                    <w:rPr>
                      <w:b/>
                      <w:color w:val="FFFFFF" w:themeColor="background1"/>
                      <w:sz w:val="20"/>
                    </w:rPr>
                    <w:t>III.7.</w:t>
                  </w:r>
                </w:p>
              </w:tc>
              <w:tc>
                <w:tcPr>
                  <w:tcW w:w="13604" w:type="dxa"/>
                  <w:vAlign w:val="center"/>
                </w:tcPr>
                <w:p w14:paraId="152A0B69" w14:textId="77777777" w:rsidR="000C4A4F" w:rsidRPr="00356173" w:rsidRDefault="000C4A4F" w:rsidP="001F11A2">
                  <w:pPr>
                    <w:jc w:val="left"/>
                    <w:rPr>
                      <w:sz w:val="20"/>
                    </w:rPr>
                  </w:pPr>
                  <w:r w:rsidRPr="00356173">
                    <w:rPr>
                      <w:sz w:val="20"/>
                    </w:rPr>
                    <w:t>Ograniczony dostęp do placówek edukacyjnych i opiekuńczo-wychowawczych</w:t>
                  </w:r>
                </w:p>
              </w:tc>
            </w:tr>
            <w:tr w:rsidR="000C4A4F" w:rsidRPr="00356173" w14:paraId="3D6D2DCB" w14:textId="77777777" w:rsidTr="001F11A2">
              <w:tc>
                <w:tcPr>
                  <w:tcW w:w="616" w:type="dxa"/>
                  <w:shd w:val="clear" w:color="auto" w:fill="CF543F" w:themeFill="accent2"/>
                  <w:vAlign w:val="center"/>
                </w:tcPr>
                <w:p w14:paraId="0DAF51EC" w14:textId="77777777" w:rsidR="000C4A4F" w:rsidRPr="00356173" w:rsidRDefault="000C4A4F" w:rsidP="001F11A2">
                  <w:pPr>
                    <w:jc w:val="center"/>
                    <w:rPr>
                      <w:b/>
                      <w:color w:val="FFFFFF" w:themeColor="background1"/>
                      <w:sz w:val="20"/>
                    </w:rPr>
                  </w:pPr>
                  <w:r w:rsidRPr="00356173">
                    <w:rPr>
                      <w:b/>
                      <w:color w:val="FFFFFF" w:themeColor="background1"/>
                      <w:sz w:val="20"/>
                    </w:rPr>
                    <w:t>III.8.</w:t>
                  </w:r>
                </w:p>
              </w:tc>
              <w:tc>
                <w:tcPr>
                  <w:tcW w:w="13604" w:type="dxa"/>
                  <w:vAlign w:val="center"/>
                </w:tcPr>
                <w:p w14:paraId="19E6919F" w14:textId="77777777" w:rsidR="000C4A4F" w:rsidRPr="00356173" w:rsidRDefault="000C4A4F" w:rsidP="001F11A2">
                  <w:pPr>
                    <w:jc w:val="left"/>
                    <w:rPr>
                      <w:sz w:val="20"/>
                    </w:rPr>
                  </w:pPr>
                  <w:r w:rsidRPr="00356173">
                    <w:rPr>
                      <w:sz w:val="20"/>
                    </w:rPr>
                    <w:t>Zły stan techniczny obiektów budowlanych</w:t>
                  </w:r>
                </w:p>
              </w:tc>
            </w:tr>
            <w:tr w:rsidR="000C4A4F" w:rsidRPr="00356173" w14:paraId="28C2F75B" w14:textId="77777777" w:rsidTr="001F11A2">
              <w:tc>
                <w:tcPr>
                  <w:tcW w:w="616" w:type="dxa"/>
                  <w:shd w:val="clear" w:color="auto" w:fill="CF543F" w:themeFill="accent2"/>
                  <w:vAlign w:val="center"/>
                </w:tcPr>
                <w:p w14:paraId="2082A4F5" w14:textId="77777777" w:rsidR="000C4A4F" w:rsidRPr="00356173" w:rsidRDefault="000C4A4F" w:rsidP="001F11A2">
                  <w:pPr>
                    <w:jc w:val="center"/>
                    <w:rPr>
                      <w:b/>
                      <w:color w:val="FFFFFF" w:themeColor="background1"/>
                      <w:sz w:val="20"/>
                    </w:rPr>
                  </w:pPr>
                  <w:r w:rsidRPr="00356173">
                    <w:rPr>
                      <w:b/>
                      <w:color w:val="FFFFFF" w:themeColor="background1"/>
                      <w:sz w:val="20"/>
                    </w:rPr>
                    <w:t>III.9</w:t>
                  </w:r>
                </w:p>
              </w:tc>
              <w:tc>
                <w:tcPr>
                  <w:tcW w:w="13604" w:type="dxa"/>
                  <w:vAlign w:val="center"/>
                </w:tcPr>
                <w:p w14:paraId="4EFF072C" w14:textId="77777777" w:rsidR="000C4A4F" w:rsidRPr="00356173" w:rsidRDefault="000C4A4F" w:rsidP="001F11A2">
                  <w:pPr>
                    <w:jc w:val="left"/>
                    <w:rPr>
                      <w:sz w:val="20"/>
                    </w:rPr>
                  </w:pPr>
                  <w:r w:rsidRPr="00356173">
                    <w:rPr>
                      <w:sz w:val="20"/>
                    </w:rPr>
                    <w:t>Słabo rozwinięta infrastruktura techniczna</w:t>
                  </w:r>
                </w:p>
              </w:tc>
            </w:tr>
            <w:tr w:rsidR="000C4A4F" w:rsidRPr="00356173" w14:paraId="4CA724EB" w14:textId="77777777" w:rsidTr="001F11A2">
              <w:tc>
                <w:tcPr>
                  <w:tcW w:w="616" w:type="dxa"/>
                  <w:shd w:val="clear" w:color="auto" w:fill="CF543F" w:themeFill="accent2"/>
                  <w:vAlign w:val="center"/>
                </w:tcPr>
                <w:p w14:paraId="5A9825C4" w14:textId="77777777" w:rsidR="000C4A4F" w:rsidRPr="00356173" w:rsidRDefault="000C4A4F" w:rsidP="001F11A2">
                  <w:pPr>
                    <w:jc w:val="center"/>
                    <w:rPr>
                      <w:b/>
                      <w:color w:val="FFFFFF" w:themeColor="background1"/>
                      <w:sz w:val="20"/>
                    </w:rPr>
                  </w:pPr>
                  <w:r w:rsidRPr="00356173">
                    <w:rPr>
                      <w:b/>
                      <w:color w:val="FFFFFF" w:themeColor="background1"/>
                      <w:sz w:val="20"/>
                    </w:rPr>
                    <w:t>III.10</w:t>
                  </w:r>
                </w:p>
              </w:tc>
              <w:tc>
                <w:tcPr>
                  <w:tcW w:w="13604" w:type="dxa"/>
                  <w:vAlign w:val="center"/>
                </w:tcPr>
                <w:p w14:paraId="19EDA387" w14:textId="77777777" w:rsidR="000C4A4F" w:rsidRPr="00356173" w:rsidRDefault="000C4A4F" w:rsidP="001F11A2">
                  <w:pPr>
                    <w:jc w:val="left"/>
                    <w:rPr>
                      <w:sz w:val="20"/>
                    </w:rPr>
                  </w:pPr>
                  <w:r w:rsidRPr="00356173">
                    <w:rPr>
                      <w:sz w:val="20"/>
                    </w:rPr>
                    <w:t>Koncentracja działalności gospodarczej wyłącznie na rolnictwie, co wpływa na brak dostępu mieszkańców do usług podstawowych (niewystarczający poziom dywersyfikacji)</w:t>
                  </w:r>
                </w:p>
              </w:tc>
            </w:tr>
            <w:tr w:rsidR="000C4A4F" w:rsidRPr="00356173" w14:paraId="78FD5D93" w14:textId="77777777" w:rsidTr="001F11A2">
              <w:tc>
                <w:tcPr>
                  <w:tcW w:w="616" w:type="dxa"/>
                  <w:shd w:val="clear" w:color="auto" w:fill="CF543F" w:themeFill="accent2"/>
                  <w:vAlign w:val="center"/>
                </w:tcPr>
                <w:p w14:paraId="43403206" w14:textId="77777777" w:rsidR="000C4A4F" w:rsidRPr="00356173" w:rsidRDefault="000C4A4F" w:rsidP="001F11A2">
                  <w:pPr>
                    <w:jc w:val="center"/>
                    <w:rPr>
                      <w:b/>
                      <w:color w:val="FFFFFF" w:themeColor="background1"/>
                      <w:sz w:val="20"/>
                    </w:rPr>
                  </w:pPr>
                  <w:r w:rsidRPr="00356173">
                    <w:rPr>
                      <w:b/>
                      <w:color w:val="FFFFFF" w:themeColor="background1"/>
                      <w:sz w:val="20"/>
                    </w:rPr>
                    <w:t>III.11</w:t>
                  </w:r>
                </w:p>
              </w:tc>
              <w:tc>
                <w:tcPr>
                  <w:tcW w:w="13604" w:type="dxa"/>
                  <w:vAlign w:val="center"/>
                </w:tcPr>
                <w:p w14:paraId="10CBE42D" w14:textId="77777777" w:rsidR="000C4A4F" w:rsidRPr="00356173" w:rsidRDefault="000C4A4F" w:rsidP="001F11A2">
                  <w:pPr>
                    <w:jc w:val="left"/>
                    <w:rPr>
                      <w:sz w:val="20"/>
                    </w:rPr>
                  </w:pPr>
                  <w:r w:rsidRPr="00356173">
                    <w:rPr>
                      <w:sz w:val="20"/>
                    </w:rPr>
                    <w:t>Brak infrastruktury sportowej</w:t>
                  </w:r>
                </w:p>
              </w:tc>
            </w:tr>
            <w:tr w:rsidR="000C4A4F" w:rsidRPr="00356173" w14:paraId="1817A0DF" w14:textId="77777777" w:rsidTr="001F11A2">
              <w:tc>
                <w:tcPr>
                  <w:tcW w:w="616" w:type="dxa"/>
                  <w:shd w:val="clear" w:color="auto" w:fill="CF543F" w:themeFill="accent2"/>
                  <w:vAlign w:val="center"/>
                </w:tcPr>
                <w:p w14:paraId="2AFBB854" w14:textId="77777777" w:rsidR="000C4A4F" w:rsidRPr="00356173" w:rsidRDefault="000C4A4F" w:rsidP="001F11A2">
                  <w:pPr>
                    <w:jc w:val="center"/>
                    <w:rPr>
                      <w:b/>
                      <w:color w:val="FFFFFF" w:themeColor="background1"/>
                      <w:sz w:val="20"/>
                    </w:rPr>
                  </w:pPr>
                  <w:r w:rsidRPr="00356173">
                    <w:rPr>
                      <w:b/>
                      <w:color w:val="FFFFFF" w:themeColor="background1"/>
                      <w:sz w:val="20"/>
                    </w:rPr>
                    <w:t>III.12.</w:t>
                  </w:r>
                </w:p>
              </w:tc>
              <w:tc>
                <w:tcPr>
                  <w:tcW w:w="13604" w:type="dxa"/>
                  <w:vAlign w:val="center"/>
                </w:tcPr>
                <w:p w14:paraId="15DB45F6" w14:textId="77777777" w:rsidR="000C4A4F" w:rsidRPr="00356173" w:rsidRDefault="000C4A4F" w:rsidP="001F11A2">
                  <w:pPr>
                    <w:jc w:val="left"/>
                    <w:rPr>
                      <w:sz w:val="20"/>
                    </w:rPr>
                  </w:pPr>
                  <w:r w:rsidRPr="00356173">
                    <w:rPr>
                      <w:sz w:val="20"/>
                    </w:rPr>
                    <w:t>Braki w dostosowaniu obiektów użyteczności publicznej do potrzeb osób ze specjalnymi potrzebami</w:t>
                  </w:r>
                </w:p>
              </w:tc>
            </w:tr>
            <w:tr w:rsidR="000C4A4F" w14:paraId="1F3C122F" w14:textId="77777777" w:rsidTr="001F11A2">
              <w:tc>
                <w:tcPr>
                  <w:tcW w:w="616" w:type="dxa"/>
                  <w:shd w:val="clear" w:color="auto" w:fill="CF543F" w:themeFill="accent2"/>
                  <w:vAlign w:val="center"/>
                </w:tcPr>
                <w:p w14:paraId="5D834ED2" w14:textId="77777777" w:rsidR="000C4A4F" w:rsidRPr="00356173" w:rsidRDefault="000C4A4F" w:rsidP="001F11A2">
                  <w:pPr>
                    <w:jc w:val="center"/>
                    <w:rPr>
                      <w:b/>
                      <w:color w:val="FFFFFF" w:themeColor="background1"/>
                      <w:sz w:val="20"/>
                    </w:rPr>
                  </w:pPr>
                  <w:r w:rsidRPr="00356173">
                    <w:rPr>
                      <w:b/>
                      <w:color w:val="FFFFFF" w:themeColor="background1"/>
                      <w:sz w:val="20"/>
                    </w:rPr>
                    <w:t>III.13</w:t>
                  </w:r>
                </w:p>
              </w:tc>
              <w:tc>
                <w:tcPr>
                  <w:tcW w:w="13604" w:type="dxa"/>
                  <w:vAlign w:val="center"/>
                </w:tcPr>
                <w:p w14:paraId="1173B6E4" w14:textId="77777777" w:rsidR="000C4A4F" w:rsidRPr="0077281F" w:rsidRDefault="000C4A4F" w:rsidP="001F11A2">
                  <w:pPr>
                    <w:jc w:val="left"/>
                    <w:rPr>
                      <w:sz w:val="20"/>
                    </w:rPr>
                  </w:pPr>
                  <w:r w:rsidRPr="00356173">
                    <w:rPr>
                      <w:sz w:val="20"/>
                    </w:rPr>
                    <w:t>Występowanie barier architektonicznych w przestrzeni publicznej;</w:t>
                  </w:r>
                </w:p>
              </w:tc>
            </w:tr>
          </w:tbl>
          <w:p w14:paraId="3E868697" w14:textId="77777777" w:rsidR="000C4A4F" w:rsidRDefault="000C4A4F" w:rsidP="00406759"/>
        </w:tc>
      </w:tr>
    </w:tbl>
    <w:p w14:paraId="5ED56042" w14:textId="77777777" w:rsidR="000C4A4F" w:rsidRDefault="000C4A4F" w:rsidP="00406759">
      <w:pPr>
        <w:spacing w:after="0"/>
      </w:pPr>
    </w:p>
    <w:p w14:paraId="7F5B98C8" w14:textId="77777777" w:rsidR="00286878" w:rsidRDefault="00286878" w:rsidP="00286878">
      <w:pPr>
        <w:pStyle w:val="Nagwek2"/>
        <w:numPr>
          <w:ilvl w:val="1"/>
          <w:numId w:val="1"/>
        </w:numPr>
      </w:pPr>
      <w:bookmarkStart w:id="92" w:name="_Toc158976867"/>
      <w:r>
        <w:t>Inwentaryzacja stanu zagospodarowania i zabudowy na obszarze rewitalizacji</w:t>
      </w:r>
      <w:bookmarkEnd w:id="92"/>
    </w:p>
    <w:p w14:paraId="7801264A" w14:textId="4F110D0B" w:rsidR="00451C37" w:rsidRPr="00AD5A9B" w:rsidRDefault="00451C37" w:rsidP="00451C37">
      <w:r w:rsidRPr="00AD5A9B">
        <w:t xml:space="preserve">Szczególnie </w:t>
      </w:r>
      <w:r w:rsidR="000A5B9B" w:rsidRPr="00AD5A9B">
        <w:t>ważnym</w:t>
      </w:r>
      <w:r w:rsidRPr="00AD5A9B">
        <w:t xml:space="preserve"> elementem </w:t>
      </w:r>
      <w:r w:rsidR="000A5B9B" w:rsidRPr="00AD5A9B">
        <w:t>szczegółowej</w:t>
      </w:r>
      <w:r w:rsidRPr="00AD5A9B">
        <w:t xml:space="preserve"> diagnozy obszaru rewitalizacji, który </w:t>
      </w:r>
      <w:r w:rsidR="000A5B9B" w:rsidRPr="00AD5A9B">
        <w:t>predysponuje tereny do</w:t>
      </w:r>
      <w:r w:rsidRPr="00AD5A9B">
        <w:t xml:space="preserve"> </w:t>
      </w:r>
      <w:r w:rsidR="000A5B9B" w:rsidRPr="00AD5A9B">
        <w:t>bezwzględnej potrzeby</w:t>
      </w:r>
      <w:r w:rsidRPr="00AD5A9B">
        <w:t xml:space="preserve"> (bądź nie) realizacji projektów o charakterze infrastrukturalnym, jest inwentaryzacja stanu zagospodarowania i zabudowy. Obszar rewitalizacji Gminy </w:t>
      </w:r>
      <w:r w:rsidR="000A5B9B" w:rsidRPr="00AD5A9B">
        <w:t>Piaski</w:t>
      </w:r>
      <w:r w:rsidRPr="00AD5A9B">
        <w:t xml:space="preserve"> składa się z </w:t>
      </w:r>
      <w:r w:rsidR="000A5B9B" w:rsidRPr="00AD5A9B">
        <w:t>trzech</w:t>
      </w:r>
      <w:r w:rsidRPr="00AD5A9B">
        <w:t xml:space="preserve"> sołectw</w:t>
      </w:r>
      <w:r w:rsidR="000A5B9B" w:rsidRPr="00AD5A9B">
        <w:t xml:space="preserve"> oraz jednej wyznaczonej jednostki pomocniczej</w:t>
      </w:r>
      <w:r w:rsidRPr="00AD5A9B">
        <w:t xml:space="preserve">: </w:t>
      </w:r>
      <w:r w:rsidR="000A5B9B" w:rsidRPr="00AD5A9B">
        <w:t>Wola Piasecka, Kębłów, Brzezice oraz Obszar II w mieście Piaski</w:t>
      </w:r>
      <w:r w:rsidRPr="00AD5A9B">
        <w:t xml:space="preserve">. </w:t>
      </w:r>
      <w:r w:rsidR="000A5B9B" w:rsidRPr="00AD5A9B">
        <w:t>Przeanalizowano ich zagospodarowanie</w:t>
      </w:r>
      <w:r w:rsidRPr="00AD5A9B">
        <w:t xml:space="preserve">, </w:t>
      </w:r>
      <w:r w:rsidR="000A5B9B" w:rsidRPr="00AD5A9B">
        <w:t>uwzględniając</w:t>
      </w:r>
      <w:r w:rsidRPr="00AD5A9B">
        <w:t xml:space="preserve"> stan techniczny poszczególnych obiektów oraz poziom, </w:t>
      </w:r>
      <w:r w:rsidR="00BE6808">
        <w:br/>
      </w:r>
      <w:r w:rsidRPr="00AD5A9B">
        <w:t xml:space="preserve">w jakim zaspokajają one potrzeby lokalnej społeczności. </w:t>
      </w:r>
      <w:r w:rsidR="0064732D" w:rsidRPr="00AD5A9B">
        <w:t xml:space="preserve">Inwentaryzacja została zaprezentowana w </w:t>
      </w:r>
      <w:r w:rsidR="0064732D" w:rsidRPr="00FF316E">
        <w:t xml:space="preserve">tabeli nr </w:t>
      </w:r>
      <w:r w:rsidR="003C36E4" w:rsidRPr="00FF316E">
        <w:t>9</w:t>
      </w:r>
      <w:r w:rsidR="0064732D" w:rsidRPr="00FF316E">
        <w:t>.</w:t>
      </w:r>
    </w:p>
    <w:p w14:paraId="5F26EBFA" w14:textId="77777777" w:rsidR="00286878" w:rsidRDefault="0064732D" w:rsidP="00451C37">
      <w:r w:rsidRPr="00AD5A9B">
        <w:t xml:space="preserve">Ogólnie </w:t>
      </w:r>
      <w:r w:rsidR="00451C37" w:rsidRPr="00AD5A9B">
        <w:t xml:space="preserve">stwierdza się, </w:t>
      </w:r>
      <w:r w:rsidRPr="00AD5A9B">
        <w:t>że</w:t>
      </w:r>
      <w:r w:rsidR="00451C37" w:rsidRPr="00AD5A9B">
        <w:t xml:space="preserve"> stan techniczny analizowanych obiektów</w:t>
      </w:r>
      <w:r w:rsidRPr="00AD5A9B">
        <w:t xml:space="preserve"> w większości jest zadowalający. J</w:t>
      </w:r>
      <w:r w:rsidR="00451C37" w:rsidRPr="00AD5A9B">
        <w:t>ednakże zagospodarowanie na obszarze rewitalizacji nie zaspokaja w pełni potrzeb jego mieszkańców. Interwencji wymagają przede wszystkim tereny zielone</w:t>
      </w:r>
      <w:r w:rsidRPr="00AD5A9B">
        <w:t>,</w:t>
      </w:r>
      <w:r w:rsidR="00451C37" w:rsidRPr="00AD5A9B">
        <w:t xml:space="preserve"> infrastruktura komunikacyjna</w:t>
      </w:r>
      <w:r w:rsidRPr="00AD5A9B">
        <w:t xml:space="preserve"> oraz budynek komunalny w Woli Piaseckiej</w:t>
      </w:r>
      <w:r w:rsidR="00451C37" w:rsidRPr="00AD5A9B">
        <w:t>. Powiększona powinna zostać również baza sportowo-rekreacyjna czy opiekuńczo-lecznicza.</w:t>
      </w:r>
    </w:p>
    <w:p w14:paraId="7337C2D7" w14:textId="77777777" w:rsidR="0064732D" w:rsidRDefault="0064732D" w:rsidP="0064732D">
      <w:pPr>
        <w:pStyle w:val="Legenda"/>
        <w:keepNext/>
      </w:pPr>
      <w:bookmarkStart w:id="93" w:name="_Toc130907808"/>
      <w:bookmarkStart w:id="94" w:name="_Toc158986764"/>
      <w:r>
        <w:t xml:space="preserve">Tabela </w:t>
      </w:r>
      <w:fldSimple w:instr=" SEQ Tabela \* ARABIC ">
        <w:r w:rsidR="00335DDF">
          <w:rPr>
            <w:noProof/>
          </w:rPr>
          <w:t>11</w:t>
        </w:r>
      </w:fldSimple>
      <w:r>
        <w:t>. Inwentaryzacja obszaru rewitalizacji w Gminie Piaski.</w:t>
      </w:r>
      <w:bookmarkEnd w:id="93"/>
      <w:bookmarkEnd w:id="94"/>
    </w:p>
    <w:tbl>
      <w:tblPr>
        <w:tblStyle w:val="redniecieniowanie1akcent3"/>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
        <w:gridCol w:w="1418"/>
        <w:gridCol w:w="1134"/>
        <w:gridCol w:w="992"/>
        <w:gridCol w:w="1560"/>
        <w:gridCol w:w="1275"/>
        <w:gridCol w:w="1016"/>
        <w:gridCol w:w="2245"/>
      </w:tblGrid>
      <w:tr w:rsidR="00451C37" w:rsidRPr="00E7796E" w14:paraId="3C172243" w14:textId="77777777" w:rsidTr="00BE6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D3A96F6" w14:textId="77777777" w:rsidR="00451C37" w:rsidRPr="002F50A5" w:rsidRDefault="00451C37" w:rsidP="002F50A5">
            <w:pPr>
              <w:jc w:val="center"/>
              <w:rPr>
                <w:sz w:val="16"/>
                <w:szCs w:val="18"/>
              </w:rPr>
            </w:pPr>
            <w:r w:rsidRPr="002F50A5">
              <w:rPr>
                <w:sz w:val="16"/>
                <w:szCs w:val="18"/>
              </w:rPr>
              <w:t>Rodzaj zagospodarowania</w:t>
            </w:r>
          </w:p>
        </w:tc>
        <w:tc>
          <w:tcPr>
            <w:tcW w:w="1134"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BBE21BA" w14:textId="77777777" w:rsidR="00451C37" w:rsidRPr="002F50A5" w:rsidRDefault="00451C37" w:rsidP="002F50A5">
            <w:pPr>
              <w:jc w:val="center"/>
              <w:cnfStyle w:val="100000000000" w:firstRow="1" w:lastRow="0" w:firstColumn="0" w:lastColumn="0" w:oddVBand="0" w:evenVBand="0" w:oddHBand="0" w:evenHBand="0" w:firstRowFirstColumn="0" w:firstRowLastColumn="0" w:lastRowFirstColumn="0" w:lastRowLastColumn="0"/>
              <w:rPr>
                <w:sz w:val="16"/>
                <w:szCs w:val="18"/>
              </w:rPr>
            </w:pPr>
            <w:r w:rsidRPr="002F50A5">
              <w:rPr>
                <w:sz w:val="16"/>
                <w:szCs w:val="18"/>
              </w:rPr>
              <w:t>Lokalizacja</w:t>
            </w:r>
          </w:p>
        </w:tc>
        <w:tc>
          <w:tcPr>
            <w:tcW w:w="992"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1820A58E" w14:textId="77777777" w:rsidR="00451C37" w:rsidRPr="002F50A5" w:rsidRDefault="00451C37" w:rsidP="002F50A5">
            <w:pPr>
              <w:jc w:val="center"/>
              <w:cnfStyle w:val="100000000000" w:firstRow="1" w:lastRow="0" w:firstColumn="0" w:lastColumn="0" w:oddVBand="0" w:evenVBand="0" w:oddHBand="0" w:evenHBand="0" w:firstRowFirstColumn="0" w:firstRowLastColumn="0" w:lastRowFirstColumn="0" w:lastRowLastColumn="0"/>
              <w:rPr>
                <w:sz w:val="16"/>
                <w:szCs w:val="18"/>
              </w:rPr>
            </w:pPr>
            <w:r w:rsidRPr="002F50A5">
              <w:rPr>
                <w:sz w:val="16"/>
                <w:szCs w:val="18"/>
              </w:rPr>
              <w:t>Liczba obiektów</w:t>
            </w:r>
          </w:p>
        </w:tc>
        <w:tc>
          <w:tcPr>
            <w:tcW w:w="1560"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77BE8EA" w14:textId="77777777" w:rsidR="00451C37" w:rsidRPr="002F50A5" w:rsidRDefault="00451C37" w:rsidP="002F50A5">
            <w:pPr>
              <w:jc w:val="center"/>
              <w:cnfStyle w:val="100000000000" w:firstRow="1" w:lastRow="0" w:firstColumn="0" w:lastColumn="0" w:oddVBand="0" w:evenVBand="0" w:oddHBand="0" w:evenHBand="0" w:firstRowFirstColumn="0" w:firstRowLastColumn="0" w:lastRowFirstColumn="0" w:lastRowLastColumn="0"/>
              <w:rPr>
                <w:sz w:val="16"/>
                <w:szCs w:val="18"/>
              </w:rPr>
            </w:pPr>
            <w:r w:rsidRPr="002F50A5">
              <w:rPr>
                <w:sz w:val="16"/>
                <w:szCs w:val="18"/>
              </w:rPr>
              <w:t>Nazwa</w:t>
            </w:r>
          </w:p>
        </w:tc>
        <w:tc>
          <w:tcPr>
            <w:tcW w:w="1275"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27A338EB" w14:textId="77777777" w:rsidR="00451C37" w:rsidRPr="002F50A5" w:rsidRDefault="00451C37" w:rsidP="002F50A5">
            <w:pPr>
              <w:jc w:val="center"/>
              <w:cnfStyle w:val="100000000000" w:firstRow="1" w:lastRow="0" w:firstColumn="0" w:lastColumn="0" w:oddVBand="0" w:evenVBand="0" w:oddHBand="0" w:evenHBand="0" w:firstRowFirstColumn="0" w:firstRowLastColumn="0" w:lastRowFirstColumn="0" w:lastRowLastColumn="0"/>
              <w:rPr>
                <w:sz w:val="16"/>
                <w:szCs w:val="18"/>
              </w:rPr>
            </w:pPr>
            <w:r w:rsidRPr="002F50A5">
              <w:rPr>
                <w:sz w:val="16"/>
                <w:szCs w:val="18"/>
              </w:rPr>
              <w:t>Data wybudowania</w:t>
            </w:r>
          </w:p>
        </w:tc>
        <w:tc>
          <w:tcPr>
            <w:tcW w:w="1016"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BCB5607" w14:textId="77777777" w:rsidR="00451C37" w:rsidRPr="002F50A5" w:rsidRDefault="00451C37" w:rsidP="002F50A5">
            <w:pPr>
              <w:jc w:val="center"/>
              <w:cnfStyle w:val="100000000000" w:firstRow="1" w:lastRow="0" w:firstColumn="0" w:lastColumn="0" w:oddVBand="0" w:evenVBand="0" w:oddHBand="0" w:evenHBand="0" w:firstRowFirstColumn="0" w:firstRowLastColumn="0" w:lastRowFirstColumn="0" w:lastRowLastColumn="0"/>
              <w:rPr>
                <w:sz w:val="16"/>
                <w:szCs w:val="18"/>
              </w:rPr>
            </w:pPr>
            <w:r w:rsidRPr="002F50A5">
              <w:rPr>
                <w:sz w:val="16"/>
                <w:szCs w:val="18"/>
              </w:rPr>
              <w:t>Stan techniczny</w:t>
            </w:r>
          </w:p>
        </w:tc>
        <w:tc>
          <w:tcPr>
            <w:tcW w:w="2245"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2B02F67" w14:textId="77777777" w:rsidR="00451C37" w:rsidRPr="002F50A5" w:rsidRDefault="00451C37" w:rsidP="002F50A5">
            <w:pPr>
              <w:jc w:val="center"/>
              <w:cnfStyle w:val="100000000000" w:firstRow="1" w:lastRow="0" w:firstColumn="0" w:lastColumn="0" w:oddVBand="0" w:evenVBand="0" w:oddHBand="0" w:evenHBand="0" w:firstRowFirstColumn="0" w:firstRowLastColumn="0" w:lastRowFirstColumn="0" w:lastRowLastColumn="0"/>
              <w:rPr>
                <w:sz w:val="16"/>
                <w:szCs w:val="18"/>
              </w:rPr>
            </w:pPr>
            <w:r w:rsidRPr="002F50A5">
              <w:rPr>
                <w:sz w:val="16"/>
                <w:szCs w:val="18"/>
              </w:rPr>
              <w:t>Uwagi</w:t>
            </w:r>
          </w:p>
        </w:tc>
      </w:tr>
      <w:tr w:rsidR="00451C37" w:rsidRPr="00E7796E" w14:paraId="26EAD29B"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val="restart"/>
            <w:tcBorders>
              <w:right w:val="single" w:sz="4" w:space="0" w:color="auto"/>
            </w:tcBorders>
            <w:shd w:val="clear" w:color="auto" w:fill="A6A6A6" w:themeFill="background1" w:themeFillShade="A6"/>
            <w:textDirection w:val="btLr"/>
            <w:vAlign w:val="center"/>
          </w:tcPr>
          <w:p w14:paraId="5E8A45BF" w14:textId="77777777" w:rsidR="00451C37" w:rsidRPr="00E7796E" w:rsidRDefault="00451C37" w:rsidP="00C72AA1">
            <w:pPr>
              <w:ind w:left="113" w:right="113"/>
              <w:jc w:val="center"/>
              <w:rPr>
                <w:sz w:val="18"/>
                <w:szCs w:val="18"/>
              </w:rPr>
            </w:pPr>
            <w:r w:rsidRPr="005D6743">
              <w:rPr>
                <w:sz w:val="20"/>
                <w:szCs w:val="18"/>
              </w:rPr>
              <w:t>Obiekty użyteczności publicznej</w:t>
            </w:r>
          </w:p>
        </w:tc>
        <w:tc>
          <w:tcPr>
            <w:tcW w:w="1418" w:type="dxa"/>
            <w:tcBorders>
              <w:left w:val="single" w:sz="4" w:space="0" w:color="auto"/>
              <w:right w:val="single" w:sz="4" w:space="0" w:color="auto"/>
            </w:tcBorders>
            <w:shd w:val="clear" w:color="auto" w:fill="auto"/>
            <w:vAlign w:val="center"/>
          </w:tcPr>
          <w:p w14:paraId="79A2A65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972239">
              <w:rPr>
                <w:b/>
                <w:sz w:val="16"/>
                <w:szCs w:val="16"/>
              </w:rPr>
              <w:t>Budynki administracji publicznej</w:t>
            </w:r>
          </w:p>
        </w:tc>
        <w:tc>
          <w:tcPr>
            <w:tcW w:w="1134" w:type="dxa"/>
            <w:tcBorders>
              <w:left w:val="single" w:sz="4" w:space="0" w:color="auto"/>
              <w:right w:val="single" w:sz="4" w:space="0" w:color="auto"/>
            </w:tcBorders>
            <w:shd w:val="clear" w:color="auto" w:fill="auto"/>
            <w:vAlign w:val="center"/>
          </w:tcPr>
          <w:p w14:paraId="6FD3943E"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992" w:type="dxa"/>
            <w:tcBorders>
              <w:left w:val="single" w:sz="4" w:space="0" w:color="auto"/>
              <w:right w:val="single" w:sz="4" w:space="0" w:color="auto"/>
            </w:tcBorders>
            <w:shd w:val="clear" w:color="auto" w:fill="auto"/>
            <w:vAlign w:val="center"/>
          </w:tcPr>
          <w:p w14:paraId="22EB037D"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0</w:t>
            </w:r>
          </w:p>
        </w:tc>
        <w:tc>
          <w:tcPr>
            <w:tcW w:w="1560" w:type="dxa"/>
            <w:tcBorders>
              <w:left w:val="single" w:sz="4" w:space="0" w:color="auto"/>
              <w:right w:val="single" w:sz="4" w:space="0" w:color="auto"/>
            </w:tcBorders>
            <w:shd w:val="clear" w:color="auto" w:fill="auto"/>
            <w:vAlign w:val="center"/>
          </w:tcPr>
          <w:p w14:paraId="2CF19AB8"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1275" w:type="dxa"/>
            <w:tcBorders>
              <w:left w:val="single" w:sz="4" w:space="0" w:color="auto"/>
              <w:right w:val="single" w:sz="4" w:space="0" w:color="auto"/>
            </w:tcBorders>
            <w:shd w:val="clear" w:color="auto" w:fill="auto"/>
            <w:vAlign w:val="center"/>
          </w:tcPr>
          <w:p w14:paraId="4BC9432F"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1016" w:type="dxa"/>
            <w:tcBorders>
              <w:left w:val="single" w:sz="4" w:space="0" w:color="auto"/>
              <w:right w:val="single" w:sz="4" w:space="0" w:color="auto"/>
            </w:tcBorders>
            <w:shd w:val="clear" w:color="auto" w:fill="auto"/>
            <w:vAlign w:val="center"/>
          </w:tcPr>
          <w:p w14:paraId="032340B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2245" w:type="dxa"/>
            <w:tcBorders>
              <w:left w:val="single" w:sz="4" w:space="0" w:color="auto"/>
            </w:tcBorders>
            <w:shd w:val="clear" w:color="auto" w:fill="auto"/>
            <w:vAlign w:val="center"/>
          </w:tcPr>
          <w:p w14:paraId="7A764966" w14:textId="77777777" w:rsidR="00451C37" w:rsidRPr="00972239" w:rsidRDefault="00451C37" w:rsidP="00C72AA1">
            <w:pP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 xml:space="preserve">Budynki administracji publicznej zlokalizowane są </w:t>
            </w:r>
            <w:r w:rsidR="00BE6808">
              <w:rPr>
                <w:sz w:val="16"/>
                <w:szCs w:val="16"/>
              </w:rPr>
              <w:br/>
            </w:r>
            <w:r w:rsidRPr="00972239">
              <w:rPr>
                <w:sz w:val="16"/>
                <w:szCs w:val="16"/>
              </w:rPr>
              <w:t xml:space="preserve">w główny ośrodku gminnym </w:t>
            </w:r>
            <w:r>
              <w:rPr>
                <w:sz w:val="16"/>
                <w:szCs w:val="16"/>
              </w:rPr>
              <w:t xml:space="preserve">– mieście Piaski (obszar I </w:t>
            </w:r>
            <w:proofErr w:type="spellStart"/>
            <w:r>
              <w:rPr>
                <w:sz w:val="16"/>
                <w:szCs w:val="16"/>
              </w:rPr>
              <w:t>i</w:t>
            </w:r>
            <w:proofErr w:type="spellEnd"/>
            <w:r>
              <w:rPr>
                <w:sz w:val="16"/>
                <w:szCs w:val="16"/>
              </w:rPr>
              <w:t xml:space="preserve"> III)</w:t>
            </w:r>
          </w:p>
        </w:tc>
      </w:tr>
      <w:tr w:rsidR="00451C37" w:rsidRPr="00E7796E" w14:paraId="792C6550"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99E5B27"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6B1BAEA6"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sidRPr="00972239">
              <w:rPr>
                <w:b/>
                <w:sz w:val="16"/>
                <w:szCs w:val="16"/>
              </w:rPr>
              <w:t>Banki</w:t>
            </w:r>
          </w:p>
        </w:tc>
        <w:tc>
          <w:tcPr>
            <w:tcW w:w="1134" w:type="dxa"/>
            <w:tcBorders>
              <w:left w:val="single" w:sz="4" w:space="0" w:color="auto"/>
              <w:right w:val="single" w:sz="4" w:space="0" w:color="auto"/>
            </w:tcBorders>
            <w:shd w:val="clear" w:color="auto" w:fill="auto"/>
            <w:vAlign w:val="center"/>
          </w:tcPr>
          <w:p w14:paraId="2007FB16"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Obszar II w mieście Piaski</w:t>
            </w:r>
          </w:p>
        </w:tc>
        <w:tc>
          <w:tcPr>
            <w:tcW w:w="992" w:type="dxa"/>
            <w:tcBorders>
              <w:left w:val="single" w:sz="4" w:space="0" w:color="auto"/>
              <w:right w:val="single" w:sz="4" w:space="0" w:color="auto"/>
            </w:tcBorders>
            <w:shd w:val="clear" w:color="auto" w:fill="auto"/>
            <w:vAlign w:val="center"/>
          </w:tcPr>
          <w:p w14:paraId="6D383A4E"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2121AED6"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DB52E6">
              <w:rPr>
                <w:sz w:val="16"/>
                <w:szCs w:val="16"/>
              </w:rPr>
              <w:t>Spółdzielczy Bank Powiatowy</w:t>
            </w:r>
          </w:p>
        </w:tc>
        <w:tc>
          <w:tcPr>
            <w:tcW w:w="1275" w:type="dxa"/>
            <w:tcBorders>
              <w:left w:val="single" w:sz="4" w:space="0" w:color="auto"/>
              <w:right w:val="single" w:sz="4" w:space="0" w:color="auto"/>
            </w:tcBorders>
            <w:shd w:val="clear" w:color="auto" w:fill="auto"/>
            <w:vAlign w:val="center"/>
          </w:tcPr>
          <w:p w14:paraId="243CFBD2"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29563FB"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dobry</w:t>
            </w:r>
          </w:p>
        </w:tc>
        <w:tc>
          <w:tcPr>
            <w:tcW w:w="2245" w:type="dxa"/>
            <w:tcBorders>
              <w:left w:val="single" w:sz="4" w:space="0" w:color="auto"/>
            </w:tcBorders>
            <w:shd w:val="clear" w:color="auto" w:fill="auto"/>
            <w:vAlign w:val="center"/>
          </w:tcPr>
          <w:p w14:paraId="482972F8" w14:textId="464954A0" w:rsidR="00451C37" w:rsidRPr="00972239" w:rsidRDefault="00451C37" w:rsidP="00C72AA1">
            <w:pP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 xml:space="preserve">Uzupełnienie stanowi placówka na obszarze I </w:t>
            </w:r>
            <w:r w:rsidR="00BE6808">
              <w:rPr>
                <w:sz w:val="16"/>
                <w:szCs w:val="16"/>
              </w:rPr>
              <w:br/>
            </w:r>
            <w:r>
              <w:rPr>
                <w:sz w:val="16"/>
                <w:szCs w:val="16"/>
              </w:rPr>
              <w:t>w mieście Piaski oraz placówki w ośrodku powiatowym – Świdniku.</w:t>
            </w:r>
          </w:p>
        </w:tc>
      </w:tr>
      <w:tr w:rsidR="00451C37" w:rsidRPr="00E7796E" w14:paraId="6452E2D8"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737AA5F"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6D8FBF2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972239">
              <w:rPr>
                <w:b/>
                <w:sz w:val="16"/>
                <w:szCs w:val="16"/>
              </w:rPr>
              <w:t>Szkoły</w:t>
            </w:r>
          </w:p>
        </w:tc>
        <w:tc>
          <w:tcPr>
            <w:tcW w:w="1134" w:type="dxa"/>
            <w:tcBorders>
              <w:left w:val="single" w:sz="4" w:space="0" w:color="auto"/>
              <w:right w:val="single" w:sz="4" w:space="0" w:color="auto"/>
            </w:tcBorders>
            <w:shd w:val="clear" w:color="auto" w:fill="auto"/>
            <w:vAlign w:val="center"/>
          </w:tcPr>
          <w:p w14:paraId="3EA5F1D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992" w:type="dxa"/>
            <w:tcBorders>
              <w:left w:val="single" w:sz="4" w:space="0" w:color="auto"/>
              <w:right w:val="single" w:sz="4" w:space="0" w:color="auto"/>
            </w:tcBorders>
            <w:shd w:val="clear" w:color="auto" w:fill="auto"/>
            <w:vAlign w:val="center"/>
          </w:tcPr>
          <w:p w14:paraId="7F3AE26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0</w:t>
            </w:r>
          </w:p>
        </w:tc>
        <w:tc>
          <w:tcPr>
            <w:tcW w:w="1560" w:type="dxa"/>
            <w:tcBorders>
              <w:left w:val="single" w:sz="4" w:space="0" w:color="auto"/>
              <w:right w:val="single" w:sz="4" w:space="0" w:color="auto"/>
            </w:tcBorders>
            <w:shd w:val="clear" w:color="auto" w:fill="auto"/>
            <w:vAlign w:val="center"/>
          </w:tcPr>
          <w:p w14:paraId="110D40F9"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1275" w:type="dxa"/>
            <w:tcBorders>
              <w:left w:val="single" w:sz="4" w:space="0" w:color="auto"/>
              <w:right w:val="single" w:sz="4" w:space="0" w:color="auto"/>
            </w:tcBorders>
            <w:shd w:val="clear" w:color="auto" w:fill="auto"/>
            <w:vAlign w:val="center"/>
          </w:tcPr>
          <w:p w14:paraId="44824E20"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1016" w:type="dxa"/>
            <w:tcBorders>
              <w:left w:val="single" w:sz="4" w:space="0" w:color="auto"/>
              <w:right w:val="single" w:sz="4" w:space="0" w:color="auto"/>
            </w:tcBorders>
            <w:shd w:val="clear" w:color="auto" w:fill="auto"/>
            <w:vAlign w:val="center"/>
          </w:tcPr>
          <w:p w14:paraId="55FBE7E8"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w:t>
            </w:r>
          </w:p>
        </w:tc>
        <w:tc>
          <w:tcPr>
            <w:tcW w:w="2245" w:type="dxa"/>
            <w:tcBorders>
              <w:left w:val="single" w:sz="4" w:space="0" w:color="auto"/>
            </w:tcBorders>
            <w:shd w:val="clear" w:color="auto" w:fill="auto"/>
            <w:vAlign w:val="center"/>
          </w:tcPr>
          <w:p w14:paraId="3BFC97A8" w14:textId="15EF5D72" w:rsidR="00451C37" w:rsidRPr="00972239" w:rsidRDefault="00451C37" w:rsidP="00C72AA1">
            <w:pP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 xml:space="preserve">Szkoły </w:t>
            </w:r>
            <w:r>
              <w:rPr>
                <w:sz w:val="16"/>
                <w:szCs w:val="16"/>
              </w:rPr>
              <w:t>podstawowe zlokalizowane w sąsiednim obszarze III w mieście Piaski oraz w sołectwie Bystrzejowice Pierwsze i w pełni zaspokajają zapotrzebowanie. Szkoła średnia również</w:t>
            </w:r>
            <w:r w:rsidR="00690460">
              <w:rPr>
                <w:sz w:val="16"/>
                <w:szCs w:val="16"/>
              </w:rPr>
              <w:t xml:space="preserve"> zlokalizowane jest na terenie G</w:t>
            </w:r>
            <w:r>
              <w:rPr>
                <w:sz w:val="16"/>
                <w:szCs w:val="16"/>
              </w:rPr>
              <w:t xml:space="preserve">miny, jednak na obszarze III w mieście Piaski. Na terenie rewitalizacji znajduje się budynek po byłej szkole </w:t>
            </w:r>
            <w:r w:rsidR="00BE6808">
              <w:rPr>
                <w:sz w:val="16"/>
                <w:szCs w:val="16"/>
              </w:rPr>
              <w:br/>
            </w:r>
            <w:r>
              <w:rPr>
                <w:sz w:val="16"/>
                <w:szCs w:val="16"/>
              </w:rPr>
              <w:t xml:space="preserve">w Woli Piaseckiej. </w:t>
            </w:r>
            <w:r w:rsidRPr="00972239">
              <w:rPr>
                <w:sz w:val="16"/>
                <w:szCs w:val="16"/>
              </w:rPr>
              <w:t xml:space="preserve"> </w:t>
            </w:r>
          </w:p>
        </w:tc>
      </w:tr>
      <w:tr w:rsidR="00451C37" w:rsidRPr="00E7796E" w14:paraId="523E3C86"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5AD55800"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459DE88B"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sidRPr="00972239">
              <w:rPr>
                <w:b/>
                <w:sz w:val="16"/>
                <w:szCs w:val="16"/>
              </w:rPr>
              <w:t>Przedszkola i żłobki</w:t>
            </w:r>
          </w:p>
        </w:tc>
        <w:tc>
          <w:tcPr>
            <w:tcW w:w="1134" w:type="dxa"/>
            <w:tcBorders>
              <w:left w:val="single" w:sz="4" w:space="0" w:color="auto"/>
              <w:right w:val="single" w:sz="4" w:space="0" w:color="auto"/>
            </w:tcBorders>
            <w:shd w:val="clear" w:color="auto" w:fill="auto"/>
            <w:vAlign w:val="center"/>
          </w:tcPr>
          <w:p w14:paraId="55EEEF97"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972239">
              <w:rPr>
                <w:sz w:val="16"/>
                <w:szCs w:val="16"/>
              </w:rPr>
              <w:t>-</w:t>
            </w:r>
          </w:p>
        </w:tc>
        <w:tc>
          <w:tcPr>
            <w:tcW w:w="992" w:type="dxa"/>
            <w:tcBorders>
              <w:left w:val="single" w:sz="4" w:space="0" w:color="auto"/>
              <w:right w:val="single" w:sz="4" w:space="0" w:color="auto"/>
            </w:tcBorders>
            <w:shd w:val="clear" w:color="auto" w:fill="auto"/>
            <w:vAlign w:val="center"/>
          </w:tcPr>
          <w:p w14:paraId="4A6A5E8E"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972239">
              <w:rPr>
                <w:sz w:val="16"/>
                <w:szCs w:val="16"/>
              </w:rPr>
              <w:t>0</w:t>
            </w:r>
          </w:p>
        </w:tc>
        <w:tc>
          <w:tcPr>
            <w:tcW w:w="1560" w:type="dxa"/>
            <w:tcBorders>
              <w:left w:val="single" w:sz="4" w:space="0" w:color="auto"/>
              <w:right w:val="single" w:sz="4" w:space="0" w:color="auto"/>
            </w:tcBorders>
            <w:shd w:val="clear" w:color="auto" w:fill="auto"/>
            <w:vAlign w:val="center"/>
          </w:tcPr>
          <w:p w14:paraId="6DBA3A3C"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972239">
              <w:rPr>
                <w:sz w:val="16"/>
                <w:szCs w:val="16"/>
              </w:rPr>
              <w:t>-</w:t>
            </w:r>
          </w:p>
        </w:tc>
        <w:tc>
          <w:tcPr>
            <w:tcW w:w="1275" w:type="dxa"/>
            <w:tcBorders>
              <w:left w:val="single" w:sz="4" w:space="0" w:color="auto"/>
              <w:right w:val="single" w:sz="4" w:space="0" w:color="auto"/>
            </w:tcBorders>
            <w:shd w:val="clear" w:color="auto" w:fill="auto"/>
            <w:vAlign w:val="center"/>
          </w:tcPr>
          <w:p w14:paraId="1C590909"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972239">
              <w:rPr>
                <w:sz w:val="16"/>
                <w:szCs w:val="16"/>
              </w:rPr>
              <w:t>-</w:t>
            </w:r>
          </w:p>
        </w:tc>
        <w:tc>
          <w:tcPr>
            <w:tcW w:w="1016" w:type="dxa"/>
            <w:tcBorders>
              <w:left w:val="single" w:sz="4" w:space="0" w:color="auto"/>
              <w:right w:val="single" w:sz="4" w:space="0" w:color="auto"/>
            </w:tcBorders>
            <w:shd w:val="clear" w:color="auto" w:fill="auto"/>
            <w:vAlign w:val="center"/>
          </w:tcPr>
          <w:p w14:paraId="1EBC4DDA"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972239">
              <w:rPr>
                <w:sz w:val="16"/>
                <w:szCs w:val="16"/>
              </w:rPr>
              <w:t>-</w:t>
            </w:r>
          </w:p>
        </w:tc>
        <w:tc>
          <w:tcPr>
            <w:tcW w:w="2245" w:type="dxa"/>
            <w:tcBorders>
              <w:left w:val="single" w:sz="4" w:space="0" w:color="auto"/>
            </w:tcBorders>
            <w:shd w:val="clear" w:color="auto" w:fill="auto"/>
            <w:vAlign w:val="center"/>
          </w:tcPr>
          <w:p w14:paraId="390364C9" w14:textId="77777777" w:rsidR="00451C37" w:rsidRPr="00972239" w:rsidRDefault="00451C37" w:rsidP="00C72AA1">
            <w:pP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 xml:space="preserve">Zarówno żłobek jak </w:t>
            </w:r>
            <w:r w:rsidR="00BE6808">
              <w:rPr>
                <w:sz w:val="16"/>
                <w:szCs w:val="16"/>
              </w:rPr>
              <w:br/>
            </w:r>
            <w:r>
              <w:rPr>
                <w:sz w:val="16"/>
                <w:szCs w:val="16"/>
              </w:rPr>
              <w:t>i p</w:t>
            </w:r>
            <w:r w:rsidRPr="00427E4F">
              <w:rPr>
                <w:sz w:val="16"/>
                <w:szCs w:val="16"/>
              </w:rPr>
              <w:t>rzedszkol</w:t>
            </w:r>
            <w:r>
              <w:rPr>
                <w:sz w:val="16"/>
                <w:szCs w:val="16"/>
              </w:rPr>
              <w:t>e</w:t>
            </w:r>
            <w:r w:rsidRPr="00427E4F">
              <w:rPr>
                <w:sz w:val="16"/>
                <w:szCs w:val="16"/>
              </w:rPr>
              <w:t xml:space="preserve"> zlokalizowane </w:t>
            </w:r>
            <w:r>
              <w:rPr>
                <w:sz w:val="16"/>
                <w:szCs w:val="16"/>
              </w:rPr>
              <w:t>są</w:t>
            </w:r>
            <w:r w:rsidRPr="00427E4F">
              <w:rPr>
                <w:sz w:val="16"/>
                <w:szCs w:val="16"/>
              </w:rPr>
              <w:t xml:space="preserve"> </w:t>
            </w:r>
            <w:r>
              <w:rPr>
                <w:sz w:val="16"/>
                <w:szCs w:val="16"/>
              </w:rPr>
              <w:t xml:space="preserve">na obszarze III w mieście Piaski oraz placówka opiekuńcza </w:t>
            </w:r>
            <w:r w:rsidR="00BE6808">
              <w:rPr>
                <w:sz w:val="16"/>
                <w:szCs w:val="16"/>
              </w:rPr>
              <w:br/>
            </w:r>
            <w:r>
              <w:rPr>
                <w:sz w:val="16"/>
                <w:szCs w:val="16"/>
              </w:rPr>
              <w:t>w Bystrzejowicach Pierwszych.</w:t>
            </w:r>
          </w:p>
        </w:tc>
      </w:tr>
      <w:tr w:rsidR="00451C37" w:rsidRPr="00E7796E" w14:paraId="401533FA" w14:textId="77777777" w:rsidTr="00BE6808">
        <w:trPr>
          <w:cnfStyle w:val="000000100000" w:firstRow="0" w:lastRow="0" w:firstColumn="0" w:lastColumn="0" w:oddVBand="0" w:evenVBand="0" w:oddHBand="1" w:evenHBand="0" w:firstRowFirstColumn="0" w:firstRowLastColumn="0" w:lastRowFirstColumn="0" w:lastRowLastColumn="0"/>
          <w:trHeight w:val="1068"/>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8A4C1CA"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23AB257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972239">
              <w:rPr>
                <w:b/>
                <w:sz w:val="16"/>
                <w:szCs w:val="16"/>
              </w:rPr>
              <w:t>Placówki opieki zdrowotnej</w:t>
            </w:r>
          </w:p>
        </w:tc>
        <w:tc>
          <w:tcPr>
            <w:tcW w:w="1134" w:type="dxa"/>
            <w:vMerge w:val="restart"/>
            <w:tcBorders>
              <w:left w:val="single" w:sz="4" w:space="0" w:color="auto"/>
              <w:right w:val="single" w:sz="4" w:space="0" w:color="auto"/>
            </w:tcBorders>
            <w:shd w:val="clear" w:color="auto" w:fill="auto"/>
            <w:vAlign w:val="center"/>
          </w:tcPr>
          <w:p w14:paraId="77C84FB1"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Obszar II w mieście Piaski</w:t>
            </w:r>
          </w:p>
        </w:tc>
        <w:tc>
          <w:tcPr>
            <w:tcW w:w="992" w:type="dxa"/>
            <w:vMerge w:val="restart"/>
            <w:tcBorders>
              <w:left w:val="single" w:sz="4" w:space="0" w:color="auto"/>
              <w:right w:val="single" w:sz="4" w:space="0" w:color="auto"/>
            </w:tcBorders>
            <w:shd w:val="clear" w:color="auto" w:fill="auto"/>
            <w:vAlign w:val="center"/>
          </w:tcPr>
          <w:p w14:paraId="5AA62BDD"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w:t>
            </w:r>
          </w:p>
        </w:tc>
        <w:tc>
          <w:tcPr>
            <w:tcW w:w="1560" w:type="dxa"/>
            <w:tcBorders>
              <w:left w:val="single" w:sz="4" w:space="0" w:color="auto"/>
              <w:right w:val="single" w:sz="4" w:space="0" w:color="auto"/>
            </w:tcBorders>
            <w:shd w:val="clear" w:color="auto" w:fill="auto"/>
            <w:vAlign w:val="center"/>
          </w:tcPr>
          <w:p w14:paraId="33EDB32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Gabinet ginekologiczno-położniczy</w:t>
            </w:r>
          </w:p>
        </w:tc>
        <w:tc>
          <w:tcPr>
            <w:tcW w:w="1275" w:type="dxa"/>
            <w:tcBorders>
              <w:left w:val="single" w:sz="4" w:space="0" w:color="auto"/>
              <w:right w:val="single" w:sz="4" w:space="0" w:color="auto"/>
            </w:tcBorders>
            <w:shd w:val="clear" w:color="auto" w:fill="auto"/>
            <w:vAlign w:val="center"/>
          </w:tcPr>
          <w:p w14:paraId="40FE87EE"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FB1881A"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dobry</w:t>
            </w:r>
          </w:p>
        </w:tc>
        <w:tc>
          <w:tcPr>
            <w:tcW w:w="2245" w:type="dxa"/>
            <w:vMerge w:val="restart"/>
            <w:tcBorders>
              <w:left w:val="single" w:sz="4" w:space="0" w:color="auto"/>
            </w:tcBorders>
            <w:shd w:val="clear" w:color="auto" w:fill="auto"/>
            <w:vAlign w:val="center"/>
          </w:tcPr>
          <w:p w14:paraId="58BF5B0F" w14:textId="77777777" w:rsidR="00451C37" w:rsidRPr="00972239" w:rsidRDefault="00451C37" w:rsidP="00C72AA1">
            <w:pP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 xml:space="preserve">Placówki opieki zdrowotnej zlokalizowane w: </w:t>
            </w:r>
            <w:r>
              <w:rPr>
                <w:sz w:val="16"/>
                <w:szCs w:val="16"/>
              </w:rPr>
              <w:t xml:space="preserve">Obszar III </w:t>
            </w:r>
            <w:r w:rsidR="00BE6808">
              <w:rPr>
                <w:sz w:val="16"/>
                <w:szCs w:val="16"/>
              </w:rPr>
              <w:br/>
            </w:r>
            <w:r>
              <w:rPr>
                <w:sz w:val="16"/>
                <w:szCs w:val="16"/>
              </w:rPr>
              <w:t xml:space="preserve">w mieście Piaski </w:t>
            </w:r>
            <w:r w:rsidR="00BE6808">
              <w:rPr>
                <w:sz w:val="16"/>
                <w:szCs w:val="16"/>
              </w:rPr>
              <w:br/>
            </w:r>
            <w:r>
              <w:rPr>
                <w:sz w:val="16"/>
                <w:szCs w:val="16"/>
              </w:rPr>
              <w:t>i Bystrzejowicach Pierwszych. Specjalistyczna lub szpitalna opieka zapewniona jest przez miasto powiatowe – Świdnik.</w:t>
            </w:r>
          </w:p>
        </w:tc>
      </w:tr>
      <w:tr w:rsidR="00451C37" w:rsidRPr="00E7796E" w14:paraId="4EFD8AF9"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877DC62"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94E57EA"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4D8FB4AD"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D1336AD"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05255EEC"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Gabinet stomatologiczny</w:t>
            </w:r>
          </w:p>
        </w:tc>
        <w:tc>
          <w:tcPr>
            <w:tcW w:w="1275" w:type="dxa"/>
            <w:tcBorders>
              <w:left w:val="single" w:sz="4" w:space="0" w:color="auto"/>
              <w:right w:val="single" w:sz="4" w:space="0" w:color="auto"/>
            </w:tcBorders>
            <w:shd w:val="clear" w:color="auto" w:fill="auto"/>
            <w:vAlign w:val="center"/>
          </w:tcPr>
          <w:p w14:paraId="05B72F92"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FA8B17B"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średni</w:t>
            </w:r>
          </w:p>
        </w:tc>
        <w:tc>
          <w:tcPr>
            <w:tcW w:w="2245" w:type="dxa"/>
            <w:vMerge/>
            <w:tcBorders>
              <w:left w:val="single" w:sz="4" w:space="0" w:color="auto"/>
            </w:tcBorders>
            <w:shd w:val="clear" w:color="auto" w:fill="auto"/>
            <w:vAlign w:val="center"/>
          </w:tcPr>
          <w:p w14:paraId="65AD936C" w14:textId="77777777" w:rsidR="00451C37" w:rsidRPr="00972239" w:rsidRDefault="00451C37" w:rsidP="00C72AA1">
            <w:pPr>
              <w:cnfStyle w:val="000000010000" w:firstRow="0" w:lastRow="0" w:firstColumn="0" w:lastColumn="0" w:oddVBand="0" w:evenVBand="0" w:oddHBand="0" w:evenHBand="1" w:firstRowFirstColumn="0" w:firstRowLastColumn="0" w:lastRowFirstColumn="0" w:lastRowLastColumn="0"/>
              <w:rPr>
                <w:sz w:val="16"/>
                <w:szCs w:val="16"/>
              </w:rPr>
            </w:pPr>
          </w:p>
        </w:tc>
      </w:tr>
      <w:tr w:rsidR="00451C37" w:rsidRPr="00E7796E" w14:paraId="1DB614A1"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FC94C25"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187B118B"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972239">
              <w:rPr>
                <w:b/>
                <w:sz w:val="16"/>
                <w:szCs w:val="16"/>
              </w:rPr>
              <w:t>Kościoły (miejsca kultu religijnego)</w:t>
            </w:r>
          </w:p>
        </w:tc>
        <w:tc>
          <w:tcPr>
            <w:tcW w:w="1134" w:type="dxa"/>
            <w:tcBorders>
              <w:left w:val="single" w:sz="4" w:space="0" w:color="auto"/>
              <w:right w:val="single" w:sz="4" w:space="0" w:color="auto"/>
            </w:tcBorders>
            <w:shd w:val="clear" w:color="auto" w:fill="auto"/>
            <w:vAlign w:val="center"/>
          </w:tcPr>
          <w:p w14:paraId="445CBCC4"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Obszar II w mieście Piaski</w:t>
            </w:r>
          </w:p>
        </w:tc>
        <w:tc>
          <w:tcPr>
            <w:tcW w:w="992" w:type="dxa"/>
            <w:tcBorders>
              <w:left w:val="single" w:sz="4" w:space="0" w:color="auto"/>
              <w:right w:val="single" w:sz="4" w:space="0" w:color="auto"/>
            </w:tcBorders>
            <w:shd w:val="clear" w:color="auto" w:fill="auto"/>
            <w:vAlign w:val="center"/>
          </w:tcPr>
          <w:p w14:paraId="34C278AE"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239C7E0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Sala Królestwa Świadków Jehowy</w:t>
            </w:r>
          </w:p>
        </w:tc>
        <w:tc>
          <w:tcPr>
            <w:tcW w:w="1275" w:type="dxa"/>
            <w:tcBorders>
              <w:left w:val="single" w:sz="4" w:space="0" w:color="auto"/>
              <w:right w:val="single" w:sz="4" w:space="0" w:color="auto"/>
            </w:tcBorders>
            <w:shd w:val="clear" w:color="auto" w:fill="auto"/>
            <w:vAlign w:val="center"/>
          </w:tcPr>
          <w:p w14:paraId="459AE18D"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61CBBB5B"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tcBorders>
              <w:left w:val="single" w:sz="4" w:space="0" w:color="auto"/>
            </w:tcBorders>
            <w:shd w:val="clear" w:color="auto" w:fill="auto"/>
            <w:vAlign w:val="center"/>
          </w:tcPr>
          <w:p w14:paraId="5FDF89CB" w14:textId="47C6C0A5" w:rsidR="00451C37" w:rsidRPr="00972239" w:rsidRDefault="00451C37" w:rsidP="00C72AA1">
            <w:pP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 xml:space="preserve">Kościoły zlokalizowane są na terenie </w:t>
            </w:r>
            <w:r w:rsidR="00690460">
              <w:rPr>
                <w:sz w:val="16"/>
                <w:szCs w:val="16"/>
              </w:rPr>
              <w:t>całej G</w:t>
            </w:r>
            <w:r>
              <w:rPr>
                <w:sz w:val="16"/>
                <w:szCs w:val="16"/>
              </w:rPr>
              <w:t>miny</w:t>
            </w:r>
            <w:r w:rsidRPr="00972239">
              <w:rPr>
                <w:sz w:val="16"/>
                <w:szCs w:val="16"/>
              </w:rPr>
              <w:t xml:space="preserve">: </w:t>
            </w:r>
            <w:r>
              <w:rPr>
                <w:sz w:val="16"/>
                <w:szCs w:val="16"/>
              </w:rPr>
              <w:t>Wierzchowiska Pierwsze, Kawęczyn, Kozice Górne, obszar I w mieście Piaski.</w:t>
            </w:r>
            <w:r w:rsidRPr="00423F92">
              <w:rPr>
                <w:sz w:val="20"/>
                <w:szCs w:val="20"/>
              </w:rPr>
              <w:t xml:space="preserve"> </w:t>
            </w:r>
            <w:r w:rsidRPr="00305160">
              <w:rPr>
                <w:sz w:val="16"/>
                <w:szCs w:val="16"/>
              </w:rPr>
              <w:t>Zapotrzebowanie w tym zakresie jest w pełni zaspokojone.</w:t>
            </w:r>
          </w:p>
        </w:tc>
      </w:tr>
      <w:tr w:rsidR="00451C37" w:rsidRPr="00E7796E" w14:paraId="516137A6"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D421CD5"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1C590800"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sidRPr="00972239">
              <w:rPr>
                <w:b/>
                <w:sz w:val="16"/>
                <w:szCs w:val="16"/>
              </w:rPr>
              <w:t>Biblioteki</w:t>
            </w:r>
          </w:p>
        </w:tc>
        <w:tc>
          <w:tcPr>
            <w:tcW w:w="1134" w:type="dxa"/>
            <w:tcBorders>
              <w:left w:val="single" w:sz="4" w:space="0" w:color="auto"/>
              <w:right w:val="single" w:sz="4" w:space="0" w:color="auto"/>
            </w:tcBorders>
            <w:shd w:val="clear" w:color="auto" w:fill="auto"/>
            <w:vAlign w:val="center"/>
          </w:tcPr>
          <w:p w14:paraId="1E949BC7"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Obszar II w mieście Piaski</w:t>
            </w:r>
          </w:p>
        </w:tc>
        <w:tc>
          <w:tcPr>
            <w:tcW w:w="992" w:type="dxa"/>
            <w:tcBorders>
              <w:left w:val="single" w:sz="4" w:space="0" w:color="auto"/>
              <w:right w:val="single" w:sz="4" w:space="0" w:color="auto"/>
            </w:tcBorders>
            <w:shd w:val="clear" w:color="auto" w:fill="auto"/>
            <w:vAlign w:val="center"/>
          </w:tcPr>
          <w:p w14:paraId="4628E87A"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2A6B593A"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 xml:space="preserve">Gminna Biblioteka </w:t>
            </w:r>
            <w:r w:rsidRPr="00427E4F">
              <w:rPr>
                <w:sz w:val="16"/>
                <w:szCs w:val="16"/>
              </w:rPr>
              <w:t>Publiczn</w:t>
            </w:r>
            <w:r>
              <w:rPr>
                <w:sz w:val="16"/>
                <w:szCs w:val="16"/>
              </w:rPr>
              <w:t>a</w:t>
            </w:r>
          </w:p>
        </w:tc>
        <w:tc>
          <w:tcPr>
            <w:tcW w:w="1275" w:type="dxa"/>
            <w:tcBorders>
              <w:left w:val="single" w:sz="4" w:space="0" w:color="auto"/>
              <w:right w:val="single" w:sz="4" w:space="0" w:color="auto"/>
            </w:tcBorders>
            <w:shd w:val="clear" w:color="auto" w:fill="auto"/>
            <w:vAlign w:val="center"/>
          </w:tcPr>
          <w:p w14:paraId="734AD5CB"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8F8B0C7"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dobry</w:t>
            </w:r>
          </w:p>
        </w:tc>
        <w:tc>
          <w:tcPr>
            <w:tcW w:w="2245" w:type="dxa"/>
            <w:tcBorders>
              <w:left w:val="single" w:sz="4" w:space="0" w:color="auto"/>
            </w:tcBorders>
            <w:shd w:val="clear" w:color="auto" w:fill="auto"/>
            <w:vAlign w:val="center"/>
          </w:tcPr>
          <w:p w14:paraId="17A288A7" w14:textId="77777777" w:rsidR="00451C37" w:rsidRPr="00972239" w:rsidRDefault="00451C37" w:rsidP="00C72AA1">
            <w:pP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 xml:space="preserve">Gminna biblioteka zlokalizowana jest w budynku </w:t>
            </w:r>
            <w:r w:rsidRPr="000C1461">
              <w:rPr>
                <w:sz w:val="16"/>
                <w:szCs w:val="16"/>
              </w:rPr>
              <w:t>Miejskie</w:t>
            </w:r>
            <w:r>
              <w:rPr>
                <w:sz w:val="16"/>
                <w:szCs w:val="16"/>
              </w:rPr>
              <w:t>go</w:t>
            </w:r>
            <w:r w:rsidRPr="000C1461">
              <w:rPr>
                <w:sz w:val="16"/>
                <w:szCs w:val="16"/>
              </w:rPr>
              <w:t xml:space="preserve"> Centrum Kultury </w:t>
            </w:r>
            <w:r w:rsidR="00BE6808">
              <w:rPr>
                <w:sz w:val="16"/>
                <w:szCs w:val="16"/>
              </w:rPr>
              <w:br/>
            </w:r>
            <w:r w:rsidRPr="000C1461">
              <w:rPr>
                <w:sz w:val="16"/>
                <w:szCs w:val="16"/>
              </w:rPr>
              <w:t>w Piaskach</w:t>
            </w:r>
            <w:r>
              <w:rPr>
                <w:sz w:val="16"/>
                <w:szCs w:val="16"/>
              </w:rPr>
              <w:t>.</w:t>
            </w:r>
            <w:r w:rsidRPr="000C1461">
              <w:rPr>
                <w:sz w:val="16"/>
                <w:szCs w:val="16"/>
              </w:rPr>
              <w:t xml:space="preserve"> </w:t>
            </w:r>
            <w:r>
              <w:rPr>
                <w:sz w:val="16"/>
                <w:szCs w:val="16"/>
              </w:rPr>
              <w:t>Uzupełnienie stanowi filia gminnej biblioteki publicznej w Gardzienicach Pierwszych. Jednakże z</w:t>
            </w:r>
            <w:r w:rsidRPr="000C1461">
              <w:rPr>
                <w:sz w:val="16"/>
                <w:szCs w:val="16"/>
              </w:rPr>
              <w:t xml:space="preserve">apotrzebowanie w tym zakresie nie jest w pełni zaspokojone. </w:t>
            </w:r>
          </w:p>
        </w:tc>
      </w:tr>
      <w:tr w:rsidR="00451C37" w:rsidRPr="00E7796E" w14:paraId="1A933530"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9A0B200"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44D9638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972239">
              <w:rPr>
                <w:b/>
                <w:sz w:val="16"/>
                <w:szCs w:val="16"/>
              </w:rPr>
              <w:t>Obiekty kultury</w:t>
            </w:r>
          </w:p>
        </w:tc>
        <w:tc>
          <w:tcPr>
            <w:tcW w:w="1134" w:type="dxa"/>
            <w:tcBorders>
              <w:left w:val="single" w:sz="4" w:space="0" w:color="auto"/>
              <w:right w:val="single" w:sz="4" w:space="0" w:color="auto"/>
            </w:tcBorders>
            <w:shd w:val="clear" w:color="auto" w:fill="auto"/>
            <w:vAlign w:val="center"/>
          </w:tcPr>
          <w:p w14:paraId="62CCB884"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Obszar II w mieście Piaski</w:t>
            </w:r>
          </w:p>
        </w:tc>
        <w:tc>
          <w:tcPr>
            <w:tcW w:w="992" w:type="dxa"/>
            <w:tcBorders>
              <w:left w:val="single" w:sz="4" w:space="0" w:color="auto"/>
              <w:right w:val="single" w:sz="4" w:space="0" w:color="auto"/>
            </w:tcBorders>
            <w:shd w:val="clear" w:color="auto" w:fill="auto"/>
            <w:vAlign w:val="center"/>
          </w:tcPr>
          <w:p w14:paraId="62CF84CE"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1</w:t>
            </w:r>
          </w:p>
        </w:tc>
        <w:tc>
          <w:tcPr>
            <w:tcW w:w="1560" w:type="dxa"/>
            <w:tcBorders>
              <w:left w:val="single" w:sz="4" w:space="0" w:color="auto"/>
              <w:right w:val="single" w:sz="4" w:space="0" w:color="auto"/>
            </w:tcBorders>
            <w:shd w:val="clear" w:color="auto" w:fill="auto"/>
            <w:vAlign w:val="center"/>
          </w:tcPr>
          <w:p w14:paraId="4E26BF68"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0C1461">
              <w:rPr>
                <w:sz w:val="16"/>
                <w:szCs w:val="16"/>
              </w:rPr>
              <w:t>Miejskie</w:t>
            </w:r>
            <w:r>
              <w:rPr>
                <w:sz w:val="16"/>
                <w:szCs w:val="16"/>
              </w:rPr>
              <w:t xml:space="preserve"> Centrum Kultury w Piaskach</w:t>
            </w:r>
          </w:p>
        </w:tc>
        <w:tc>
          <w:tcPr>
            <w:tcW w:w="1275" w:type="dxa"/>
            <w:tcBorders>
              <w:left w:val="single" w:sz="4" w:space="0" w:color="auto"/>
              <w:right w:val="single" w:sz="4" w:space="0" w:color="auto"/>
            </w:tcBorders>
            <w:shd w:val="clear" w:color="auto" w:fill="auto"/>
            <w:vAlign w:val="center"/>
          </w:tcPr>
          <w:p w14:paraId="3F89DA30"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6844260"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dobry</w:t>
            </w:r>
          </w:p>
        </w:tc>
        <w:tc>
          <w:tcPr>
            <w:tcW w:w="2245" w:type="dxa"/>
            <w:vMerge w:val="restart"/>
            <w:tcBorders>
              <w:left w:val="single" w:sz="4" w:space="0" w:color="auto"/>
            </w:tcBorders>
            <w:shd w:val="clear" w:color="auto" w:fill="auto"/>
            <w:vAlign w:val="center"/>
          </w:tcPr>
          <w:p w14:paraId="3AF315AC" w14:textId="77777777" w:rsidR="00451C37" w:rsidRPr="00972239" w:rsidRDefault="00451C37" w:rsidP="00C72AA1">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Zapotrzebowanie w tym zakresie nie jest w pełni zaspokojone. </w:t>
            </w:r>
          </w:p>
        </w:tc>
      </w:tr>
      <w:tr w:rsidR="00451C37" w:rsidRPr="00E7796E" w14:paraId="44F30339"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C6C33C7"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E0B1BC0"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0B349960"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Brzezice</w:t>
            </w:r>
          </w:p>
        </w:tc>
        <w:tc>
          <w:tcPr>
            <w:tcW w:w="992" w:type="dxa"/>
            <w:tcBorders>
              <w:left w:val="single" w:sz="4" w:space="0" w:color="auto"/>
              <w:right w:val="single" w:sz="4" w:space="0" w:color="auto"/>
            </w:tcBorders>
            <w:shd w:val="clear" w:color="auto" w:fill="auto"/>
            <w:vAlign w:val="center"/>
          </w:tcPr>
          <w:p w14:paraId="7BECBED4"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4461CBBE"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Świetlica wiejska</w:t>
            </w:r>
          </w:p>
        </w:tc>
        <w:tc>
          <w:tcPr>
            <w:tcW w:w="1275" w:type="dxa"/>
            <w:tcBorders>
              <w:left w:val="single" w:sz="4" w:space="0" w:color="auto"/>
              <w:right w:val="single" w:sz="4" w:space="0" w:color="auto"/>
            </w:tcBorders>
            <w:shd w:val="clear" w:color="auto" w:fill="auto"/>
            <w:vAlign w:val="center"/>
          </w:tcPr>
          <w:p w14:paraId="76D21442"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46018D1"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25A4F90C" w14:textId="77777777" w:rsidR="00451C37" w:rsidRPr="00972239" w:rsidRDefault="00451C37" w:rsidP="00C72AA1">
            <w:pPr>
              <w:cnfStyle w:val="000000010000" w:firstRow="0" w:lastRow="0" w:firstColumn="0" w:lastColumn="0" w:oddVBand="0" w:evenVBand="0" w:oddHBand="0" w:evenHBand="1" w:firstRowFirstColumn="0" w:firstRowLastColumn="0" w:lastRowFirstColumn="0" w:lastRowLastColumn="0"/>
              <w:rPr>
                <w:sz w:val="16"/>
                <w:szCs w:val="16"/>
              </w:rPr>
            </w:pPr>
          </w:p>
        </w:tc>
      </w:tr>
      <w:tr w:rsidR="00451C37" w:rsidRPr="00E7796E" w14:paraId="4AAA4C85"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9CF6E96"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5D231E7"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4BD15AB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Wola Piasecka</w:t>
            </w:r>
          </w:p>
        </w:tc>
        <w:tc>
          <w:tcPr>
            <w:tcW w:w="992" w:type="dxa"/>
            <w:tcBorders>
              <w:left w:val="single" w:sz="4" w:space="0" w:color="auto"/>
              <w:right w:val="single" w:sz="4" w:space="0" w:color="auto"/>
            </w:tcBorders>
            <w:shd w:val="clear" w:color="auto" w:fill="auto"/>
            <w:vAlign w:val="center"/>
          </w:tcPr>
          <w:p w14:paraId="3991D24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center"/>
          </w:tcPr>
          <w:p w14:paraId="2A3BF529"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1275" w:type="dxa"/>
            <w:tcBorders>
              <w:left w:val="single" w:sz="4" w:space="0" w:color="auto"/>
              <w:right w:val="single" w:sz="4" w:space="0" w:color="auto"/>
            </w:tcBorders>
            <w:shd w:val="clear" w:color="auto" w:fill="auto"/>
            <w:vAlign w:val="center"/>
          </w:tcPr>
          <w:p w14:paraId="5938EEC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1016" w:type="dxa"/>
            <w:tcBorders>
              <w:left w:val="single" w:sz="4" w:space="0" w:color="auto"/>
              <w:right w:val="single" w:sz="4" w:space="0" w:color="auto"/>
            </w:tcBorders>
            <w:shd w:val="clear" w:color="auto" w:fill="auto"/>
            <w:vAlign w:val="center"/>
          </w:tcPr>
          <w:p w14:paraId="782DFE31"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2245" w:type="dxa"/>
            <w:vMerge/>
            <w:tcBorders>
              <w:left w:val="single" w:sz="4" w:space="0" w:color="auto"/>
            </w:tcBorders>
            <w:shd w:val="clear" w:color="auto" w:fill="auto"/>
            <w:vAlign w:val="center"/>
          </w:tcPr>
          <w:p w14:paraId="177DA832" w14:textId="77777777" w:rsidR="00451C37" w:rsidRPr="00972239" w:rsidRDefault="00451C37" w:rsidP="00C72AA1">
            <w:pPr>
              <w:cnfStyle w:val="000000100000" w:firstRow="0" w:lastRow="0" w:firstColumn="0" w:lastColumn="0" w:oddVBand="0" w:evenVBand="0" w:oddHBand="1" w:evenHBand="0" w:firstRowFirstColumn="0" w:firstRowLastColumn="0" w:lastRowFirstColumn="0" w:lastRowLastColumn="0"/>
              <w:rPr>
                <w:sz w:val="16"/>
                <w:szCs w:val="16"/>
              </w:rPr>
            </w:pPr>
          </w:p>
        </w:tc>
      </w:tr>
      <w:tr w:rsidR="00451C37" w:rsidRPr="00E7796E" w14:paraId="10CDAE1E"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24679AA"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4B61F16"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39D36EE7"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Kębłów</w:t>
            </w:r>
          </w:p>
        </w:tc>
        <w:tc>
          <w:tcPr>
            <w:tcW w:w="992" w:type="dxa"/>
            <w:tcBorders>
              <w:left w:val="single" w:sz="4" w:space="0" w:color="auto"/>
              <w:right w:val="single" w:sz="4" w:space="0" w:color="auto"/>
            </w:tcBorders>
            <w:shd w:val="clear" w:color="auto" w:fill="auto"/>
            <w:vAlign w:val="center"/>
          </w:tcPr>
          <w:p w14:paraId="7F527193"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center"/>
          </w:tcPr>
          <w:p w14:paraId="18DC168E"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t>
            </w:r>
          </w:p>
        </w:tc>
        <w:tc>
          <w:tcPr>
            <w:tcW w:w="1275" w:type="dxa"/>
            <w:tcBorders>
              <w:left w:val="single" w:sz="4" w:space="0" w:color="auto"/>
              <w:right w:val="single" w:sz="4" w:space="0" w:color="auto"/>
            </w:tcBorders>
            <w:shd w:val="clear" w:color="auto" w:fill="auto"/>
            <w:vAlign w:val="center"/>
          </w:tcPr>
          <w:p w14:paraId="4E5A0CB1"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t>
            </w:r>
          </w:p>
        </w:tc>
        <w:tc>
          <w:tcPr>
            <w:tcW w:w="1016" w:type="dxa"/>
            <w:tcBorders>
              <w:left w:val="single" w:sz="4" w:space="0" w:color="auto"/>
              <w:right w:val="single" w:sz="4" w:space="0" w:color="auto"/>
            </w:tcBorders>
            <w:shd w:val="clear" w:color="auto" w:fill="auto"/>
            <w:vAlign w:val="center"/>
          </w:tcPr>
          <w:p w14:paraId="6FA5CA99"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t>
            </w:r>
          </w:p>
        </w:tc>
        <w:tc>
          <w:tcPr>
            <w:tcW w:w="2245" w:type="dxa"/>
            <w:vMerge/>
            <w:tcBorders>
              <w:left w:val="single" w:sz="4" w:space="0" w:color="auto"/>
            </w:tcBorders>
            <w:shd w:val="clear" w:color="auto" w:fill="auto"/>
            <w:vAlign w:val="center"/>
          </w:tcPr>
          <w:p w14:paraId="465A49CA" w14:textId="77777777" w:rsidR="00451C37" w:rsidRPr="00972239" w:rsidRDefault="00451C37" w:rsidP="00C72AA1">
            <w:pPr>
              <w:cnfStyle w:val="000000010000" w:firstRow="0" w:lastRow="0" w:firstColumn="0" w:lastColumn="0" w:oddVBand="0" w:evenVBand="0" w:oddHBand="0" w:evenHBand="1" w:firstRowFirstColumn="0" w:firstRowLastColumn="0" w:lastRowFirstColumn="0" w:lastRowLastColumn="0"/>
              <w:rPr>
                <w:sz w:val="16"/>
                <w:szCs w:val="16"/>
              </w:rPr>
            </w:pPr>
          </w:p>
        </w:tc>
      </w:tr>
      <w:tr w:rsidR="00451C37" w:rsidRPr="00E7796E" w14:paraId="6A2A6BAA"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D9D5F4F"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595E2C3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972239">
              <w:rPr>
                <w:b/>
                <w:sz w:val="16"/>
                <w:szCs w:val="16"/>
              </w:rPr>
              <w:t>Obiekty sportowe</w:t>
            </w:r>
          </w:p>
        </w:tc>
        <w:tc>
          <w:tcPr>
            <w:tcW w:w="1134" w:type="dxa"/>
            <w:tcBorders>
              <w:left w:val="single" w:sz="4" w:space="0" w:color="auto"/>
              <w:right w:val="single" w:sz="4" w:space="0" w:color="auto"/>
            </w:tcBorders>
            <w:shd w:val="clear" w:color="auto" w:fill="auto"/>
            <w:vAlign w:val="center"/>
          </w:tcPr>
          <w:p w14:paraId="0CD2537B"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992" w:type="dxa"/>
            <w:tcBorders>
              <w:left w:val="single" w:sz="4" w:space="0" w:color="auto"/>
              <w:right w:val="single" w:sz="4" w:space="0" w:color="auto"/>
            </w:tcBorders>
            <w:shd w:val="clear" w:color="auto" w:fill="auto"/>
            <w:vAlign w:val="center"/>
          </w:tcPr>
          <w:p w14:paraId="7BD95CF0"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1560" w:type="dxa"/>
            <w:tcBorders>
              <w:left w:val="single" w:sz="4" w:space="0" w:color="auto"/>
              <w:right w:val="single" w:sz="4" w:space="0" w:color="auto"/>
            </w:tcBorders>
            <w:shd w:val="clear" w:color="auto" w:fill="auto"/>
            <w:vAlign w:val="center"/>
          </w:tcPr>
          <w:p w14:paraId="5CCF596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1275" w:type="dxa"/>
            <w:tcBorders>
              <w:left w:val="single" w:sz="4" w:space="0" w:color="auto"/>
              <w:right w:val="single" w:sz="4" w:space="0" w:color="auto"/>
            </w:tcBorders>
            <w:shd w:val="clear" w:color="auto" w:fill="auto"/>
            <w:vAlign w:val="center"/>
          </w:tcPr>
          <w:p w14:paraId="19A6765A"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1016" w:type="dxa"/>
            <w:tcBorders>
              <w:left w:val="single" w:sz="4" w:space="0" w:color="auto"/>
              <w:right w:val="single" w:sz="4" w:space="0" w:color="auto"/>
            </w:tcBorders>
            <w:shd w:val="clear" w:color="auto" w:fill="auto"/>
            <w:vAlign w:val="center"/>
          </w:tcPr>
          <w:p w14:paraId="221726AD"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2245" w:type="dxa"/>
            <w:tcBorders>
              <w:left w:val="single" w:sz="4" w:space="0" w:color="auto"/>
            </w:tcBorders>
            <w:shd w:val="clear" w:color="auto" w:fill="auto"/>
            <w:vAlign w:val="center"/>
          </w:tcPr>
          <w:p w14:paraId="6D33755D" w14:textId="77777777" w:rsidR="00451C37" w:rsidRPr="00972239" w:rsidRDefault="00451C37"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r>
              <w:rPr>
                <w:sz w:val="16"/>
                <w:szCs w:val="16"/>
              </w:rPr>
              <w:t>Zapotrzebowanie w tym zakresie nie jest zaspokojone.</w:t>
            </w:r>
          </w:p>
        </w:tc>
      </w:tr>
      <w:tr w:rsidR="00D62B44" w:rsidRPr="00E7796E" w14:paraId="29C082C4"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787154C3" w14:textId="77777777" w:rsidR="00D62B44" w:rsidRPr="00E7796E" w:rsidRDefault="00D62B44"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2ECDAE4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sidRPr="00972239">
              <w:rPr>
                <w:b/>
                <w:sz w:val="16"/>
                <w:szCs w:val="16"/>
              </w:rPr>
              <w:t>Obiekty handlowe i usługowe</w:t>
            </w:r>
          </w:p>
        </w:tc>
        <w:tc>
          <w:tcPr>
            <w:tcW w:w="1134" w:type="dxa"/>
            <w:vMerge w:val="restart"/>
            <w:tcBorders>
              <w:left w:val="single" w:sz="4" w:space="0" w:color="auto"/>
              <w:right w:val="single" w:sz="4" w:space="0" w:color="auto"/>
            </w:tcBorders>
            <w:shd w:val="clear" w:color="auto" w:fill="auto"/>
            <w:vAlign w:val="center"/>
          </w:tcPr>
          <w:p w14:paraId="23A3DA4C"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Obszar II w mieście Piaski</w:t>
            </w:r>
          </w:p>
        </w:tc>
        <w:tc>
          <w:tcPr>
            <w:tcW w:w="992" w:type="dxa"/>
            <w:vMerge w:val="restart"/>
            <w:tcBorders>
              <w:left w:val="single" w:sz="4" w:space="0" w:color="auto"/>
              <w:right w:val="single" w:sz="4" w:space="0" w:color="auto"/>
            </w:tcBorders>
            <w:shd w:val="clear" w:color="auto" w:fill="auto"/>
            <w:vAlign w:val="center"/>
          </w:tcPr>
          <w:p w14:paraId="5FFA5CC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33</w:t>
            </w:r>
          </w:p>
        </w:tc>
        <w:tc>
          <w:tcPr>
            <w:tcW w:w="1560" w:type="dxa"/>
            <w:tcBorders>
              <w:left w:val="single" w:sz="4" w:space="0" w:color="auto"/>
              <w:right w:val="single" w:sz="4" w:space="0" w:color="auto"/>
            </w:tcBorders>
            <w:shd w:val="clear" w:color="auto" w:fill="auto"/>
            <w:vAlign w:val="bottom"/>
          </w:tcPr>
          <w:p w14:paraId="22C6A0A7"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Pr>
                <w:rFonts w:cs="Calibri"/>
                <w:color w:val="000000"/>
                <w:sz w:val="16"/>
              </w:rPr>
              <w:t>Sprzedaż m</w:t>
            </w:r>
            <w:r w:rsidRPr="00C210E1">
              <w:rPr>
                <w:rFonts w:cs="Calibri"/>
                <w:color w:val="000000"/>
                <w:sz w:val="16"/>
              </w:rPr>
              <w:t>ateriał</w:t>
            </w:r>
            <w:r>
              <w:rPr>
                <w:rFonts w:cs="Calibri"/>
                <w:color w:val="000000"/>
                <w:sz w:val="16"/>
              </w:rPr>
              <w:t>ów</w:t>
            </w:r>
            <w:r w:rsidRPr="00C210E1">
              <w:rPr>
                <w:rFonts w:cs="Calibri"/>
                <w:color w:val="000000"/>
                <w:sz w:val="16"/>
              </w:rPr>
              <w:t xml:space="preserve"> </w:t>
            </w:r>
            <w:r>
              <w:rPr>
                <w:rFonts w:cs="Calibri"/>
                <w:color w:val="000000"/>
                <w:sz w:val="16"/>
              </w:rPr>
              <w:t>b</w:t>
            </w:r>
            <w:r w:rsidRPr="00C210E1">
              <w:rPr>
                <w:rFonts w:cs="Calibri"/>
                <w:color w:val="000000"/>
                <w:sz w:val="16"/>
              </w:rPr>
              <w:t>udowlan</w:t>
            </w:r>
            <w:r>
              <w:rPr>
                <w:rFonts w:cs="Calibri"/>
                <w:color w:val="000000"/>
                <w:sz w:val="16"/>
              </w:rPr>
              <w:t>ych,</w:t>
            </w:r>
            <w:r w:rsidRPr="00C210E1">
              <w:rPr>
                <w:rFonts w:cs="Calibri"/>
                <w:color w:val="000000"/>
                <w:sz w:val="16"/>
              </w:rPr>
              <w:t xml:space="preserve"> </w:t>
            </w:r>
            <w:r>
              <w:rPr>
                <w:rFonts w:cs="Calibri"/>
                <w:color w:val="000000"/>
                <w:sz w:val="16"/>
              </w:rPr>
              <w:t>w</w:t>
            </w:r>
            <w:r w:rsidRPr="00C210E1">
              <w:rPr>
                <w:rFonts w:cs="Calibri"/>
                <w:color w:val="000000"/>
                <w:sz w:val="16"/>
              </w:rPr>
              <w:t xml:space="preserve">ykończenia </w:t>
            </w:r>
            <w:r>
              <w:rPr>
                <w:rFonts w:cs="Calibri"/>
                <w:color w:val="000000"/>
                <w:sz w:val="16"/>
              </w:rPr>
              <w:t>w</w:t>
            </w:r>
            <w:r w:rsidRPr="00C210E1">
              <w:rPr>
                <w:rFonts w:cs="Calibri"/>
                <w:color w:val="000000"/>
                <w:sz w:val="16"/>
              </w:rPr>
              <w:t>nętrz</w:t>
            </w:r>
          </w:p>
        </w:tc>
        <w:tc>
          <w:tcPr>
            <w:tcW w:w="1275" w:type="dxa"/>
            <w:tcBorders>
              <w:left w:val="single" w:sz="4" w:space="0" w:color="auto"/>
              <w:right w:val="single" w:sz="4" w:space="0" w:color="auto"/>
            </w:tcBorders>
            <w:shd w:val="clear" w:color="auto" w:fill="auto"/>
            <w:vAlign w:val="center"/>
          </w:tcPr>
          <w:p w14:paraId="390DF664"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67B23E5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val="restart"/>
            <w:tcBorders>
              <w:left w:val="single" w:sz="4" w:space="0" w:color="auto"/>
            </w:tcBorders>
            <w:shd w:val="clear" w:color="auto" w:fill="auto"/>
            <w:vAlign w:val="center"/>
          </w:tcPr>
          <w:p w14:paraId="3C0F15B5"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r>
              <w:rPr>
                <w:sz w:val="16"/>
                <w:szCs w:val="16"/>
              </w:rPr>
              <w:t xml:space="preserve">Zapotrzebowanie w tym zakresie nie jest w pełni zaspokojone, zwłaszcza </w:t>
            </w:r>
            <w:r w:rsidR="00BE6808">
              <w:rPr>
                <w:sz w:val="16"/>
                <w:szCs w:val="16"/>
              </w:rPr>
              <w:br/>
            </w:r>
            <w:r>
              <w:rPr>
                <w:sz w:val="16"/>
                <w:szCs w:val="16"/>
              </w:rPr>
              <w:t>w przypadku lokali usługowych (punkty apteczne, lokale gastronomiczne)</w:t>
            </w:r>
          </w:p>
        </w:tc>
      </w:tr>
      <w:tr w:rsidR="00D62B44" w:rsidRPr="00E7796E" w14:paraId="507411B7"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59657404"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4209CF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233601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7FA257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27B977A"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Pr>
                <w:rFonts w:cs="Calibri"/>
                <w:color w:val="000000"/>
                <w:sz w:val="16"/>
              </w:rPr>
              <w:t>Sprzedaż</w:t>
            </w:r>
            <w:r w:rsidRPr="00C210E1">
              <w:rPr>
                <w:rFonts w:cs="Calibri"/>
                <w:color w:val="000000"/>
                <w:sz w:val="16"/>
              </w:rPr>
              <w:t xml:space="preserve"> </w:t>
            </w:r>
            <w:r>
              <w:rPr>
                <w:rFonts w:cs="Calibri"/>
                <w:color w:val="000000"/>
                <w:sz w:val="16"/>
              </w:rPr>
              <w:t>artykułów hydraulicznych</w:t>
            </w:r>
          </w:p>
        </w:tc>
        <w:tc>
          <w:tcPr>
            <w:tcW w:w="1275" w:type="dxa"/>
            <w:tcBorders>
              <w:left w:val="single" w:sz="4" w:space="0" w:color="auto"/>
              <w:right w:val="single" w:sz="4" w:space="0" w:color="auto"/>
            </w:tcBorders>
            <w:shd w:val="clear" w:color="auto" w:fill="auto"/>
            <w:vAlign w:val="center"/>
          </w:tcPr>
          <w:p w14:paraId="4A6EEFF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CF8F65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60ECA50"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0D2FCBD0"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FD86B3B"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C96706D"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263F61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3FE3B66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1DD876AA"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Sklep mięsny</w:t>
            </w:r>
          </w:p>
        </w:tc>
        <w:tc>
          <w:tcPr>
            <w:tcW w:w="1275" w:type="dxa"/>
            <w:tcBorders>
              <w:left w:val="single" w:sz="4" w:space="0" w:color="auto"/>
              <w:right w:val="single" w:sz="4" w:space="0" w:color="auto"/>
            </w:tcBorders>
            <w:shd w:val="clear" w:color="auto" w:fill="auto"/>
            <w:vAlign w:val="center"/>
          </w:tcPr>
          <w:p w14:paraId="144D1FE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6DCE2AC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94BD4CF"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6273959D"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7DAAB064"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83DF79F"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C515C04"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7843C357"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5AA9E228"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Pr>
                <w:rFonts w:cs="Calibri"/>
                <w:color w:val="000000"/>
                <w:sz w:val="16"/>
              </w:rPr>
              <w:t>Z</w:t>
            </w:r>
            <w:r w:rsidRPr="00C210E1">
              <w:rPr>
                <w:rFonts w:cs="Calibri"/>
                <w:color w:val="000000"/>
                <w:sz w:val="16"/>
              </w:rPr>
              <w:t xml:space="preserve">akład </w:t>
            </w:r>
            <w:r>
              <w:rPr>
                <w:rFonts w:cs="Calibri"/>
                <w:color w:val="000000"/>
                <w:sz w:val="16"/>
              </w:rPr>
              <w:t>usługowy naprawy I strojenia instrumentów m</w:t>
            </w:r>
            <w:r w:rsidRPr="00C210E1">
              <w:rPr>
                <w:rFonts w:cs="Calibri"/>
                <w:color w:val="000000"/>
                <w:sz w:val="16"/>
              </w:rPr>
              <w:t>uzycznych</w:t>
            </w:r>
          </w:p>
        </w:tc>
        <w:tc>
          <w:tcPr>
            <w:tcW w:w="1275" w:type="dxa"/>
            <w:tcBorders>
              <w:left w:val="single" w:sz="4" w:space="0" w:color="auto"/>
              <w:right w:val="single" w:sz="4" w:space="0" w:color="auto"/>
            </w:tcBorders>
            <w:shd w:val="clear" w:color="auto" w:fill="auto"/>
            <w:vAlign w:val="center"/>
          </w:tcPr>
          <w:p w14:paraId="4255F49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696344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7B61652E"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650D2BD4"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73F8447"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AC23BE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881223F"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D0BCB7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18896262" w14:textId="0AFAC05F"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Pr>
                <w:rFonts w:cs="Calibri"/>
                <w:color w:val="000000"/>
                <w:sz w:val="16"/>
              </w:rPr>
              <w:t>Sklep p</w:t>
            </w:r>
            <w:r w:rsidRPr="00C210E1">
              <w:rPr>
                <w:rFonts w:cs="Calibri"/>
                <w:color w:val="000000"/>
                <w:sz w:val="16"/>
              </w:rPr>
              <w:t xml:space="preserve">atronacki </w:t>
            </w:r>
            <w:r w:rsidR="009C55A2">
              <w:rPr>
                <w:rFonts w:cs="Calibri"/>
                <w:color w:val="000000"/>
                <w:sz w:val="16"/>
              </w:rPr>
              <w:br/>
            </w:r>
            <w:r>
              <w:rPr>
                <w:rFonts w:cs="Calibri"/>
                <w:color w:val="000000"/>
                <w:sz w:val="16"/>
              </w:rPr>
              <w:t>z artykułami chemii przemysłowej</w:t>
            </w:r>
          </w:p>
        </w:tc>
        <w:tc>
          <w:tcPr>
            <w:tcW w:w="1275" w:type="dxa"/>
            <w:tcBorders>
              <w:left w:val="single" w:sz="4" w:space="0" w:color="auto"/>
              <w:right w:val="single" w:sz="4" w:space="0" w:color="auto"/>
            </w:tcBorders>
            <w:shd w:val="clear" w:color="auto" w:fill="auto"/>
            <w:vAlign w:val="center"/>
          </w:tcPr>
          <w:p w14:paraId="69900E62"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684BC1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3D2F9252"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0DA23074"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45574E44"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1624FE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3A062E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6AFE254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2E92960"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Sklep Wielobranżowy</w:t>
            </w:r>
          </w:p>
        </w:tc>
        <w:tc>
          <w:tcPr>
            <w:tcW w:w="1275" w:type="dxa"/>
            <w:tcBorders>
              <w:left w:val="single" w:sz="4" w:space="0" w:color="auto"/>
              <w:right w:val="single" w:sz="4" w:space="0" w:color="auto"/>
            </w:tcBorders>
            <w:shd w:val="clear" w:color="auto" w:fill="auto"/>
            <w:vAlign w:val="center"/>
          </w:tcPr>
          <w:p w14:paraId="35E5293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336AAE3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EAA7DA0"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204FAE18"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22299700"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092B21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06C6129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77C2F6B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0D80244D"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 xml:space="preserve">Sklep </w:t>
            </w:r>
            <w:r>
              <w:rPr>
                <w:rFonts w:cs="Calibri"/>
                <w:color w:val="000000"/>
                <w:sz w:val="16"/>
              </w:rPr>
              <w:t>spożywczo-przemysłowy</w:t>
            </w:r>
          </w:p>
        </w:tc>
        <w:tc>
          <w:tcPr>
            <w:tcW w:w="1275" w:type="dxa"/>
            <w:tcBorders>
              <w:left w:val="single" w:sz="4" w:space="0" w:color="auto"/>
              <w:right w:val="single" w:sz="4" w:space="0" w:color="auto"/>
            </w:tcBorders>
            <w:shd w:val="clear" w:color="auto" w:fill="auto"/>
            <w:vAlign w:val="center"/>
          </w:tcPr>
          <w:p w14:paraId="07FD52A7"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C587862"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090F056C"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7A648314"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2BD6887D"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03EFEF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BC86EF2"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355279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4DD6283"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Kwiaciarnia</w:t>
            </w:r>
          </w:p>
        </w:tc>
        <w:tc>
          <w:tcPr>
            <w:tcW w:w="1275" w:type="dxa"/>
            <w:tcBorders>
              <w:left w:val="single" w:sz="4" w:space="0" w:color="auto"/>
              <w:right w:val="single" w:sz="4" w:space="0" w:color="auto"/>
            </w:tcBorders>
            <w:shd w:val="clear" w:color="auto" w:fill="auto"/>
            <w:vAlign w:val="center"/>
          </w:tcPr>
          <w:p w14:paraId="6C19296F"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C57832F"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64505F4A"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07BAD88C"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7D05975D"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A8CC9C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6261FB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F9BF823"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D8B412F"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Kiosk</w:t>
            </w:r>
          </w:p>
        </w:tc>
        <w:tc>
          <w:tcPr>
            <w:tcW w:w="1275" w:type="dxa"/>
            <w:tcBorders>
              <w:left w:val="single" w:sz="4" w:space="0" w:color="auto"/>
              <w:right w:val="single" w:sz="4" w:space="0" w:color="auto"/>
            </w:tcBorders>
            <w:shd w:val="clear" w:color="auto" w:fill="auto"/>
            <w:vAlign w:val="center"/>
          </w:tcPr>
          <w:p w14:paraId="6250AC8C"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4BF8561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10BAB64"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70177510"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261235B3"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3A2C867"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6EEEFFC"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77964DA"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571EAB8D"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Sklep Okręgowej Spółdzielni Mleczarskiej</w:t>
            </w:r>
          </w:p>
        </w:tc>
        <w:tc>
          <w:tcPr>
            <w:tcW w:w="1275" w:type="dxa"/>
            <w:tcBorders>
              <w:left w:val="single" w:sz="4" w:space="0" w:color="auto"/>
              <w:right w:val="single" w:sz="4" w:space="0" w:color="auto"/>
            </w:tcBorders>
            <w:shd w:val="clear" w:color="auto" w:fill="auto"/>
            <w:vAlign w:val="center"/>
          </w:tcPr>
          <w:p w14:paraId="4EA82E71"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50A864F"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FCF55B3"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4AAFDD48"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4EF2DA20"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5A6EC7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FC99DB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74B365B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215121C7"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Drogeria</w:t>
            </w:r>
          </w:p>
        </w:tc>
        <w:tc>
          <w:tcPr>
            <w:tcW w:w="1275" w:type="dxa"/>
            <w:tcBorders>
              <w:left w:val="single" w:sz="4" w:space="0" w:color="auto"/>
              <w:right w:val="single" w:sz="4" w:space="0" w:color="auto"/>
            </w:tcBorders>
            <w:shd w:val="clear" w:color="auto" w:fill="auto"/>
            <w:vAlign w:val="center"/>
          </w:tcPr>
          <w:p w14:paraId="4089871D"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71149BC"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6D46A835"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6C782DD9"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57C8FFE0"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50D23B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420208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F8D07A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06C64DF"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Sklep Wielobranżowy</w:t>
            </w:r>
          </w:p>
        </w:tc>
        <w:tc>
          <w:tcPr>
            <w:tcW w:w="1275" w:type="dxa"/>
            <w:tcBorders>
              <w:left w:val="single" w:sz="4" w:space="0" w:color="auto"/>
              <w:right w:val="single" w:sz="4" w:space="0" w:color="auto"/>
            </w:tcBorders>
            <w:shd w:val="clear" w:color="auto" w:fill="auto"/>
            <w:vAlign w:val="center"/>
          </w:tcPr>
          <w:p w14:paraId="49667D8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BE98411"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487C87F2"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51CFE6FA"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5983BCFD"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DF62A2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7BADCE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36B94423"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C77D1B8"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Usługi Pogrzebowe</w:t>
            </w:r>
          </w:p>
        </w:tc>
        <w:tc>
          <w:tcPr>
            <w:tcW w:w="1275" w:type="dxa"/>
            <w:tcBorders>
              <w:left w:val="single" w:sz="4" w:space="0" w:color="auto"/>
              <w:right w:val="single" w:sz="4" w:space="0" w:color="auto"/>
            </w:tcBorders>
            <w:shd w:val="clear" w:color="auto" w:fill="auto"/>
            <w:vAlign w:val="center"/>
          </w:tcPr>
          <w:p w14:paraId="1BB58C5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ED588E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00F1A83D"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452AEF17"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2FDCF537"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AB80F9A"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23B71DF"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D8C333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56953EC3"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Minidelikatesy</w:t>
            </w:r>
          </w:p>
        </w:tc>
        <w:tc>
          <w:tcPr>
            <w:tcW w:w="1275" w:type="dxa"/>
            <w:tcBorders>
              <w:left w:val="single" w:sz="4" w:space="0" w:color="auto"/>
              <w:right w:val="single" w:sz="4" w:space="0" w:color="auto"/>
            </w:tcBorders>
            <w:shd w:val="clear" w:color="auto" w:fill="auto"/>
            <w:vAlign w:val="center"/>
          </w:tcPr>
          <w:p w14:paraId="369595C2"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39F01E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2619C1C2"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55A9E030"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B23275D"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EA9E4B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46B90B37"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43F00DA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6B4997BD"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Barbie Studio</w:t>
            </w:r>
          </w:p>
        </w:tc>
        <w:tc>
          <w:tcPr>
            <w:tcW w:w="1275" w:type="dxa"/>
            <w:tcBorders>
              <w:left w:val="single" w:sz="4" w:space="0" w:color="auto"/>
              <w:right w:val="single" w:sz="4" w:space="0" w:color="auto"/>
            </w:tcBorders>
            <w:shd w:val="clear" w:color="auto" w:fill="auto"/>
            <w:vAlign w:val="center"/>
          </w:tcPr>
          <w:p w14:paraId="014F0B1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069850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7B21AAFF"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30C30127"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710A6C79"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7F0526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995D10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23808EF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15F9BE5A"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Sklep wędkarski</w:t>
            </w:r>
          </w:p>
        </w:tc>
        <w:tc>
          <w:tcPr>
            <w:tcW w:w="1275" w:type="dxa"/>
            <w:tcBorders>
              <w:left w:val="single" w:sz="4" w:space="0" w:color="auto"/>
              <w:right w:val="single" w:sz="4" w:space="0" w:color="auto"/>
            </w:tcBorders>
            <w:shd w:val="clear" w:color="auto" w:fill="auto"/>
            <w:vAlign w:val="center"/>
          </w:tcPr>
          <w:p w14:paraId="290838A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3B71E364"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B2D37D1"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737962F6"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440FFFCC"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4D50BA7"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C2CD7A3"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F597D7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72F957F"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Zakład zegarmistrzowski</w:t>
            </w:r>
          </w:p>
        </w:tc>
        <w:tc>
          <w:tcPr>
            <w:tcW w:w="1275" w:type="dxa"/>
            <w:tcBorders>
              <w:left w:val="single" w:sz="4" w:space="0" w:color="auto"/>
              <w:right w:val="single" w:sz="4" w:space="0" w:color="auto"/>
            </w:tcBorders>
            <w:shd w:val="clear" w:color="auto" w:fill="auto"/>
            <w:vAlign w:val="center"/>
          </w:tcPr>
          <w:p w14:paraId="778723B7"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67229F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34C13775"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0FAA9499"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2D660F2"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551D4D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F5F2D6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315D6E1C"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6855E9BB"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Pr>
                <w:rFonts w:cs="Calibri"/>
                <w:color w:val="000000"/>
                <w:sz w:val="16"/>
              </w:rPr>
              <w:t>Sklep z Art. d</w:t>
            </w:r>
            <w:r w:rsidRPr="00C210E1">
              <w:rPr>
                <w:rFonts w:cs="Calibri"/>
                <w:color w:val="000000"/>
                <w:sz w:val="16"/>
              </w:rPr>
              <w:t>ziecięc</w:t>
            </w:r>
            <w:r>
              <w:rPr>
                <w:rFonts w:cs="Calibri"/>
                <w:color w:val="000000"/>
                <w:sz w:val="16"/>
              </w:rPr>
              <w:t>ymi</w:t>
            </w:r>
          </w:p>
        </w:tc>
        <w:tc>
          <w:tcPr>
            <w:tcW w:w="1275" w:type="dxa"/>
            <w:tcBorders>
              <w:left w:val="single" w:sz="4" w:space="0" w:color="auto"/>
              <w:right w:val="single" w:sz="4" w:space="0" w:color="auto"/>
            </w:tcBorders>
            <w:shd w:val="clear" w:color="auto" w:fill="auto"/>
            <w:vAlign w:val="center"/>
          </w:tcPr>
          <w:p w14:paraId="42F4A8AA"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3EF753A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31511BF7"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38928734"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E135819"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727787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046699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84CB9D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12814E30"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Pr>
                <w:rFonts w:cs="Calibri"/>
                <w:color w:val="000000"/>
                <w:sz w:val="16"/>
              </w:rPr>
              <w:t>Sklep z art. p</w:t>
            </w:r>
            <w:r w:rsidRPr="00C210E1">
              <w:rPr>
                <w:rFonts w:cs="Calibri"/>
                <w:color w:val="000000"/>
                <w:sz w:val="16"/>
              </w:rPr>
              <w:t>rzemysłowymi</w:t>
            </w:r>
          </w:p>
        </w:tc>
        <w:tc>
          <w:tcPr>
            <w:tcW w:w="1275" w:type="dxa"/>
            <w:tcBorders>
              <w:left w:val="single" w:sz="4" w:space="0" w:color="auto"/>
              <w:right w:val="single" w:sz="4" w:space="0" w:color="auto"/>
            </w:tcBorders>
            <w:shd w:val="clear" w:color="auto" w:fill="auto"/>
            <w:vAlign w:val="center"/>
          </w:tcPr>
          <w:p w14:paraId="05A130F4"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3DFA5E2"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05EB8D25"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618D69AF"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859A9A9"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2CE9514"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A3A148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13361D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2B3CDE7B"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Sklep zoologiczno - wędkarski</w:t>
            </w:r>
          </w:p>
        </w:tc>
        <w:tc>
          <w:tcPr>
            <w:tcW w:w="1275" w:type="dxa"/>
            <w:tcBorders>
              <w:left w:val="single" w:sz="4" w:space="0" w:color="auto"/>
              <w:right w:val="single" w:sz="4" w:space="0" w:color="auto"/>
            </w:tcBorders>
            <w:shd w:val="clear" w:color="auto" w:fill="auto"/>
            <w:vAlign w:val="center"/>
          </w:tcPr>
          <w:p w14:paraId="592FCDB4"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19F3608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28C9D216"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575A52BC"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91C5AA9"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FCEB114"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76C2222"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6A665255"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2717ADD"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 xml:space="preserve">Sklep </w:t>
            </w:r>
            <w:r>
              <w:rPr>
                <w:rFonts w:cs="Calibri"/>
                <w:color w:val="000000"/>
                <w:sz w:val="16"/>
              </w:rPr>
              <w:t xml:space="preserve">z </w:t>
            </w:r>
            <w:r w:rsidRPr="00C210E1">
              <w:rPr>
                <w:rFonts w:cs="Calibri"/>
                <w:color w:val="000000"/>
                <w:sz w:val="16"/>
              </w:rPr>
              <w:t>art. dziecięc</w:t>
            </w:r>
            <w:r>
              <w:rPr>
                <w:rFonts w:cs="Calibri"/>
                <w:color w:val="000000"/>
                <w:sz w:val="16"/>
              </w:rPr>
              <w:t>ymi</w:t>
            </w:r>
          </w:p>
        </w:tc>
        <w:tc>
          <w:tcPr>
            <w:tcW w:w="1275" w:type="dxa"/>
            <w:tcBorders>
              <w:left w:val="single" w:sz="4" w:space="0" w:color="auto"/>
              <w:right w:val="single" w:sz="4" w:space="0" w:color="auto"/>
            </w:tcBorders>
            <w:shd w:val="clear" w:color="auto" w:fill="auto"/>
            <w:vAlign w:val="center"/>
          </w:tcPr>
          <w:p w14:paraId="06837762"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C87B14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7CA815D4"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357CB836"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F24E5B7"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58D7B2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FB9EFD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3B33DEA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4FF29A8B"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Salon kosmetyczny</w:t>
            </w:r>
          </w:p>
        </w:tc>
        <w:tc>
          <w:tcPr>
            <w:tcW w:w="1275" w:type="dxa"/>
            <w:tcBorders>
              <w:left w:val="single" w:sz="4" w:space="0" w:color="auto"/>
              <w:right w:val="single" w:sz="4" w:space="0" w:color="auto"/>
            </w:tcBorders>
            <w:shd w:val="clear" w:color="auto" w:fill="auto"/>
            <w:vAlign w:val="center"/>
          </w:tcPr>
          <w:p w14:paraId="291F9E77"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3D0EF82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02529723"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50235807"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CB3C6B1"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7DA1AF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5494515"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6EBF7D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58EE7D1"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Sklep spożywczo - warzywniczy</w:t>
            </w:r>
          </w:p>
        </w:tc>
        <w:tc>
          <w:tcPr>
            <w:tcW w:w="1275" w:type="dxa"/>
            <w:tcBorders>
              <w:left w:val="single" w:sz="4" w:space="0" w:color="auto"/>
              <w:right w:val="single" w:sz="4" w:space="0" w:color="auto"/>
            </w:tcBorders>
            <w:shd w:val="clear" w:color="auto" w:fill="auto"/>
            <w:vAlign w:val="center"/>
          </w:tcPr>
          <w:p w14:paraId="465FFD1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6B7C3B3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7F94045"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0475C847"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76F4F0E3"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DCA275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F53ACE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81C657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446D80BD"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Sklep spożywczo - warzywniczy</w:t>
            </w:r>
          </w:p>
        </w:tc>
        <w:tc>
          <w:tcPr>
            <w:tcW w:w="1275" w:type="dxa"/>
            <w:tcBorders>
              <w:left w:val="single" w:sz="4" w:space="0" w:color="auto"/>
              <w:right w:val="single" w:sz="4" w:space="0" w:color="auto"/>
            </w:tcBorders>
            <w:shd w:val="clear" w:color="auto" w:fill="auto"/>
            <w:vAlign w:val="center"/>
          </w:tcPr>
          <w:p w14:paraId="37F0ABD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6FC9D5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442CC45C"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7385308C"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59110E1"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9414D5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9411F5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25CBF9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4B2F2CD2"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salon fryzjerski</w:t>
            </w:r>
          </w:p>
        </w:tc>
        <w:tc>
          <w:tcPr>
            <w:tcW w:w="1275" w:type="dxa"/>
            <w:tcBorders>
              <w:left w:val="single" w:sz="4" w:space="0" w:color="auto"/>
              <w:right w:val="single" w:sz="4" w:space="0" w:color="auto"/>
            </w:tcBorders>
            <w:shd w:val="clear" w:color="auto" w:fill="auto"/>
            <w:vAlign w:val="center"/>
          </w:tcPr>
          <w:p w14:paraId="6BD73EC4"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3B8FD42C"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7CB7647"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471A81B5"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57A451E2"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5E6420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D7F510A"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854F8A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0ED4CB0F"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gabinet kosmetyczny</w:t>
            </w:r>
          </w:p>
        </w:tc>
        <w:tc>
          <w:tcPr>
            <w:tcW w:w="1275" w:type="dxa"/>
            <w:tcBorders>
              <w:left w:val="single" w:sz="4" w:space="0" w:color="auto"/>
              <w:right w:val="single" w:sz="4" w:space="0" w:color="auto"/>
            </w:tcBorders>
            <w:shd w:val="clear" w:color="auto" w:fill="auto"/>
            <w:vAlign w:val="center"/>
          </w:tcPr>
          <w:p w14:paraId="147EB97F"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C9EF5B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5944FFE9"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4BEDC1EE"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5EEEE474"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DBF1EF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813C7FD"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29EC2215"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62E44C21"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fotograf</w:t>
            </w:r>
          </w:p>
        </w:tc>
        <w:tc>
          <w:tcPr>
            <w:tcW w:w="1275" w:type="dxa"/>
            <w:tcBorders>
              <w:left w:val="single" w:sz="4" w:space="0" w:color="auto"/>
              <w:right w:val="single" w:sz="4" w:space="0" w:color="auto"/>
            </w:tcBorders>
            <w:shd w:val="clear" w:color="auto" w:fill="auto"/>
            <w:vAlign w:val="center"/>
          </w:tcPr>
          <w:p w14:paraId="6B49794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CBEC38D"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3D60F6ED"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6C6B12D4"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7B35AD83"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54E639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B4E779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4C4E7B0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9D28498"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dom pogrzebowy</w:t>
            </w:r>
          </w:p>
        </w:tc>
        <w:tc>
          <w:tcPr>
            <w:tcW w:w="1275" w:type="dxa"/>
            <w:tcBorders>
              <w:left w:val="single" w:sz="4" w:space="0" w:color="auto"/>
              <w:right w:val="single" w:sz="4" w:space="0" w:color="auto"/>
            </w:tcBorders>
            <w:shd w:val="clear" w:color="auto" w:fill="auto"/>
            <w:vAlign w:val="center"/>
          </w:tcPr>
          <w:p w14:paraId="1C35BF3F"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4F6897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10448D7"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7F985FAD"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2BE4E18"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9C6CAF5"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A64E37C"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2B77D4A7"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2F25E4E2"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Pr>
                <w:rFonts w:cs="Calibri"/>
                <w:color w:val="000000"/>
                <w:sz w:val="16"/>
              </w:rPr>
              <w:t xml:space="preserve">Usługi - </w:t>
            </w:r>
            <w:r w:rsidRPr="00C210E1">
              <w:rPr>
                <w:rFonts w:cs="Calibri"/>
                <w:color w:val="000000"/>
                <w:sz w:val="16"/>
              </w:rPr>
              <w:t>docieplenia, Elewacje</w:t>
            </w:r>
          </w:p>
        </w:tc>
        <w:tc>
          <w:tcPr>
            <w:tcW w:w="1275" w:type="dxa"/>
            <w:tcBorders>
              <w:left w:val="single" w:sz="4" w:space="0" w:color="auto"/>
              <w:right w:val="single" w:sz="4" w:space="0" w:color="auto"/>
            </w:tcBorders>
            <w:shd w:val="clear" w:color="auto" w:fill="auto"/>
            <w:vAlign w:val="center"/>
          </w:tcPr>
          <w:p w14:paraId="5BCA804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02A70267"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5C13D327"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3BE1FED2"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39B5EE5"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A94322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25526D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7C0A935"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0527FD38" w14:textId="77777777" w:rsidR="00D62B44" w:rsidRPr="00C210E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rPr>
            </w:pPr>
            <w:r w:rsidRPr="00C210E1">
              <w:rPr>
                <w:rFonts w:cs="Calibri"/>
                <w:color w:val="000000"/>
                <w:sz w:val="16"/>
              </w:rPr>
              <w:t>skład opału, usługi transportowe</w:t>
            </w:r>
          </w:p>
        </w:tc>
        <w:tc>
          <w:tcPr>
            <w:tcW w:w="1275" w:type="dxa"/>
            <w:tcBorders>
              <w:left w:val="single" w:sz="4" w:space="0" w:color="auto"/>
              <w:right w:val="single" w:sz="4" w:space="0" w:color="auto"/>
            </w:tcBorders>
            <w:shd w:val="clear" w:color="auto" w:fill="auto"/>
            <w:vAlign w:val="center"/>
          </w:tcPr>
          <w:p w14:paraId="6A2A123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6B092BF4"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59E83264"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51D7687C"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7F9859E"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A87FB9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DCC30C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D789A2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6BEFC93" w14:textId="77777777" w:rsidR="00D62B44" w:rsidRPr="00C210E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rPr>
            </w:pPr>
            <w:r w:rsidRPr="00C210E1">
              <w:rPr>
                <w:rFonts w:cs="Calibri"/>
                <w:color w:val="000000"/>
                <w:sz w:val="16"/>
              </w:rPr>
              <w:t>działalność artystyczna</w:t>
            </w:r>
          </w:p>
        </w:tc>
        <w:tc>
          <w:tcPr>
            <w:tcW w:w="1275" w:type="dxa"/>
            <w:tcBorders>
              <w:left w:val="single" w:sz="4" w:space="0" w:color="auto"/>
              <w:right w:val="single" w:sz="4" w:space="0" w:color="auto"/>
            </w:tcBorders>
            <w:shd w:val="clear" w:color="auto" w:fill="auto"/>
            <w:vAlign w:val="center"/>
          </w:tcPr>
          <w:p w14:paraId="57EC598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133B73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58084F4F"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2993E1AE"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4FD02E45"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08BE30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val="restart"/>
            <w:tcBorders>
              <w:left w:val="single" w:sz="4" w:space="0" w:color="auto"/>
              <w:right w:val="single" w:sz="4" w:space="0" w:color="auto"/>
            </w:tcBorders>
            <w:shd w:val="clear" w:color="auto" w:fill="auto"/>
            <w:vAlign w:val="center"/>
          </w:tcPr>
          <w:p w14:paraId="1190AAAE" w14:textId="77777777" w:rsidR="00D62B44" w:rsidRPr="00D83DB6"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r>
              <w:rPr>
                <w:sz w:val="16"/>
              </w:rPr>
              <w:t>Kębłów</w:t>
            </w:r>
          </w:p>
        </w:tc>
        <w:tc>
          <w:tcPr>
            <w:tcW w:w="992" w:type="dxa"/>
            <w:vMerge w:val="restart"/>
            <w:tcBorders>
              <w:left w:val="single" w:sz="4" w:space="0" w:color="auto"/>
              <w:right w:val="single" w:sz="4" w:space="0" w:color="auto"/>
            </w:tcBorders>
            <w:shd w:val="clear" w:color="auto" w:fill="auto"/>
            <w:vAlign w:val="center"/>
          </w:tcPr>
          <w:p w14:paraId="75F09EB7"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w:t>
            </w:r>
          </w:p>
        </w:tc>
        <w:tc>
          <w:tcPr>
            <w:tcW w:w="1560" w:type="dxa"/>
            <w:tcBorders>
              <w:left w:val="single" w:sz="4" w:space="0" w:color="auto"/>
              <w:right w:val="single" w:sz="4" w:space="0" w:color="auto"/>
            </w:tcBorders>
            <w:shd w:val="clear" w:color="auto" w:fill="auto"/>
            <w:vAlign w:val="bottom"/>
          </w:tcPr>
          <w:p w14:paraId="2B05BF17" w14:textId="77777777"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Supermarket</w:t>
            </w:r>
          </w:p>
        </w:tc>
        <w:tc>
          <w:tcPr>
            <w:tcW w:w="1275" w:type="dxa"/>
            <w:tcBorders>
              <w:left w:val="single" w:sz="4" w:space="0" w:color="auto"/>
              <w:right w:val="single" w:sz="4" w:space="0" w:color="auto"/>
            </w:tcBorders>
            <w:shd w:val="clear" w:color="auto" w:fill="auto"/>
            <w:vAlign w:val="center"/>
          </w:tcPr>
          <w:p w14:paraId="1680A71B"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609770C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2CCF58F1"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1016703B"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294598AB"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DFEA465"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5CF5B372" w14:textId="77777777" w:rsidR="00D62B44"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58F206E3"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57FF1093"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Stacja paliw</w:t>
            </w:r>
          </w:p>
        </w:tc>
        <w:tc>
          <w:tcPr>
            <w:tcW w:w="1275" w:type="dxa"/>
            <w:tcBorders>
              <w:left w:val="single" w:sz="4" w:space="0" w:color="auto"/>
              <w:right w:val="single" w:sz="4" w:space="0" w:color="auto"/>
            </w:tcBorders>
            <w:shd w:val="clear" w:color="auto" w:fill="auto"/>
            <w:vAlign w:val="center"/>
          </w:tcPr>
          <w:p w14:paraId="6F2BB6A2"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B0A5FE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580D44D4"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17B755DD"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47DC3A89"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6BE6EF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32B3C15D" w14:textId="77777777" w:rsidR="00D62B44"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350DD92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6F4FF113" w14:textId="77777777"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C275FB">
              <w:rPr>
                <w:rFonts w:cs="Calibri"/>
                <w:color w:val="000000"/>
                <w:sz w:val="16"/>
                <w:szCs w:val="16"/>
              </w:rPr>
              <w:t>Sklep z materiałami dekarskimi</w:t>
            </w:r>
          </w:p>
        </w:tc>
        <w:tc>
          <w:tcPr>
            <w:tcW w:w="1275" w:type="dxa"/>
            <w:tcBorders>
              <w:left w:val="single" w:sz="4" w:space="0" w:color="auto"/>
              <w:right w:val="single" w:sz="4" w:space="0" w:color="auto"/>
            </w:tcBorders>
            <w:shd w:val="clear" w:color="auto" w:fill="auto"/>
            <w:vAlign w:val="center"/>
          </w:tcPr>
          <w:p w14:paraId="68E04C2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FD7584C"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036368C7"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3CD2495E"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F65C245"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DDAB9B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3B147E6C" w14:textId="77777777" w:rsidR="00D62B44"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1C42CB4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497C442B"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Skup złomu</w:t>
            </w:r>
          </w:p>
        </w:tc>
        <w:tc>
          <w:tcPr>
            <w:tcW w:w="1275" w:type="dxa"/>
            <w:tcBorders>
              <w:left w:val="single" w:sz="4" w:space="0" w:color="auto"/>
              <w:right w:val="single" w:sz="4" w:space="0" w:color="auto"/>
            </w:tcBorders>
            <w:shd w:val="clear" w:color="auto" w:fill="auto"/>
            <w:vAlign w:val="center"/>
          </w:tcPr>
          <w:p w14:paraId="3F50115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DB724A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76051A63"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62241747"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A55694C"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9B573C1"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7126A992" w14:textId="77777777" w:rsidR="00D62B44"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73444CE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1E475EB0" w14:textId="77777777"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Wykonawca usług budowlanych</w:t>
            </w:r>
          </w:p>
        </w:tc>
        <w:tc>
          <w:tcPr>
            <w:tcW w:w="1275" w:type="dxa"/>
            <w:tcBorders>
              <w:left w:val="single" w:sz="4" w:space="0" w:color="auto"/>
              <w:right w:val="single" w:sz="4" w:space="0" w:color="auto"/>
            </w:tcBorders>
            <w:shd w:val="clear" w:color="auto" w:fill="auto"/>
            <w:vAlign w:val="center"/>
          </w:tcPr>
          <w:p w14:paraId="330849E6"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6007CCBA"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2645E30C"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7CB6A4E3"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1D9DE96B"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E10738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682DE593" w14:textId="77777777" w:rsidR="00D62B44"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43CD342F"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257CB9D"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Warsztat samochodowy</w:t>
            </w:r>
          </w:p>
        </w:tc>
        <w:tc>
          <w:tcPr>
            <w:tcW w:w="1275" w:type="dxa"/>
            <w:tcBorders>
              <w:left w:val="single" w:sz="4" w:space="0" w:color="auto"/>
              <w:right w:val="single" w:sz="4" w:space="0" w:color="auto"/>
            </w:tcBorders>
            <w:shd w:val="clear" w:color="auto" w:fill="auto"/>
            <w:vAlign w:val="center"/>
          </w:tcPr>
          <w:p w14:paraId="6D2B060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692F2A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6E743F8B"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38E780AD"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5E0A02A"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56D1CF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15FBE713" w14:textId="77777777" w:rsidR="00D62B44"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7BDC8D1B"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571E3068" w14:textId="77777777"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Stacja paliw, myjnia samochodowa</w:t>
            </w:r>
          </w:p>
        </w:tc>
        <w:tc>
          <w:tcPr>
            <w:tcW w:w="1275" w:type="dxa"/>
            <w:tcBorders>
              <w:left w:val="single" w:sz="4" w:space="0" w:color="auto"/>
              <w:right w:val="single" w:sz="4" w:space="0" w:color="auto"/>
            </w:tcBorders>
            <w:shd w:val="clear" w:color="auto" w:fill="auto"/>
            <w:vAlign w:val="center"/>
          </w:tcPr>
          <w:p w14:paraId="3C33D954"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C25334C"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2A2DC4E6"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62AA6D3E"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24402D83"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D1ECB1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316101CD" w14:textId="77777777" w:rsidR="00D62B44"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718ED8E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10242868"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Skup złoża</w:t>
            </w:r>
          </w:p>
        </w:tc>
        <w:tc>
          <w:tcPr>
            <w:tcW w:w="1275" w:type="dxa"/>
            <w:tcBorders>
              <w:left w:val="single" w:sz="4" w:space="0" w:color="auto"/>
              <w:right w:val="single" w:sz="4" w:space="0" w:color="auto"/>
            </w:tcBorders>
            <w:shd w:val="clear" w:color="auto" w:fill="auto"/>
            <w:vAlign w:val="center"/>
          </w:tcPr>
          <w:p w14:paraId="562ED574"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DBF9B6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1AB9BD93"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58A8D92B"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F2DD03F"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B9AC9D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5C3F2057" w14:textId="77777777" w:rsidR="00D62B44"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7CC8898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450539D" w14:textId="77777777"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Punkt skupu dziczyzny</w:t>
            </w:r>
          </w:p>
        </w:tc>
        <w:tc>
          <w:tcPr>
            <w:tcW w:w="1275" w:type="dxa"/>
            <w:tcBorders>
              <w:left w:val="single" w:sz="4" w:space="0" w:color="auto"/>
              <w:right w:val="single" w:sz="4" w:space="0" w:color="auto"/>
            </w:tcBorders>
            <w:shd w:val="clear" w:color="auto" w:fill="auto"/>
            <w:vAlign w:val="center"/>
          </w:tcPr>
          <w:p w14:paraId="08A46C9B"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6E71D2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0B550B8D"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72448CB0"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0A02242"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A4F1D6F"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482914E6" w14:textId="77777777" w:rsidR="00D62B44"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6B1392D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68F559C2"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Sprzedaż serów kozich</w:t>
            </w:r>
          </w:p>
        </w:tc>
        <w:tc>
          <w:tcPr>
            <w:tcW w:w="1275" w:type="dxa"/>
            <w:tcBorders>
              <w:left w:val="single" w:sz="4" w:space="0" w:color="auto"/>
              <w:right w:val="single" w:sz="4" w:space="0" w:color="auto"/>
            </w:tcBorders>
            <w:shd w:val="clear" w:color="auto" w:fill="auto"/>
            <w:vAlign w:val="center"/>
          </w:tcPr>
          <w:p w14:paraId="278159E5"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86267A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62304E9B"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188D9D65"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4AD629DB"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510A262"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val="restart"/>
            <w:tcBorders>
              <w:left w:val="single" w:sz="4" w:space="0" w:color="auto"/>
              <w:right w:val="single" w:sz="4" w:space="0" w:color="auto"/>
            </w:tcBorders>
            <w:shd w:val="clear" w:color="auto" w:fill="auto"/>
            <w:vAlign w:val="center"/>
          </w:tcPr>
          <w:p w14:paraId="3A324BB0" w14:textId="77777777" w:rsidR="00D62B44" w:rsidRPr="00D83DB6"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r>
              <w:rPr>
                <w:sz w:val="16"/>
              </w:rPr>
              <w:t>Wola Piasecka</w:t>
            </w:r>
          </w:p>
        </w:tc>
        <w:tc>
          <w:tcPr>
            <w:tcW w:w="992" w:type="dxa"/>
            <w:vMerge w:val="restart"/>
            <w:tcBorders>
              <w:left w:val="single" w:sz="4" w:space="0" w:color="auto"/>
              <w:right w:val="single" w:sz="4" w:space="0" w:color="auto"/>
            </w:tcBorders>
            <w:shd w:val="clear" w:color="auto" w:fill="auto"/>
            <w:vAlign w:val="center"/>
          </w:tcPr>
          <w:p w14:paraId="368E80B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C275FB">
              <w:rPr>
                <w:sz w:val="16"/>
                <w:szCs w:val="16"/>
              </w:rPr>
              <w:t>4</w:t>
            </w:r>
          </w:p>
        </w:tc>
        <w:tc>
          <w:tcPr>
            <w:tcW w:w="1560" w:type="dxa"/>
            <w:tcBorders>
              <w:left w:val="single" w:sz="4" w:space="0" w:color="auto"/>
              <w:right w:val="single" w:sz="4" w:space="0" w:color="auto"/>
            </w:tcBorders>
            <w:shd w:val="clear" w:color="auto" w:fill="auto"/>
            <w:vAlign w:val="bottom"/>
          </w:tcPr>
          <w:p w14:paraId="13ECEE42" w14:textId="77777777"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Usługi transportowe</w:t>
            </w:r>
          </w:p>
        </w:tc>
        <w:tc>
          <w:tcPr>
            <w:tcW w:w="1275" w:type="dxa"/>
            <w:tcBorders>
              <w:left w:val="single" w:sz="4" w:space="0" w:color="auto"/>
              <w:right w:val="single" w:sz="4" w:space="0" w:color="auto"/>
            </w:tcBorders>
            <w:shd w:val="clear" w:color="auto" w:fill="auto"/>
            <w:vAlign w:val="center"/>
          </w:tcPr>
          <w:p w14:paraId="037D2489"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72EF44FA"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60362746"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7D5C765A"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0BDBF3ED"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029827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237F185A" w14:textId="77777777" w:rsidR="00D62B44" w:rsidRPr="00D83DB6"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DD5F79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488D703"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Narzędziownia</w:t>
            </w:r>
          </w:p>
        </w:tc>
        <w:tc>
          <w:tcPr>
            <w:tcW w:w="1275" w:type="dxa"/>
            <w:tcBorders>
              <w:left w:val="single" w:sz="4" w:space="0" w:color="auto"/>
              <w:right w:val="single" w:sz="4" w:space="0" w:color="auto"/>
            </w:tcBorders>
            <w:shd w:val="clear" w:color="auto" w:fill="auto"/>
            <w:vAlign w:val="center"/>
          </w:tcPr>
          <w:p w14:paraId="40AD88E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C69AE4E"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5D50BC81"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0E10CAFF"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5F356490"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E5FCA8C"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5BEA155B" w14:textId="77777777" w:rsidR="00D62B44" w:rsidRPr="00D83DB6"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3E421C4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09429513" w14:textId="618373B5"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EB663E">
              <w:rPr>
                <w:rFonts w:cs="Calibri"/>
                <w:color w:val="000000"/>
                <w:sz w:val="16"/>
                <w:szCs w:val="16"/>
              </w:rPr>
              <w:t>Sklep z materiałami dekarskimi</w:t>
            </w:r>
            <w:r>
              <w:rPr>
                <w:rFonts w:cs="Calibri"/>
                <w:color w:val="000000"/>
                <w:sz w:val="16"/>
                <w:szCs w:val="16"/>
              </w:rPr>
              <w:t xml:space="preserve"> </w:t>
            </w:r>
            <w:r w:rsidR="009C55A2">
              <w:rPr>
                <w:rFonts w:cs="Calibri"/>
                <w:color w:val="000000"/>
                <w:sz w:val="16"/>
                <w:szCs w:val="16"/>
              </w:rPr>
              <w:br/>
            </w:r>
            <w:r>
              <w:rPr>
                <w:rFonts w:cs="Calibri"/>
                <w:color w:val="000000"/>
                <w:sz w:val="16"/>
                <w:szCs w:val="16"/>
              </w:rPr>
              <w:t>i budowlanymi</w:t>
            </w:r>
          </w:p>
        </w:tc>
        <w:tc>
          <w:tcPr>
            <w:tcW w:w="1275" w:type="dxa"/>
            <w:tcBorders>
              <w:left w:val="single" w:sz="4" w:space="0" w:color="auto"/>
              <w:right w:val="single" w:sz="4" w:space="0" w:color="auto"/>
            </w:tcBorders>
            <w:shd w:val="clear" w:color="auto" w:fill="auto"/>
            <w:vAlign w:val="center"/>
          </w:tcPr>
          <w:p w14:paraId="5A5DBAD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8D69CA1"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3C43BF5B"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1AAF3320"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548504F"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23DBEF7"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05D3E286" w14:textId="77777777" w:rsidR="00D62B44" w:rsidRPr="00D83DB6"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2CA5EB86"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74493A09"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Sklep spożywczy</w:t>
            </w:r>
          </w:p>
        </w:tc>
        <w:tc>
          <w:tcPr>
            <w:tcW w:w="1275" w:type="dxa"/>
            <w:tcBorders>
              <w:left w:val="single" w:sz="4" w:space="0" w:color="auto"/>
              <w:right w:val="single" w:sz="4" w:space="0" w:color="auto"/>
            </w:tcBorders>
            <w:shd w:val="clear" w:color="auto" w:fill="auto"/>
            <w:vAlign w:val="center"/>
          </w:tcPr>
          <w:p w14:paraId="38445A9D"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31550FE1"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274EF239"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7D207908"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4E4911DD"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43F30D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val="restart"/>
            <w:tcBorders>
              <w:left w:val="single" w:sz="4" w:space="0" w:color="auto"/>
              <w:right w:val="single" w:sz="4" w:space="0" w:color="auto"/>
            </w:tcBorders>
            <w:shd w:val="clear" w:color="auto" w:fill="auto"/>
            <w:vAlign w:val="center"/>
          </w:tcPr>
          <w:p w14:paraId="67407A1F" w14:textId="2610F545" w:rsidR="00D62B44" w:rsidRPr="00D83DB6" w:rsidRDefault="000C4A4F" w:rsidP="00C72AA1">
            <w:pPr>
              <w:jc w:val="center"/>
              <w:cnfStyle w:val="000000100000" w:firstRow="0" w:lastRow="0" w:firstColumn="0" w:lastColumn="0" w:oddVBand="0" w:evenVBand="0" w:oddHBand="1" w:evenHBand="0" w:firstRowFirstColumn="0" w:firstRowLastColumn="0" w:lastRowFirstColumn="0" w:lastRowLastColumn="0"/>
              <w:rPr>
                <w:sz w:val="16"/>
              </w:rPr>
            </w:pPr>
            <w:r>
              <w:rPr>
                <w:sz w:val="16"/>
              </w:rPr>
              <w:t>Brzezice</w:t>
            </w:r>
          </w:p>
        </w:tc>
        <w:tc>
          <w:tcPr>
            <w:tcW w:w="992" w:type="dxa"/>
            <w:vMerge w:val="restart"/>
            <w:tcBorders>
              <w:left w:val="single" w:sz="4" w:space="0" w:color="auto"/>
              <w:right w:val="single" w:sz="4" w:space="0" w:color="auto"/>
            </w:tcBorders>
            <w:shd w:val="clear" w:color="auto" w:fill="auto"/>
            <w:vAlign w:val="center"/>
          </w:tcPr>
          <w:p w14:paraId="2F99D9F2"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w:t>
            </w:r>
          </w:p>
        </w:tc>
        <w:tc>
          <w:tcPr>
            <w:tcW w:w="1560" w:type="dxa"/>
            <w:tcBorders>
              <w:left w:val="single" w:sz="4" w:space="0" w:color="auto"/>
              <w:right w:val="single" w:sz="4" w:space="0" w:color="auto"/>
            </w:tcBorders>
            <w:shd w:val="clear" w:color="auto" w:fill="auto"/>
            <w:vAlign w:val="bottom"/>
          </w:tcPr>
          <w:p w14:paraId="3C4AD4DB" w14:textId="77777777" w:rsidR="00D62B44" w:rsidRPr="00325281"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Usługi dekarskie</w:t>
            </w:r>
          </w:p>
        </w:tc>
        <w:tc>
          <w:tcPr>
            <w:tcW w:w="1275" w:type="dxa"/>
            <w:tcBorders>
              <w:left w:val="single" w:sz="4" w:space="0" w:color="auto"/>
              <w:right w:val="single" w:sz="4" w:space="0" w:color="auto"/>
            </w:tcBorders>
            <w:shd w:val="clear" w:color="auto" w:fill="auto"/>
            <w:vAlign w:val="center"/>
          </w:tcPr>
          <w:p w14:paraId="1DD4BB63"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0525990A"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0E6CC078"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0A6E289F"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61D02602"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94F0F8B"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391401CB" w14:textId="77777777" w:rsidR="00D62B44" w:rsidRPr="00D83DB6"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4F95885C"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69D136E" w14:textId="77777777" w:rsidR="00D62B44" w:rsidRPr="00325281"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Wykonywanie konstrukcji i pokryć dachowych</w:t>
            </w:r>
          </w:p>
        </w:tc>
        <w:tc>
          <w:tcPr>
            <w:tcW w:w="1275" w:type="dxa"/>
            <w:tcBorders>
              <w:left w:val="single" w:sz="4" w:space="0" w:color="auto"/>
              <w:right w:val="single" w:sz="4" w:space="0" w:color="auto"/>
            </w:tcBorders>
            <w:shd w:val="clear" w:color="auto" w:fill="auto"/>
            <w:vAlign w:val="center"/>
          </w:tcPr>
          <w:p w14:paraId="42FF2CEA"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526AF190"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6BC1F202"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0248E816"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A6A6A6" w:themeFill="background1" w:themeFillShade="A6"/>
            <w:vAlign w:val="center"/>
          </w:tcPr>
          <w:p w14:paraId="3F1912D6"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FF462A0"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1D786786" w14:textId="77777777" w:rsidR="00D62B44" w:rsidRPr="00D83DB6"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2F283987"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3533AC36" w14:textId="77777777" w:rsidR="00D62B44" w:rsidRDefault="00D62B44"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Punkt skupu dziczyzny</w:t>
            </w:r>
          </w:p>
        </w:tc>
        <w:tc>
          <w:tcPr>
            <w:tcW w:w="1275" w:type="dxa"/>
            <w:tcBorders>
              <w:left w:val="single" w:sz="4" w:space="0" w:color="auto"/>
              <w:right w:val="single" w:sz="4" w:space="0" w:color="auto"/>
            </w:tcBorders>
            <w:shd w:val="clear" w:color="auto" w:fill="auto"/>
            <w:vAlign w:val="center"/>
          </w:tcPr>
          <w:p w14:paraId="1A6267F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4C3C1C9E"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3922ACB8"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D62B44" w:rsidRPr="00E7796E" w14:paraId="0DF535F3"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bottom w:val="nil"/>
              <w:right w:val="single" w:sz="4" w:space="0" w:color="auto"/>
            </w:tcBorders>
            <w:shd w:val="clear" w:color="auto" w:fill="A6A6A6" w:themeFill="background1" w:themeFillShade="A6"/>
            <w:vAlign w:val="center"/>
          </w:tcPr>
          <w:p w14:paraId="41FC5448" w14:textId="77777777" w:rsidR="00D62B44" w:rsidRPr="00E7796E" w:rsidRDefault="00D62B44"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83A222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tcPr>
          <w:p w14:paraId="393D1466" w14:textId="77777777" w:rsidR="00D62B44" w:rsidRPr="00D83DB6"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rPr>
            </w:pPr>
          </w:p>
        </w:tc>
        <w:tc>
          <w:tcPr>
            <w:tcW w:w="992" w:type="dxa"/>
            <w:vMerge/>
            <w:tcBorders>
              <w:left w:val="single" w:sz="4" w:space="0" w:color="auto"/>
              <w:right w:val="single" w:sz="4" w:space="0" w:color="auto"/>
            </w:tcBorders>
            <w:shd w:val="clear" w:color="auto" w:fill="auto"/>
            <w:vAlign w:val="center"/>
          </w:tcPr>
          <w:p w14:paraId="77446BE9"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bottom"/>
          </w:tcPr>
          <w:p w14:paraId="16ECC834" w14:textId="77777777" w:rsidR="00D62B44" w:rsidRDefault="00D62B44"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Magazyn zbożowy</w:t>
            </w:r>
          </w:p>
        </w:tc>
        <w:tc>
          <w:tcPr>
            <w:tcW w:w="1275" w:type="dxa"/>
            <w:tcBorders>
              <w:left w:val="single" w:sz="4" w:space="0" w:color="auto"/>
              <w:right w:val="single" w:sz="4" w:space="0" w:color="auto"/>
            </w:tcBorders>
            <w:shd w:val="clear" w:color="auto" w:fill="auto"/>
            <w:vAlign w:val="center"/>
          </w:tcPr>
          <w:p w14:paraId="14C91E6D"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02A10388" w14:textId="77777777" w:rsidR="00D62B44" w:rsidRPr="00972239" w:rsidRDefault="00D62B44"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76113A44" w14:textId="77777777" w:rsidR="00D62B44" w:rsidRPr="00325281" w:rsidRDefault="00D62B44"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p>
        </w:tc>
      </w:tr>
      <w:tr w:rsidR="00D62B44" w:rsidRPr="00E7796E" w14:paraId="68CD0B71"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nil"/>
              <w:right w:val="single" w:sz="4" w:space="0" w:color="auto"/>
            </w:tcBorders>
            <w:shd w:val="clear" w:color="auto" w:fill="A6A6A6" w:themeFill="background1" w:themeFillShade="A6"/>
            <w:vAlign w:val="center"/>
          </w:tcPr>
          <w:p w14:paraId="13235D68" w14:textId="77777777" w:rsidR="00D62B44" w:rsidRPr="00E7796E" w:rsidRDefault="00D62B44"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4EC3261D"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Inne</w:t>
            </w:r>
          </w:p>
        </w:tc>
        <w:tc>
          <w:tcPr>
            <w:tcW w:w="1134" w:type="dxa"/>
            <w:tcBorders>
              <w:left w:val="single" w:sz="4" w:space="0" w:color="auto"/>
              <w:right w:val="single" w:sz="4" w:space="0" w:color="auto"/>
            </w:tcBorders>
            <w:shd w:val="clear" w:color="auto" w:fill="auto"/>
          </w:tcPr>
          <w:p w14:paraId="2F99FD61" w14:textId="77777777" w:rsidR="00D62B44" w:rsidRPr="00D83DB6"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rPr>
            </w:pPr>
            <w:r w:rsidRPr="00D62B44">
              <w:rPr>
                <w:sz w:val="16"/>
              </w:rPr>
              <w:t>Obszar II w mieście Piaski</w:t>
            </w:r>
          </w:p>
        </w:tc>
        <w:tc>
          <w:tcPr>
            <w:tcW w:w="992" w:type="dxa"/>
            <w:tcBorders>
              <w:left w:val="single" w:sz="4" w:space="0" w:color="auto"/>
              <w:right w:val="single" w:sz="4" w:space="0" w:color="auto"/>
            </w:tcBorders>
            <w:shd w:val="clear" w:color="auto" w:fill="auto"/>
            <w:vAlign w:val="center"/>
          </w:tcPr>
          <w:p w14:paraId="419A39B8" w14:textId="77777777" w:rsidR="00D62B44" w:rsidRPr="00972239" w:rsidRDefault="00D62B44"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54A52C9F" w14:textId="77777777" w:rsidR="00D62B44" w:rsidRDefault="00D62B44" w:rsidP="00D62B44">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Szalet</w:t>
            </w:r>
          </w:p>
        </w:tc>
        <w:tc>
          <w:tcPr>
            <w:tcW w:w="1275" w:type="dxa"/>
            <w:tcBorders>
              <w:left w:val="single" w:sz="4" w:space="0" w:color="auto"/>
              <w:right w:val="single" w:sz="4" w:space="0" w:color="auto"/>
            </w:tcBorders>
            <w:shd w:val="clear" w:color="auto" w:fill="auto"/>
            <w:vAlign w:val="center"/>
          </w:tcPr>
          <w:p w14:paraId="5FADB55D" w14:textId="77777777" w:rsidR="00D62B44" w:rsidRPr="00972239" w:rsidRDefault="00D62B44" w:rsidP="00CC4F5D">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1016" w:type="dxa"/>
            <w:tcBorders>
              <w:left w:val="single" w:sz="4" w:space="0" w:color="auto"/>
              <w:right w:val="single" w:sz="4" w:space="0" w:color="auto"/>
            </w:tcBorders>
            <w:shd w:val="clear" w:color="auto" w:fill="auto"/>
            <w:vAlign w:val="center"/>
          </w:tcPr>
          <w:p w14:paraId="26139651" w14:textId="77777777" w:rsidR="00D62B44" w:rsidRPr="00972239" w:rsidRDefault="00D62B44" w:rsidP="00CC4F5D">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Brak danych</w:t>
            </w:r>
          </w:p>
        </w:tc>
        <w:tc>
          <w:tcPr>
            <w:tcW w:w="2245" w:type="dxa"/>
            <w:vMerge/>
            <w:tcBorders>
              <w:left w:val="single" w:sz="4" w:space="0" w:color="auto"/>
            </w:tcBorders>
            <w:shd w:val="clear" w:color="auto" w:fill="auto"/>
            <w:vAlign w:val="center"/>
          </w:tcPr>
          <w:p w14:paraId="587A599F" w14:textId="77777777" w:rsidR="00D62B44" w:rsidRPr="00325281" w:rsidRDefault="00D62B44"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451C37" w:rsidRPr="00E7796E" w14:paraId="7BD32156"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val="restart"/>
            <w:tcBorders>
              <w:right w:val="single" w:sz="4" w:space="0" w:color="auto"/>
            </w:tcBorders>
            <w:shd w:val="clear" w:color="auto" w:fill="BFBFBF" w:themeFill="background1" w:themeFillShade="BF"/>
            <w:textDirection w:val="btLr"/>
            <w:vAlign w:val="center"/>
          </w:tcPr>
          <w:p w14:paraId="1D3CD05C" w14:textId="77777777" w:rsidR="00451C37" w:rsidRPr="00E7796E" w:rsidRDefault="00451C37" w:rsidP="00C72AA1">
            <w:pPr>
              <w:ind w:left="113" w:right="113"/>
              <w:jc w:val="center"/>
              <w:rPr>
                <w:sz w:val="18"/>
                <w:szCs w:val="18"/>
              </w:rPr>
            </w:pPr>
            <w:r w:rsidRPr="00BC1AFF">
              <w:rPr>
                <w:sz w:val="20"/>
                <w:szCs w:val="18"/>
              </w:rPr>
              <w:lastRenderedPageBreak/>
              <w:t>Tereny zielone</w:t>
            </w:r>
          </w:p>
        </w:tc>
        <w:tc>
          <w:tcPr>
            <w:tcW w:w="1418" w:type="dxa"/>
            <w:tcBorders>
              <w:left w:val="single" w:sz="4" w:space="0" w:color="auto"/>
              <w:right w:val="single" w:sz="4" w:space="0" w:color="auto"/>
            </w:tcBorders>
            <w:shd w:val="clear" w:color="auto" w:fill="auto"/>
            <w:vAlign w:val="center"/>
          </w:tcPr>
          <w:p w14:paraId="411218E3"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Pr>
                <w:b/>
                <w:sz w:val="16"/>
                <w:szCs w:val="16"/>
              </w:rPr>
              <w:t>Parki</w:t>
            </w:r>
          </w:p>
        </w:tc>
        <w:tc>
          <w:tcPr>
            <w:tcW w:w="1134" w:type="dxa"/>
            <w:tcBorders>
              <w:left w:val="single" w:sz="4" w:space="0" w:color="auto"/>
              <w:right w:val="single" w:sz="4" w:space="0" w:color="auto"/>
            </w:tcBorders>
            <w:shd w:val="clear" w:color="auto" w:fill="auto"/>
            <w:vAlign w:val="center"/>
          </w:tcPr>
          <w:p w14:paraId="6E519088"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t>
            </w:r>
          </w:p>
        </w:tc>
        <w:tc>
          <w:tcPr>
            <w:tcW w:w="992" w:type="dxa"/>
            <w:tcBorders>
              <w:left w:val="single" w:sz="4" w:space="0" w:color="auto"/>
              <w:right w:val="single" w:sz="4" w:space="0" w:color="auto"/>
            </w:tcBorders>
            <w:shd w:val="clear" w:color="auto" w:fill="auto"/>
            <w:vAlign w:val="center"/>
          </w:tcPr>
          <w:p w14:paraId="4A22A9F7"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bottom"/>
          </w:tcPr>
          <w:p w14:paraId="2EDF4C9C" w14:textId="77777777" w:rsidR="00451C37" w:rsidRPr="00325281"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t>
            </w:r>
          </w:p>
        </w:tc>
        <w:tc>
          <w:tcPr>
            <w:tcW w:w="1275" w:type="dxa"/>
            <w:tcBorders>
              <w:left w:val="single" w:sz="4" w:space="0" w:color="auto"/>
              <w:right w:val="single" w:sz="4" w:space="0" w:color="auto"/>
            </w:tcBorders>
            <w:shd w:val="clear" w:color="auto" w:fill="auto"/>
            <w:vAlign w:val="bottom"/>
          </w:tcPr>
          <w:p w14:paraId="478ADB62" w14:textId="77777777" w:rsidR="00451C37" w:rsidRPr="00325281"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t>
            </w:r>
          </w:p>
        </w:tc>
        <w:tc>
          <w:tcPr>
            <w:tcW w:w="1016" w:type="dxa"/>
            <w:tcBorders>
              <w:left w:val="single" w:sz="4" w:space="0" w:color="auto"/>
              <w:right w:val="single" w:sz="4" w:space="0" w:color="auto"/>
            </w:tcBorders>
            <w:shd w:val="clear" w:color="auto" w:fill="auto"/>
            <w:vAlign w:val="bottom"/>
          </w:tcPr>
          <w:p w14:paraId="350F08DB" w14:textId="77777777" w:rsidR="00451C37" w:rsidRPr="00325281"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t>
            </w:r>
          </w:p>
        </w:tc>
        <w:tc>
          <w:tcPr>
            <w:tcW w:w="2245" w:type="dxa"/>
            <w:vMerge w:val="restart"/>
            <w:tcBorders>
              <w:left w:val="single" w:sz="4" w:space="0" w:color="auto"/>
            </w:tcBorders>
            <w:shd w:val="clear" w:color="auto" w:fill="auto"/>
            <w:vAlign w:val="center"/>
          </w:tcPr>
          <w:p w14:paraId="1CD393A0" w14:textId="77777777" w:rsidR="00451C37" w:rsidRPr="00325281" w:rsidRDefault="00451C37"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r w:rsidRPr="00CF4113">
              <w:rPr>
                <w:sz w:val="16"/>
                <w:szCs w:val="16"/>
              </w:rPr>
              <w:t xml:space="preserve">Na terenie obszaru </w:t>
            </w:r>
            <w:r w:rsidRPr="00BC1AFF">
              <w:rPr>
                <w:sz w:val="16"/>
                <w:szCs w:val="16"/>
              </w:rPr>
              <w:t xml:space="preserve">rewitalizacji brakuje terenów </w:t>
            </w:r>
            <w:r w:rsidR="00BE6808">
              <w:rPr>
                <w:sz w:val="16"/>
                <w:szCs w:val="16"/>
              </w:rPr>
              <w:br/>
            </w:r>
            <w:r w:rsidRPr="00BC1AFF">
              <w:rPr>
                <w:sz w:val="16"/>
                <w:szCs w:val="16"/>
              </w:rPr>
              <w:t>z zielenią uporządkowaną. Jednakże częściowo zapotrzebowanie na zielone obszary</w:t>
            </w:r>
            <w:r>
              <w:rPr>
                <w:sz w:val="16"/>
                <w:szCs w:val="16"/>
              </w:rPr>
              <w:t xml:space="preserve"> rekreacji zaspokojone są przez tereny przy rzece Giełczew oraz przy stawach </w:t>
            </w:r>
            <w:r w:rsidR="00BE6808">
              <w:rPr>
                <w:sz w:val="16"/>
                <w:szCs w:val="16"/>
              </w:rPr>
              <w:br/>
            </w:r>
            <w:r>
              <w:rPr>
                <w:sz w:val="16"/>
                <w:szCs w:val="16"/>
              </w:rPr>
              <w:t>w Piaskach.</w:t>
            </w:r>
          </w:p>
        </w:tc>
      </w:tr>
      <w:tr w:rsidR="00451C37" w:rsidRPr="00E7796E" w14:paraId="1EAD87F6"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6DB2D3A1"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006DBD34"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Skwery/ zieleńce</w:t>
            </w:r>
          </w:p>
        </w:tc>
        <w:tc>
          <w:tcPr>
            <w:tcW w:w="1134" w:type="dxa"/>
            <w:tcBorders>
              <w:left w:val="single" w:sz="4" w:space="0" w:color="auto"/>
              <w:right w:val="single" w:sz="4" w:space="0" w:color="auto"/>
            </w:tcBorders>
            <w:shd w:val="clear" w:color="auto" w:fill="auto"/>
            <w:vAlign w:val="center"/>
          </w:tcPr>
          <w:p w14:paraId="0D003528"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Obszar II w mieście Piaski</w:t>
            </w:r>
          </w:p>
        </w:tc>
        <w:tc>
          <w:tcPr>
            <w:tcW w:w="992" w:type="dxa"/>
            <w:tcBorders>
              <w:left w:val="single" w:sz="4" w:space="0" w:color="auto"/>
              <w:right w:val="single" w:sz="4" w:space="0" w:color="auto"/>
            </w:tcBorders>
            <w:shd w:val="clear" w:color="auto" w:fill="auto"/>
            <w:vAlign w:val="center"/>
          </w:tcPr>
          <w:p w14:paraId="5C03FB0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1FC20310" w14:textId="77777777" w:rsidR="00451C37" w:rsidRPr="00325281"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Skwer miejski przy ul. Lubelskiej</w:t>
            </w:r>
          </w:p>
        </w:tc>
        <w:tc>
          <w:tcPr>
            <w:tcW w:w="1275" w:type="dxa"/>
            <w:tcBorders>
              <w:left w:val="single" w:sz="4" w:space="0" w:color="auto"/>
              <w:right w:val="single" w:sz="4" w:space="0" w:color="auto"/>
            </w:tcBorders>
            <w:shd w:val="clear" w:color="auto" w:fill="auto"/>
            <w:vAlign w:val="center"/>
          </w:tcPr>
          <w:p w14:paraId="70FC51EE" w14:textId="77777777" w:rsidR="00451C37" w:rsidRPr="00325281"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1ADFFE7D" w14:textId="77777777" w:rsidR="00451C37" w:rsidRPr="00325281"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średni</w:t>
            </w:r>
          </w:p>
        </w:tc>
        <w:tc>
          <w:tcPr>
            <w:tcW w:w="2245" w:type="dxa"/>
            <w:vMerge/>
            <w:tcBorders>
              <w:left w:val="single" w:sz="4" w:space="0" w:color="auto"/>
            </w:tcBorders>
            <w:shd w:val="clear" w:color="auto" w:fill="auto"/>
            <w:vAlign w:val="center"/>
          </w:tcPr>
          <w:p w14:paraId="1E32D1F6" w14:textId="77777777" w:rsidR="00451C37" w:rsidRPr="00325281" w:rsidRDefault="00451C37"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451C37" w:rsidRPr="00E7796E" w14:paraId="496017AD"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0245A7B0"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453EAAB5"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Pr>
                <w:b/>
                <w:sz w:val="16"/>
                <w:szCs w:val="16"/>
              </w:rPr>
              <w:t>Cmentarze</w:t>
            </w:r>
          </w:p>
        </w:tc>
        <w:tc>
          <w:tcPr>
            <w:tcW w:w="1134" w:type="dxa"/>
            <w:tcBorders>
              <w:left w:val="single" w:sz="4" w:space="0" w:color="auto"/>
              <w:right w:val="single" w:sz="4" w:space="0" w:color="auto"/>
            </w:tcBorders>
            <w:shd w:val="clear" w:color="auto" w:fill="auto"/>
            <w:vAlign w:val="center"/>
          </w:tcPr>
          <w:p w14:paraId="1027BC33"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t>
            </w:r>
          </w:p>
        </w:tc>
        <w:tc>
          <w:tcPr>
            <w:tcW w:w="992" w:type="dxa"/>
            <w:tcBorders>
              <w:left w:val="single" w:sz="4" w:space="0" w:color="auto"/>
              <w:right w:val="single" w:sz="4" w:space="0" w:color="auto"/>
            </w:tcBorders>
            <w:shd w:val="clear" w:color="auto" w:fill="auto"/>
            <w:vAlign w:val="center"/>
          </w:tcPr>
          <w:p w14:paraId="5F6B9DDB"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center"/>
          </w:tcPr>
          <w:p w14:paraId="3E93D6A4" w14:textId="77777777" w:rsidR="00451C37" w:rsidRPr="00325281"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t>
            </w:r>
          </w:p>
        </w:tc>
        <w:tc>
          <w:tcPr>
            <w:tcW w:w="1275" w:type="dxa"/>
            <w:tcBorders>
              <w:left w:val="single" w:sz="4" w:space="0" w:color="auto"/>
              <w:right w:val="single" w:sz="4" w:space="0" w:color="auto"/>
            </w:tcBorders>
            <w:shd w:val="clear" w:color="auto" w:fill="auto"/>
            <w:vAlign w:val="center"/>
          </w:tcPr>
          <w:p w14:paraId="489E23A0" w14:textId="77777777" w:rsidR="00451C37" w:rsidRPr="00325281"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t>
            </w:r>
          </w:p>
        </w:tc>
        <w:tc>
          <w:tcPr>
            <w:tcW w:w="1016" w:type="dxa"/>
            <w:tcBorders>
              <w:left w:val="single" w:sz="4" w:space="0" w:color="auto"/>
              <w:right w:val="single" w:sz="4" w:space="0" w:color="auto"/>
            </w:tcBorders>
            <w:shd w:val="clear" w:color="auto" w:fill="auto"/>
            <w:vAlign w:val="center"/>
          </w:tcPr>
          <w:p w14:paraId="75C986FD" w14:textId="77777777" w:rsidR="00451C37" w:rsidRPr="00325281"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Pr>
                <w:rFonts w:cs="Calibri"/>
                <w:color w:val="000000"/>
                <w:sz w:val="16"/>
                <w:szCs w:val="16"/>
              </w:rPr>
              <w:t>-</w:t>
            </w:r>
          </w:p>
        </w:tc>
        <w:tc>
          <w:tcPr>
            <w:tcW w:w="2245" w:type="dxa"/>
            <w:tcBorders>
              <w:left w:val="single" w:sz="4" w:space="0" w:color="auto"/>
            </w:tcBorders>
            <w:shd w:val="clear" w:color="auto" w:fill="auto"/>
            <w:vAlign w:val="center"/>
          </w:tcPr>
          <w:p w14:paraId="4F4C9E42" w14:textId="737ABE8B" w:rsidR="00451C37" w:rsidRPr="00325281" w:rsidRDefault="00451C37" w:rsidP="00C72AA1">
            <w:pPr>
              <w:cnfStyle w:val="000000010000" w:firstRow="0" w:lastRow="0" w:firstColumn="0" w:lastColumn="0" w:oddVBand="0" w:evenVBand="0" w:oddHBand="0" w:evenHBand="1" w:firstRowFirstColumn="0" w:firstRowLastColumn="0" w:lastRowFirstColumn="0" w:lastRowLastColumn="0"/>
              <w:rPr>
                <w:sz w:val="16"/>
                <w:szCs w:val="16"/>
                <w:highlight w:val="yellow"/>
              </w:rPr>
            </w:pPr>
            <w:r w:rsidRPr="00CF4113">
              <w:rPr>
                <w:sz w:val="16"/>
                <w:szCs w:val="16"/>
              </w:rPr>
              <w:t xml:space="preserve">W chwili obecnej zapotrzebowanie </w:t>
            </w:r>
            <w:r>
              <w:rPr>
                <w:sz w:val="16"/>
                <w:szCs w:val="16"/>
              </w:rPr>
              <w:t xml:space="preserve">w tym zakresie zaspokajają cmentarze m.in. na terenie: miasta Piaski, Kawęczyna </w:t>
            </w:r>
            <w:r w:rsidR="00BE6808">
              <w:rPr>
                <w:sz w:val="16"/>
                <w:szCs w:val="16"/>
              </w:rPr>
              <w:br/>
            </w:r>
            <w:r>
              <w:rPr>
                <w:sz w:val="16"/>
                <w:szCs w:val="16"/>
              </w:rPr>
              <w:t>i Wierzchowisk Pierwszych</w:t>
            </w:r>
            <w:r w:rsidRPr="00631B92">
              <w:rPr>
                <w:sz w:val="16"/>
                <w:szCs w:val="16"/>
              </w:rPr>
              <w:t xml:space="preserve">. Nie można jednak wykluczyć, że </w:t>
            </w:r>
            <w:r w:rsidR="00BE6808">
              <w:rPr>
                <w:sz w:val="16"/>
                <w:szCs w:val="16"/>
              </w:rPr>
              <w:br/>
            </w:r>
            <w:r w:rsidRPr="00631B92">
              <w:rPr>
                <w:sz w:val="16"/>
                <w:szCs w:val="16"/>
              </w:rPr>
              <w:t>w bliskiej przyszłości konieczne</w:t>
            </w:r>
            <w:r w:rsidRPr="00CF4113">
              <w:rPr>
                <w:sz w:val="16"/>
                <w:szCs w:val="16"/>
              </w:rPr>
              <w:t xml:space="preserve"> będzie wygospodarowanie terenu pod nowy cmentarz, być może na obszarze rewitalizacji.</w:t>
            </w:r>
          </w:p>
        </w:tc>
      </w:tr>
      <w:tr w:rsidR="00451C37" w:rsidRPr="00E7796E" w14:paraId="5BA314F8"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06792F8D"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7221F6AE"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Zieleń przydrożna</w:t>
            </w:r>
          </w:p>
        </w:tc>
        <w:tc>
          <w:tcPr>
            <w:tcW w:w="1134" w:type="dxa"/>
            <w:vMerge w:val="restart"/>
            <w:tcBorders>
              <w:left w:val="single" w:sz="4" w:space="0" w:color="auto"/>
              <w:right w:val="single" w:sz="4" w:space="0" w:color="auto"/>
            </w:tcBorders>
            <w:shd w:val="clear" w:color="auto" w:fill="auto"/>
            <w:vAlign w:val="center"/>
          </w:tcPr>
          <w:p w14:paraId="1C0175D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Obszar II w mieście Piaski</w:t>
            </w:r>
          </w:p>
        </w:tc>
        <w:tc>
          <w:tcPr>
            <w:tcW w:w="992" w:type="dxa"/>
            <w:vMerge w:val="restart"/>
            <w:tcBorders>
              <w:left w:val="single" w:sz="4" w:space="0" w:color="auto"/>
              <w:right w:val="single" w:sz="4" w:space="0" w:color="auto"/>
            </w:tcBorders>
            <w:shd w:val="clear" w:color="auto" w:fill="auto"/>
            <w:vAlign w:val="center"/>
          </w:tcPr>
          <w:p w14:paraId="7F1259B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11</w:t>
            </w:r>
          </w:p>
        </w:tc>
        <w:tc>
          <w:tcPr>
            <w:tcW w:w="1560" w:type="dxa"/>
            <w:tcBorders>
              <w:left w:val="single" w:sz="4" w:space="0" w:color="auto"/>
              <w:right w:val="single" w:sz="4" w:space="0" w:color="auto"/>
            </w:tcBorders>
            <w:shd w:val="clear" w:color="auto" w:fill="auto"/>
            <w:vAlign w:val="center"/>
          </w:tcPr>
          <w:p w14:paraId="7E080263"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zieleni</w:t>
            </w:r>
          </w:p>
        </w:tc>
        <w:tc>
          <w:tcPr>
            <w:tcW w:w="1275" w:type="dxa"/>
            <w:tcBorders>
              <w:left w:val="single" w:sz="4" w:space="0" w:color="auto"/>
              <w:right w:val="single" w:sz="4" w:space="0" w:color="auto"/>
            </w:tcBorders>
            <w:shd w:val="clear" w:color="auto" w:fill="auto"/>
            <w:vAlign w:val="center"/>
          </w:tcPr>
          <w:p w14:paraId="1450929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72138F3A"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bottom"/>
          </w:tcPr>
          <w:p w14:paraId="736A9A01"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Długosza</w:t>
            </w:r>
          </w:p>
        </w:tc>
      </w:tr>
      <w:tr w:rsidR="00451C37" w:rsidRPr="00E7796E" w14:paraId="4305CE3C"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1A684AA2"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E03E8D7"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7085E97"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4721A291"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70667B1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zieleni</w:t>
            </w:r>
          </w:p>
        </w:tc>
        <w:tc>
          <w:tcPr>
            <w:tcW w:w="1275" w:type="dxa"/>
            <w:tcBorders>
              <w:left w:val="single" w:sz="4" w:space="0" w:color="auto"/>
              <w:right w:val="single" w:sz="4" w:space="0" w:color="auto"/>
            </w:tcBorders>
            <w:shd w:val="clear" w:color="auto" w:fill="auto"/>
            <w:vAlign w:val="center"/>
          </w:tcPr>
          <w:p w14:paraId="268D79E6"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1C8A444C"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bottom"/>
          </w:tcPr>
          <w:p w14:paraId="7F6AE5FB"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3 Maja</w:t>
            </w:r>
          </w:p>
        </w:tc>
      </w:tr>
      <w:tr w:rsidR="00451C37" w:rsidRPr="00E7796E" w14:paraId="5EA52FDC"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50C5BDF8"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D15BBB1"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5CE6505"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6A0643F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0D6B0C37"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5EC06282"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15900ED7"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tcBorders>
              <w:left w:val="single" w:sz="4" w:space="0" w:color="auto"/>
            </w:tcBorders>
            <w:shd w:val="clear" w:color="auto" w:fill="auto"/>
            <w:vAlign w:val="bottom"/>
          </w:tcPr>
          <w:p w14:paraId="5295FA03"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Pogorzały Staw</w:t>
            </w:r>
          </w:p>
        </w:tc>
      </w:tr>
      <w:tr w:rsidR="00451C37" w:rsidRPr="00E7796E" w14:paraId="6E827E9B"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022A04E9"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10B0708"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F199414"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3528966"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06DE87F"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zieleni</w:t>
            </w:r>
          </w:p>
        </w:tc>
        <w:tc>
          <w:tcPr>
            <w:tcW w:w="1275" w:type="dxa"/>
            <w:tcBorders>
              <w:left w:val="single" w:sz="4" w:space="0" w:color="auto"/>
              <w:right w:val="single" w:sz="4" w:space="0" w:color="auto"/>
            </w:tcBorders>
            <w:shd w:val="clear" w:color="auto" w:fill="auto"/>
            <w:vAlign w:val="center"/>
          </w:tcPr>
          <w:p w14:paraId="337D0CD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5F61FFCC"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bottom"/>
          </w:tcPr>
          <w:p w14:paraId="4D9F2CB2"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Aleja 500-lecia</w:t>
            </w:r>
          </w:p>
        </w:tc>
      </w:tr>
      <w:tr w:rsidR="00451C37" w:rsidRPr="00E7796E" w14:paraId="34E6139B"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1F3FE743"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197BEFE"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5870551"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7E3D5C3"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4A8C4B7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zieleni</w:t>
            </w:r>
          </w:p>
        </w:tc>
        <w:tc>
          <w:tcPr>
            <w:tcW w:w="1275" w:type="dxa"/>
            <w:tcBorders>
              <w:left w:val="single" w:sz="4" w:space="0" w:color="auto"/>
              <w:right w:val="single" w:sz="4" w:space="0" w:color="auto"/>
            </w:tcBorders>
            <w:shd w:val="clear" w:color="auto" w:fill="auto"/>
            <w:vAlign w:val="center"/>
          </w:tcPr>
          <w:p w14:paraId="03371156"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72A0B734"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bottom"/>
          </w:tcPr>
          <w:p w14:paraId="1AA1311E"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Strażacka</w:t>
            </w:r>
          </w:p>
        </w:tc>
      </w:tr>
      <w:tr w:rsidR="00451C37" w:rsidRPr="00E7796E" w14:paraId="31A62929"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798AF4A0"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2D79DBA"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04CACF4D"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737F7192"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7B34DB8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zieleni</w:t>
            </w:r>
          </w:p>
        </w:tc>
        <w:tc>
          <w:tcPr>
            <w:tcW w:w="1275" w:type="dxa"/>
            <w:tcBorders>
              <w:left w:val="single" w:sz="4" w:space="0" w:color="auto"/>
              <w:right w:val="single" w:sz="4" w:space="0" w:color="auto"/>
            </w:tcBorders>
            <w:shd w:val="clear" w:color="auto" w:fill="auto"/>
            <w:vAlign w:val="center"/>
          </w:tcPr>
          <w:p w14:paraId="35D5F29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6BC8D8D5"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tcBorders>
              <w:left w:val="single" w:sz="4" w:space="0" w:color="auto"/>
            </w:tcBorders>
            <w:shd w:val="clear" w:color="auto" w:fill="auto"/>
            <w:vAlign w:val="bottom"/>
          </w:tcPr>
          <w:p w14:paraId="133349E2"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Gardzienicka</w:t>
            </w:r>
          </w:p>
        </w:tc>
      </w:tr>
      <w:tr w:rsidR="00451C37" w:rsidRPr="00E7796E" w14:paraId="180A084D"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4E85DD5D"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08A1FF7"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4DF8FEC7"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6452ED09"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5C5C6848"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60196F37"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4ACC81BF"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bottom"/>
          </w:tcPr>
          <w:p w14:paraId="229A6464"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Ogrodowa</w:t>
            </w:r>
          </w:p>
        </w:tc>
      </w:tr>
      <w:tr w:rsidR="00451C37" w:rsidRPr="00E7796E" w14:paraId="27226CCA"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53ED3FBF"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FB3710E"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32050ACA"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67BC605"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5568711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22C7D0A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669B96B0"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bottom"/>
          </w:tcPr>
          <w:p w14:paraId="79F0D4D8"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Makarewicka</w:t>
            </w:r>
          </w:p>
        </w:tc>
      </w:tr>
      <w:tr w:rsidR="00451C37" w:rsidRPr="00E7796E" w14:paraId="5BF0717B"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6EB440D8"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42898E8"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47EA843"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3A0A0415"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D4B6947"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4112A5DB"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03718CF7"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tcBorders>
              <w:left w:val="single" w:sz="4" w:space="0" w:color="auto"/>
            </w:tcBorders>
            <w:shd w:val="clear" w:color="auto" w:fill="auto"/>
            <w:vAlign w:val="bottom"/>
          </w:tcPr>
          <w:p w14:paraId="3639A15E"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Polna</w:t>
            </w:r>
          </w:p>
        </w:tc>
      </w:tr>
      <w:tr w:rsidR="00451C37" w:rsidRPr="00E7796E" w14:paraId="02FD881C"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323E6FD3"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054B9F6"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D6ED0B5"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4F498E63"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53E855B0"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zieleni</w:t>
            </w:r>
          </w:p>
        </w:tc>
        <w:tc>
          <w:tcPr>
            <w:tcW w:w="1275" w:type="dxa"/>
            <w:tcBorders>
              <w:left w:val="single" w:sz="4" w:space="0" w:color="auto"/>
              <w:right w:val="single" w:sz="4" w:space="0" w:color="auto"/>
            </w:tcBorders>
            <w:shd w:val="clear" w:color="auto" w:fill="auto"/>
            <w:vAlign w:val="center"/>
          </w:tcPr>
          <w:p w14:paraId="132C261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1FBE2270"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niezadowalający</w:t>
            </w:r>
          </w:p>
        </w:tc>
        <w:tc>
          <w:tcPr>
            <w:tcW w:w="2245" w:type="dxa"/>
            <w:tcBorders>
              <w:left w:val="single" w:sz="4" w:space="0" w:color="auto"/>
            </w:tcBorders>
            <w:shd w:val="clear" w:color="auto" w:fill="auto"/>
            <w:vAlign w:val="bottom"/>
          </w:tcPr>
          <w:p w14:paraId="5C3BF39C"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Szewska</w:t>
            </w:r>
          </w:p>
        </w:tc>
      </w:tr>
      <w:tr w:rsidR="00451C37" w:rsidRPr="00E7796E" w14:paraId="43252D2C"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535B44E1"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F6E5A1C"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783C401"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503407E"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38CDEB6E"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zieleni</w:t>
            </w:r>
          </w:p>
        </w:tc>
        <w:tc>
          <w:tcPr>
            <w:tcW w:w="1275" w:type="dxa"/>
            <w:tcBorders>
              <w:left w:val="single" w:sz="4" w:space="0" w:color="auto"/>
              <w:right w:val="single" w:sz="4" w:space="0" w:color="auto"/>
            </w:tcBorders>
            <w:shd w:val="clear" w:color="auto" w:fill="auto"/>
            <w:vAlign w:val="center"/>
          </w:tcPr>
          <w:p w14:paraId="4ECDA3A4"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420BABC3"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tcBorders>
              <w:left w:val="single" w:sz="4" w:space="0" w:color="auto"/>
            </w:tcBorders>
            <w:shd w:val="clear" w:color="auto" w:fill="auto"/>
            <w:vAlign w:val="bottom"/>
          </w:tcPr>
          <w:p w14:paraId="54C921DE"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Krótka</w:t>
            </w:r>
          </w:p>
        </w:tc>
      </w:tr>
      <w:tr w:rsidR="00451C37" w:rsidRPr="00E7796E" w14:paraId="1D94E2CD"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0442BD91"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F6F0938"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31C15CE5"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Kębłów</w:t>
            </w:r>
          </w:p>
        </w:tc>
        <w:tc>
          <w:tcPr>
            <w:tcW w:w="992" w:type="dxa"/>
            <w:tcBorders>
              <w:left w:val="single" w:sz="4" w:space="0" w:color="auto"/>
              <w:right w:val="single" w:sz="4" w:space="0" w:color="auto"/>
            </w:tcBorders>
            <w:shd w:val="clear" w:color="auto" w:fill="auto"/>
            <w:vAlign w:val="center"/>
          </w:tcPr>
          <w:p w14:paraId="621595D4"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7121E1A5"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3BDA6BE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456A6B96"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center"/>
          </w:tcPr>
          <w:p w14:paraId="1EAE3E33"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105689L</w:t>
            </w:r>
          </w:p>
        </w:tc>
      </w:tr>
      <w:tr w:rsidR="00451C37" w:rsidRPr="00E7796E" w14:paraId="3975119E"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73CD95C1"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0F711AA"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val="restart"/>
            <w:tcBorders>
              <w:left w:val="single" w:sz="4" w:space="0" w:color="auto"/>
              <w:right w:val="single" w:sz="4" w:space="0" w:color="auto"/>
            </w:tcBorders>
            <w:shd w:val="clear" w:color="auto" w:fill="auto"/>
            <w:vAlign w:val="center"/>
          </w:tcPr>
          <w:p w14:paraId="116D66AD"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Wola Piasecka</w:t>
            </w:r>
          </w:p>
        </w:tc>
        <w:tc>
          <w:tcPr>
            <w:tcW w:w="992" w:type="dxa"/>
            <w:vMerge w:val="restart"/>
            <w:tcBorders>
              <w:left w:val="single" w:sz="4" w:space="0" w:color="auto"/>
              <w:right w:val="single" w:sz="4" w:space="0" w:color="auto"/>
            </w:tcBorders>
            <w:shd w:val="clear" w:color="auto" w:fill="auto"/>
            <w:vAlign w:val="center"/>
          </w:tcPr>
          <w:p w14:paraId="2D08AC01"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w:t>
            </w:r>
          </w:p>
        </w:tc>
        <w:tc>
          <w:tcPr>
            <w:tcW w:w="1560" w:type="dxa"/>
            <w:tcBorders>
              <w:left w:val="single" w:sz="4" w:space="0" w:color="auto"/>
              <w:right w:val="single" w:sz="4" w:space="0" w:color="auto"/>
            </w:tcBorders>
            <w:shd w:val="clear" w:color="auto" w:fill="auto"/>
            <w:vAlign w:val="center"/>
          </w:tcPr>
          <w:p w14:paraId="40BB5BD5"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6EBEE06E"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2BB4C4F0"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tcBorders>
              <w:left w:val="single" w:sz="4" w:space="0" w:color="auto"/>
            </w:tcBorders>
            <w:shd w:val="clear" w:color="auto" w:fill="auto"/>
            <w:vAlign w:val="bottom"/>
          </w:tcPr>
          <w:p w14:paraId="50F3F118"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105686L</w:t>
            </w:r>
          </w:p>
        </w:tc>
      </w:tr>
      <w:tr w:rsidR="00451C37" w:rsidRPr="00E7796E" w14:paraId="769E9404"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5B31A374"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A5876CE"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4ED27242"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7A763B5E"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4D08CD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6FB8128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03AAEF7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tcBorders>
              <w:left w:val="single" w:sz="4" w:space="0" w:color="auto"/>
            </w:tcBorders>
            <w:shd w:val="clear" w:color="auto" w:fill="auto"/>
            <w:vAlign w:val="bottom"/>
          </w:tcPr>
          <w:p w14:paraId="4FB1E4AD"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105689L</w:t>
            </w:r>
          </w:p>
        </w:tc>
      </w:tr>
      <w:tr w:rsidR="00451C37" w:rsidRPr="00E7796E" w14:paraId="729DF339"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3CA14F1F"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36520DF"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29AABEDD"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668F270"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5329777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78D92D0D"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3EA25298"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średni</w:t>
            </w:r>
          </w:p>
        </w:tc>
        <w:tc>
          <w:tcPr>
            <w:tcW w:w="2245" w:type="dxa"/>
            <w:tcBorders>
              <w:left w:val="single" w:sz="4" w:space="0" w:color="auto"/>
            </w:tcBorders>
            <w:shd w:val="clear" w:color="auto" w:fill="auto"/>
            <w:vAlign w:val="bottom"/>
          </w:tcPr>
          <w:p w14:paraId="74476942"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105690L</w:t>
            </w:r>
          </w:p>
        </w:tc>
      </w:tr>
      <w:tr w:rsidR="00451C37" w:rsidRPr="00E7796E" w14:paraId="716E915C"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3088C16D"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97145D9"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val="restart"/>
            <w:tcBorders>
              <w:left w:val="single" w:sz="4" w:space="0" w:color="auto"/>
              <w:right w:val="single" w:sz="4" w:space="0" w:color="auto"/>
            </w:tcBorders>
            <w:shd w:val="clear" w:color="auto" w:fill="auto"/>
            <w:vAlign w:val="center"/>
          </w:tcPr>
          <w:p w14:paraId="599141BD"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Brzezice</w:t>
            </w:r>
          </w:p>
        </w:tc>
        <w:tc>
          <w:tcPr>
            <w:tcW w:w="992" w:type="dxa"/>
            <w:vMerge w:val="restart"/>
            <w:tcBorders>
              <w:left w:val="single" w:sz="4" w:space="0" w:color="auto"/>
              <w:right w:val="single" w:sz="4" w:space="0" w:color="auto"/>
            </w:tcBorders>
            <w:shd w:val="clear" w:color="auto" w:fill="auto"/>
            <w:vAlign w:val="center"/>
          </w:tcPr>
          <w:p w14:paraId="3493DA6F"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5</w:t>
            </w:r>
          </w:p>
        </w:tc>
        <w:tc>
          <w:tcPr>
            <w:tcW w:w="1560" w:type="dxa"/>
            <w:tcBorders>
              <w:left w:val="single" w:sz="4" w:space="0" w:color="auto"/>
              <w:right w:val="single" w:sz="4" w:space="0" w:color="auto"/>
            </w:tcBorders>
            <w:shd w:val="clear" w:color="auto" w:fill="auto"/>
            <w:vAlign w:val="center"/>
          </w:tcPr>
          <w:p w14:paraId="272FA7F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6A4ABDA9"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505AF8ED"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tcBorders>
              <w:left w:val="single" w:sz="4" w:space="0" w:color="auto"/>
            </w:tcBorders>
            <w:shd w:val="clear" w:color="auto" w:fill="auto"/>
            <w:vAlign w:val="center"/>
          </w:tcPr>
          <w:p w14:paraId="4D0C7197"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105702L</w:t>
            </w:r>
          </w:p>
        </w:tc>
      </w:tr>
      <w:tr w:rsidR="00451C37" w:rsidRPr="00E7796E" w14:paraId="38E9469A"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39CB58A7"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914DD9A"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40863C1B"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78BCA58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782653ED"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716E93EB"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3A2DA312"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tcBorders>
              <w:left w:val="single" w:sz="4" w:space="0" w:color="auto"/>
            </w:tcBorders>
            <w:shd w:val="clear" w:color="auto" w:fill="auto"/>
            <w:vAlign w:val="center"/>
          </w:tcPr>
          <w:p w14:paraId="03D5B765"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105703L</w:t>
            </w:r>
          </w:p>
        </w:tc>
      </w:tr>
      <w:tr w:rsidR="00451C37" w:rsidRPr="00E7796E" w14:paraId="78AC228B"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68466287"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F3EB40D"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38E3CD9"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2C140DA"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1AE1B3E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5FBE798E"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294A2CF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tcBorders>
              <w:left w:val="single" w:sz="4" w:space="0" w:color="auto"/>
            </w:tcBorders>
            <w:shd w:val="clear" w:color="auto" w:fill="auto"/>
            <w:vAlign w:val="center"/>
          </w:tcPr>
          <w:p w14:paraId="1DAC5E58"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105704</w:t>
            </w:r>
          </w:p>
        </w:tc>
      </w:tr>
      <w:tr w:rsidR="00451C37" w:rsidRPr="00E7796E" w14:paraId="2E727576"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7EB620C2"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C13B2D5"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0AC04EB4"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E980125"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7870B34B"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169B2FB2"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5A81856C"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tcBorders>
              <w:left w:val="single" w:sz="4" w:space="0" w:color="auto"/>
            </w:tcBorders>
            <w:shd w:val="clear" w:color="auto" w:fill="auto"/>
            <w:vAlign w:val="center"/>
          </w:tcPr>
          <w:p w14:paraId="35E85E32"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105705L</w:t>
            </w:r>
          </w:p>
        </w:tc>
      </w:tr>
      <w:tr w:rsidR="00451C37" w:rsidRPr="00E7796E" w14:paraId="1D0DA34E"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BFBFBF" w:themeFill="background1" w:themeFillShade="BF"/>
            <w:vAlign w:val="center"/>
          </w:tcPr>
          <w:p w14:paraId="78110CC6"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1241120"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FB1C295"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01828C53"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084DF67E"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zielone pobocze</w:t>
            </w:r>
          </w:p>
        </w:tc>
        <w:tc>
          <w:tcPr>
            <w:tcW w:w="1275" w:type="dxa"/>
            <w:tcBorders>
              <w:left w:val="single" w:sz="4" w:space="0" w:color="auto"/>
              <w:right w:val="single" w:sz="4" w:space="0" w:color="auto"/>
            </w:tcBorders>
            <w:shd w:val="clear" w:color="auto" w:fill="auto"/>
            <w:vAlign w:val="center"/>
          </w:tcPr>
          <w:p w14:paraId="31F5E4F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415CB420"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tcBorders>
              <w:left w:val="single" w:sz="4" w:space="0" w:color="auto"/>
            </w:tcBorders>
            <w:shd w:val="clear" w:color="auto" w:fill="auto"/>
            <w:vAlign w:val="center"/>
          </w:tcPr>
          <w:p w14:paraId="1C770528"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105707L</w:t>
            </w:r>
          </w:p>
        </w:tc>
      </w:tr>
      <w:tr w:rsidR="00451C37" w:rsidRPr="00E7796E" w14:paraId="5594B9FD"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val="restart"/>
            <w:tcBorders>
              <w:right w:val="single" w:sz="4" w:space="0" w:color="auto"/>
            </w:tcBorders>
            <w:shd w:val="clear" w:color="auto" w:fill="D9D9D9" w:themeFill="background1" w:themeFillShade="D9"/>
            <w:textDirection w:val="btLr"/>
            <w:vAlign w:val="center"/>
          </w:tcPr>
          <w:p w14:paraId="2F3E9DA9" w14:textId="77777777" w:rsidR="00451C37" w:rsidRPr="00E7796E" w:rsidRDefault="00451C37" w:rsidP="00C72AA1">
            <w:pPr>
              <w:ind w:left="113" w:right="113"/>
              <w:jc w:val="center"/>
              <w:rPr>
                <w:sz w:val="18"/>
                <w:szCs w:val="18"/>
              </w:rPr>
            </w:pPr>
            <w:r w:rsidRPr="00BC1AFF">
              <w:rPr>
                <w:sz w:val="20"/>
                <w:szCs w:val="18"/>
              </w:rPr>
              <w:t>Przestrzenie publiczne</w:t>
            </w:r>
          </w:p>
        </w:tc>
        <w:tc>
          <w:tcPr>
            <w:tcW w:w="1418" w:type="dxa"/>
            <w:vMerge w:val="restart"/>
            <w:tcBorders>
              <w:left w:val="single" w:sz="4" w:space="0" w:color="auto"/>
              <w:right w:val="single" w:sz="4" w:space="0" w:color="auto"/>
            </w:tcBorders>
            <w:shd w:val="clear" w:color="auto" w:fill="auto"/>
            <w:vAlign w:val="center"/>
          </w:tcPr>
          <w:p w14:paraId="10332A53"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Place publiczne</w:t>
            </w:r>
          </w:p>
        </w:tc>
        <w:tc>
          <w:tcPr>
            <w:tcW w:w="1134" w:type="dxa"/>
            <w:tcBorders>
              <w:left w:val="single" w:sz="4" w:space="0" w:color="auto"/>
              <w:right w:val="single" w:sz="4" w:space="0" w:color="auto"/>
            </w:tcBorders>
            <w:shd w:val="clear" w:color="auto" w:fill="auto"/>
            <w:vAlign w:val="center"/>
          </w:tcPr>
          <w:p w14:paraId="15EB6209" w14:textId="77777777" w:rsidR="00451C37" w:rsidRPr="00374593" w:rsidRDefault="00451C37" w:rsidP="00C72AA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6"/>
                <w:szCs w:val="16"/>
              </w:rPr>
            </w:pPr>
            <w:r w:rsidRPr="00374593">
              <w:rPr>
                <w:rFonts w:asciiTheme="majorHAnsi" w:hAnsiTheme="majorHAnsi" w:cs="Calibri"/>
                <w:color w:val="000000"/>
                <w:sz w:val="16"/>
                <w:szCs w:val="16"/>
              </w:rPr>
              <w:t>Brzezice</w:t>
            </w:r>
          </w:p>
        </w:tc>
        <w:tc>
          <w:tcPr>
            <w:tcW w:w="992" w:type="dxa"/>
            <w:tcBorders>
              <w:left w:val="single" w:sz="4" w:space="0" w:color="auto"/>
              <w:right w:val="single" w:sz="4" w:space="0" w:color="auto"/>
            </w:tcBorders>
            <w:shd w:val="clear" w:color="auto" w:fill="auto"/>
            <w:vAlign w:val="center"/>
          </w:tcPr>
          <w:p w14:paraId="021CA95F"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1</w:t>
            </w:r>
          </w:p>
        </w:tc>
        <w:tc>
          <w:tcPr>
            <w:tcW w:w="1560" w:type="dxa"/>
            <w:tcBorders>
              <w:left w:val="single" w:sz="4" w:space="0" w:color="auto"/>
              <w:right w:val="single" w:sz="4" w:space="0" w:color="auto"/>
            </w:tcBorders>
            <w:shd w:val="clear" w:color="auto" w:fill="auto"/>
            <w:vAlign w:val="center"/>
          </w:tcPr>
          <w:p w14:paraId="209A5A8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Plac zabaw</w:t>
            </w:r>
          </w:p>
        </w:tc>
        <w:tc>
          <w:tcPr>
            <w:tcW w:w="1275" w:type="dxa"/>
            <w:tcBorders>
              <w:left w:val="single" w:sz="4" w:space="0" w:color="auto"/>
              <w:right w:val="single" w:sz="4" w:space="0" w:color="auto"/>
            </w:tcBorders>
            <w:shd w:val="clear" w:color="auto" w:fill="auto"/>
            <w:vAlign w:val="center"/>
          </w:tcPr>
          <w:p w14:paraId="5C8FF603"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2018</w:t>
            </w:r>
          </w:p>
        </w:tc>
        <w:tc>
          <w:tcPr>
            <w:tcW w:w="1016" w:type="dxa"/>
            <w:tcBorders>
              <w:left w:val="single" w:sz="4" w:space="0" w:color="auto"/>
              <w:right w:val="single" w:sz="4" w:space="0" w:color="auto"/>
            </w:tcBorders>
            <w:shd w:val="clear" w:color="auto" w:fill="auto"/>
            <w:vAlign w:val="center"/>
          </w:tcPr>
          <w:p w14:paraId="19DDC36F"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val="restart"/>
            <w:tcBorders>
              <w:left w:val="single" w:sz="4" w:space="0" w:color="auto"/>
            </w:tcBorders>
            <w:shd w:val="clear" w:color="auto" w:fill="auto"/>
            <w:vAlign w:val="center"/>
          </w:tcPr>
          <w:p w14:paraId="6B9F33D7"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Na obszarze rewitalizacji zapotrzebowanie na przestrzenie publiczne nie jest w pełni zaspokojone.</w:t>
            </w:r>
          </w:p>
        </w:tc>
      </w:tr>
      <w:tr w:rsidR="00451C37" w:rsidRPr="00E7796E" w14:paraId="255240B3"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textDirection w:val="btLr"/>
            <w:vAlign w:val="center"/>
          </w:tcPr>
          <w:p w14:paraId="45AFF48E" w14:textId="77777777" w:rsidR="00451C37" w:rsidRDefault="00451C37" w:rsidP="00C72AA1">
            <w:pPr>
              <w:ind w:left="113" w:right="113"/>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A45B6AB"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2F7D71BF" w14:textId="77777777" w:rsidR="00451C37" w:rsidRPr="00374593" w:rsidRDefault="00451C37" w:rsidP="00C72AA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Calibri"/>
                <w:color w:val="000000"/>
                <w:sz w:val="16"/>
                <w:szCs w:val="16"/>
              </w:rPr>
            </w:pPr>
            <w:r w:rsidRPr="00374593">
              <w:rPr>
                <w:rFonts w:asciiTheme="majorHAnsi" w:hAnsiTheme="majorHAnsi" w:cs="Calibri"/>
                <w:color w:val="000000"/>
                <w:sz w:val="16"/>
                <w:szCs w:val="16"/>
              </w:rPr>
              <w:t>Kębłów</w:t>
            </w:r>
          </w:p>
        </w:tc>
        <w:tc>
          <w:tcPr>
            <w:tcW w:w="992" w:type="dxa"/>
            <w:tcBorders>
              <w:left w:val="single" w:sz="4" w:space="0" w:color="auto"/>
              <w:right w:val="single" w:sz="4" w:space="0" w:color="auto"/>
            </w:tcBorders>
            <w:shd w:val="clear" w:color="auto" w:fill="auto"/>
            <w:vAlign w:val="center"/>
          </w:tcPr>
          <w:p w14:paraId="7A818BFE"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56E486C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Plac zabaw</w:t>
            </w:r>
          </w:p>
        </w:tc>
        <w:tc>
          <w:tcPr>
            <w:tcW w:w="1275" w:type="dxa"/>
            <w:tcBorders>
              <w:left w:val="single" w:sz="4" w:space="0" w:color="auto"/>
              <w:right w:val="single" w:sz="4" w:space="0" w:color="auto"/>
            </w:tcBorders>
            <w:shd w:val="clear" w:color="auto" w:fill="auto"/>
            <w:vAlign w:val="center"/>
          </w:tcPr>
          <w:p w14:paraId="18139C1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2018</w:t>
            </w:r>
          </w:p>
        </w:tc>
        <w:tc>
          <w:tcPr>
            <w:tcW w:w="1016" w:type="dxa"/>
            <w:tcBorders>
              <w:left w:val="single" w:sz="4" w:space="0" w:color="auto"/>
              <w:right w:val="single" w:sz="4" w:space="0" w:color="auto"/>
            </w:tcBorders>
            <w:shd w:val="clear" w:color="auto" w:fill="auto"/>
            <w:vAlign w:val="center"/>
          </w:tcPr>
          <w:p w14:paraId="43572A37"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tcBorders>
              <w:left w:val="single" w:sz="4" w:space="0" w:color="auto"/>
            </w:tcBorders>
            <w:shd w:val="clear" w:color="auto" w:fill="auto"/>
            <w:vAlign w:val="center"/>
          </w:tcPr>
          <w:p w14:paraId="01FB6B5B"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p>
        </w:tc>
      </w:tr>
      <w:tr w:rsidR="00451C37" w:rsidRPr="00E7796E" w14:paraId="0E6932CE"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textDirection w:val="btLr"/>
            <w:vAlign w:val="center"/>
          </w:tcPr>
          <w:p w14:paraId="5F88E72C" w14:textId="77777777" w:rsidR="00451C37" w:rsidRDefault="00451C37" w:rsidP="00C72AA1">
            <w:pPr>
              <w:ind w:left="113" w:right="113"/>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2197327"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456375C9" w14:textId="77777777" w:rsidR="00451C37" w:rsidRPr="00374593" w:rsidRDefault="00451C37" w:rsidP="00C72AA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6"/>
                <w:szCs w:val="16"/>
              </w:rPr>
            </w:pPr>
            <w:r>
              <w:rPr>
                <w:rFonts w:asciiTheme="majorHAnsi" w:hAnsiTheme="majorHAnsi" w:cs="Calibri"/>
                <w:color w:val="000000"/>
                <w:sz w:val="16"/>
                <w:szCs w:val="16"/>
              </w:rPr>
              <w:t xml:space="preserve">Obszar II w mieście </w:t>
            </w:r>
            <w:r w:rsidRPr="00374593">
              <w:rPr>
                <w:rFonts w:asciiTheme="majorHAnsi" w:hAnsiTheme="majorHAnsi" w:cs="Calibri"/>
                <w:color w:val="000000"/>
                <w:sz w:val="16"/>
                <w:szCs w:val="16"/>
              </w:rPr>
              <w:t>Piaski</w:t>
            </w:r>
          </w:p>
        </w:tc>
        <w:tc>
          <w:tcPr>
            <w:tcW w:w="992" w:type="dxa"/>
            <w:tcBorders>
              <w:left w:val="single" w:sz="4" w:space="0" w:color="auto"/>
              <w:right w:val="single" w:sz="4" w:space="0" w:color="auto"/>
            </w:tcBorders>
            <w:shd w:val="clear" w:color="auto" w:fill="auto"/>
            <w:vAlign w:val="center"/>
          </w:tcPr>
          <w:p w14:paraId="13AA78F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72239">
              <w:rPr>
                <w:sz w:val="16"/>
                <w:szCs w:val="16"/>
              </w:rPr>
              <w:t>1</w:t>
            </w:r>
          </w:p>
        </w:tc>
        <w:tc>
          <w:tcPr>
            <w:tcW w:w="1560" w:type="dxa"/>
            <w:tcBorders>
              <w:left w:val="single" w:sz="4" w:space="0" w:color="auto"/>
              <w:right w:val="single" w:sz="4" w:space="0" w:color="auto"/>
            </w:tcBorders>
            <w:shd w:val="clear" w:color="auto" w:fill="auto"/>
            <w:vAlign w:val="center"/>
          </w:tcPr>
          <w:p w14:paraId="0DEF4026"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Plac zabaw</w:t>
            </w:r>
          </w:p>
        </w:tc>
        <w:tc>
          <w:tcPr>
            <w:tcW w:w="1275" w:type="dxa"/>
            <w:tcBorders>
              <w:left w:val="single" w:sz="4" w:space="0" w:color="auto"/>
              <w:right w:val="single" w:sz="4" w:space="0" w:color="auto"/>
            </w:tcBorders>
            <w:shd w:val="clear" w:color="auto" w:fill="auto"/>
            <w:vAlign w:val="center"/>
          </w:tcPr>
          <w:p w14:paraId="2E7CAFEC"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Brak danych</w:t>
            </w:r>
          </w:p>
        </w:tc>
        <w:tc>
          <w:tcPr>
            <w:tcW w:w="1016" w:type="dxa"/>
            <w:tcBorders>
              <w:left w:val="single" w:sz="4" w:space="0" w:color="auto"/>
              <w:right w:val="single" w:sz="4" w:space="0" w:color="auto"/>
            </w:tcBorders>
            <w:shd w:val="clear" w:color="auto" w:fill="auto"/>
            <w:vAlign w:val="center"/>
          </w:tcPr>
          <w:p w14:paraId="0075BA78"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3F7F36E1"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p>
        </w:tc>
      </w:tr>
      <w:tr w:rsidR="00451C37" w:rsidRPr="00E7796E" w14:paraId="4728B363"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74CEB856"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3982C197"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Pr>
                <w:b/>
                <w:sz w:val="16"/>
                <w:szCs w:val="16"/>
              </w:rPr>
              <w:t>Miejsca pamięci</w:t>
            </w:r>
          </w:p>
        </w:tc>
        <w:tc>
          <w:tcPr>
            <w:tcW w:w="1134" w:type="dxa"/>
            <w:vMerge w:val="restart"/>
            <w:tcBorders>
              <w:left w:val="single" w:sz="4" w:space="0" w:color="auto"/>
              <w:right w:val="single" w:sz="4" w:space="0" w:color="auto"/>
            </w:tcBorders>
            <w:shd w:val="clear" w:color="auto" w:fill="auto"/>
            <w:vAlign w:val="center"/>
          </w:tcPr>
          <w:p w14:paraId="68498B8E"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r w:rsidRPr="00374593">
              <w:rPr>
                <w:sz w:val="16"/>
                <w:szCs w:val="16"/>
              </w:rPr>
              <w:t>Wola Piasecka</w:t>
            </w:r>
          </w:p>
        </w:tc>
        <w:tc>
          <w:tcPr>
            <w:tcW w:w="992" w:type="dxa"/>
            <w:vMerge w:val="restart"/>
            <w:tcBorders>
              <w:left w:val="single" w:sz="4" w:space="0" w:color="auto"/>
              <w:right w:val="single" w:sz="4" w:space="0" w:color="auto"/>
            </w:tcBorders>
            <w:shd w:val="clear" w:color="auto" w:fill="auto"/>
            <w:vAlign w:val="center"/>
          </w:tcPr>
          <w:p w14:paraId="687BAE49"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2</w:t>
            </w:r>
          </w:p>
        </w:tc>
        <w:tc>
          <w:tcPr>
            <w:tcW w:w="1560" w:type="dxa"/>
            <w:tcBorders>
              <w:left w:val="single" w:sz="4" w:space="0" w:color="auto"/>
              <w:right w:val="single" w:sz="4" w:space="0" w:color="auto"/>
            </w:tcBorders>
            <w:shd w:val="clear" w:color="auto" w:fill="auto"/>
            <w:vAlign w:val="center"/>
          </w:tcPr>
          <w:p w14:paraId="6BDA0F5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Pomnik upamiętniający poległych w 1920 r.</w:t>
            </w:r>
          </w:p>
        </w:tc>
        <w:tc>
          <w:tcPr>
            <w:tcW w:w="1275" w:type="dxa"/>
            <w:tcBorders>
              <w:left w:val="single" w:sz="4" w:space="0" w:color="auto"/>
              <w:right w:val="single" w:sz="4" w:space="0" w:color="auto"/>
            </w:tcBorders>
            <w:shd w:val="clear" w:color="auto" w:fill="auto"/>
            <w:vAlign w:val="center"/>
          </w:tcPr>
          <w:p w14:paraId="278B813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2DE97B6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2245" w:type="dxa"/>
            <w:vMerge w:val="restart"/>
            <w:tcBorders>
              <w:left w:val="single" w:sz="4" w:space="0" w:color="auto"/>
            </w:tcBorders>
            <w:shd w:val="clear" w:color="auto" w:fill="auto"/>
            <w:vAlign w:val="center"/>
          </w:tcPr>
          <w:p w14:paraId="712F85B0"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r w:rsidRPr="002F50A5">
              <w:rPr>
                <w:rFonts w:cs="Calibri"/>
                <w:sz w:val="16"/>
                <w:szCs w:val="16"/>
              </w:rPr>
              <w:t>Zapotrzebowanie w tym zakresie jest w pełni zaspokojone.</w:t>
            </w:r>
          </w:p>
        </w:tc>
      </w:tr>
      <w:tr w:rsidR="00451C37" w:rsidRPr="00E7796E" w14:paraId="61215F84"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7F76BFF1"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9AE7EBC"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0640A148"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00B050"/>
            <w:vAlign w:val="center"/>
          </w:tcPr>
          <w:p w14:paraId="7877F65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D3311E5"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Mogiła nieznanego żołnierza z 1944 r.</w:t>
            </w:r>
          </w:p>
        </w:tc>
        <w:tc>
          <w:tcPr>
            <w:tcW w:w="1275" w:type="dxa"/>
            <w:tcBorders>
              <w:left w:val="single" w:sz="4" w:space="0" w:color="auto"/>
              <w:right w:val="single" w:sz="4" w:space="0" w:color="auto"/>
            </w:tcBorders>
            <w:shd w:val="clear" w:color="auto" w:fill="auto"/>
            <w:vAlign w:val="center"/>
          </w:tcPr>
          <w:p w14:paraId="1B425C6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5BDEB513"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2245" w:type="dxa"/>
            <w:vMerge/>
            <w:tcBorders>
              <w:left w:val="single" w:sz="4" w:space="0" w:color="auto"/>
            </w:tcBorders>
            <w:shd w:val="clear" w:color="auto" w:fill="auto"/>
            <w:vAlign w:val="center"/>
          </w:tcPr>
          <w:p w14:paraId="09D590D1"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76B00425"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585A30A1"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17087CFD" w14:textId="77777777" w:rsidR="00451C37" w:rsidRPr="00374593"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sidRPr="00374593">
              <w:rPr>
                <w:b/>
                <w:sz w:val="16"/>
                <w:szCs w:val="16"/>
              </w:rPr>
              <w:t>Drogi</w:t>
            </w:r>
          </w:p>
        </w:tc>
        <w:tc>
          <w:tcPr>
            <w:tcW w:w="1134" w:type="dxa"/>
            <w:vMerge w:val="restart"/>
            <w:tcBorders>
              <w:left w:val="single" w:sz="4" w:space="0" w:color="auto"/>
              <w:right w:val="single" w:sz="4" w:space="0" w:color="auto"/>
            </w:tcBorders>
            <w:shd w:val="clear" w:color="auto" w:fill="auto"/>
            <w:vAlign w:val="center"/>
          </w:tcPr>
          <w:p w14:paraId="3BAFA9FC" w14:textId="77777777" w:rsidR="00451C37" w:rsidRPr="00805C92"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r w:rsidRPr="00374593">
              <w:rPr>
                <w:sz w:val="16"/>
                <w:szCs w:val="16"/>
              </w:rPr>
              <w:t>Brzezice</w:t>
            </w:r>
          </w:p>
        </w:tc>
        <w:tc>
          <w:tcPr>
            <w:tcW w:w="992" w:type="dxa"/>
            <w:vMerge w:val="restart"/>
            <w:tcBorders>
              <w:left w:val="single" w:sz="4" w:space="0" w:color="auto"/>
              <w:right w:val="single" w:sz="4" w:space="0" w:color="auto"/>
            </w:tcBorders>
            <w:shd w:val="clear" w:color="auto" w:fill="auto"/>
            <w:vAlign w:val="center"/>
          </w:tcPr>
          <w:p w14:paraId="5D190B9A"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5</w:t>
            </w:r>
          </w:p>
        </w:tc>
        <w:tc>
          <w:tcPr>
            <w:tcW w:w="1560" w:type="dxa"/>
            <w:tcBorders>
              <w:left w:val="single" w:sz="4" w:space="0" w:color="auto"/>
              <w:right w:val="single" w:sz="4" w:space="0" w:color="auto"/>
            </w:tcBorders>
            <w:shd w:val="clear" w:color="auto" w:fill="auto"/>
            <w:vAlign w:val="center"/>
          </w:tcPr>
          <w:p w14:paraId="24DEF1B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105702L</w:t>
            </w:r>
          </w:p>
        </w:tc>
        <w:tc>
          <w:tcPr>
            <w:tcW w:w="1275" w:type="dxa"/>
            <w:tcBorders>
              <w:left w:val="single" w:sz="4" w:space="0" w:color="auto"/>
              <w:right w:val="single" w:sz="4" w:space="0" w:color="auto"/>
            </w:tcBorders>
            <w:shd w:val="clear" w:color="auto" w:fill="auto"/>
            <w:vAlign w:val="center"/>
          </w:tcPr>
          <w:p w14:paraId="17EC6429"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62CB2879"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val="restart"/>
            <w:tcBorders>
              <w:left w:val="single" w:sz="4" w:space="0" w:color="auto"/>
            </w:tcBorders>
            <w:shd w:val="clear" w:color="auto" w:fill="auto"/>
            <w:vAlign w:val="center"/>
          </w:tcPr>
          <w:p w14:paraId="26DC90E9"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r w:rsidRPr="002F50A5">
              <w:rPr>
                <w:rFonts w:cs="Calibri"/>
                <w:sz w:val="16"/>
                <w:szCs w:val="16"/>
              </w:rPr>
              <w:t>Dostępność komunikacyjna na obszarze rewitalizacji jest dobra, jednakże część dróg wymaga modernizacji.</w:t>
            </w:r>
          </w:p>
        </w:tc>
      </w:tr>
      <w:tr w:rsidR="00451C37" w:rsidRPr="00E7796E" w14:paraId="7F6F9552"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599C06E9"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1C20211" w14:textId="77777777" w:rsidR="00451C37" w:rsidRPr="00374593"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1AD635D2"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26DB857E"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4E9D0232"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105703L</w:t>
            </w:r>
          </w:p>
        </w:tc>
        <w:tc>
          <w:tcPr>
            <w:tcW w:w="1275" w:type="dxa"/>
            <w:tcBorders>
              <w:left w:val="single" w:sz="4" w:space="0" w:color="auto"/>
              <w:right w:val="single" w:sz="4" w:space="0" w:color="auto"/>
            </w:tcBorders>
            <w:shd w:val="clear" w:color="auto" w:fill="auto"/>
            <w:vAlign w:val="center"/>
          </w:tcPr>
          <w:p w14:paraId="786A26AE"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1B5ADE58"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081096A3"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62E96026"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76C06E23"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F4E1E97" w14:textId="77777777" w:rsidR="00451C37" w:rsidRPr="00374593"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02F853A9"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0BAE34D8"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352DE9A9"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 xml:space="preserve">Droga gminna </w:t>
            </w:r>
            <w:r w:rsidRPr="002F50A5">
              <w:rPr>
                <w:rFonts w:cs="Calibri"/>
                <w:color w:val="000000"/>
                <w:sz w:val="16"/>
                <w:szCs w:val="16"/>
              </w:rPr>
              <w:lastRenderedPageBreak/>
              <w:t>105704</w:t>
            </w:r>
          </w:p>
        </w:tc>
        <w:tc>
          <w:tcPr>
            <w:tcW w:w="1275" w:type="dxa"/>
            <w:tcBorders>
              <w:left w:val="single" w:sz="4" w:space="0" w:color="auto"/>
              <w:right w:val="single" w:sz="4" w:space="0" w:color="auto"/>
            </w:tcBorders>
            <w:shd w:val="clear" w:color="auto" w:fill="auto"/>
            <w:vAlign w:val="center"/>
          </w:tcPr>
          <w:p w14:paraId="3D69C2C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lastRenderedPageBreak/>
              <w:t>brak danych</w:t>
            </w:r>
          </w:p>
        </w:tc>
        <w:tc>
          <w:tcPr>
            <w:tcW w:w="1016" w:type="dxa"/>
            <w:tcBorders>
              <w:left w:val="single" w:sz="4" w:space="0" w:color="auto"/>
              <w:right w:val="single" w:sz="4" w:space="0" w:color="auto"/>
            </w:tcBorders>
            <w:shd w:val="clear" w:color="auto" w:fill="auto"/>
            <w:vAlign w:val="center"/>
          </w:tcPr>
          <w:p w14:paraId="1D629823"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zadowalając</w:t>
            </w:r>
            <w:r w:rsidRPr="002F50A5">
              <w:rPr>
                <w:rFonts w:cs="Calibri"/>
                <w:color w:val="000000"/>
                <w:sz w:val="16"/>
                <w:szCs w:val="16"/>
              </w:rPr>
              <w:lastRenderedPageBreak/>
              <w:t>y</w:t>
            </w:r>
          </w:p>
        </w:tc>
        <w:tc>
          <w:tcPr>
            <w:tcW w:w="2245" w:type="dxa"/>
            <w:vMerge/>
            <w:tcBorders>
              <w:left w:val="single" w:sz="4" w:space="0" w:color="auto"/>
            </w:tcBorders>
            <w:shd w:val="clear" w:color="auto" w:fill="auto"/>
            <w:vAlign w:val="center"/>
          </w:tcPr>
          <w:p w14:paraId="6A73434A"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2FD18404"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2E1A6BB8"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6A34A7C" w14:textId="77777777" w:rsidR="00451C37" w:rsidRPr="00374593"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016D4C52"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59158E0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AF66AC7"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105705L</w:t>
            </w:r>
          </w:p>
        </w:tc>
        <w:tc>
          <w:tcPr>
            <w:tcW w:w="1275" w:type="dxa"/>
            <w:tcBorders>
              <w:left w:val="single" w:sz="4" w:space="0" w:color="auto"/>
              <w:right w:val="single" w:sz="4" w:space="0" w:color="auto"/>
            </w:tcBorders>
            <w:shd w:val="clear" w:color="auto" w:fill="auto"/>
            <w:vAlign w:val="center"/>
          </w:tcPr>
          <w:p w14:paraId="4A6B172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096327BB"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3BF7E323"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5CAF932B"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13C2602D"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22F06635" w14:textId="77777777" w:rsidR="00451C37" w:rsidRPr="00374593"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7B8DBA25"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072B14CE"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1AC9E3F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105707L</w:t>
            </w:r>
          </w:p>
        </w:tc>
        <w:tc>
          <w:tcPr>
            <w:tcW w:w="1275" w:type="dxa"/>
            <w:tcBorders>
              <w:left w:val="single" w:sz="4" w:space="0" w:color="auto"/>
              <w:right w:val="single" w:sz="4" w:space="0" w:color="auto"/>
            </w:tcBorders>
            <w:shd w:val="clear" w:color="auto" w:fill="auto"/>
            <w:vAlign w:val="center"/>
          </w:tcPr>
          <w:p w14:paraId="4E3AB53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3D4629C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tcBorders>
              <w:left w:val="single" w:sz="4" w:space="0" w:color="auto"/>
            </w:tcBorders>
            <w:shd w:val="clear" w:color="auto" w:fill="auto"/>
            <w:vAlign w:val="center"/>
          </w:tcPr>
          <w:p w14:paraId="47BDF011"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37789A90"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56ADAE0A"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FFA922B"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tcBorders>
              <w:left w:val="single" w:sz="4" w:space="0" w:color="auto"/>
              <w:right w:val="single" w:sz="4" w:space="0" w:color="auto"/>
            </w:tcBorders>
            <w:shd w:val="clear" w:color="auto" w:fill="auto"/>
            <w:vAlign w:val="center"/>
          </w:tcPr>
          <w:p w14:paraId="2AC661FA" w14:textId="77777777" w:rsidR="00451C37" w:rsidRPr="003723E2"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3723E2">
              <w:rPr>
                <w:sz w:val="16"/>
                <w:szCs w:val="16"/>
              </w:rPr>
              <w:t>Kębłów</w:t>
            </w:r>
          </w:p>
        </w:tc>
        <w:tc>
          <w:tcPr>
            <w:tcW w:w="992" w:type="dxa"/>
            <w:tcBorders>
              <w:left w:val="single" w:sz="4" w:space="0" w:color="auto"/>
              <w:right w:val="single" w:sz="4" w:space="0" w:color="auto"/>
            </w:tcBorders>
            <w:shd w:val="clear" w:color="auto" w:fill="auto"/>
            <w:vAlign w:val="center"/>
          </w:tcPr>
          <w:p w14:paraId="17A96BF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599ED843"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105689L</w:t>
            </w:r>
          </w:p>
        </w:tc>
        <w:tc>
          <w:tcPr>
            <w:tcW w:w="1275" w:type="dxa"/>
            <w:tcBorders>
              <w:left w:val="single" w:sz="4" w:space="0" w:color="auto"/>
              <w:right w:val="single" w:sz="4" w:space="0" w:color="auto"/>
            </w:tcBorders>
            <w:shd w:val="clear" w:color="auto" w:fill="auto"/>
            <w:vAlign w:val="center"/>
          </w:tcPr>
          <w:p w14:paraId="3DDB68C4"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254F0CA8"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64A5609F"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26B8F6FD" w14:textId="77777777" w:rsidTr="00BE6808">
        <w:trPr>
          <w:cnfStyle w:val="000000010000" w:firstRow="0" w:lastRow="0" w:firstColumn="0" w:lastColumn="0" w:oddVBand="0" w:evenVBand="0" w:oddHBand="0" w:evenHBand="1"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28CE683F"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181FBE0"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p>
        </w:tc>
        <w:tc>
          <w:tcPr>
            <w:tcW w:w="1134" w:type="dxa"/>
            <w:vMerge w:val="restart"/>
            <w:tcBorders>
              <w:left w:val="single" w:sz="4" w:space="0" w:color="auto"/>
              <w:right w:val="single" w:sz="4" w:space="0" w:color="auto"/>
            </w:tcBorders>
            <w:shd w:val="clear" w:color="auto" w:fill="auto"/>
            <w:vAlign w:val="center"/>
          </w:tcPr>
          <w:p w14:paraId="42A882B0" w14:textId="77777777" w:rsidR="00451C37" w:rsidRPr="003723E2"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3723E2">
              <w:rPr>
                <w:sz w:val="16"/>
                <w:szCs w:val="16"/>
              </w:rPr>
              <w:t>Wola Piasecka</w:t>
            </w:r>
          </w:p>
        </w:tc>
        <w:tc>
          <w:tcPr>
            <w:tcW w:w="992" w:type="dxa"/>
            <w:vMerge w:val="restart"/>
            <w:tcBorders>
              <w:left w:val="single" w:sz="4" w:space="0" w:color="auto"/>
              <w:right w:val="single" w:sz="4" w:space="0" w:color="auto"/>
            </w:tcBorders>
            <w:shd w:val="clear" w:color="auto" w:fill="auto"/>
            <w:vAlign w:val="center"/>
          </w:tcPr>
          <w:p w14:paraId="55AA6A42"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3</w:t>
            </w:r>
          </w:p>
        </w:tc>
        <w:tc>
          <w:tcPr>
            <w:tcW w:w="1560" w:type="dxa"/>
            <w:tcBorders>
              <w:left w:val="single" w:sz="4" w:space="0" w:color="auto"/>
              <w:right w:val="single" w:sz="4" w:space="0" w:color="auto"/>
            </w:tcBorders>
            <w:shd w:val="clear" w:color="auto" w:fill="auto"/>
            <w:vAlign w:val="center"/>
          </w:tcPr>
          <w:p w14:paraId="05BB5B65"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105686L</w:t>
            </w:r>
          </w:p>
        </w:tc>
        <w:tc>
          <w:tcPr>
            <w:tcW w:w="1275" w:type="dxa"/>
            <w:tcBorders>
              <w:left w:val="single" w:sz="4" w:space="0" w:color="auto"/>
              <w:right w:val="single" w:sz="4" w:space="0" w:color="auto"/>
            </w:tcBorders>
            <w:shd w:val="clear" w:color="auto" w:fill="auto"/>
            <w:vAlign w:val="center"/>
          </w:tcPr>
          <w:p w14:paraId="7FADD70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4B1E2CBC"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5FA70D60"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61088B1D"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20E81CF5"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3AB9CB4"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69A7539F" w14:textId="77777777" w:rsidR="00451C37" w:rsidRPr="003723E2"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33FD75F"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533644D5"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Droga gminna 105689L</w:t>
            </w:r>
          </w:p>
        </w:tc>
        <w:tc>
          <w:tcPr>
            <w:tcW w:w="1275" w:type="dxa"/>
            <w:tcBorders>
              <w:left w:val="single" w:sz="4" w:space="0" w:color="auto"/>
              <w:right w:val="single" w:sz="4" w:space="0" w:color="auto"/>
            </w:tcBorders>
            <w:shd w:val="clear" w:color="auto" w:fill="auto"/>
            <w:vAlign w:val="center"/>
          </w:tcPr>
          <w:p w14:paraId="63FB79BE"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417A4A1C"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0B79F715"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4C9FD4CF"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1FCDB100"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10C2232"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39889FCC" w14:textId="77777777" w:rsidR="00451C37" w:rsidRPr="003723E2"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49672176"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147B893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Droga gminna 105690L</w:t>
            </w:r>
          </w:p>
        </w:tc>
        <w:tc>
          <w:tcPr>
            <w:tcW w:w="1275" w:type="dxa"/>
            <w:tcBorders>
              <w:left w:val="single" w:sz="4" w:space="0" w:color="auto"/>
              <w:right w:val="single" w:sz="4" w:space="0" w:color="auto"/>
            </w:tcBorders>
            <w:shd w:val="clear" w:color="auto" w:fill="auto"/>
            <w:vAlign w:val="center"/>
          </w:tcPr>
          <w:p w14:paraId="624C5C5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267F99D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średni</w:t>
            </w:r>
          </w:p>
        </w:tc>
        <w:tc>
          <w:tcPr>
            <w:tcW w:w="2245" w:type="dxa"/>
            <w:vMerge/>
            <w:tcBorders>
              <w:left w:val="single" w:sz="4" w:space="0" w:color="auto"/>
            </w:tcBorders>
            <w:shd w:val="clear" w:color="auto" w:fill="auto"/>
            <w:vAlign w:val="center"/>
          </w:tcPr>
          <w:p w14:paraId="083DF9AB"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6E8730BE"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2AB3F22D"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45E6E2E"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vMerge w:val="restart"/>
            <w:tcBorders>
              <w:left w:val="single" w:sz="4" w:space="0" w:color="auto"/>
              <w:right w:val="single" w:sz="4" w:space="0" w:color="auto"/>
            </w:tcBorders>
            <w:shd w:val="clear" w:color="auto" w:fill="auto"/>
            <w:vAlign w:val="center"/>
          </w:tcPr>
          <w:p w14:paraId="45B5BFA4" w14:textId="77777777" w:rsidR="00451C37" w:rsidRPr="003723E2"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3723E2">
              <w:rPr>
                <w:sz w:val="16"/>
                <w:szCs w:val="16"/>
              </w:rPr>
              <w:t>Obszar II w mieście Piaski</w:t>
            </w:r>
          </w:p>
        </w:tc>
        <w:tc>
          <w:tcPr>
            <w:tcW w:w="992" w:type="dxa"/>
            <w:vMerge w:val="restart"/>
            <w:tcBorders>
              <w:left w:val="single" w:sz="4" w:space="0" w:color="auto"/>
              <w:right w:val="single" w:sz="4" w:space="0" w:color="auto"/>
            </w:tcBorders>
            <w:shd w:val="clear" w:color="auto" w:fill="auto"/>
            <w:vAlign w:val="center"/>
          </w:tcPr>
          <w:p w14:paraId="6885C3C1"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11</w:t>
            </w:r>
          </w:p>
        </w:tc>
        <w:tc>
          <w:tcPr>
            <w:tcW w:w="1560" w:type="dxa"/>
            <w:tcBorders>
              <w:left w:val="single" w:sz="4" w:space="0" w:color="auto"/>
              <w:right w:val="single" w:sz="4" w:space="0" w:color="auto"/>
            </w:tcBorders>
            <w:shd w:val="clear" w:color="auto" w:fill="auto"/>
            <w:vAlign w:val="center"/>
          </w:tcPr>
          <w:p w14:paraId="6EB3A065"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Długosza</w:t>
            </w:r>
          </w:p>
        </w:tc>
        <w:tc>
          <w:tcPr>
            <w:tcW w:w="1275" w:type="dxa"/>
            <w:tcBorders>
              <w:left w:val="single" w:sz="4" w:space="0" w:color="auto"/>
              <w:right w:val="single" w:sz="4" w:space="0" w:color="auto"/>
            </w:tcBorders>
            <w:shd w:val="clear" w:color="auto" w:fill="auto"/>
            <w:vAlign w:val="center"/>
          </w:tcPr>
          <w:p w14:paraId="7C1D485C"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0A6DF36D"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372055C5"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3A1D1C64"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5365E27B"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6AE7376"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6D90231F"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4DA05160"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1A5EA61F"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3 Maja</w:t>
            </w:r>
          </w:p>
        </w:tc>
        <w:tc>
          <w:tcPr>
            <w:tcW w:w="1275" w:type="dxa"/>
            <w:tcBorders>
              <w:left w:val="single" w:sz="4" w:space="0" w:color="auto"/>
              <w:right w:val="single" w:sz="4" w:space="0" w:color="auto"/>
            </w:tcBorders>
            <w:shd w:val="clear" w:color="auto" w:fill="auto"/>
            <w:vAlign w:val="center"/>
          </w:tcPr>
          <w:p w14:paraId="3C17A95C"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72C90DCE"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26237A72"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40DC6FFE"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09D6EBEB"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52543B5"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51A3261C"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7AF9D237"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5D028436"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Pogorzały Staw</w:t>
            </w:r>
          </w:p>
        </w:tc>
        <w:tc>
          <w:tcPr>
            <w:tcW w:w="1275" w:type="dxa"/>
            <w:tcBorders>
              <w:left w:val="single" w:sz="4" w:space="0" w:color="auto"/>
              <w:right w:val="single" w:sz="4" w:space="0" w:color="auto"/>
            </w:tcBorders>
            <w:shd w:val="clear" w:color="auto" w:fill="auto"/>
            <w:vAlign w:val="center"/>
          </w:tcPr>
          <w:p w14:paraId="4496EBC0"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6CDF004F"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tcBorders>
              <w:left w:val="single" w:sz="4" w:space="0" w:color="auto"/>
            </w:tcBorders>
            <w:shd w:val="clear" w:color="auto" w:fill="auto"/>
            <w:vAlign w:val="center"/>
          </w:tcPr>
          <w:p w14:paraId="421BD58E"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03733EF4"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63C14115"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07EAAC5B"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50E2DDD9"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2A65AFEA"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1A1A74EF"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Aleja 500-lecia</w:t>
            </w:r>
          </w:p>
        </w:tc>
        <w:tc>
          <w:tcPr>
            <w:tcW w:w="1275" w:type="dxa"/>
            <w:tcBorders>
              <w:left w:val="single" w:sz="4" w:space="0" w:color="auto"/>
              <w:right w:val="single" w:sz="4" w:space="0" w:color="auto"/>
            </w:tcBorders>
            <w:shd w:val="clear" w:color="auto" w:fill="auto"/>
            <w:vAlign w:val="center"/>
          </w:tcPr>
          <w:p w14:paraId="0404AEE6"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42B6584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6864F0B5"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5D3E8A37"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7742B908"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5C1500E"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74291581"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672AEFB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753A66FD"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Strażacka</w:t>
            </w:r>
          </w:p>
        </w:tc>
        <w:tc>
          <w:tcPr>
            <w:tcW w:w="1275" w:type="dxa"/>
            <w:tcBorders>
              <w:left w:val="single" w:sz="4" w:space="0" w:color="auto"/>
              <w:right w:val="single" w:sz="4" w:space="0" w:color="auto"/>
            </w:tcBorders>
            <w:shd w:val="clear" w:color="auto" w:fill="auto"/>
            <w:vAlign w:val="center"/>
          </w:tcPr>
          <w:p w14:paraId="5C8DE44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4A7A84A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593EE75C"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14B1F789"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434938FF"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B1C6062"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3AAA6FF6"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3795FA9F"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0FBC7FD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Gardzienicka</w:t>
            </w:r>
          </w:p>
        </w:tc>
        <w:tc>
          <w:tcPr>
            <w:tcW w:w="1275" w:type="dxa"/>
            <w:tcBorders>
              <w:left w:val="single" w:sz="4" w:space="0" w:color="auto"/>
              <w:right w:val="single" w:sz="4" w:space="0" w:color="auto"/>
            </w:tcBorders>
            <w:shd w:val="clear" w:color="auto" w:fill="auto"/>
            <w:vAlign w:val="center"/>
          </w:tcPr>
          <w:p w14:paraId="4D80A83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5BC2AC75"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tcBorders>
              <w:left w:val="single" w:sz="4" w:space="0" w:color="auto"/>
            </w:tcBorders>
            <w:shd w:val="clear" w:color="auto" w:fill="auto"/>
            <w:vAlign w:val="center"/>
          </w:tcPr>
          <w:p w14:paraId="565EFA37"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39775B37"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0A71F74C"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128DEBF"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27F631CF"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2AE1A5AC"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D9D784C"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Ogrodowa</w:t>
            </w:r>
          </w:p>
        </w:tc>
        <w:tc>
          <w:tcPr>
            <w:tcW w:w="1275" w:type="dxa"/>
            <w:tcBorders>
              <w:left w:val="single" w:sz="4" w:space="0" w:color="auto"/>
              <w:right w:val="single" w:sz="4" w:space="0" w:color="auto"/>
            </w:tcBorders>
            <w:shd w:val="clear" w:color="auto" w:fill="auto"/>
            <w:vAlign w:val="center"/>
          </w:tcPr>
          <w:p w14:paraId="0D1CDA06"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26E4C690"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31A24680"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1B2B0AF3"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32F32818"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555F5C3"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3DC219E6"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5A686126"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7163CB6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Makarewicka</w:t>
            </w:r>
          </w:p>
        </w:tc>
        <w:tc>
          <w:tcPr>
            <w:tcW w:w="1275" w:type="dxa"/>
            <w:tcBorders>
              <w:left w:val="single" w:sz="4" w:space="0" w:color="auto"/>
              <w:right w:val="single" w:sz="4" w:space="0" w:color="auto"/>
            </w:tcBorders>
            <w:shd w:val="clear" w:color="auto" w:fill="auto"/>
            <w:vAlign w:val="center"/>
          </w:tcPr>
          <w:p w14:paraId="1C7F8ED5"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6497357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17EA8633"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382C5249"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5D4FDD80"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BF14D71"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5334CF00"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2BF622DF"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1CA47FC2"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Polna</w:t>
            </w:r>
          </w:p>
        </w:tc>
        <w:tc>
          <w:tcPr>
            <w:tcW w:w="1275" w:type="dxa"/>
            <w:tcBorders>
              <w:left w:val="single" w:sz="4" w:space="0" w:color="auto"/>
              <w:right w:val="single" w:sz="4" w:space="0" w:color="auto"/>
            </w:tcBorders>
            <w:shd w:val="clear" w:color="auto" w:fill="auto"/>
            <w:vAlign w:val="center"/>
          </w:tcPr>
          <w:p w14:paraId="6DC5F88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5EDC8F6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4E76A1DC"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27E65F25"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175D7A70"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82ECBD6"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364ED6F1"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09989B52"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3E8B3C0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ulica Szewska</w:t>
            </w:r>
          </w:p>
        </w:tc>
        <w:tc>
          <w:tcPr>
            <w:tcW w:w="1275" w:type="dxa"/>
            <w:tcBorders>
              <w:left w:val="single" w:sz="4" w:space="0" w:color="auto"/>
              <w:right w:val="single" w:sz="4" w:space="0" w:color="auto"/>
            </w:tcBorders>
            <w:shd w:val="clear" w:color="auto" w:fill="auto"/>
            <w:vAlign w:val="center"/>
          </w:tcPr>
          <w:p w14:paraId="7E89DA6F"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098DDFFF"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niezadowalający</w:t>
            </w:r>
          </w:p>
        </w:tc>
        <w:tc>
          <w:tcPr>
            <w:tcW w:w="2245" w:type="dxa"/>
            <w:vMerge/>
            <w:tcBorders>
              <w:left w:val="single" w:sz="4" w:space="0" w:color="auto"/>
            </w:tcBorders>
            <w:shd w:val="clear" w:color="auto" w:fill="auto"/>
            <w:vAlign w:val="center"/>
          </w:tcPr>
          <w:p w14:paraId="22D6DCEE"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63283C4F"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4BDCC942"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021D95E"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vMerge/>
            <w:tcBorders>
              <w:left w:val="single" w:sz="4" w:space="0" w:color="auto"/>
              <w:right w:val="single" w:sz="4" w:space="0" w:color="auto"/>
            </w:tcBorders>
            <w:shd w:val="clear" w:color="auto" w:fill="auto"/>
            <w:vAlign w:val="center"/>
          </w:tcPr>
          <w:p w14:paraId="5D9CD6AB"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highlight w:val="yellow"/>
              </w:rPr>
            </w:pPr>
          </w:p>
        </w:tc>
        <w:tc>
          <w:tcPr>
            <w:tcW w:w="992" w:type="dxa"/>
            <w:vMerge/>
            <w:tcBorders>
              <w:left w:val="single" w:sz="4" w:space="0" w:color="auto"/>
              <w:right w:val="single" w:sz="4" w:space="0" w:color="auto"/>
            </w:tcBorders>
            <w:shd w:val="clear" w:color="auto" w:fill="auto"/>
            <w:vAlign w:val="center"/>
          </w:tcPr>
          <w:p w14:paraId="64E45122"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6097E96"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ulica Krótka</w:t>
            </w:r>
          </w:p>
        </w:tc>
        <w:tc>
          <w:tcPr>
            <w:tcW w:w="1275" w:type="dxa"/>
            <w:tcBorders>
              <w:left w:val="single" w:sz="4" w:space="0" w:color="auto"/>
              <w:right w:val="single" w:sz="4" w:space="0" w:color="auto"/>
            </w:tcBorders>
            <w:shd w:val="clear" w:color="auto" w:fill="auto"/>
            <w:vAlign w:val="center"/>
          </w:tcPr>
          <w:p w14:paraId="554A164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1645C78A"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tcBorders>
              <w:left w:val="single" w:sz="4" w:space="0" w:color="auto"/>
            </w:tcBorders>
            <w:shd w:val="clear" w:color="auto" w:fill="auto"/>
            <w:vAlign w:val="center"/>
          </w:tcPr>
          <w:p w14:paraId="0E04A485"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4BC2E110"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199E932B"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7380A4BF" w14:textId="77777777" w:rsidR="00451C37" w:rsidRPr="00D16055"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highlight w:val="yellow"/>
              </w:rPr>
            </w:pPr>
            <w:r w:rsidRPr="009540F9">
              <w:rPr>
                <w:b/>
                <w:sz w:val="16"/>
                <w:szCs w:val="16"/>
              </w:rPr>
              <w:t>Ciągi piesze i rowerowe</w:t>
            </w:r>
          </w:p>
        </w:tc>
        <w:tc>
          <w:tcPr>
            <w:tcW w:w="1134" w:type="dxa"/>
            <w:tcBorders>
              <w:left w:val="single" w:sz="4" w:space="0" w:color="auto"/>
              <w:right w:val="single" w:sz="4" w:space="0" w:color="auto"/>
            </w:tcBorders>
            <w:shd w:val="clear" w:color="auto" w:fill="auto"/>
            <w:vAlign w:val="center"/>
          </w:tcPr>
          <w:p w14:paraId="293D2235" w14:textId="77777777" w:rsidR="00451C37" w:rsidRPr="009540F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sidRPr="009540F9">
              <w:rPr>
                <w:sz w:val="16"/>
                <w:szCs w:val="16"/>
              </w:rPr>
              <w:t>Brzezice</w:t>
            </w:r>
          </w:p>
        </w:tc>
        <w:tc>
          <w:tcPr>
            <w:tcW w:w="992" w:type="dxa"/>
            <w:tcBorders>
              <w:left w:val="single" w:sz="4" w:space="0" w:color="auto"/>
              <w:right w:val="single" w:sz="4" w:space="0" w:color="auto"/>
            </w:tcBorders>
            <w:shd w:val="clear" w:color="auto" w:fill="auto"/>
            <w:vAlign w:val="center"/>
          </w:tcPr>
          <w:p w14:paraId="2956179C"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66D472A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Ciąg pieszo-rowerowy</w:t>
            </w:r>
          </w:p>
        </w:tc>
        <w:tc>
          <w:tcPr>
            <w:tcW w:w="1275" w:type="dxa"/>
            <w:tcBorders>
              <w:left w:val="single" w:sz="4" w:space="0" w:color="auto"/>
              <w:right w:val="single" w:sz="4" w:space="0" w:color="auto"/>
            </w:tcBorders>
            <w:shd w:val="clear" w:color="auto" w:fill="auto"/>
            <w:vAlign w:val="center"/>
          </w:tcPr>
          <w:p w14:paraId="7F3FF065"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2020</w:t>
            </w:r>
          </w:p>
        </w:tc>
        <w:tc>
          <w:tcPr>
            <w:tcW w:w="1016" w:type="dxa"/>
            <w:tcBorders>
              <w:left w:val="single" w:sz="4" w:space="0" w:color="auto"/>
              <w:right w:val="single" w:sz="4" w:space="0" w:color="auto"/>
            </w:tcBorders>
            <w:shd w:val="clear" w:color="auto" w:fill="auto"/>
            <w:vAlign w:val="center"/>
          </w:tcPr>
          <w:p w14:paraId="52F6509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Bardzo dobry</w:t>
            </w:r>
          </w:p>
        </w:tc>
        <w:tc>
          <w:tcPr>
            <w:tcW w:w="2245" w:type="dxa"/>
            <w:vMerge w:val="restart"/>
            <w:tcBorders>
              <w:left w:val="single" w:sz="4" w:space="0" w:color="auto"/>
            </w:tcBorders>
            <w:shd w:val="clear" w:color="auto" w:fill="auto"/>
            <w:vAlign w:val="center"/>
          </w:tcPr>
          <w:p w14:paraId="4E7DD0DF"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r w:rsidRPr="002F50A5">
              <w:rPr>
                <w:rFonts w:cs="Calibri"/>
                <w:sz w:val="16"/>
                <w:szCs w:val="16"/>
              </w:rPr>
              <w:t>Zapotrzebowanie w tym zakresie nie jest w pełni zaspokojone.</w:t>
            </w:r>
          </w:p>
        </w:tc>
      </w:tr>
      <w:tr w:rsidR="00451C37" w:rsidRPr="00E7796E" w14:paraId="4AD92785"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D9D9D9" w:themeFill="background1" w:themeFillShade="D9"/>
            <w:vAlign w:val="center"/>
          </w:tcPr>
          <w:p w14:paraId="0E410BCA"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706E0A37" w14:textId="77777777" w:rsidR="00451C37" w:rsidRPr="00D16055"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highlight w:val="yellow"/>
              </w:rPr>
            </w:pPr>
          </w:p>
        </w:tc>
        <w:tc>
          <w:tcPr>
            <w:tcW w:w="1134" w:type="dxa"/>
            <w:tcBorders>
              <w:left w:val="single" w:sz="4" w:space="0" w:color="auto"/>
              <w:right w:val="single" w:sz="4" w:space="0" w:color="auto"/>
            </w:tcBorders>
            <w:shd w:val="clear" w:color="auto" w:fill="auto"/>
            <w:vAlign w:val="center"/>
          </w:tcPr>
          <w:p w14:paraId="488AC4E9" w14:textId="77777777" w:rsidR="00451C37" w:rsidRPr="009540F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sidRPr="009540F9">
              <w:rPr>
                <w:sz w:val="16"/>
                <w:szCs w:val="16"/>
              </w:rPr>
              <w:t>Obszar II w mieście Piaski</w:t>
            </w:r>
          </w:p>
        </w:tc>
        <w:tc>
          <w:tcPr>
            <w:tcW w:w="992" w:type="dxa"/>
            <w:tcBorders>
              <w:left w:val="single" w:sz="4" w:space="0" w:color="auto"/>
              <w:right w:val="single" w:sz="4" w:space="0" w:color="auto"/>
            </w:tcBorders>
            <w:shd w:val="clear" w:color="auto" w:fill="auto"/>
            <w:vAlign w:val="center"/>
          </w:tcPr>
          <w:p w14:paraId="0EB0EBE6"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p>
        </w:tc>
        <w:tc>
          <w:tcPr>
            <w:tcW w:w="1560" w:type="dxa"/>
            <w:tcBorders>
              <w:left w:val="single" w:sz="4" w:space="0" w:color="auto"/>
              <w:right w:val="single" w:sz="4" w:space="0" w:color="auto"/>
            </w:tcBorders>
            <w:shd w:val="clear" w:color="auto" w:fill="auto"/>
            <w:vAlign w:val="center"/>
          </w:tcPr>
          <w:p w14:paraId="34569472"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Ciąg pieszo-rowerowy wzdłuż ul. Lubelskiej</w:t>
            </w:r>
          </w:p>
        </w:tc>
        <w:tc>
          <w:tcPr>
            <w:tcW w:w="1275" w:type="dxa"/>
            <w:tcBorders>
              <w:left w:val="single" w:sz="4" w:space="0" w:color="auto"/>
              <w:right w:val="single" w:sz="4" w:space="0" w:color="auto"/>
            </w:tcBorders>
            <w:shd w:val="clear" w:color="auto" w:fill="auto"/>
            <w:vAlign w:val="center"/>
          </w:tcPr>
          <w:p w14:paraId="7889B49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2010</w:t>
            </w:r>
          </w:p>
        </w:tc>
        <w:tc>
          <w:tcPr>
            <w:tcW w:w="1016" w:type="dxa"/>
            <w:tcBorders>
              <w:left w:val="single" w:sz="4" w:space="0" w:color="auto"/>
              <w:right w:val="single" w:sz="4" w:space="0" w:color="auto"/>
            </w:tcBorders>
            <w:shd w:val="clear" w:color="auto" w:fill="auto"/>
            <w:vAlign w:val="center"/>
          </w:tcPr>
          <w:p w14:paraId="55E253F5"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66BBB9F0"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7BE97C9F"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val="restart"/>
            <w:tcBorders>
              <w:right w:val="single" w:sz="4" w:space="0" w:color="auto"/>
            </w:tcBorders>
            <w:shd w:val="clear" w:color="auto" w:fill="E4E1E2" w:themeFill="accent6" w:themeFillTint="33"/>
            <w:textDirection w:val="btLr"/>
            <w:vAlign w:val="center"/>
          </w:tcPr>
          <w:p w14:paraId="07CDF269" w14:textId="77777777" w:rsidR="00451C37" w:rsidRPr="00E7796E" w:rsidRDefault="00451C37" w:rsidP="00C72AA1">
            <w:pPr>
              <w:ind w:left="113" w:right="113"/>
              <w:jc w:val="center"/>
              <w:rPr>
                <w:sz w:val="18"/>
                <w:szCs w:val="18"/>
              </w:rPr>
            </w:pPr>
            <w:r w:rsidRPr="00BC1AFF">
              <w:rPr>
                <w:sz w:val="20"/>
                <w:szCs w:val="18"/>
              </w:rPr>
              <w:t>Zasób mieszkaniowy</w:t>
            </w:r>
          </w:p>
        </w:tc>
        <w:tc>
          <w:tcPr>
            <w:tcW w:w="1418" w:type="dxa"/>
            <w:vMerge w:val="restart"/>
            <w:tcBorders>
              <w:left w:val="single" w:sz="4" w:space="0" w:color="auto"/>
              <w:right w:val="single" w:sz="4" w:space="0" w:color="auto"/>
            </w:tcBorders>
            <w:shd w:val="clear" w:color="auto" w:fill="auto"/>
            <w:vAlign w:val="center"/>
          </w:tcPr>
          <w:p w14:paraId="02D95880" w14:textId="77777777" w:rsidR="00451C37" w:rsidRPr="00805C92"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sidRPr="00805C92">
              <w:rPr>
                <w:b/>
                <w:sz w:val="16"/>
                <w:szCs w:val="16"/>
              </w:rPr>
              <w:t>Budynki jednorodzinne</w:t>
            </w:r>
          </w:p>
        </w:tc>
        <w:tc>
          <w:tcPr>
            <w:tcW w:w="1134" w:type="dxa"/>
            <w:tcBorders>
              <w:left w:val="single" w:sz="4" w:space="0" w:color="auto"/>
              <w:right w:val="single" w:sz="4" w:space="0" w:color="auto"/>
            </w:tcBorders>
            <w:shd w:val="clear" w:color="auto" w:fill="auto"/>
            <w:vAlign w:val="center"/>
          </w:tcPr>
          <w:p w14:paraId="6724DC5F" w14:textId="77777777" w:rsidR="00451C37" w:rsidRPr="008F53F0" w:rsidRDefault="00451C37" w:rsidP="00C72AA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Calibri"/>
                <w:color w:val="000000"/>
                <w:sz w:val="16"/>
                <w:szCs w:val="16"/>
              </w:rPr>
            </w:pPr>
            <w:r w:rsidRPr="008F53F0">
              <w:rPr>
                <w:rFonts w:asciiTheme="majorHAnsi" w:hAnsiTheme="majorHAnsi" w:cs="Calibri"/>
                <w:color w:val="000000"/>
                <w:sz w:val="16"/>
                <w:szCs w:val="16"/>
              </w:rPr>
              <w:t>Brzezice</w:t>
            </w:r>
          </w:p>
        </w:tc>
        <w:tc>
          <w:tcPr>
            <w:tcW w:w="992" w:type="dxa"/>
            <w:tcBorders>
              <w:left w:val="single" w:sz="4" w:space="0" w:color="auto"/>
              <w:right w:val="single" w:sz="4" w:space="0" w:color="auto"/>
            </w:tcBorders>
            <w:shd w:val="clear" w:color="auto" w:fill="auto"/>
            <w:vAlign w:val="center"/>
          </w:tcPr>
          <w:p w14:paraId="0C27195C"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176</w:t>
            </w:r>
          </w:p>
        </w:tc>
        <w:tc>
          <w:tcPr>
            <w:tcW w:w="1560" w:type="dxa"/>
            <w:tcBorders>
              <w:left w:val="single" w:sz="4" w:space="0" w:color="auto"/>
              <w:right w:val="single" w:sz="4" w:space="0" w:color="auto"/>
            </w:tcBorders>
            <w:shd w:val="clear" w:color="auto" w:fill="auto"/>
            <w:vAlign w:val="center"/>
          </w:tcPr>
          <w:p w14:paraId="530497A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Domy jednorodzinne</w:t>
            </w:r>
          </w:p>
        </w:tc>
        <w:tc>
          <w:tcPr>
            <w:tcW w:w="1275" w:type="dxa"/>
            <w:tcBorders>
              <w:left w:val="single" w:sz="4" w:space="0" w:color="auto"/>
              <w:right w:val="single" w:sz="4" w:space="0" w:color="auto"/>
            </w:tcBorders>
            <w:shd w:val="clear" w:color="auto" w:fill="auto"/>
            <w:vAlign w:val="center"/>
          </w:tcPr>
          <w:p w14:paraId="723B4C4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1900-2021</w:t>
            </w:r>
          </w:p>
        </w:tc>
        <w:tc>
          <w:tcPr>
            <w:tcW w:w="1016" w:type="dxa"/>
            <w:tcBorders>
              <w:left w:val="single" w:sz="4" w:space="0" w:color="auto"/>
              <w:right w:val="single" w:sz="4" w:space="0" w:color="auto"/>
            </w:tcBorders>
            <w:shd w:val="clear" w:color="auto" w:fill="auto"/>
            <w:vAlign w:val="center"/>
          </w:tcPr>
          <w:p w14:paraId="67E9C20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niedostateczny - bardzo dobry</w:t>
            </w:r>
          </w:p>
        </w:tc>
        <w:tc>
          <w:tcPr>
            <w:tcW w:w="2245" w:type="dxa"/>
            <w:vMerge w:val="restart"/>
            <w:tcBorders>
              <w:left w:val="single" w:sz="4" w:space="0" w:color="auto"/>
            </w:tcBorders>
            <w:shd w:val="clear" w:color="auto" w:fill="auto"/>
            <w:vAlign w:val="center"/>
          </w:tcPr>
          <w:p w14:paraId="0DC5E4DC"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r w:rsidRPr="002F50A5">
              <w:rPr>
                <w:rFonts w:cs="Calibri"/>
                <w:sz w:val="16"/>
                <w:szCs w:val="16"/>
              </w:rPr>
              <w:t>Zapotrzebowanie w tym zakresie jest w pełni zaspokojone.</w:t>
            </w:r>
          </w:p>
        </w:tc>
      </w:tr>
      <w:tr w:rsidR="00451C37" w:rsidRPr="00E7796E" w14:paraId="3194102F" w14:textId="77777777" w:rsidTr="00BE6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475EE283"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E249415" w14:textId="77777777" w:rsidR="00451C37" w:rsidRPr="00805C92"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7C51B0F5" w14:textId="77777777" w:rsidR="00451C37" w:rsidRPr="008F53F0" w:rsidRDefault="00451C37" w:rsidP="00C72AA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6"/>
                <w:szCs w:val="16"/>
              </w:rPr>
            </w:pPr>
            <w:r w:rsidRPr="008F53F0">
              <w:rPr>
                <w:rFonts w:asciiTheme="majorHAnsi" w:hAnsiTheme="majorHAnsi" w:cs="Calibri"/>
                <w:color w:val="000000"/>
                <w:sz w:val="16"/>
                <w:szCs w:val="16"/>
              </w:rPr>
              <w:t>Kębłów, Wola Piasecka</w:t>
            </w:r>
          </w:p>
        </w:tc>
        <w:tc>
          <w:tcPr>
            <w:tcW w:w="992" w:type="dxa"/>
            <w:tcBorders>
              <w:left w:val="single" w:sz="4" w:space="0" w:color="auto"/>
              <w:right w:val="single" w:sz="4" w:space="0" w:color="auto"/>
            </w:tcBorders>
            <w:shd w:val="clear" w:color="auto" w:fill="auto"/>
            <w:vAlign w:val="center"/>
          </w:tcPr>
          <w:p w14:paraId="64FEA435" w14:textId="77777777" w:rsidR="00451C37" w:rsidRPr="00972239"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265</w:t>
            </w:r>
          </w:p>
        </w:tc>
        <w:tc>
          <w:tcPr>
            <w:tcW w:w="1560" w:type="dxa"/>
            <w:tcBorders>
              <w:left w:val="single" w:sz="4" w:space="0" w:color="auto"/>
              <w:right w:val="single" w:sz="4" w:space="0" w:color="auto"/>
            </w:tcBorders>
            <w:shd w:val="clear" w:color="auto" w:fill="auto"/>
            <w:vAlign w:val="center"/>
          </w:tcPr>
          <w:p w14:paraId="17EE732D"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Domy jednorodzinne</w:t>
            </w:r>
          </w:p>
        </w:tc>
        <w:tc>
          <w:tcPr>
            <w:tcW w:w="1275" w:type="dxa"/>
            <w:tcBorders>
              <w:left w:val="single" w:sz="4" w:space="0" w:color="auto"/>
              <w:right w:val="single" w:sz="4" w:space="0" w:color="auto"/>
            </w:tcBorders>
            <w:shd w:val="clear" w:color="auto" w:fill="auto"/>
            <w:vAlign w:val="center"/>
          </w:tcPr>
          <w:p w14:paraId="31C54ABC"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1952-2021</w:t>
            </w:r>
          </w:p>
        </w:tc>
        <w:tc>
          <w:tcPr>
            <w:tcW w:w="1016" w:type="dxa"/>
            <w:tcBorders>
              <w:left w:val="single" w:sz="4" w:space="0" w:color="auto"/>
              <w:right w:val="single" w:sz="4" w:space="0" w:color="auto"/>
            </w:tcBorders>
            <w:shd w:val="clear" w:color="auto" w:fill="auto"/>
            <w:vAlign w:val="center"/>
          </w:tcPr>
          <w:p w14:paraId="78D0C96A"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niedostateczny - bardzo dobry</w:t>
            </w:r>
          </w:p>
        </w:tc>
        <w:tc>
          <w:tcPr>
            <w:tcW w:w="2245" w:type="dxa"/>
            <w:vMerge/>
            <w:tcBorders>
              <w:left w:val="single" w:sz="4" w:space="0" w:color="auto"/>
            </w:tcBorders>
            <w:shd w:val="clear" w:color="auto" w:fill="auto"/>
            <w:vAlign w:val="center"/>
          </w:tcPr>
          <w:p w14:paraId="7CCBCD68"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highlight w:val="yellow"/>
              </w:rPr>
            </w:pPr>
          </w:p>
        </w:tc>
      </w:tr>
      <w:tr w:rsidR="00451C37" w:rsidRPr="00E7796E" w14:paraId="203CF321" w14:textId="77777777" w:rsidTr="00BE6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183DA93A"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091DADC" w14:textId="77777777" w:rsidR="00451C37" w:rsidRPr="00805C92"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tcBorders>
              <w:left w:val="single" w:sz="4" w:space="0" w:color="auto"/>
              <w:right w:val="single" w:sz="4" w:space="0" w:color="auto"/>
            </w:tcBorders>
            <w:shd w:val="clear" w:color="auto" w:fill="auto"/>
            <w:vAlign w:val="center"/>
          </w:tcPr>
          <w:p w14:paraId="4685D3A8" w14:textId="77777777" w:rsidR="00451C37" w:rsidRPr="008F53F0" w:rsidRDefault="00451C37" w:rsidP="00C72AA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Calibri"/>
                <w:color w:val="000000"/>
                <w:sz w:val="16"/>
                <w:szCs w:val="16"/>
              </w:rPr>
            </w:pPr>
            <w:r w:rsidRPr="008F53F0">
              <w:rPr>
                <w:rFonts w:asciiTheme="majorHAnsi" w:hAnsiTheme="majorHAnsi" w:cs="Calibri"/>
                <w:color w:val="000000"/>
                <w:sz w:val="16"/>
                <w:szCs w:val="16"/>
              </w:rPr>
              <w:t>Obszar miejski II Piaski</w:t>
            </w:r>
          </w:p>
        </w:tc>
        <w:tc>
          <w:tcPr>
            <w:tcW w:w="992" w:type="dxa"/>
            <w:tcBorders>
              <w:left w:val="single" w:sz="4" w:space="0" w:color="auto"/>
              <w:right w:val="single" w:sz="4" w:space="0" w:color="auto"/>
            </w:tcBorders>
            <w:shd w:val="clear" w:color="auto" w:fill="auto"/>
            <w:vAlign w:val="center"/>
          </w:tcPr>
          <w:p w14:paraId="1715B48B" w14:textId="77777777" w:rsidR="00451C37" w:rsidRPr="00972239"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352</w:t>
            </w:r>
          </w:p>
        </w:tc>
        <w:tc>
          <w:tcPr>
            <w:tcW w:w="1560" w:type="dxa"/>
            <w:tcBorders>
              <w:left w:val="single" w:sz="4" w:space="0" w:color="auto"/>
              <w:right w:val="single" w:sz="4" w:space="0" w:color="auto"/>
            </w:tcBorders>
            <w:shd w:val="clear" w:color="auto" w:fill="auto"/>
            <w:vAlign w:val="center"/>
          </w:tcPr>
          <w:p w14:paraId="36BBEA2D"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Domy jednorodzinne</w:t>
            </w:r>
          </w:p>
        </w:tc>
        <w:tc>
          <w:tcPr>
            <w:tcW w:w="1275" w:type="dxa"/>
            <w:tcBorders>
              <w:left w:val="single" w:sz="4" w:space="0" w:color="auto"/>
              <w:right w:val="single" w:sz="4" w:space="0" w:color="auto"/>
            </w:tcBorders>
            <w:shd w:val="clear" w:color="auto" w:fill="auto"/>
            <w:vAlign w:val="center"/>
          </w:tcPr>
          <w:p w14:paraId="6213843B"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1915-2020</w:t>
            </w:r>
          </w:p>
        </w:tc>
        <w:tc>
          <w:tcPr>
            <w:tcW w:w="1016" w:type="dxa"/>
            <w:tcBorders>
              <w:left w:val="single" w:sz="4" w:space="0" w:color="auto"/>
              <w:right w:val="single" w:sz="4" w:space="0" w:color="auto"/>
            </w:tcBorders>
            <w:shd w:val="clear" w:color="auto" w:fill="auto"/>
            <w:vAlign w:val="center"/>
          </w:tcPr>
          <w:p w14:paraId="21C4BB0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niedostateczny - bardzo dobry</w:t>
            </w:r>
          </w:p>
        </w:tc>
        <w:tc>
          <w:tcPr>
            <w:tcW w:w="2245" w:type="dxa"/>
            <w:vMerge/>
            <w:tcBorders>
              <w:left w:val="single" w:sz="4" w:space="0" w:color="auto"/>
            </w:tcBorders>
            <w:shd w:val="clear" w:color="auto" w:fill="auto"/>
            <w:vAlign w:val="center"/>
          </w:tcPr>
          <w:p w14:paraId="1346DA9A"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highlight w:val="yellow"/>
              </w:rPr>
            </w:pPr>
          </w:p>
        </w:tc>
      </w:tr>
      <w:tr w:rsidR="00451C37" w:rsidRPr="00E7796E" w14:paraId="3081267A" w14:textId="77777777" w:rsidTr="00BE680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5D4800C5"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2E525FDB" w14:textId="77777777" w:rsidR="00451C37" w:rsidRPr="00805C92"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805C92">
              <w:rPr>
                <w:b/>
                <w:sz w:val="16"/>
                <w:szCs w:val="16"/>
              </w:rPr>
              <w:t>Budynki wielorodzinne</w:t>
            </w:r>
          </w:p>
        </w:tc>
        <w:tc>
          <w:tcPr>
            <w:tcW w:w="1134" w:type="dxa"/>
            <w:vMerge w:val="restart"/>
            <w:tcBorders>
              <w:left w:val="single" w:sz="4" w:space="0" w:color="auto"/>
              <w:right w:val="single" w:sz="4" w:space="0" w:color="auto"/>
            </w:tcBorders>
            <w:shd w:val="clear" w:color="auto" w:fill="auto"/>
            <w:vAlign w:val="center"/>
          </w:tcPr>
          <w:p w14:paraId="293429AE"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Obszar II w mieście Piaski</w:t>
            </w:r>
          </w:p>
        </w:tc>
        <w:tc>
          <w:tcPr>
            <w:tcW w:w="992" w:type="dxa"/>
            <w:vMerge w:val="restart"/>
            <w:tcBorders>
              <w:left w:val="single" w:sz="4" w:space="0" w:color="auto"/>
              <w:right w:val="single" w:sz="4" w:space="0" w:color="auto"/>
            </w:tcBorders>
            <w:shd w:val="clear" w:color="auto" w:fill="auto"/>
            <w:vAlign w:val="center"/>
          </w:tcPr>
          <w:p w14:paraId="512FB8E0" w14:textId="77777777" w:rsidR="00451C37" w:rsidRPr="00B22FCD" w:rsidRDefault="00451C37" w:rsidP="00C72AA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6"/>
                <w:szCs w:val="16"/>
              </w:rPr>
            </w:pPr>
            <w:r>
              <w:rPr>
                <w:rFonts w:asciiTheme="majorHAnsi" w:hAnsiTheme="majorHAnsi" w:cs="Calibri"/>
                <w:color w:val="000000"/>
                <w:sz w:val="16"/>
                <w:szCs w:val="16"/>
              </w:rPr>
              <w:t>7</w:t>
            </w:r>
          </w:p>
        </w:tc>
        <w:tc>
          <w:tcPr>
            <w:tcW w:w="1560" w:type="dxa"/>
            <w:tcBorders>
              <w:left w:val="single" w:sz="4" w:space="0" w:color="auto"/>
              <w:right w:val="single" w:sz="4" w:space="0" w:color="auto"/>
            </w:tcBorders>
            <w:shd w:val="clear" w:color="auto" w:fill="auto"/>
            <w:vAlign w:val="center"/>
          </w:tcPr>
          <w:p w14:paraId="2ED439D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Blok nr 1</w:t>
            </w:r>
          </w:p>
        </w:tc>
        <w:tc>
          <w:tcPr>
            <w:tcW w:w="1275" w:type="dxa"/>
            <w:tcBorders>
              <w:left w:val="single" w:sz="4" w:space="0" w:color="auto"/>
              <w:right w:val="single" w:sz="4" w:space="0" w:color="auto"/>
            </w:tcBorders>
            <w:shd w:val="clear" w:color="auto" w:fill="auto"/>
            <w:vAlign w:val="center"/>
          </w:tcPr>
          <w:p w14:paraId="1EBC16D2"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1969</w:t>
            </w:r>
          </w:p>
        </w:tc>
        <w:tc>
          <w:tcPr>
            <w:tcW w:w="1016" w:type="dxa"/>
            <w:tcBorders>
              <w:left w:val="single" w:sz="4" w:space="0" w:color="auto"/>
              <w:right w:val="single" w:sz="4" w:space="0" w:color="auto"/>
            </w:tcBorders>
            <w:shd w:val="clear" w:color="auto" w:fill="auto"/>
            <w:vAlign w:val="center"/>
          </w:tcPr>
          <w:p w14:paraId="30C439BA"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val="restart"/>
            <w:tcBorders>
              <w:left w:val="single" w:sz="4" w:space="0" w:color="auto"/>
            </w:tcBorders>
            <w:shd w:val="clear" w:color="auto" w:fill="auto"/>
            <w:vAlign w:val="center"/>
          </w:tcPr>
          <w:p w14:paraId="72E75A53" w14:textId="77777777" w:rsidR="00451C37" w:rsidRPr="00BE6808"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 xml:space="preserve">Na obszarze rewitalizacji występują budynki wielorodzinne tylko w mieście Piaski. Na pozostałych terenach zagospodarowanie odbywa się w oparciu </w:t>
            </w:r>
            <w:r w:rsidR="00BE6808">
              <w:rPr>
                <w:rFonts w:cs="Calibri"/>
                <w:sz w:val="16"/>
                <w:szCs w:val="16"/>
              </w:rPr>
              <w:br/>
            </w:r>
            <w:r w:rsidRPr="002F50A5">
              <w:rPr>
                <w:rFonts w:cs="Calibri"/>
                <w:sz w:val="16"/>
                <w:szCs w:val="16"/>
              </w:rPr>
              <w:t>o tradycyjny typ zabudowy wiejskiej – zagrodowa lub wolnostojącą jednorodzinna.</w:t>
            </w:r>
          </w:p>
        </w:tc>
      </w:tr>
      <w:tr w:rsidR="00451C37" w:rsidRPr="00E7796E" w14:paraId="6FADDCDA" w14:textId="77777777" w:rsidTr="00BE6808">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65ADE7C4"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5BA1350D" w14:textId="77777777" w:rsidR="00451C37" w:rsidRPr="00805C92"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27D0E4F"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229ADDB1" w14:textId="77777777" w:rsidR="00451C37" w:rsidRPr="00B22FCD" w:rsidRDefault="00451C37" w:rsidP="00C72AA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Calibri"/>
                <w:color w:val="000000"/>
                <w:sz w:val="16"/>
                <w:szCs w:val="16"/>
              </w:rPr>
            </w:pPr>
          </w:p>
        </w:tc>
        <w:tc>
          <w:tcPr>
            <w:tcW w:w="1560" w:type="dxa"/>
            <w:tcBorders>
              <w:left w:val="single" w:sz="4" w:space="0" w:color="auto"/>
              <w:right w:val="single" w:sz="4" w:space="0" w:color="auto"/>
            </w:tcBorders>
            <w:shd w:val="clear" w:color="auto" w:fill="auto"/>
            <w:vAlign w:val="center"/>
          </w:tcPr>
          <w:p w14:paraId="2A37A5D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Blok nr 2</w:t>
            </w:r>
          </w:p>
        </w:tc>
        <w:tc>
          <w:tcPr>
            <w:tcW w:w="1275" w:type="dxa"/>
            <w:tcBorders>
              <w:left w:val="single" w:sz="4" w:space="0" w:color="auto"/>
              <w:right w:val="single" w:sz="4" w:space="0" w:color="auto"/>
            </w:tcBorders>
            <w:shd w:val="clear" w:color="auto" w:fill="auto"/>
            <w:vAlign w:val="center"/>
          </w:tcPr>
          <w:p w14:paraId="33E2217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1969</w:t>
            </w:r>
          </w:p>
        </w:tc>
        <w:tc>
          <w:tcPr>
            <w:tcW w:w="1016" w:type="dxa"/>
            <w:tcBorders>
              <w:left w:val="single" w:sz="4" w:space="0" w:color="auto"/>
              <w:right w:val="single" w:sz="4" w:space="0" w:color="auto"/>
            </w:tcBorders>
            <w:shd w:val="clear" w:color="auto" w:fill="auto"/>
            <w:vAlign w:val="center"/>
          </w:tcPr>
          <w:p w14:paraId="0529BAF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2CF5E062"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p>
        </w:tc>
      </w:tr>
      <w:tr w:rsidR="00451C37" w:rsidRPr="00E7796E" w14:paraId="163F4D22" w14:textId="77777777" w:rsidTr="00BE680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7BFE7B72"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6CD2C61D" w14:textId="77777777" w:rsidR="00451C37" w:rsidRPr="00805C92"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6D07308E"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47DEB8B0" w14:textId="77777777" w:rsidR="00451C37" w:rsidRPr="00B22FCD" w:rsidRDefault="00451C37" w:rsidP="00C72AA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6"/>
                <w:szCs w:val="16"/>
              </w:rPr>
            </w:pPr>
          </w:p>
        </w:tc>
        <w:tc>
          <w:tcPr>
            <w:tcW w:w="1560" w:type="dxa"/>
            <w:tcBorders>
              <w:left w:val="single" w:sz="4" w:space="0" w:color="auto"/>
              <w:right w:val="single" w:sz="4" w:space="0" w:color="auto"/>
            </w:tcBorders>
            <w:shd w:val="clear" w:color="auto" w:fill="auto"/>
            <w:vAlign w:val="center"/>
          </w:tcPr>
          <w:p w14:paraId="46601094"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Blok nr 3</w:t>
            </w:r>
          </w:p>
        </w:tc>
        <w:tc>
          <w:tcPr>
            <w:tcW w:w="1275" w:type="dxa"/>
            <w:tcBorders>
              <w:left w:val="single" w:sz="4" w:space="0" w:color="auto"/>
              <w:right w:val="single" w:sz="4" w:space="0" w:color="auto"/>
            </w:tcBorders>
            <w:shd w:val="clear" w:color="auto" w:fill="auto"/>
            <w:vAlign w:val="center"/>
          </w:tcPr>
          <w:p w14:paraId="6E68D308"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1967</w:t>
            </w:r>
          </w:p>
        </w:tc>
        <w:tc>
          <w:tcPr>
            <w:tcW w:w="1016" w:type="dxa"/>
            <w:tcBorders>
              <w:left w:val="single" w:sz="4" w:space="0" w:color="auto"/>
              <w:right w:val="single" w:sz="4" w:space="0" w:color="auto"/>
            </w:tcBorders>
            <w:shd w:val="clear" w:color="auto" w:fill="auto"/>
            <w:vAlign w:val="center"/>
          </w:tcPr>
          <w:p w14:paraId="4674CEDF"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0A310952"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p>
        </w:tc>
      </w:tr>
      <w:tr w:rsidR="00451C37" w:rsidRPr="00E7796E" w14:paraId="19C4E0D1" w14:textId="77777777" w:rsidTr="00BE6808">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157EC9A0"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C09C269" w14:textId="77777777" w:rsidR="00451C37" w:rsidRPr="00805C92"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D741454"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493CC0B8" w14:textId="77777777" w:rsidR="00451C37" w:rsidRPr="00B22FCD" w:rsidRDefault="00451C37" w:rsidP="00C72AA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Calibri"/>
                <w:color w:val="000000"/>
                <w:sz w:val="16"/>
                <w:szCs w:val="16"/>
              </w:rPr>
            </w:pPr>
          </w:p>
        </w:tc>
        <w:tc>
          <w:tcPr>
            <w:tcW w:w="1560" w:type="dxa"/>
            <w:tcBorders>
              <w:left w:val="single" w:sz="4" w:space="0" w:color="auto"/>
              <w:right w:val="single" w:sz="4" w:space="0" w:color="auto"/>
            </w:tcBorders>
            <w:shd w:val="clear" w:color="auto" w:fill="auto"/>
            <w:vAlign w:val="center"/>
          </w:tcPr>
          <w:p w14:paraId="3ABA236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Blok nr 4</w:t>
            </w:r>
          </w:p>
        </w:tc>
        <w:tc>
          <w:tcPr>
            <w:tcW w:w="1275" w:type="dxa"/>
            <w:tcBorders>
              <w:left w:val="single" w:sz="4" w:space="0" w:color="auto"/>
              <w:right w:val="single" w:sz="4" w:space="0" w:color="auto"/>
            </w:tcBorders>
            <w:shd w:val="clear" w:color="auto" w:fill="auto"/>
            <w:vAlign w:val="center"/>
          </w:tcPr>
          <w:p w14:paraId="11EC9749"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1971</w:t>
            </w:r>
          </w:p>
        </w:tc>
        <w:tc>
          <w:tcPr>
            <w:tcW w:w="1016" w:type="dxa"/>
            <w:tcBorders>
              <w:left w:val="single" w:sz="4" w:space="0" w:color="auto"/>
              <w:right w:val="single" w:sz="4" w:space="0" w:color="auto"/>
            </w:tcBorders>
            <w:shd w:val="clear" w:color="auto" w:fill="auto"/>
            <w:vAlign w:val="center"/>
          </w:tcPr>
          <w:p w14:paraId="3C748AD6"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5DFEF9E0"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p>
        </w:tc>
      </w:tr>
      <w:tr w:rsidR="00451C37" w:rsidRPr="00E7796E" w14:paraId="4022453A" w14:textId="77777777" w:rsidTr="00BE680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30F16E9E"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392D822F" w14:textId="77777777" w:rsidR="00451C37" w:rsidRPr="00805C92"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21E8164C"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5FAC378D" w14:textId="77777777" w:rsidR="00451C37" w:rsidRPr="00B22FCD" w:rsidRDefault="00451C37" w:rsidP="00C72AA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6"/>
                <w:szCs w:val="16"/>
              </w:rPr>
            </w:pPr>
          </w:p>
        </w:tc>
        <w:tc>
          <w:tcPr>
            <w:tcW w:w="1560" w:type="dxa"/>
            <w:tcBorders>
              <w:left w:val="single" w:sz="4" w:space="0" w:color="auto"/>
              <w:right w:val="single" w:sz="4" w:space="0" w:color="auto"/>
            </w:tcBorders>
            <w:shd w:val="clear" w:color="auto" w:fill="auto"/>
            <w:vAlign w:val="center"/>
          </w:tcPr>
          <w:p w14:paraId="6CDC032C"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Blok nr 5</w:t>
            </w:r>
          </w:p>
        </w:tc>
        <w:tc>
          <w:tcPr>
            <w:tcW w:w="1275" w:type="dxa"/>
            <w:tcBorders>
              <w:left w:val="single" w:sz="4" w:space="0" w:color="auto"/>
              <w:right w:val="single" w:sz="4" w:space="0" w:color="auto"/>
            </w:tcBorders>
            <w:shd w:val="clear" w:color="auto" w:fill="auto"/>
            <w:vAlign w:val="center"/>
          </w:tcPr>
          <w:p w14:paraId="4F729EDA"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1975</w:t>
            </w:r>
          </w:p>
        </w:tc>
        <w:tc>
          <w:tcPr>
            <w:tcW w:w="1016" w:type="dxa"/>
            <w:tcBorders>
              <w:left w:val="single" w:sz="4" w:space="0" w:color="auto"/>
              <w:right w:val="single" w:sz="4" w:space="0" w:color="auto"/>
            </w:tcBorders>
            <w:shd w:val="clear" w:color="auto" w:fill="auto"/>
            <w:vAlign w:val="center"/>
          </w:tcPr>
          <w:p w14:paraId="7B44F260"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1F133D45"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p>
        </w:tc>
      </w:tr>
      <w:tr w:rsidR="00451C37" w:rsidRPr="00E7796E" w14:paraId="295A47E6" w14:textId="77777777" w:rsidTr="00BE6808">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7DC68EA5"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55B4235" w14:textId="77777777" w:rsidR="00451C37" w:rsidRPr="00805C92"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5907C53E"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A26BB22" w14:textId="77777777" w:rsidR="00451C37" w:rsidRPr="00B22FCD" w:rsidRDefault="00451C37" w:rsidP="00C72AA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Calibri"/>
                <w:color w:val="000000"/>
                <w:sz w:val="16"/>
                <w:szCs w:val="16"/>
              </w:rPr>
            </w:pPr>
          </w:p>
        </w:tc>
        <w:tc>
          <w:tcPr>
            <w:tcW w:w="1560" w:type="dxa"/>
            <w:tcBorders>
              <w:left w:val="single" w:sz="4" w:space="0" w:color="auto"/>
              <w:right w:val="single" w:sz="4" w:space="0" w:color="auto"/>
            </w:tcBorders>
            <w:shd w:val="clear" w:color="auto" w:fill="auto"/>
            <w:vAlign w:val="center"/>
          </w:tcPr>
          <w:p w14:paraId="5AE5D87F"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Blok nr 6</w:t>
            </w:r>
          </w:p>
        </w:tc>
        <w:tc>
          <w:tcPr>
            <w:tcW w:w="1275" w:type="dxa"/>
            <w:tcBorders>
              <w:left w:val="single" w:sz="4" w:space="0" w:color="auto"/>
              <w:right w:val="single" w:sz="4" w:space="0" w:color="auto"/>
            </w:tcBorders>
            <w:shd w:val="clear" w:color="auto" w:fill="auto"/>
            <w:vAlign w:val="center"/>
          </w:tcPr>
          <w:p w14:paraId="3EAF757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1969</w:t>
            </w:r>
          </w:p>
        </w:tc>
        <w:tc>
          <w:tcPr>
            <w:tcW w:w="1016" w:type="dxa"/>
            <w:tcBorders>
              <w:left w:val="single" w:sz="4" w:space="0" w:color="auto"/>
              <w:right w:val="single" w:sz="4" w:space="0" w:color="auto"/>
            </w:tcBorders>
            <w:shd w:val="clear" w:color="auto" w:fill="auto"/>
            <w:vAlign w:val="center"/>
          </w:tcPr>
          <w:p w14:paraId="6C3A8E07"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zadowalający</w:t>
            </w:r>
          </w:p>
        </w:tc>
        <w:tc>
          <w:tcPr>
            <w:tcW w:w="2245" w:type="dxa"/>
            <w:vMerge/>
            <w:tcBorders>
              <w:left w:val="single" w:sz="4" w:space="0" w:color="auto"/>
            </w:tcBorders>
            <w:shd w:val="clear" w:color="auto" w:fill="auto"/>
            <w:vAlign w:val="center"/>
          </w:tcPr>
          <w:p w14:paraId="1D67920A"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p>
        </w:tc>
      </w:tr>
      <w:tr w:rsidR="00451C37" w:rsidRPr="00E7796E" w14:paraId="504DCFCE" w14:textId="77777777" w:rsidTr="00BE680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07851A39"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84BC41E" w14:textId="77777777" w:rsidR="00451C37" w:rsidRPr="00805C92" w:rsidRDefault="00451C37" w:rsidP="00C72AA1">
            <w:pPr>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1134" w:type="dxa"/>
            <w:vMerge/>
            <w:tcBorders>
              <w:left w:val="single" w:sz="4" w:space="0" w:color="auto"/>
              <w:right w:val="single" w:sz="4" w:space="0" w:color="auto"/>
            </w:tcBorders>
            <w:shd w:val="clear" w:color="auto" w:fill="auto"/>
            <w:vAlign w:val="center"/>
          </w:tcPr>
          <w:p w14:paraId="2DAF6A59"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3D8F9BB1" w14:textId="77777777" w:rsidR="00451C37" w:rsidRPr="00B22FCD" w:rsidRDefault="00451C37" w:rsidP="00C72AA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Calibri"/>
                <w:color w:val="000000"/>
                <w:sz w:val="16"/>
                <w:szCs w:val="16"/>
              </w:rPr>
            </w:pPr>
          </w:p>
        </w:tc>
        <w:tc>
          <w:tcPr>
            <w:tcW w:w="1560" w:type="dxa"/>
            <w:tcBorders>
              <w:left w:val="single" w:sz="4" w:space="0" w:color="auto"/>
              <w:right w:val="single" w:sz="4" w:space="0" w:color="auto"/>
            </w:tcBorders>
            <w:shd w:val="clear" w:color="auto" w:fill="auto"/>
            <w:vAlign w:val="center"/>
          </w:tcPr>
          <w:p w14:paraId="4954BA74"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Blok nr 7</w:t>
            </w:r>
          </w:p>
        </w:tc>
        <w:tc>
          <w:tcPr>
            <w:tcW w:w="1275" w:type="dxa"/>
            <w:tcBorders>
              <w:left w:val="single" w:sz="4" w:space="0" w:color="auto"/>
              <w:right w:val="single" w:sz="4" w:space="0" w:color="auto"/>
            </w:tcBorders>
            <w:shd w:val="clear" w:color="auto" w:fill="auto"/>
            <w:vAlign w:val="center"/>
          </w:tcPr>
          <w:p w14:paraId="5281D63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1998</w:t>
            </w:r>
          </w:p>
        </w:tc>
        <w:tc>
          <w:tcPr>
            <w:tcW w:w="1016" w:type="dxa"/>
            <w:tcBorders>
              <w:left w:val="single" w:sz="4" w:space="0" w:color="auto"/>
              <w:right w:val="single" w:sz="4" w:space="0" w:color="auto"/>
            </w:tcBorders>
            <w:shd w:val="clear" w:color="auto" w:fill="auto"/>
            <w:vAlign w:val="center"/>
          </w:tcPr>
          <w:p w14:paraId="5A0419A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dobry</w:t>
            </w:r>
          </w:p>
        </w:tc>
        <w:tc>
          <w:tcPr>
            <w:tcW w:w="2245" w:type="dxa"/>
            <w:vMerge/>
            <w:tcBorders>
              <w:left w:val="single" w:sz="4" w:space="0" w:color="auto"/>
            </w:tcBorders>
            <w:shd w:val="clear" w:color="auto" w:fill="auto"/>
            <w:vAlign w:val="center"/>
          </w:tcPr>
          <w:p w14:paraId="6A5815EB"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p>
        </w:tc>
      </w:tr>
      <w:tr w:rsidR="00451C37" w:rsidRPr="00E7796E" w14:paraId="30D4E8FB" w14:textId="77777777" w:rsidTr="00BE6808">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E4E1E2" w:themeFill="accent6" w:themeFillTint="33"/>
            <w:vAlign w:val="center"/>
          </w:tcPr>
          <w:p w14:paraId="542A0034"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6A56BA15" w14:textId="77777777" w:rsidR="00451C37" w:rsidRPr="00805C92" w:rsidRDefault="00451C37" w:rsidP="00C72AA1">
            <w:pPr>
              <w:jc w:val="center"/>
              <w:cnfStyle w:val="000000010000" w:firstRow="0" w:lastRow="0" w:firstColumn="0" w:lastColumn="0" w:oddVBand="0" w:evenVBand="0" w:oddHBand="0" w:evenHBand="1" w:firstRowFirstColumn="0" w:firstRowLastColumn="0" w:lastRowFirstColumn="0" w:lastRowLastColumn="0"/>
              <w:rPr>
                <w:b/>
                <w:sz w:val="16"/>
                <w:szCs w:val="16"/>
              </w:rPr>
            </w:pPr>
            <w:r w:rsidRPr="00805C92">
              <w:rPr>
                <w:b/>
                <w:sz w:val="16"/>
                <w:szCs w:val="16"/>
              </w:rPr>
              <w:t>Budynki socjalne i komunalne</w:t>
            </w:r>
          </w:p>
        </w:tc>
        <w:tc>
          <w:tcPr>
            <w:tcW w:w="1134" w:type="dxa"/>
            <w:tcBorders>
              <w:left w:val="single" w:sz="4" w:space="0" w:color="auto"/>
              <w:right w:val="single" w:sz="4" w:space="0" w:color="auto"/>
            </w:tcBorders>
            <w:shd w:val="clear" w:color="auto" w:fill="auto"/>
            <w:vAlign w:val="center"/>
          </w:tcPr>
          <w:p w14:paraId="1C2DA6C0"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Wola Piasecka</w:t>
            </w:r>
          </w:p>
        </w:tc>
        <w:tc>
          <w:tcPr>
            <w:tcW w:w="992" w:type="dxa"/>
            <w:tcBorders>
              <w:left w:val="single" w:sz="4" w:space="0" w:color="auto"/>
              <w:right w:val="single" w:sz="4" w:space="0" w:color="auto"/>
            </w:tcBorders>
            <w:shd w:val="clear" w:color="auto" w:fill="auto"/>
            <w:vAlign w:val="center"/>
          </w:tcPr>
          <w:p w14:paraId="1E62D58A" w14:textId="77777777" w:rsidR="00451C37" w:rsidRPr="00B22FCD" w:rsidRDefault="00451C37" w:rsidP="00C72AA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s="Calibri"/>
                <w:color w:val="000000"/>
                <w:sz w:val="16"/>
                <w:szCs w:val="16"/>
              </w:rPr>
            </w:pPr>
            <w:r>
              <w:rPr>
                <w:rFonts w:asciiTheme="majorHAnsi" w:hAnsiTheme="majorHAnsi" w:cs="Calibri"/>
                <w:color w:val="000000"/>
                <w:sz w:val="16"/>
                <w:szCs w:val="16"/>
              </w:rPr>
              <w:t>1</w:t>
            </w:r>
          </w:p>
        </w:tc>
        <w:tc>
          <w:tcPr>
            <w:tcW w:w="1560" w:type="dxa"/>
            <w:tcBorders>
              <w:left w:val="single" w:sz="4" w:space="0" w:color="auto"/>
              <w:right w:val="single" w:sz="4" w:space="0" w:color="auto"/>
            </w:tcBorders>
            <w:shd w:val="clear" w:color="auto" w:fill="auto"/>
            <w:vAlign w:val="center"/>
          </w:tcPr>
          <w:p w14:paraId="50A6D50A"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Budynek komunalny</w:t>
            </w:r>
          </w:p>
        </w:tc>
        <w:tc>
          <w:tcPr>
            <w:tcW w:w="1275" w:type="dxa"/>
            <w:tcBorders>
              <w:left w:val="single" w:sz="4" w:space="0" w:color="auto"/>
              <w:right w:val="single" w:sz="4" w:space="0" w:color="auto"/>
            </w:tcBorders>
            <w:shd w:val="clear" w:color="auto" w:fill="auto"/>
            <w:vAlign w:val="center"/>
          </w:tcPr>
          <w:p w14:paraId="2B47CC88"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1970</w:t>
            </w:r>
          </w:p>
        </w:tc>
        <w:tc>
          <w:tcPr>
            <w:tcW w:w="1016" w:type="dxa"/>
            <w:tcBorders>
              <w:left w:val="single" w:sz="4" w:space="0" w:color="auto"/>
              <w:right w:val="single" w:sz="4" w:space="0" w:color="auto"/>
            </w:tcBorders>
            <w:shd w:val="clear" w:color="auto" w:fill="auto"/>
            <w:vAlign w:val="center"/>
          </w:tcPr>
          <w:p w14:paraId="7C7E4675"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niezadowalający</w:t>
            </w:r>
          </w:p>
        </w:tc>
        <w:tc>
          <w:tcPr>
            <w:tcW w:w="2245" w:type="dxa"/>
            <w:tcBorders>
              <w:left w:val="single" w:sz="4" w:space="0" w:color="auto"/>
            </w:tcBorders>
            <w:shd w:val="clear" w:color="auto" w:fill="auto"/>
            <w:vAlign w:val="center"/>
          </w:tcPr>
          <w:p w14:paraId="1361FA88" w14:textId="020990E8" w:rsidR="00451C37" w:rsidRPr="00BE6808" w:rsidRDefault="00746D2F"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r>
              <w:rPr>
                <w:rFonts w:cs="Calibri"/>
                <w:sz w:val="16"/>
                <w:szCs w:val="16"/>
              </w:rPr>
              <w:t>Poza obszarem rewitalizacji G</w:t>
            </w:r>
            <w:r w:rsidR="00451C37" w:rsidRPr="002F50A5">
              <w:rPr>
                <w:rFonts w:cs="Calibri"/>
                <w:sz w:val="16"/>
                <w:szCs w:val="16"/>
              </w:rPr>
              <w:t>mina posiada jeszcze 52 mieszkania komunalne. Zapotrzebowanie w tym zakresie jest w pełni zaspokojone.</w:t>
            </w:r>
          </w:p>
        </w:tc>
      </w:tr>
      <w:tr w:rsidR="00451C37" w:rsidRPr="00E7796E" w14:paraId="3D813E70" w14:textId="77777777" w:rsidTr="00BE680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4" w:type="dxa"/>
            <w:vMerge w:val="restart"/>
            <w:tcBorders>
              <w:right w:val="single" w:sz="4" w:space="0" w:color="auto"/>
            </w:tcBorders>
            <w:shd w:val="clear" w:color="auto" w:fill="F2F2F2" w:themeFill="background1" w:themeFillShade="F2"/>
            <w:textDirection w:val="btLr"/>
            <w:vAlign w:val="center"/>
          </w:tcPr>
          <w:p w14:paraId="72FABA26" w14:textId="77777777" w:rsidR="00451C37" w:rsidRPr="00E7796E" w:rsidRDefault="00451C37" w:rsidP="00C72AA1">
            <w:pPr>
              <w:ind w:left="113" w:right="113"/>
              <w:jc w:val="center"/>
              <w:rPr>
                <w:sz w:val="18"/>
                <w:szCs w:val="18"/>
              </w:rPr>
            </w:pPr>
            <w:r w:rsidRPr="00BC1AFF">
              <w:rPr>
                <w:sz w:val="20"/>
                <w:szCs w:val="18"/>
              </w:rPr>
              <w:t>Obiekty zamieszkania zbiorowego</w:t>
            </w:r>
          </w:p>
        </w:tc>
        <w:tc>
          <w:tcPr>
            <w:tcW w:w="1418" w:type="dxa"/>
            <w:tcBorders>
              <w:left w:val="single" w:sz="4" w:space="0" w:color="auto"/>
              <w:right w:val="single" w:sz="4" w:space="0" w:color="auto"/>
            </w:tcBorders>
            <w:shd w:val="clear" w:color="auto" w:fill="auto"/>
            <w:vAlign w:val="center"/>
          </w:tcPr>
          <w:p w14:paraId="17C44343" w14:textId="77777777" w:rsidR="00451C37" w:rsidRPr="00270D16"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6"/>
                <w:szCs w:val="16"/>
              </w:rPr>
            </w:pPr>
            <w:r w:rsidRPr="00270D16">
              <w:rPr>
                <w:rFonts w:cs="Calibri"/>
                <w:b/>
                <w:color w:val="000000"/>
                <w:sz w:val="16"/>
                <w:szCs w:val="16"/>
              </w:rPr>
              <w:t>Domy pomocy społecznej</w:t>
            </w:r>
          </w:p>
        </w:tc>
        <w:tc>
          <w:tcPr>
            <w:tcW w:w="1134" w:type="dxa"/>
            <w:tcBorders>
              <w:left w:val="single" w:sz="4" w:space="0" w:color="auto"/>
              <w:right w:val="single" w:sz="4" w:space="0" w:color="auto"/>
            </w:tcBorders>
            <w:shd w:val="clear" w:color="auto" w:fill="auto"/>
            <w:vAlign w:val="center"/>
          </w:tcPr>
          <w:p w14:paraId="5F5513C4"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992" w:type="dxa"/>
            <w:tcBorders>
              <w:left w:val="single" w:sz="4" w:space="0" w:color="auto"/>
              <w:right w:val="single" w:sz="4" w:space="0" w:color="auto"/>
            </w:tcBorders>
            <w:shd w:val="clear" w:color="auto" w:fill="auto"/>
            <w:vAlign w:val="center"/>
          </w:tcPr>
          <w:p w14:paraId="5DE42968"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center"/>
          </w:tcPr>
          <w:p w14:paraId="15156781"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1275" w:type="dxa"/>
            <w:tcBorders>
              <w:left w:val="single" w:sz="4" w:space="0" w:color="auto"/>
              <w:right w:val="single" w:sz="4" w:space="0" w:color="auto"/>
            </w:tcBorders>
            <w:shd w:val="clear" w:color="auto" w:fill="auto"/>
            <w:vAlign w:val="center"/>
          </w:tcPr>
          <w:p w14:paraId="713088D7"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1016" w:type="dxa"/>
            <w:tcBorders>
              <w:left w:val="single" w:sz="4" w:space="0" w:color="auto"/>
              <w:right w:val="single" w:sz="4" w:space="0" w:color="auto"/>
            </w:tcBorders>
            <w:shd w:val="clear" w:color="auto" w:fill="auto"/>
            <w:vAlign w:val="center"/>
          </w:tcPr>
          <w:p w14:paraId="6DFE9D2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2245" w:type="dxa"/>
            <w:vMerge w:val="restart"/>
            <w:tcBorders>
              <w:left w:val="single" w:sz="4" w:space="0" w:color="auto"/>
            </w:tcBorders>
            <w:shd w:val="clear" w:color="auto" w:fill="auto"/>
            <w:vAlign w:val="center"/>
          </w:tcPr>
          <w:p w14:paraId="5BE00DE0" w14:textId="77777777" w:rsidR="00451C37" w:rsidRPr="00BE6808"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 xml:space="preserve">Na terenie Gminy Piaski występuje jedynie Niepubliczny Zakład Pielęgnacyjno - Opiekuńczy "Pod Złotym Liściem" oraz Ośrodek Rehabilitacyjno-Opiekuńczy VETERIS </w:t>
            </w:r>
            <w:r w:rsidR="00BE6808">
              <w:rPr>
                <w:rFonts w:cs="Calibri"/>
                <w:sz w:val="16"/>
                <w:szCs w:val="16"/>
              </w:rPr>
              <w:br/>
            </w:r>
            <w:r w:rsidRPr="002F50A5">
              <w:rPr>
                <w:rFonts w:cs="Calibri"/>
                <w:sz w:val="16"/>
                <w:szCs w:val="16"/>
              </w:rPr>
              <w:lastRenderedPageBreak/>
              <w:t>w Bystrzejowicach Drugich. Uwzględniając aktualne trendy demograficzne stwierdza się, iż na obszarze rewitalizacji rośnie zapotrzebowanie na tego typu obiekty.</w:t>
            </w:r>
          </w:p>
        </w:tc>
      </w:tr>
      <w:tr w:rsidR="00451C37" w:rsidRPr="00E7796E" w14:paraId="60CC39EC" w14:textId="77777777" w:rsidTr="00BE6808">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F2F2F2" w:themeFill="background1" w:themeFillShade="F2"/>
            <w:vAlign w:val="center"/>
          </w:tcPr>
          <w:p w14:paraId="22453664"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54445CCA" w14:textId="77777777" w:rsidR="00451C37" w:rsidRPr="00270D16"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b/>
                <w:color w:val="000000"/>
                <w:sz w:val="16"/>
                <w:szCs w:val="16"/>
              </w:rPr>
            </w:pPr>
            <w:r w:rsidRPr="00270D16">
              <w:rPr>
                <w:rFonts w:cs="Calibri"/>
                <w:b/>
                <w:color w:val="000000"/>
                <w:sz w:val="16"/>
                <w:szCs w:val="16"/>
              </w:rPr>
              <w:t>Zakłady opiekuńczo-lecznicze</w:t>
            </w:r>
          </w:p>
        </w:tc>
        <w:tc>
          <w:tcPr>
            <w:tcW w:w="1134" w:type="dxa"/>
            <w:tcBorders>
              <w:left w:val="single" w:sz="4" w:space="0" w:color="auto"/>
              <w:right w:val="single" w:sz="4" w:space="0" w:color="auto"/>
            </w:tcBorders>
            <w:shd w:val="clear" w:color="auto" w:fill="auto"/>
            <w:vAlign w:val="center"/>
          </w:tcPr>
          <w:p w14:paraId="5DA88FA4"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t>
            </w:r>
          </w:p>
        </w:tc>
        <w:tc>
          <w:tcPr>
            <w:tcW w:w="992" w:type="dxa"/>
            <w:tcBorders>
              <w:left w:val="single" w:sz="4" w:space="0" w:color="auto"/>
              <w:right w:val="single" w:sz="4" w:space="0" w:color="auto"/>
            </w:tcBorders>
            <w:shd w:val="clear" w:color="auto" w:fill="auto"/>
            <w:vAlign w:val="center"/>
          </w:tcPr>
          <w:p w14:paraId="269B73C0"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center"/>
          </w:tcPr>
          <w:p w14:paraId="34B4592E"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1275" w:type="dxa"/>
            <w:tcBorders>
              <w:left w:val="single" w:sz="4" w:space="0" w:color="auto"/>
              <w:right w:val="single" w:sz="4" w:space="0" w:color="auto"/>
            </w:tcBorders>
            <w:shd w:val="clear" w:color="auto" w:fill="auto"/>
            <w:vAlign w:val="center"/>
          </w:tcPr>
          <w:p w14:paraId="05CDF7AE"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1016" w:type="dxa"/>
            <w:tcBorders>
              <w:left w:val="single" w:sz="4" w:space="0" w:color="auto"/>
              <w:right w:val="single" w:sz="4" w:space="0" w:color="auto"/>
            </w:tcBorders>
            <w:shd w:val="clear" w:color="auto" w:fill="auto"/>
            <w:vAlign w:val="center"/>
          </w:tcPr>
          <w:p w14:paraId="49A38A0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2245" w:type="dxa"/>
            <w:vMerge/>
            <w:tcBorders>
              <w:left w:val="single" w:sz="4" w:space="0" w:color="auto"/>
            </w:tcBorders>
            <w:shd w:val="clear" w:color="auto" w:fill="auto"/>
            <w:vAlign w:val="center"/>
          </w:tcPr>
          <w:p w14:paraId="21F22042" w14:textId="77777777" w:rsidR="00451C37" w:rsidRPr="00BE6808"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p>
        </w:tc>
      </w:tr>
      <w:tr w:rsidR="00451C37" w:rsidRPr="00E7796E" w14:paraId="728D72E0" w14:textId="77777777" w:rsidTr="00BE6808">
        <w:trPr>
          <w:cnfStyle w:val="000000100000" w:firstRow="0" w:lastRow="0" w:firstColumn="0" w:lastColumn="0" w:oddVBand="0" w:evenVBand="0" w:oddHBand="1"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F2F2F2" w:themeFill="background1" w:themeFillShade="F2"/>
            <w:vAlign w:val="center"/>
          </w:tcPr>
          <w:p w14:paraId="15D70A8C" w14:textId="77777777" w:rsidR="00451C37" w:rsidRPr="00E7796E" w:rsidRDefault="00451C37" w:rsidP="00C72AA1">
            <w:pPr>
              <w:jc w:val="center"/>
              <w:rPr>
                <w:sz w:val="18"/>
                <w:szCs w:val="18"/>
              </w:rPr>
            </w:pPr>
          </w:p>
        </w:tc>
        <w:tc>
          <w:tcPr>
            <w:tcW w:w="1418" w:type="dxa"/>
            <w:vMerge w:val="restart"/>
            <w:tcBorders>
              <w:left w:val="single" w:sz="4" w:space="0" w:color="auto"/>
              <w:right w:val="single" w:sz="4" w:space="0" w:color="auto"/>
            </w:tcBorders>
            <w:shd w:val="clear" w:color="auto" w:fill="auto"/>
            <w:vAlign w:val="center"/>
          </w:tcPr>
          <w:p w14:paraId="75BC6157" w14:textId="77777777" w:rsidR="00451C37" w:rsidRPr="00270D16"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6"/>
                <w:szCs w:val="16"/>
              </w:rPr>
            </w:pPr>
            <w:r w:rsidRPr="00270D16">
              <w:rPr>
                <w:rFonts w:cs="Calibri"/>
                <w:b/>
                <w:color w:val="000000"/>
                <w:sz w:val="16"/>
                <w:szCs w:val="16"/>
              </w:rPr>
              <w:t>Hotele i pensjonaty</w:t>
            </w:r>
          </w:p>
        </w:tc>
        <w:tc>
          <w:tcPr>
            <w:tcW w:w="1134" w:type="dxa"/>
            <w:vMerge w:val="restart"/>
            <w:tcBorders>
              <w:left w:val="single" w:sz="4" w:space="0" w:color="auto"/>
              <w:right w:val="single" w:sz="4" w:space="0" w:color="auto"/>
            </w:tcBorders>
            <w:shd w:val="clear" w:color="auto" w:fill="auto"/>
            <w:vAlign w:val="center"/>
          </w:tcPr>
          <w:p w14:paraId="56EF478E"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Brzezice</w:t>
            </w:r>
          </w:p>
        </w:tc>
        <w:tc>
          <w:tcPr>
            <w:tcW w:w="992" w:type="dxa"/>
            <w:vMerge w:val="restart"/>
            <w:tcBorders>
              <w:left w:val="single" w:sz="4" w:space="0" w:color="auto"/>
              <w:right w:val="single" w:sz="4" w:space="0" w:color="auto"/>
            </w:tcBorders>
            <w:shd w:val="clear" w:color="auto" w:fill="auto"/>
            <w:vAlign w:val="center"/>
          </w:tcPr>
          <w:p w14:paraId="349903A7"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w:t>
            </w:r>
          </w:p>
        </w:tc>
        <w:tc>
          <w:tcPr>
            <w:tcW w:w="1560" w:type="dxa"/>
            <w:tcBorders>
              <w:left w:val="single" w:sz="4" w:space="0" w:color="auto"/>
              <w:right w:val="single" w:sz="4" w:space="0" w:color="auto"/>
            </w:tcBorders>
            <w:shd w:val="clear" w:color="auto" w:fill="auto"/>
            <w:vAlign w:val="center"/>
          </w:tcPr>
          <w:p w14:paraId="6D2DFB2D"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Kwatera Agroturystyczna "Czereśniowo"</w:t>
            </w:r>
          </w:p>
        </w:tc>
        <w:tc>
          <w:tcPr>
            <w:tcW w:w="1275" w:type="dxa"/>
            <w:tcBorders>
              <w:left w:val="single" w:sz="4" w:space="0" w:color="auto"/>
              <w:right w:val="single" w:sz="4" w:space="0" w:color="auto"/>
            </w:tcBorders>
            <w:shd w:val="clear" w:color="auto" w:fill="auto"/>
            <w:vAlign w:val="center"/>
          </w:tcPr>
          <w:p w14:paraId="1809E190"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4E1F20A9"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2245" w:type="dxa"/>
            <w:vMerge w:val="restart"/>
            <w:tcBorders>
              <w:left w:val="single" w:sz="4" w:space="0" w:color="auto"/>
            </w:tcBorders>
            <w:shd w:val="clear" w:color="auto" w:fill="auto"/>
            <w:vAlign w:val="center"/>
          </w:tcPr>
          <w:p w14:paraId="1B34DAF3" w14:textId="77777777" w:rsidR="00451C37" w:rsidRPr="002F50A5" w:rsidRDefault="00BE6808"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r>
              <w:rPr>
                <w:rFonts w:cs="Calibri"/>
                <w:sz w:val="16"/>
                <w:szCs w:val="16"/>
              </w:rPr>
              <w:t xml:space="preserve">Adresy: Brzezice 2, </w:t>
            </w:r>
            <w:r w:rsidR="00451C37" w:rsidRPr="002F50A5">
              <w:rPr>
                <w:rFonts w:cs="Calibri"/>
                <w:sz w:val="16"/>
                <w:szCs w:val="16"/>
              </w:rPr>
              <w:t>Brzezice 70,</w:t>
            </w:r>
          </w:p>
          <w:p w14:paraId="55C050CD"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Brzezice 101.</w:t>
            </w:r>
          </w:p>
          <w:p w14:paraId="4DE8AEF9" w14:textId="77777777" w:rsidR="00451C37" w:rsidRPr="00BE6808"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r w:rsidRPr="002F50A5">
              <w:rPr>
                <w:rFonts w:cs="Calibri"/>
                <w:sz w:val="16"/>
                <w:szCs w:val="16"/>
              </w:rPr>
              <w:t xml:space="preserve">Na obszarze rewitalizacji miejsca noclegowe udostępniane są głównie przez gospodarstwa rolne (agroturystyka) oraz pole namiotowe. Hotele oraz pensjonaty zlokalizowane </w:t>
            </w:r>
            <w:r w:rsidR="00BE6808">
              <w:rPr>
                <w:rFonts w:cs="Calibri"/>
                <w:sz w:val="16"/>
                <w:szCs w:val="16"/>
              </w:rPr>
              <w:br/>
            </w:r>
            <w:r w:rsidRPr="002F50A5">
              <w:rPr>
                <w:rFonts w:cs="Calibri"/>
                <w:sz w:val="16"/>
                <w:szCs w:val="16"/>
              </w:rPr>
              <w:t>są głównie w mieście Świdnik oraz Lublin. Istnieje w tym zakresie zapotrzebowanie.</w:t>
            </w:r>
          </w:p>
        </w:tc>
      </w:tr>
      <w:tr w:rsidR="00451C37" w:rsidRPr="00E7796E" w14:paraId="29A4E99C" w14:textId="77777777" w:rsidTr="00BE6808">
        <w:trPr>
          <w:cnfStyle w:val="000000010000" w:firstRow="0" w:lastRow="0" w:firstColumn="0" w:lastColumn="0" w:oddVBand="0" w:evenVBand="0" w:oddHBand="0" w:evenHBand="1" w:firstRowFirstColumn="0" w:firstRowLastColumn="0" w:lastRowFirstColumn="0" w:lastRowLastColumn="0"/>
          <w:trHeight w:val="1108"/>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F2F2F2" w:themeFill="background1" w:themeFillShade="F2"/>
            <w:vAlign w:val="center"/>
          </w:tcPr>
          <w:p w14:paraId="377CF536"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4FD7D994" w14:textId="77777777" w:rsidR="00451C37" w:rsidRPr="00270D16"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b/>
                <w:color w:val="000000"/>
                <w:sz w:val="16"/>
                <w:szCs w:val="16"/>
              </w:rPr>
            </w:pPr>
          </w:p>
        </w:tc>
        <w:tc>
          <w:tcPr>
            <w:tcW w:w="1134" w:type="dxa"/>
            <w:vMerge/>
            <w:tcBorders>
              <w:left w:val="single" w:sz="4" w:space="0" w:color="auto"/>
              <w:right w:val="single" w:sz="4" w:space="0" w:color="auto"/>
            </w:tcBorders>
            <w:shd w:val="clear" w:color="auto" w:fill="auto"/>
            <w:vAlign w:val="center"/>
          </w:tcPr>
          <w:p w14:paraId="26C2EF1D"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1F5BF80A"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26475C9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Pole namiotowe dla namiotów i przyczep</w:t>
            </w:r>
          </w:p>
        </w:tc>
        <w:tc>
          <w:tcPr>
            <w:tcW w:w="1275" w:type="dxa"/>
            <w:tcBorders>
              <w:left w:val="single" w:sz="4" w:space="0" w:color="auto"/>
              <w:right w:val="single" w:sz="4" w:space="0" w:color="auto"/>
            </w:tcBorders>
            <w:shd w:val="clear" w:color="auto" w:fill="auto"/>
            <w:vAlign w:val="center"/>
          </w:tcPr>
          <w:p w14:paraId="1AB704B7"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7A3C9261"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2245" w:type="dxa"/>
            <w:vMerge/>
            <w:tcBorders>
              <w:left w:val="single" w:sz="4" w:space="0" w:color="auto"/>
            </w:tcBorders>
            <w:shd w:val="clear" w:color="auto" w:fill="auto"/>
            <w:vAlign w:val="center"/>
          </w:tcPr>
          <w:p w14:paraId="00C89265" w14:textId="77777777" w:rsidR="00451C37" w:rsidRPr="002F50A5"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p>
        </w:tc>
      </w:tr>
      <w:tr w:rsidR="00451C37" w:rsidRPr="00E7796E" w14:paraId="6371856C" w14:textId="77777777" w:rsidTr="00BE680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F2F2F2" w:themeFill="background1" w:themeFillShade="F2"/>
            <w:vAlign w:val="center"/>
          </w:tcPr>
          <w:p w14:paraId="36A2D300" w14:textId="77777777" w:rsidR="00451C37" w:rsidRPr="00E7796E" w:rsidRDefault="00451C37" w:rsidP="00C72AA1">
            <w:pPr>
              <w:jc w:val="center"/>
              <w:rPr>
                <w:sz w:val="18"/>
                <w:szCs w:val="18"/>
              </w:rPr>
            </w:pPr>
          </w:p>
        </w:tc>
        <w:tc>
          <w:tcPr>
            <w:tcW w:w="1418" w:type="dxa"/>
            <w:vMerge/>
            <w:tcBorders>
              <w:left w:val="single" w:sz="4" w:space="0" w:color="auto"/>
              <w:right w:val="single" w:sz="4" w:space="0" w:color="auto"/>
            </w:tcBorders>
            <w:shd w:val="clear" w:color="auto" w:fill="auto"/>
            <w:vAlign w:val="center"/>
          </w:tcPr>
          <w:p w14:paraId="1F85775D" w14:textId="77777777" w:rsidR="00451C37" w:rsidRPr="00270D16"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6"/>
                <w:szCs w:val="16"/>
              </w:rPr>
            </w:pPr>
          </w:p>
        </w:tc>
        <w:tc>
          <w:tcPr>
            <w:tcW w:w="1134" w:type="dxa"/>
            <w:vMerge/>
            <w:tcBorders>
              <w:left w:val="single" w:sz="4" w:space="0" w:color="auto"/>
              <w:right w:val="single" w:sz="4" w:space="0" w:color="auto"/>
            </w:tcBorders>
            <w:shd w:val="clear" w:color="auto" w:fill="auto"/>
            <w:vAlign w:val="center"/>
          </w:tcPr>
          <w:p w14:paraId="5E40EA2C"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92" w:type="dxa"/>
            <w:vMerge/>
            <w:tcBorders>
              <w:left w:val="single" w:sz="4" w:space="0" w:color="auto"/>
              <w:right w:val="single" w:sz="4" w:space="0" w:color="auto"/>
            </w:tcBorders>
            <w:shd w:val="clear" w:color="auto" w:fill="auto"/>
            <w:vAlign w:val="center"/>
          </w:tcPr>
          <w:p w14:paraId="7B648D72"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60" w:type="dxa"/>
            <w:tcBorders>
              <w:left w:val="single" w:sz="4" w:space="0" w:color="auto"/>
              <w:right w:val="single" w:sz="4" w:space="0" w:color="auto"/>
            </w:tcBorders>
            <w:shd w:val="clear" w:color="auto" w:fill="auto"/>
            <w:vAlign w:val="center"/>
          </w:tcPr>
          <w:p w14:paraId="5B934B18"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Gospodarstwo agroturystyczne Marysieńka</w:t>
            </w:r>
          </w:p>
        </w:tc>
        <w:tc>
          <w:tcPr>
            <w:tcW w:w="1275" w:type="dxa"/>
            <w:tcBorders>
              <w:left w:val="single" w:sz="4" w:space="0" w:color="auto"/>
              <w:right w:val="single" w:sz="4" w:space="0" w:color="auto"/>
            </w:tcBorders>
            <w:shd w:val="clear" w:color="auto" w:fill="auto"/>
            <w:vAlign w:val="center"/>
          </w:tcPr>
          <w:p w14:paraId="3CB4BB26"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1016" w:type="dxa"/>
            <w:tcBorders>
              <w:left w:val="single" w:sz="4" w:space="0" w:color="auto"/>
              <w:right w:val="single" w:sz="4" w:space="0" w:color="auto"/>
            </w:tcBorders>
            <w:shd w:val="clear" w:color="auto" w:fill="auto"/>
            <w:vAlign w:val="center"/>
          </w:tcPr>
          <w:p w14:paraId="7C7C7C10" w14:textId="77777777" w:rsidR="00451C37" w:rsidRPr="002F50A5"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sidRPr="002F50A5">
              <w:rPr>
                <w:rFonts w:cs="Calibri"/>
                <w:color w:val="000000"/>
                <w:sz w:val="16"/>
                <w:szCs w:val="16"/>
              </w:rPr>
              <w:t>Brak danych</w:t>
            </w:r>
          </w:p>
        </w:tc>
        <w:tc>
          <w:tcPr>
            <w:tcW w:w="2245" w:type="dxa"/>
            <w:vMerge/>
            <w:tcBorders>
              <w:left w:val="single" w:sz="4" w:space="0" w:color="auto"/>
            </w:tcBorders>
            <w:shd w:val="clear" w:color="auto" w:fill="auto"/>
            <w:vAlign w:val="center"/>
          </w:tcPr>
          <w:p w14:paraId="4EB07B28" w14:textId="77777777" w:rsidR="00451C37" w:rsidRPr="002F50A5" w:rsidRDefault="00451C37" w:rsidP="00C72AA1">
            <w:pPr>
              <w:cnfStyle w:val="000000100000" w:firstRow="0" w:lastRow="0" w:firstColumn="0" w:lastColumn="0" w:oddVBand="0" w:evenVBand="0" w:oddHBand="1" w:evenHBand="0" w:firstRowFirstColumn="0" w:firstRowLastColumn="0" w:lastRowFirstColumn="0" w:lastRowLastColumn="0"/>
              <w:rPr>
                <w:rFonts w:cs="Calibri"/>
                <w:sz w:val="16"/>
                <w:szCs w:val="16"/>
              </w:rPr>
            </w:pPr>
          </w:p>
        </w:tc>
      </w:tr>
      <w:tr w:rsidR="00451C37" w:rsidRPr="00E7796E" w14:paraId="37E3F3A4" w14:textId="77777777" w:rsidTr="00BE6808">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F2F2F2" w:themeFill="background1" w:themeFillShade="F2"/>
            <w:vAlign w:val="center"/>
          </w:tcPr>
          <w:p w14:paraId="15185C8D"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62A3384E" w14:textId="77777777" w:rsidR="00451C37" w:rsidRPr="00270D16"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b/>
                <w:color w:val="000000"/>
                <w:sz w:val="16"/>
                <w:szCs w:val="16"/>
              </w:rPr>
            </w:pPr>
            <w:r w:rsidRPr="00270D16">
              <w:rPr>
                <w:rFonts w:cs="Calibri"/>
                <w:b/>
                <w:color w:val="000000"/>
                <w:sz w:val="16"/>
                <w:szCs w:val="16"/>
              </w:rPr>
              <w:t>Internaty</w:t>
            </w:r>
          </w:p>
        </w:tc>
        <w:tc>
          <w:tcPr>
            <w:tcW w:w="1134" w:type="dxa"/>
            <w:tcBorders>
              <w:left w:val="single" w:sz="4" w:space="0" w:color="auto"/>
              <w:right w:val="single" w:sz="4" w:space="0" w:color="auto"/>
            </w:tcBorders>
            <w:shd w:val="clear" w:color="auto" w:fill="auto"/>
            <w:vAlign w:val="center"/>
          </w:tcPr>
          <w:p w14:paraId="2AB3F32F"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w:t>
            </w:r>
          </w:p>
        </w:tc>
        <w:tc>
          <w:tcPr>
            <w:tcW w:w="992" w:type="dxa"/>
            <w:tcBorders>
              <w:left w:val="single" w:sz="4" w:space="0" w:color="auto"/>
              <w:right w:val="single" w:sz="4" w:space="0" w:color="auto"/>
            </w:tcBorders>
            <w:shd w:val="clear" w:color="auto" w:fill="auto"/>
            <w:vAlign w:val="center"/>
          </w:tcPr>
          <w:p w14:paraId="54852CA9" w14:textId="77777777" w:rsidR="00451C37" w:rsidRDefault="00451C37" w:rsidP="00C72AA1">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center"/>
          </w:tcPr>
          <w:p w14:paraId="140F4064"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1275" w:type="dxa"/>
            <w:tcBorders>
              <w:left w:val="single" w:sz="4" w:space="0" w:color="auto"/>
              <w:right w:val="single" w:sz="4" w:space="0" w:color="auto"/>
            </w:tcBorders>
            <w:shd w:val="clear" w:color="auto" w:fill="auto"/>
            <w:vAlign w:val="center"/>
          </w:tcPr>
          <w:p w14:paraId="2825EC82"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1016" w:type="dxa"/>
            <w:tcBorders>
              <w:left w:val="single" w:sz="4" w:space="0" w:color="auto"/>
              <w:right w:val="single" w:sz="4" w:space="0" w:color="auto"/>
            </w:tcBorders>
            <w:shd w:val="clear" w:color="auto" w:fill="auto"/>
            <w:vAlign w:val="center"/>
          </w:tcPr>
          <w:p w14:paraId="51EF0933" w14:textId="77777777" w:rsidR="00451C37" w:rsidRPr="002F50A5" w:rsidRDefault="00451C37" w:rsidP="00C72AA1">
            <w:pPr>
              <w:jc w:val="center"/>
              <w:cnfStyle w:val="000000010000" w:firstRow="0" w:lastRow="0" w:firstColumn="0" w:lastColumn="0" w:oddVBand="0" w:evenVBand="0" w:oddHBand="0" w:evenHBand="1" w:firstRowFirstColumn="0" w:firstRowLastColumn="0" w:lastRowFirstColumn="0" w:lastRowLastColumn="0"/>
              <w:rPr>
                <w:rFonts w:cs="Calibri"/>
                <w:color w:val="000000"/>
                <w:sz w:val="16"/>
                <w:szCs w:val="16"/>
              </w:rPr>
            </w:pPr>
            <w:r w:rsidRPr="002F50A5">
              <w:rPr>
                <w:rFonts w:cs="Calibri"/>
                <w:color w:val="000000"/>
                <w:sz w:val="16"/>
                <w:szCs w:val="16"/>
              </w:rPr>
              <w:t>-</w:t>
            </w:r>
          </w:p>
        </w:tc>
        <w:tc>
          <w:tcPr>
            <w:tcW w:w="2245" w:type="dxa"/>
            <w:vMerge w:val="restart"/>
            <w:tcBorders>
              <w:left w:val="single" w:sz="4" w:space="0" w:color="auto"/>
            </w:tcBorders>
            <w:shd w:val="clear" w:color="auto" w:fill="auto"/>
            <w:vAlign w:val="center"/>
          </w:tcPr>
          <w:p w14:paraId="5A40B86D" w14:textId="77777777" w:rsidR="00451C37" w:rsidRPr="00BE6808"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r w:rsidRPr="002F50A5">
              <w:rPr>
                <w:rFonts w:cs="Calibri"/>
                <w:sz w:val="16"/>
                <w:szCs w:val="16"/>
              </w:rPr>
              <w:t>Nie istnieje zapotrzebowanie na taka placówkę.</w:t>
            </w:r>
          </w:p>
          <w:p w14:paraId="7FF011B3" w14:textId="77777777" w:rsidR="00451C37" w:rsidRPr="00BE6808" w:rsidRDefault="00451C37" w:rsidP="00C72AA1">
            <w:pPr>
              <w:cnfStyle w:val="000000010000" w:firstRow="0" w:lastRow="0" w:firstColumn="0" w:lastColumn="0" w:oddVBand="0" w:evenVBand="0" w:oddHBand="0" w:evenHBand="1" w:firstRowFirstColumn="0" w:firstRowLastColumn="0" w:lastRowFirstColumn="0" w:lastRowLastColumn="0"/>
              <w:rPr>
                <w:rFonts w:cs="Calibri"/>
                <w:sz w:val="16"/>
                <w:szCs w:val="16"/>
              </w:rPr>
            </w:pPr>
          </w:p>
        </w:tc>
      </w:tr>
      <w:tr w:rsidR="00451C37" w:rsidRPr="00E7796E" w14:paraId="309DE6F2" w14:textId="77777777" w:rsidTr="00BE6808">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4" w:type="dxa"/>
            <w:vMerge/>
            <w:tcBorders>
              <w:right w:val="single" w:sz="4" w:space="0" w:color="auto"/>
            </w:tcBorders>
            <w:shd w:val="clear" w:color="auto" w:fill="F2F2F2" w:themeFill="background1" w:themeFillShade="F2"/>
            <w:vAlign w:val="center"/>
          </w:tcPr>
          <w:p w14:paraId="3F06BEE8" w14:textId="77777777" w:rsidR="00451C37" w:rsidRPr="00E7796E" w:rsidRDefault="00451C37" w:rsidP="00C72AA1">
            <w:pPr>
              <w:jc w:val="center"/>
              <w:rPr>
                <w:sz w:val="18"/>
                <w:szCs w:val="18"/>
              </w:rPr>
            </w:pPr>
          </w:p>
        </w:tc>
        <w:tc>
          <w:tcPr>
            <w:tcW w:w="1418" w:type="dxa"/>
            <w:tcBorders>
              <w:left w:val="single" w:sz="4" w:space="0" w:color="auto"/>
              <w:right w:val="single" w:sz="4" w:space="0" w:color="auto"/>
            </w:tcBorders>
            <w:shd w:val="clear" w:color="auto" w:fill="auto"/>
            <w:vAlign w:val="center"/>
          </w:tcPr>
          <w:p w14:paraId="00D6AC71" w14:textId="77777777" w:rsidR="00451C37" w:rsidRPr="00270D16"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b/>
                <w:color w:val="000000"/>
                <w:sz w:val="16"/>
                <w:szCs w:val="16"/>
              </w:rPr>
            </w:pPr>
            <w:r w:rsidRPr="00270D16">
              <w:rPr>
                <w:rFonts w:cs="Calibri"/>
                <w:b/>
                <w:color w:val="000000"/>
                <w:sz w:val="16"/>
                <w:szCs w:val="16"/>
              </w:rPr>
              <w:t>Zakłady karne</w:t>
            </w:r>
          </w:p>
        </w:tc>
        <w:tc>
          <w:tcPr>
            <w:tcW w:w="1134" w:type="dxa"/>
            <w:tcBorders>
              <w:left w:val="single" w:sz="4" w:space="0" w:color="auto"/>
              <w:right w:val="single" w:sz="4" w:space="0" w:color="auto"/>
            </w:tcBorders>
            <w:shd w:val="clear" w:color="auto" w:fill="auto"/>
            <w:vAlign w:val="center"/>
          </w:tcPr>
          <w:p w14:paraId="46A21C94"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992" w:type="dxa"/>
            <w:tcBorders>
              <w:left w:val="single" w:sz="4" w:space="0" w:color="auto"/>
              <w:right w:val="single" w:sz="4" w:space="0" w:color="auto"/>
            </w:tcBorders>
            <w:shd w:val="clear" w:color="auto" w:fill="auto"/>
            <w:vAlign w:val="center"/>
          </w:tcPr>
          <w:p w14:paraId="542F3614"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0</w:t>
            </w:r>
          </w:p>
        </w:tc>
        <w:tc>
          <w:tcPr>
            <w:tcW w:w="1560" w:type="dxa"/>
            <w:tcBorders>
              <w:left w:val="single" w:sz="4" w:space="0" w:color="auto"/>
              <w:right w:val="single" w:sz="4" w:space="0" w:color="auto"/>
            </w:tcBorders>
            <w:shd w:val="clear" w:color="auto" w:fill="auto"/>
            <w:vAlign w:val="center"/>
          </w:tcPr>
          <w:p w14:paraId="323A7A2E"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t>
            </w:r>
          </w:p>
        </w:tc>
        <w:tc>
          <w:tcPr>
            <w:tcW w:w="1275" w:type="dxa"/>
            <w:tcBorders>
              <w:left w:val="single" w:sz="4" w:space="0" w:color="auto"/>
              <w:right w:val="single" w:sz="4" w:space="0" w:color="auto"/>
            </w:tcBorders>
            <w:shd w:val="clear" w:color="auto" w:fill="auto"/>
            <w:vAlign w:val="center"/>
          </w:tcPr>
          <w:p w14:paraId="086DF32F"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t>
            </w:r>
          </w:p>
        </w:tc>
        <w:tc>
          <w:tcPr>
            <w:tcW w:w="1016" w:type="dxa"/>
            <w:tcBorders>
              <w:left w:val="single" w:sz="4" w:space="0" w:color="auto"/>
              <w:right w:val="single" w:sz="4" w:space="0" w:color="auto"/>
            </w:tcBorders>
            <w:shd w:val="clear" w:color="auto" w:fill="auto"/>
            <w:vAlign w:val="center"/>
          </w:tcPr>
          <w:p w14:paraId="7D16F596" w14:textId="77777777" w:rsidR="00451C37" w:rsidRDefault="00451C37" w:rsidP="00C72AA1">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t>
            </w:r>
          </w:p>
        </w:tc>
        <w:tc>
          <w:tcPr>
            <w:tcW w:w="2245" w:type="dxa"/>
            <w:vMerge/>
            <w:tcBorders>
              <w:left w:val="single" w:sz="4" w:space="0" w:color="auto"/>
            </w:tcBorders>
            <w:shd w:val="clear" w:color="auto" w:fill="auto"/>
            <w:vAlign w:val="center"/>
          </w:tcPr>
          <w:p w14:paraId="74D87F70" w14:textId="77777777" w:rsidR="00451C37" w:rsidRDefault="00451C37" w:rsidP="00C72AA1">
            <w:pPr>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bl>
    <w:p w14:paraId="34B1A41D" w14:textId="6C38588C" w:rsidR="00451C37" w:rsidRPr="00E372F4" w:rsidRDefault="00E372F4" w:rsidP="00E372F4">
      <w:pPr>
        <w:jc w:val="right"/>
        <w:rPr>
          <w:sz w:val="18"/>
        </w:rPr>
      </w:pPr>
      <w:r w:rsidRPr="00E372F4">
        <w:rPr>
          <w:sz w:val="18"/>
        </w:rPr>
        <w:t>Źródło: Urząd Miejski w Piaskach</w:t>
      </w:r>
    </w:p>
    <w:p w14:paraId="1DF1A9FB" w14:textId="77777777" w:rsidR="00286878" w:rsidRDefault="00286878" w:rsidP="00286878">
      <w:pPr>
        <w:pStyle w:val="Nagwek2"/>
        <w:numPr>
          <w:ilvl w:val="1"/>
          <w:numId w:val="1"/>
        </w:numPr>
      </w:pPr>
      <w:bookmarkStart w:id="95" w:name="_Toc158976868"/>
      <w:r>
        <w:t xml:space="preserve">Wnioski i rekomendacje do części </w:t>
      </w:r>
      <w:r w:rsidRPr="00356173">
        <w:t>kierunkowej</w:t>
      </w:r>
      <w:bookmarkEnd w:id="95"/>
    </w:p>
    <w:p w14:paraId="5B12B38F" w14:textId="442D19E3" w:rsidR="00286878" w:rsidRDefault="00565056" w:rsidP="00286878">
      <w:r w:rsidRPr="00AD5A9B">
        <w:t xml:space="preserve">Na podstawie powyższej diagnozy sformułować można szereg wniosków i rekomendacji, odnoszących się do każdej z pięciu </w:t>
      </w:r>
      <w:r w:rsidR="00AD5A9B" w:rsidRPr="00AD5A9B">
        <w:t>analizowanych</w:t>
      </w:r>
      <w:r w:rsidRPr="00AD5A9B">
        <w:t xml:space="preserve"> sfer, które następnie </w:t>
      </w:r>
      <w:r w:rsidRPr="00484F3D">
        <w:t>mogą zostać wykorzystane przy opracowywaniu części kierunkowej Gmi</w:t>
      </w:r>
      <w:r w:rsidR="002233F1">
        <w:t>nnego Programu Rewitalizacji</w:t>
      </w:r>
      <w:r w:rsidRPr="00484F3D">
        <w:t xml:space="preserve"> Gminy </w:t>
      </w:r>
      <w:r w:rsidR="00AD5A9B" w:rsidRPr="00484F3D">
        <w:t>Piaski</w:t>
      </w:r>
      <w:r w:rsidRPr="00484F3D">
        <w:t xml:space="preserve"> na lata 2021-2030. Przedstawiają się one następująco:</w:t>
      </w:r>
    </w:p>
    <w:p w14:paraId="777F69AF" w14:textId="1146E957" w:rsidR="00565056" w:rsidRPr="00565056" w:rsidRDefault="00FF316E" w:rsidP="00286878">
      <w:pPr>
        <w:rPr>
          <w:b/>
          <w:i/>
          <w:color w:val="C00000"/>
        </w:rPr>
      </w:pPr>
      <w:r>
        <w:rPr>
          <w:b/>
          <w:i/>
          <w:noProof/>
          <w:color w:val="C00000"/>
          <w:lang w:eastAsia="pl-PL"/>
        </w:rPr>
        <w:drawing>
          <wp:anchor distT="0" distB="0" distL="114300" distR="114300" simplePos="0" relativeHeight="251862016" behindDoc="1" locked="0" layoutInCell="1" allowOverlap="1" wp14:anchorId="3E2DD7AB" wp14:editId="15494129">
            <wp:simplePos x="0" y="0"/>
            <wp:positionH relativeFrom="column">
              <wp:posOffset>5004859</wp:posOffset>
            </wp:positionH>
            <wp:positionV relativeFrom="paragraph">
              <wp:posOffset>-365760</wp:posOffset>
            </wp:positionV>
            <wp:extent cx="457200" cy="681990"/>
            <wp:effectExtent l="0" t="0" r="0" b="3810"/>
            <wp:wrapNone/>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200" cy="68199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056" w:rsidRPr="00565056">
        <w:rPr>
          <w:b/>
          <w:i/>
          <w:color w:val="C00000"/>
        </w:rPr>
        <w:t>Sfera społeczna</w:t>
      </w:r>
      <w:r w:rsidR="00BE1F83">
        <w:rPr>
          <w:b/>
          <w:i/>
          <w:color w:val="C00000"/>
        </w:rPr>
        <w:tab/>
      </w:r>
      <w:r w:rsidR="00BE1F83">
        <w:rPr>
          <w:b/>
          <w:i/>
          <w:color w:val="C00000"/>
        </w:rPr>
        <w:tab/>
      </w:r>
      <w:r w:rsidR="00BE1F83">
        <w:rPr>
          <w:b/>
          <w:i/>
          <w:color w:val="C00000"/>
        </w:rPr>
        <w:tab/>
      </w:r>
      <w:r w:rsidR="00BE1F83">
        <w:rPr>
          <w:b/>
          <w:i/>
          <w:color w:val="C00000"/>
        </w:rPr>
        <w:tab/>
      </w:r>
      <w:r w:rsidR="00BE1F83">
        <w:rPr>
          <w:b/>
          <w:i/>
          <w:color w:val="C00000"/>
        </w:rPr>
        <w:tab/>
      </w:r>
      <w:r w:rsidR="00BE1F83">
        <w:rPr>
          <w:b/>
          <w:i/>
          <w:color w:val="C00000"/>
        </w:rPr>
        <w:tab/>
      </w:r>
      <w:r w:rsidR="00BE1F83">
        <w:rPr>
          <w:b/>
          <w:i/>
          <w:color w:val="C00000"/>
        </w:rPr>
        <w:tab/>
      </w:r>
      <w:r w:rsidR="00BE1F83">
        <w:rPr>
          <w:b/>
          <w:i/>
          <w:color w:val="C00000"/>
        </w:rPr>
        <w:tab/>
      </w:r>
    </w:p>
    <w:tbl>
      <w:tblPr>
        <w:tblStyle w:val="Tabela-Siatka"/>
        <w:tblW w:w="0" w:type="auto"/>
        <w:tblBorders>
          <w:left w:val="none" w:sz="0" w:space="0" w:color="auto"/>
          <w:right w:val="none" w:sz="0" w:space="0" w:color="auto"/>
        </w:tblBorders>
        <w:tblLook w:val="04A0" w:firstRow="1" w:lastRow="0" w:firstColumn="1" w:lastColumn="0" w:noHBand="0" w:noVBand="1"/>
      </w:tblPr>
      <w:tblGrid>
        <w:gridCol w:w="8806"/>
      </w:tblGrid>
      <w:tr w:rsidR="00470E37" w14:paraId="05690A4D" w14:textId="77777777" w:rsidTr="000D23E8">
        <w:tc>
          <w:tcPr>
            <w:tcW w:w="8806" w:type="dxa"/>
          </w:tcPr>
          <w:p w14:paraId="6E065EA0" w14:textId="77777777" w:rsidR="00470E37" w:rsidRDefault="00470E37" w:rsidP="009D7C25">
            <w:r>
              <w:t xml:space="preserve">Największym wyzwaniem w sferze społecznej na obszarze rewitalizacji jest </w:t>
            </w:r>
            <w:r w:rsidR="009D7C25">
              <w:t>zmniejszający się</w:t>
            </w:r>
            <w:r>
              <w:t xml:space="preserve"> udział osób w wieku przedprodukcyjnym</w:t>
            </w:r>
            <w:r w:rsidR="00E60633">
              <w:t>, co przy ogólnoeuropejskim trendzie wzrostu udziału osób w wieku poprodukcyjnym w społeczeństwie</w:t>
            </w:r>
            <w:r w:rsidR="002161AA">
              <w:t>, skutkuje natężeniem problemu starzenia się społeczeń</w:t>
            </w:r>
            <w:r w:rsidR="0047618F">
              <w:t xml:space="preserve">stwa. </w:t>
            </w:r>
            <w:r w:rsidR="0047618F" w:rsidRPr="0047618F">
              <w:t xml:space="preserve">Od tego jak liczna jest grupa młodych ludzi w Gminie zależy potencjał demograficzny, który warunkuje przyszłe potencjalne możliwości rozwojowe jednostki samorządu. </w:t>
            </w:r>
            <w:r w:rsidR="0047618F">
              <w:t>Duży</w:t>
            </w:r>
            <w:r w:rsidR="0047618F" w:rsidRPr="0047618F">
              <w:t xml:space="preserve"> ich ubytek w krótkim okresie</w:t>
            </w:r>
            <w:r w:rsidR="0047618F">
              <w:t>, wynikający z odpływu z Gminy młodych dorosłych (problem zgłaszany przez interesantów) oraz spadkiem dzietności</w:t>
            </w:r>
            <w:r w:rsidR="0011123C">
              <w:t xml:space="preserve"> przyczynić się może do stopniowej depopulacji Gminy. Dla</w:t>
            </w:r>
            <w:r w:rsidR="00301FD6">
              <w:t xml:space="preserve"> ograniczenia tych negatywnych w</w:t>
            </w:r>
            <w:r w:rsidR="0011123C" w:rsidRPr="0011123C">
              <w:t xml:space="preserve">arto zwrócić uwagę na to aby nie tylko zapewnić dogodne warunki do rozwoju najmłodszej części społeczeństwa </w:t>
            </w:r>
            <w:r w:rsidR="00337B9D">
              <w:t xml:space="preserve">(miejsca z infrastrukturą społeczną, sportową) </w:t>
            </w:r>
            <w:r w:rsidR="0011123C" w:rsidRPr="0011123C">
              <w:t>ale również zminimalizować powody, które determinują młodych ludzi do migracji (brak miejsc pracy i możliwości rozwoju).</w:t>
            </w:r>
          </w:p>
        </w:tc>
      </w:tr>
      <w:tr w:rsidR="00470E37" w14:paraId="500E36D8" w14:textId="77777777" w:rsidTr="000D23E8">
        <w:tc>
          <w:tcPr>
            <w:tcW w:w="8806" w:type="dxa"/>
          </w:tcPr>
          <w:p w14:paraId="29BCEE49" w14:textId="77777777" w:rsidR="00470E37" w:rsidRPr="00301FD6" w:rsidRDefault="00470E37" w:rsidP="00C17322">
            <w:pPr>
              <w:rPr>
                <w:highlight w:val="darkGreen"/>
              </w:rPr>
            </w:pPr>
            <w:r w:rsidRPr="009D7C25">
              <w:t xml:space="preserve">Problemy finansowe mieszkańców obszaru rewitalizacji spowodowane są głownie wysokim bezrobociem, zwłaszcza osób 50+ oraz wyższym udziałem osób z poważnymi problemami </w:t>
            </w:r>
            <w:r w:rsidR="009D7C25">
              <w:t xml:space="preserve">zdrowotnymi, które mają ograniczone możliwości zarobkowe. Aby ograniczyć </w:t>
            </w:r>
            <w:r w:rsidR="00C17322">
              <w:t xml:space="preserve">pogłębianie się tej negatywnej sytuacji rekomenduje się wprowadzenie działań o szerokim zakresie wpływających na mieszkańców (począwszy od edukacji i szkoleń) i rynek pracy (stworzenie atrakcyjnych warunków do prowadzenia działalności gospodarczej). </w:t>
            </w:r>
          </w:p>
        </w:tc>
      </w:tr>
      <w:tr w:rsidR="00470E37" w14:paraId="4202BD9D" w14:textId="77777777" w:rsidTr="000D23E8">
        <w:tc>
          <w:tcPr>
            <w:tcW w:w="8806" w:type="dxa"/>
          </w:tcPr>
          <w:p w14:paraId="4C5ACB85" w14:textId="77777777" w:rsidR="00C17322" w:rsidRPr="002F4534" w:rsidRDefault="00C17322" w:rsidP="0047618F">
            <w:r w:rsidRPr="002F4534">
              <w:t xml:space="preserve">Na obszarze rewitalizacji Gminy Piaski konieczne jest również wprowadzenie działań zwiększających aktywność i zaangażowanie mieszkańców w sprawach społecznych. </w:t>
            </w:r>
            <w:r w:rsidR="002415AE" w:rsidRPr="002F4534">
              <w:t xml:space="preserve">To o tyle trudne zadanie, iż na poszczególnych podobszarach dominują grupy z różnymi problemami społecznymi: </w:t>
            </w:r>
          </w:p>
          <w:p w14:paraId="523E78FE" w14:textId="77777777" w:rsidR="002415AE" w:rsidRPr="002F4534" w:rsidRDefault="002415AE" w:rsidP="007478D8">
            <w:pPr>
              <w:pStyle w:val="Akapitzlist"/>
              <w:numPr>
                <w:ilvl w:val="0"/>
                <w:numId w:val="28"/>
              </w:numPr>
            </w:pPr>
            <w:r w:rsidRPr="002F4534">
              <w:t>społeczność na podobszarze I cechuje dominacja liczby kobiet, wysoki udział osób starszych i małych dzieci, młodych bezrobotnych oraz osób z ciężkimi i długotrwałymi chorobami;</w:t>
            </w:r>
          </w:p>
          <w:p w14:paraId="41B493A5" w14:textId="77777777" w:rsidR="002415AE" w:rsidRDefault="002415AE" w:rsidP="007478D8">
            <w:pPr>
              <w:pStyle w:val="Akapitzlist"/>
              <w:numPr>
                <w:ilvl w:val="0"/>
                <w:numId w:val="28"/>
              </w:numPr>
            </w:pPr>
            <w:r>
              <w:lastRenderedPageBreak/>
              <w:t>mieszkańców podobszaru II</w:t>
            </w:r>
            <w:r w:rsidR="008F134F">
              <w:t xml:space="preserve"> charakteryzuje wysoki udział kobiet oraz osób najuboższych;</w:t>
            </w:r>
          </w:p>
          <w:p w14:paraId="479105F2" w14:textId="77777777" w:rsidR="008F134F" w:rsidRPr="00C17322" w:rsidRDefault="008F134F" w:rsidP="007478D8">
            <w:pPr>
              <w:pStyle w:val="Akapitzlist"/>
              <w:numPr>
                <w:ilvl w:val="0"/>
                <w:numId w:val="28"/>
              </w:numPr>
            </w:pPr>
            <w:r>
              <w:t xml:space="preserve">podobszar III zamieszkiwany jest w wyższym stopniu przez osoby ciężko chorujące </w:t>
            </w:r>
            <w:r w:rsidR="00BE6808">
              <w:br/>
            </w:r>
            <w:r>
              <w:t>i mające problemy finansowe.</w:t>
            </w:r>
          </w:p>
          <w:p w14:paraId="219DE910" w14:textId="77777777" w:rsidR="00C17322" w:rsidRPr="008F134F" w:rsidRDefault="008F134F" w:rsidP="00337B9D">
            <w:r>
              <w:t>Zatem zaangażowanie</w:t>
            </w:r>
            <w:r w:rsidR="00C17322" w:rsidRPr="00764EED">
              <w:t xml:space="preserve"> mieszkańców w życi</w:t>
            </w:r>
            <w:r>
              <w:t>e</w:t>
            </w:r>
            <w:r w:rsidR="00C17322" w:rsidRPr="00764EED">
              <w:t xml:space="preserve"> </w:t>
            </w:r>
            <w:r>
              <w:t>społeczne</w:t>
            </w:r>
            <w:r w:rsidR="00C17322" w:rsidRPr="00764EED">
              <w:t xml:space="preserve"> powin</w:t>
            </w:r>
            <w:r>
              <w:t>no</w:t>
            </w:r>
            <w:r w:rsidR="00C17322" w:rsidRPr="00764EED">
              <w:t xml:space="preserve"> być </w:t>
            </w:r>
            <w:r>
              <w:t>pobudzane</w:t>
            </w:r>
            <w:r w:rsidR="00C17322" w:rsidRPr="00764EED">
              <w:t xml:space="preserve"> poprzez działania miękkie, prowadzone w mikroskali i </w:t>
            </w:r>
            <w:r>
              <w:t>skoncentrowane na poszczególne</w:t>
            </w:r>
            <w:r w:rsidR="00C17322" w:rsidRPr="00764EED">
              <w:t xml:space="preserve"> grupy</w:t>
            </w:r>
            <w:r>
              <w:t xml:space="preserve"> mieszkańców</w:t>
            </w:r>
            <w:r w:rsidR="00C17322" w:rsidRPr="00764EED">
              <w:t xml:space="preserve">. </w:t>
            </w:r>
            <w:r w:rsidR="00337B9D">
              <w:t xml:space="preserve">Pobudzanie aktywności społecznej poprzez działania miękkie musi być realizowane w obiektach dostosowanych do potrzeb osób ze szczególnymi potrzebami. </w:t>
            </w:r>
          </w:p>
        </w:tc>
      </w:tr>
      <w:tr w:rsidR="00470E37" w14:paraId="3B34DDF6" w14:textId="77777777" w:rsidTr="000D23E8">
        <w:tc>
          <w:tcPr>
            <w:tcW w:w="8806" w:type="dxa"/>
          </w:tcPr>
          <w:p w14:paraId="7E310FB7" w14:textId="77777777" w:rsidR="00615993" w:rsidRPr="00E100C2" w:rsidRDefault="00E100C2" w:rsidP="00E100C2">
            <w:r>
              <w:lastRenderedPageBreak/>
              <w:t xml:space="preserve">Analizy wykazały, iż dużą grupę mieszkańców na obszarze rewitalizacji stanowią osoby ze szczególnymi potrzebami. Aby zapewnić im możliwość aktywnego uczestniczenia w życiu codziennym i życiu społeczności należy uwzględnić ich potrzeby przy realizacji przyszłych inwestycji i w planach modernizacji istniejących budynków i przestrzeni publicznych. </w:t>
            </w:r>
            <w:r w:rsidR="002A4FB1">
              <w:t>Szczególnie istotne jest to na obszarze miejskim, który stanowi główny ośrodek usług Gminy Piaski.</w:t>
            </w:r>
          </w:p>
        </w:tc>
      </w:tr>
      <w:tr w:rsidR="00470E37" w14:paraId="41B9DCCB" w14:textId="77777777" w:rsidTr="00301FD6">
        <w:trPr>
          <w:trHeight w:val="304"/>
        </w:trPr>
        <w:tc>
          <w:tcPr>
            <w:tcW w:w="8806" w:type="dxa"/>
          </w:tcPr>
          <w:p w14:paraId="7633F138" w14:textId="27E738D0" w:rsidR="00615993" w:rsidRPr="00301FD6" w:rsidRDefault="009F7D43" w:rsidP="0047618F">
            <w:pPr>
              <w:rPr>
                <w:highlight w:val="darkGreen"/>
              </w:rPr>
            </w:pPr>
            <w:r w:rsidRPr="009F7D43">
              <w:t>Ważnym aspektem</w:t>
            </w:r>
            <w:r>
              <w:t xml:space="preserve"> w programie rewitalizacji powinno stanowić bezpieczeństwo mieszkańców. Na obszarze rewitalizacji zauważalny jest problem z bezpieczeństwem na podobszarze I </w:t>
            </w:r>
            <w:proofErr w:type="spellStart"/>
            <w:r>
              <w:t>i</w:t>
            </w:r>
            <w:proofErr w:type="spellEnd"/>
            <w:r>
              <w:t xml:space="preserve"> II. </w:t>
            </w:r>
            <w:r w:rsidR="00615993" w:rsidRPr="00764EED">
              <w:t xml:space="preserve">Biorąc pod uwagę fakt, iż </w:t>
            </w:r>
            <w:r>
              <w:t>Gmina Piaski jest gminą miejsko-wiejską położoną blisko ośrodka wojewódzkiego</w:t>
            </w:r>
            <w:r w:rsidR="00615993" w:rsidRPr="00764EED">
              <w:t xml:space="preserve"> o wysokim potencjale rozwojowym, zapewnienie bezpieczeństwa nabiera tu wyjątkowo istotnego znaczenia. </w:t>
            </w:r>
            <w:r>
              <w:t>Istotne</w:t>
            </w:r>
            <w:r w:rsidR="00615993" w:rsidRPr="00764EED">
              <w:t xml:space="preserve"> będzie </w:t>
            </w:r>
            <w:r>
              <w:t xml:space="preserve">zatem </w:t>
            </w:r>
            <w:r w:rsidR="00615993" w:rsidRPr="00764EED">
              <w:t xml:space="preserve">wprowadzenie działań edukacyjnych </w:t>
            </w:r>
            <w:r>
              <w:t xml:space="preserve">szkolenia z pierwszej pomocy, zajęcia z </w:t>
            </w:r>
            <w:r w:rsidR="00615993" w:rsidRPr="00764EED">
              <w:t>samoobrony czy reagowania n</w:t>
            </w:r>
            <w:r>
              <w:t>a potencjalne niebezpieczeństwo)</w:t>
            </w:r>
            <w:r w:rsidR="00615993" w:rsidRPr="00764EED">
              <w:t xml:space="preserve"> </w:t>
            </w:r>
            <w:r>
              <w:t xml:space="preserve">oraz </w:t>
            </w:r>
            <w:r w:rsidR="00615993" w:rsidRPr="00764EED">
              <w:t>projekt</w:t>
            </w:r>
            <w:r>
              <w:t>ów infrastrukturalnych np.:</w:t>
            </w:r>
            <w:r w:rsidR="00615993" w:rsidRPr="00764EED">
              <w:t xml:space="preserve"> montaż monitoringu i oświetlenia.</w:t>
            </w:r>
          </w:p>
        </w:tc>
      </w:tr>
    </w:tbl>
    <w:p w14:paraId="12581D82" w14:textId="77777777" w:rsidR="006A2DD2" w:rsidRDefault="006A2DD2" w:rsidP="00286878"/>
    <w:p w14:paraId="5970BBD2" w14:textId="6C7B3CBB" w:rsidR="00565056" w:rsidRDefault="00426889" w:rsidP="00286878">
      <w:pPr>
        <w:rPr>
          <w:b/>
          <w:i/>
          <w:color w:val="C00000"/>
        </w:rPr>
      </w:pPr>
      <w:r>
        <w:rPr>
          <w:b/>
          <w:i/>
          <w:noProof/>
          <w:color w:val="C00000"/>
          <w:lang w:eastAsia="pl-PL"/>
        </w:rPr>
        <w:drawing>
          <wp:anchor distT="0" distB="0" distL="114300" distR="114300" simplePos="0" relativeHeight="251863040" behindDoc="1" locked="0" layoutInCell="1" allowOverlap="1" wp14:anchorId="7FB7994D" wp14:editId="4ED5C27A">
            <wp:simplePos x="0" y="0"/>
            <wp:positionH relativeFrom="column">
              <wp:posOffset>4782820</wp:posOffset>
            </wp:positionH>
            <wp:positionV relativeFrom="paragraph">
              <wp:posOffset>-362585</wp:posOffset>
            </wp:positionV>
            <wp:extent cx="768985" cy="680085"/>
            <wp:effectExtent l="0" t="0" r="0" b="5715"/>
            <wp:wrapNone/>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68985" cy="680085"/>
                    </a:xfrm>
                    <a:prstGeom prst="rect">
                      <a:avLst/>
                    </a:prstGeom>
                    <a:noFill/>
                    <a:ln>
                      <a:noFill/>
                    </a:ln>
                  </pic:spPr>
                </pic:pic>
              </a:graphicData>
            </a:graphic>
            <wp14:sizeRelH relativeFrom="page">
              <wp14:pctWidth>0</wp14:pctWidth>
            </wp14:sizeRelH>
            <wp14:sizeRelV relativeFrom="page">
              <wp14:pctHeight>0</wp14:pctHeight>
            </wp14:sizeRelV>
          </wp:anchor>
        </w:drawing>
      </w:r>
      <w:r w:rsidR="00BE1F83">
        <w:rPr>
          <w:b/>
          <w:i/>
          <w:color w:val="C00000"/>
        </w:rPr>
        <w:t xml:space="preserve">  </w:t>
      </w:r>
      <w:r w:rsidR="00565056" w:rsidRPr="00565056">
        <w:rPr>
          <w:b/>
          <w:i/>
          <w:color w:val="C00000"/>
        </w:rPr>
        <w:t>Sfera gospodarcza</w:t>
      </w:r>
    </w:p>
    <w:tbl>
      <w:tblPr>
        <w:tblStyle w:val="Tabela-Siatka"/>
        <w:tblW w:w="0" w:type="auto"/>
        <w:tblLook w:val="04A0" w:firstRow="1" w:lastRow="0" w:firstColumn="1" w:lastColumn="0" w:noHBand="0" w:noVBand="1"/>
      </w:tblPr>
      <w:tblGrid>
        <w:gridCol w:w="8806"/>
      </w:tblGrid>
      <w:tr w:rsidR="000D23E8" w14:paraId="0B616D31" w14:textId="77777777" w:rsidTr="000D23E8">
        <w:tc>
          <w:tcPr>
            <w:tcW w:w="8806" w:type="dxa"/>
            <w:tcBorders>
              <w:left w:val="nil"/>
              <w:right w:val="nil"/>
            </w:tcBorders>
          </w:tcPr>
          <w:p w14:paraId="54E25EF3" w14:textId="0B7D2F0C" w:rsidR="000D23E8" w:rsidRPr="00F109B6" w:rsidRDefault="00945A9D" w:rsidP="00286878">
            <w:r>
              <w:rPr>
                <w:b/>
                <w:i/>
                <w:noProof/>
                <w:color w:val="C00000"/>
                <w:lang w:eastAsia="pl-PL"/>
              </w:rPr>
              <w:drawing>
                <wp:anchor distT="0" distB="0" distL="114300" distR="114300" simplePos="0" relativeHeight="251864064" behindDoc="1" locked="0" layoutInCell="1" allowOverlap="1" wp14:anchorId="41812B8A" wp14:editId="5C82A5DE">
                  <wp:simplePos x="0" y="0"/>
                  <wp:positionH relativeFrom="column">
                    <wp:posOffset>4941570</wp:posOffset>
                  </wp:positionH>
                  <wp:positionV relativeFrom="paragraph">
                    <wp:posOffset>1344930</wp:posOffset>
                  </wp:positionV>
                  <wp:extent cx="579120" cy="676910"/>
                  <wp:effectExtent l="0" t="0" r="0" b="8890"/>
                  <wp:wrapNone/>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20" cy="676910"/>
                          </a:xfrm>
                          <a:prstGeom prst="rect">
                            <a:avLst/>
                          </a:prstGeom>
                          <a:noFill/>
                        </pic:spPr>
                      </pic:pic>
                    </a:graphicData>
                  </a:graphic>
                  <wp14:sizeRelH relativeFrom="page">
                    <wp14:pctWidth>0</wp14:pctWidth>
                  </wp14:sizeRelH>
                  <wp14:sizeRelV relativeFrom="page">
                    <wp14:pctHeight>0</wp14:pctHeight>
                  </wp14:sizeRelV>
                </wp:anchor>
              </w:drawing>
            </w:r>
            <w:r w:rsidR="00F109B6">
              <w:t xml:space="preserve">Jednym ze zdiagnozowanych problemów gospodarczych jest problem z niską liczbą nowo zarejestrowanych działalności gospodarczych. Wynikać to może z niskiej atrakcyjności wśród inwestorów i potencjału gospodarczego terenów ujętych w obszarze rewitalizacji. Kolejnym aspektem może stanowić niska aktywność i przedsiębiorczość mieszkańców, którzy powinni stanowić siłę napędową tych obszarów. Aby poprawić atrakcyjność gospodarczą terenu należy podnosić jakość oferowanej infrastruktury i przyjąć rozwiązania formalne ułatwiające prowadzenie działalności na obszarze rewitalizacji. Dodatkowo należy wprowadzić działania edukacyjne i promujące przedsiębiorczość wśród lokalnych mieszkańców. </w:t>
            </w:r>
          </w:p>
        </w:tc>
      </w:tr>
    </w:tbl>
    <w:p w14:paraId="33A6AD45" w14:textId="77777777" w:rsidR="006A2DD2" w:rsidRDefault="006A2DD2" w:rsidP="00286878">
      <w:pPr>
        <w:rPr>
          <w:color w:val="C00000"/>
        </w:rPr>
      </w:pPr>
    </w:p>
    <w:p w14:paraId="1C51F9F3" w14:textId="77777777" w:rsidR="006A2DD2" w:rsidRDefault="006A2DD2" w:rsidP="00286878">
      <w:pPr>
        <w:rPr>
          <w:color w:val="C00000"/>
        </w:rPr>
      </w:pPr>
      <w:r w:rsidRPr="00565056">
        <w:rPr>
          <w:b/>
          <w:i/>
          <w:color w:val="C00000"/>
        </w:rPr>
        <w:t>Sfera przestrzenno-funkcjonalna</w:t>
      </w:r>
      <w:r>
        <w:rPr>
          <w:b/>
          <w:i/>
          <w:noProof/>
          <w:color w:val="C00000"/>
          <w:lang w:eastAsia="pl-PL"/>
        </w:rPr>
        <w:t xml:space="preserve"> </w:t>
      </w:r>
    </w:p>
    <w:tbl>
      <w:tblPr>
        <w:tblStyle w:val="Tabela-Siatka"/>
        <w:tblW w:w="0" w:type="auto"/>
        <w:tblBorders>
          <w:left w:val="none" w:sz="0" w:space="0" w:color="auto"/>
          <w:right w:val="none" w:sz="0" w:space="0" w:color="auto"/>
        </w:tblBorders>
        <w:tblLook w:val="04A0" w:firstRow="1" w:lastRow="0" w:firstColumn="1" w:lastColumn="0" w:noHBand="0" w:noVBand="1"/>
      </w:tblPr>
      <w:tblGrid>
        <w:gridCol w:w="8806"/>
      </w:tblGrid>
      <w:tr w:rsidR="000D23E8" w14:paraId="4F108151" w14:textId="77777777" w:rsidTr="000D23E8">
        <w:tc>
          <w:tcPr>
            <w:tcW w:w="8806" w:type="dxa"/>
          </w:tcPr>
          <w:p w14:paraId="0FEE9681" w14:textId="77777777" w:rsidR="0048583F" w:rsidRDefault="00AD5F8F" w:rsidP="003660F3">
            <w:r>
              <w:t>Podstawowym problemem w tej sferze jest d</w:t>
            </w:r>
            <w:r w:rsidR="00301FD6">
              <w:t>uża i</w:t>
            </w:r>
            <w:r w:rsidR="0048583F">
              <w:t xml:space="preserve">ntensywność zabudowy przy </w:t>
            </w:r>
            <w:r>
              <w:t>jednoczesnej małej ofercie</w:t>
            </w:r>
            <w:r w:rsidR="0048583F">
              <w:t xml:space="preserve"> mi</w:t>
            </w:r>
            <w:r>
              <w:t xml:space="preserve">ejsc z infrastrukturą społeczną. Źródłem problemu mogą być wieloletnie zaniedbania urbanistyczne i infrastrukturalne, </w:t>
            </w:r>
            <w:r w:rsidR="003660F3">
              <w:t xml:space="preserve">które mimo stałych dotychczasowych prac remontowych i uchwaleniu miejscowych planów nie wyprowadziły obszaru z sytuacji kryzysowej. </w:t>
            </w:r>
            <w:r>
              <w:t xml:space="preserve"> </w:t>
            </w:r>
            <w:r w:rsidR="003660F3">
              <w:t>Aby poszerzyć ofertę miejsc z infrastrukturą społeczną na obszarze rewitalizacji proponuje się wykorzystać istniejąca infrastrukturę, która na ten moment pozostaje niewykorzystana np.:</w:t>
            </w:r>
            <w:r w:rsidR="0048583F">
              <w:t xml:space="preserve"> przekształcenie budynku po dawnej szkole na obiekt z usługami kulturowymi</w:t>
            </w:r>
            <w:r w:rsidR="00337B9D">
              <w:t xml:space="preserve"> czy przystosowanie budynków OSP do korzystania przez lokalną społeczność</w:t>
            </w:r>
            <w:r w:rsidR="003660F3">
              <w:t xml:space="preserve">. </w:t>
            </w:r>
          </w:p>
        </w:tc>
      </w:tr>
      <w:tr w:rsidR="000D23E8" w14:paraId="2E778B82" w14:textId="77777777" w:rsidTr="000D23E8">
        <w:tc>
          <w:tcPr>
            <w:tcW w:w="8806" w:type="dxa"/>
          </w:tcPr>
          <w:p w14:paraId="473DF1F1" w14:textId="020A331D" w:rsidR="000D23E8" w:rsidRDefault="00290809" w:rsidP="00C80E18">
            <w:r>
              <w:t xml:space="preserve">Kolejnym ze zdiagnozowanych problemów jest niski poziom infrastruktury komunikacyjnej. Wynika on z wyższego udziału </w:t>
            </w:r>
            <w:r w:rsidR="00EC100A">
              <w:t xml:space="preserve">względem średniej </w:t>
            </w:r>
            <w:r>
              <w:t>dróg nieutwardzonych w drogach ogółem</w:t>
            </w:r>
            <w:r w:rsidR="00EC100A">
              <w:t xml:space="preserve"> na obszarze rewitalizacji</w:t>
            </w:r>
            <w:r>
              <w:t xml:space="preserve">. </w:t>
            </w:r>
            <w:r w:rsidR="004A401C">
              <w:t xml:space="preserve"> Problem ten należy rozwiązać poprzez modernizację infrastruktury, </w:t>
            </w:r>
            <w:r w:rsidR="009C55A2">
              <w:br/>
            </w:r>
            <w:r w:rsidR="004A401C">
              <w:t>co s</w:t>
            </w:r>
            <w:r w:rsidR="00A81E13">
              <w:t>kutkować będzie nie tylko podniesiemy jakości życia mieszkańców ale również wzrostem potencjału i atrakcyjności obszaru rewitalizacji wśród inwestorów i przedsiębiorców.</w:t>
            </w:r>
          </w:p>
        </w:tc>
      </w:tr>
    </w:tbl>
    <w:p w14:paraId="3B2FD5B7" w14:textId="77777777" w:rsidR="000D23E8" w:rsidRPr="000D23E8" w:rsidRDefault="000D23E8" w:rsidP="00286878"/>
    <w:p w14:paraId="35269F01" w14:textId="5C577EA1" w:rsidR="00565056" w:rsidRDefault="002F4534" w:rsidP="00286878">
      <w:pPr>
        <w:rPr>
          <w:b/>
          <w:i/>
          <w:color w:val="C00000"/>
        </w:rPr>
      </w:pPr>
      <w:r>
        <w:rPr>
          <w:b/>
          <w:i/>
          <w:noProof/>
          <w:color w:val="C00000"/>
          <w:lang w:eastAsia="pl-PL"/>
        </w:rPr>
        <w:lastRenderedPageBreak/>
        <w:drawing>
          <wp:anchor distT="0" distB="0" distL="114300" distR="114300" simplePos="0" relativeHeight="251865088" behindDoc="1" locked="0" layoutInCell="1" allowOverlap="1" wp14:anchorId="13701DAF" wp14:editId="23A1CEF1">
            <wp:simplePos x="0" y="0"/>
            <wp:positionH relativeFrom="column">
              <wp:posOffset>4886325</wp:posOffset>
            </wp:positionH>
            <wp:positionV relativeFrom="paragraph">
              <wp:posOffset>-358775</wp:posOffset>
            </wp:positionV>
            <wp:extent cx="643255" cy="666750"/>
            <wp:effectExtent l="0" t="0" r="4445" b="0"/>
            <wp:wrapNone/>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325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056" w:rsidRPr="00565056">
        <w:rPr>
          <w:b/>
          <w:i/>
          <w:color w:val="C00000"/>
        </w:rPr>
        <w:t>Sfera środowiskowa</w:t>
      </w:r>
    </w:p>
    <w:tbl>
      <w:tblPr>
        <w:tblStyle w:val="Tabela-Siatka"/>
        <w:tblW w:w="0" w:type="auto"/>
        <w:tblBorders>
          <w:left w:val="none" w:sz="0" w:space="0" w:color="auto"/>
          <w:right w:val="none" w:sz="0" w:space="0" w:color="auto"/>
        </w:tblBorders>
        <w:tblLook w:val="04A0" w:firstRow="1" w:lastRow="0" w:firstColumn="1" w:lastColumn="0" w:noHBand="0" w:noVBand="1"/>
      </w:tblPr>
      <w:tblGrid>
        <w:gridCol w:w="8806"/>
      </w:tblGrid>
      <w:tr w:rsidR="0048583F" w14:paraId="3A5B8C65" w14:textId="77777777" w:rsidTr="0048583F">
        <w:tc>
          <w:tcPr>
            <w:tcW w:w="8806" w:type="dxa"/>
          </w:tcPr>
          <w:p w14:paraId="25AEB4D1" w14:textId="5873D098" w:rsidR="0048583F" w:rsidRDefault="00B55194" w:rsidP="007670A0">
            <w:r>
              <w:t>W sferze środowiskowej należy nadal unieszkodliwiać wyroby zawierające a</w:t>
            </w:r>
            <w:r w:rsidR="0048583F">
              <w:t>zbest</w:t>
            </w:r>
            <w:r w:rsidR="006745CF">
              <w:t>. N</w:t>
            </w:r>
            <w:r>
              <w:t>aj</w:t>
            </w:r>
            <w:r w:rsidR="006745CF">
              <w:t xml:space="preserve">popularniejszymi </w:t>
            </w:r>
            <w:r w:rsidR="001E6B3E">
              <w:t>wyrobami są</w:t>
            </w:r>
            <w:r w:rsidR="006745CF">
              <w:t>: pokrycia</w:t>
            </w:r>
            <w:r>
              <w:t xml:space="preserve"> dachowe,</w:t>
            </w:r>
            <w:r w:rsidR="006745CF">
              <w:t xml:space="preserve"> obudowy stalowych konstrukcji nośnych, ściany działowe, elewacje oraz izolacje urządzeń ciepłowniczych. Ich ilość </w:t>
            </w:r>
            <w:r>
              <w:t xml:space="preserve">ograniczyć można </w:t>
            </w:r>
            <w:r w:rsidR="000D1CD3">
              <w:t>dzięki</w:t>
            </w:r>
            <w:r>
              <w:t xml:space="preserve"> wymian</w:t>
            </w:r>
            <w:r w:rsidR="000D1CD3">
              <w:t xml:space="preserve">ie tych elementów. Urząd </w:t>
            </w:r>
            <w:r w:rsidR="007670A0">
              <w:t>Miejski</w:t>
            </w:r>
            <w:r w:rsidR="000D1CD3">
              <w:t>, aby przyśpieszyć ten proces, może wspomóc mieszkańców przy</w:t>
            </w:r>
            <w:r>
              <w:t xml:space="preserve"> </w:t>
            </w:r>
            <w:r w:rsidR="000D1CD3">
              <w:t xml:space="preserve">korzystaniu z istniejących programów lub tworzyć nowe programy dofinansowań. W tym przypadku równie istotna jest </w:t>
            </w:r>
            <w:r w:rsidR="00A83D84">
              <w:t xml:space="preserve">kwestia edukacyjna, która pozwoli podwyższyć świadomość mieszkańców dotyczącą wpływu azbestu na zdrowie i życie ludzi. </w:t>
            </w:r>
          </w:p>
        </w:tc>
      </w:tr>
      <w:tr w:rsidR="0048583F" w14:paraId="75B784AF" w14:textId="77777777" w:rsidTr="0048583F">
        <w:tc>
          <w:tcPr>
            <w:tcW w:w="8806" w:type="dxa"/>
          </w:tcPr>
          <w:p w14:paraId="6525C9B1" w14:textId="5079F40A" w:rsidR="00695ECB" w:rsidRDefault="00A83D84" w:rsidP="005F6AD7">
            <w:r>
              <w:t>W Gminie Piaski równie istotn</w:t>
            </w:r>
            <w:r w:rsidR="00695ECB">
              <w:t xml:space="preserve">e jest zwrócenie uwagi na działania ograniczające negatywną antropopresje w </w:t>
            </w:r>
            <w:r w:rsidR="0089596B">
              <w:t>granicach obszaru rewitalizacji</w:t>
            </w:r>
            <w:r w:rsidR="00695ECB">
              <w:t xml:space="preserve"> zwłaszcza na terenie sołectw Wola Piasecka </w:t>
            </w:r>
            <w:r w:rsidR="00BE6808">
              <w:br/>
            </w:r>
            <w:r w:rsidR="00695ECB">
              <w:t>i Kębłów</w:t>
            </w:r>
            <w:r w:rsidR="0089596B">
              <w:t>, które są narażone na wiele negatywnych zjawisk ze względu na wpływ procesów suburbanizacji</w:t>
            </w:r>
            <w:r w:rsidR="00695ECB">
              <w:t xml:space="preserve">. </w:t>
            </w:r>
            <w:r w:rsidR="0089596B">
              <w:t xml:space="preserve">Najtrudniejszym wyzwaniem jest konieczność ochrony lokalnej przyrody </w:t>
            </w:r>
            <w:r w:rsidR="00BE6808">
              <w:br/>
            </w:r>
            <w:r w:rsidR="0089596B">
              <w:t xml:space="preserve">i krajobrazu przy jednoczesnym rozwoju gospodarczym. Z tego względu istotne jest </w:t>
            </w:r>
            <w:r w:rsidR="00B05CE0">
              <w:t>wprowadzenie działań z zakresu środowiskowej odpowiedzialności biznesu, ładu przestrzennego, edukacji ekologicznej mieszkańców. Uwagę należy również poświęcić zielni towarzyszącej ciągom komunikacyjnym i terenom przy rzece Giełczew.</w:t>
            </w:r>
          </w:p>
        </w:tc>
      </w:tr>
      <w:tr w:rsidR="00406759" w14:paraId="3732FA06" w14:textId="77777777" w:rsidTr="0048583F">
        <w:tc>
          <w:tcPr>
            <w:tcW w:w="8806" w:type="dxa"/>
          </w:tcPr>
          <w:p w14:paraId="7B3EE70E" w14:textId="219063D0" w:rsidR="00065A6B" w:rsidRPr="00FB6359" w:rsidRDefault="002F4534" w:rsidP="00945A9D">
            <w:pPr>
              <w:rPr>
                <w:noProof/>
                <w:lang w:eastAsia="pl-PL"/>
              </w:rPr>
            </w:pPr>
            <w:r w:rsidRPr="001A2959">
              <w:rPr>
                <w:i/>
                <w:noProof/>
                <w:highlight w:val="green"/>
                <w:lang w:eastAsia="pl-PL"/>
              </w:rPr>
              <w:drawing>
                <wp:anchor distT="0" distB="0" distL="114300" distR="114300" simplePos="0" relativeHeight="251866112" behindDoc="1" locked="0" layoutInCell="1" allowOverlap="1" wp14:anchorId="4F2F802A" wp14:editId="3B51E58D">
                  <wp:simplePos x="0" y="0"/>
                  <wp:positionH relativeFrom="column">
                    <wp:posOffset>4937125</wp:posOffset>
                  </wp:positionH>
                  <wp:positionV relativeFrom="paragraph">
                    <wp:posOffset>2520315</wp:posOffset>
                  </wp:positionV>
                  <wp:extent cx="581025" cy="706755"/>
                  <wp:effectExtent l="0" t="0" r="9525" b="0"/>
                  <wp:wrapNone/>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1025" cy="70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406759" w:rsidRPr="00406759">
              <w:rPr>
                <w:noProof/>
                <w:lang w:eastAsia="pl-PL"/>
              </w:rPr>
              <w:t>Niezwykle istotne jest również</w:t>
            </w:r>
            <w:r w:rsidR="00406759">
              <w:rPr>
                <w:noProof/>
                <w:lang w:eastAsia="pl-PL"/>
              </w:rPr>
              <w:t xml:space="preserve"> uwzględnienie działań polegającyh na zarządzanu ryzykiem powodziowym, którego celem jest ograniczenie potencjalnych negatywnych skutków powodzi dla życia i zdrowa ludzi, środowiska, dziedzictwa kulturowego oraz działalności gospodarczej</w:t>
            </w:r>
            <w:r w:rsidR="00945A9D">
              <w:rPr>
                <w:noProof/>
                <w:lang w:eastAsia="pl-PL"/>
              </w:rPr>
              <w:t xml:space="preserve"> na obszarach charakteryzujących się szczególnym ryzykiem powodzi.</w:t>
            </w:r>
            <w:r w:rsidR="00065A6B">
              <w:rPr>
                <w:noProof/>
                <w:lang w:eastAsia="pl-PL"/>
              </w:rPr>
              <w:t xml:space="preserve"> </w:t>
            </w:r>
            <w:r w:rsidR="00065A6B" w:rsidRPr="00356173">
              <w:rPr>
                <w:noProof/>
                <w:lang w:eastAsia="pl-PL"/>
              </w:rPr>
              <w:t xml:space="preserve">Jednocześnie należy zwrócić uwagę także na </w:t>
            </w:r>
            <w:r w:rsidR="007C30DE" w:rsidRPr="00356173">
              <w:rPr>
                <w:noProof/>
                <w:lang w:eastAsia="pl-PL"/>
              </w:rPr>
              <w:t xml:space="preserve">ograniczenia w rozwoju i możliwości rewitalizacji </w:t>
            </w:r>
            <w:r w:rsidR="00FB6359" w:rsidRPr="00356173">
              <w:rPr>
                <w:noProof/>
                <w:lang w:eastAsia="pl-PL"/>
              </w:rPr>
              <w:t>G</w:t>
            </w:r>
            <w:r w:rsidR="007C30DE" w:rsidRPr="00356173">
              <w:rPr>
                <w:noProof/>
                <w:lang w:eastAsia="pl-PL"/>
              </w:rPr>
              <w:t xml:space="preserve">miny wynikające </w:t>
            </w:r>
            <w:r w:rsidR="007C30DE" w:rsidRPr="00356173">
              <w:rPr>
                <w:noProof/>
                <w:lang w:eastAsia="pl-PL"/>
              </w:rPr>
              <w:br/>
              <w:t xml:space="preserve">z wystepowania na jej terenie zagrożenia powodziowego. </w:t>
            </w:r>
            <w:r w:rsidR="00FB6359" w:rsidRPr="00356173">
              <w:rPr>
                <w:noProof/>
                <w:lang w:eastAsia="pl-PL"/>
              </w:rPr>
              <w:t>Zgodnie z ustaleniami Planu zarządzania ryzykiem powodziowym dla obszaru dorzecza Wisły „</w:t>
            </w:r>
            <w:r w:rsidR="00FB6359" w:rsidRPr="00356173">
              <w:rPr>
                <w:i/>
                <w:noProof/>
                <w:lang w:eastAsia="pl-PL"/>
              </w:rPr>
              <w:t xml:space="preserve">Właściwym sposobem ochrony przed powodzią jest użytkowanie terenów zalewowych w sposób niewrażliwy na skutki zalania. Najskuteczniejszym i najwłaściwszym sposobem uniknięcia szkód na obszarach narażonych na zalanie wodami powodziowymi jest maksymalne ograniczenie ich zainwestowania, </w:t>
            </w:r>
            <w:r w:rsidRPr="00356173">
              <w:rPr>
                <w:i/>
                <w:noProof/>
                <w:lang w:eastAsia="pl-PL"/>
              </w:rPr>
              <w:br/>
            </w:r>
            <w:r w:rsidR="00FB6359" w:rsidRPr="00356173">
              <w:rPr>
                <w:i/>
                <w:noProof/>
                <w:lang w:eastAsia="pl-PL"/>
              </w:rPr>
              <w:t>a w szczególności wykluczenie spod zabudowy mieszkaniowej oraz nadmiernego uszczelniania powierzchni (np. parkingi), jak również ochrona i zwiększenie jak największej powierzchni retencyjnej na terenach nadrzecznych poprzez dążenie do osiągania lub utrzymania odpowiedniej ilości zasobów wodnych w sposób naturalny (np. ochrona mokradeł, torfowisk, lasów, oczek wodnych czystarorzeczy</w:t>
            </w:r>
            <w:r w:rsidR="00FB6359" w:rsidRPr="00356173">
              <w:rPr>
                <w:noProof/>
                <w:lang w:eastAsia="pl-PL"/>
              </w:rPr>
              <w:t>)”.</w:t>
            </w:r>
            <w:r w:rsidR="00FB6359">
              <w:rPr>
                <w:noProof/>
                <w:lang w:eastAsia="pl-PL"/>
              </w:rPr>
              <w:t xml:space="preserve"> </w:t>
            </w:r>
          </w:p>
        </w:tc>
      </w:tr>
    </w:tbl>
    <w:p w14:paraId="5E0CE754" w14:textId="281DCF7E" w:rsidR="00945A9D" w:rsidRDefault="00BE1F83" w:rsidP="00286878">
      <w:pPr>
        <w:rPr>
          <w:b/>
          <w:i/>
          <w:color w:val="C00000"/>
        </w:rPr>
      </w:pPr>
      <w:r>
        <w:rPr>
          <w:b/>
          <w:i/>
          <w:color w:val="C00000"/>
        </w:rPr>
        <w:t xml:space="preserve"> </w:t>
      </w:r>
    </w:p>
    <w:p w14:paraId="2C26AE2F" w14:textId="30136B04" w:rsidR="00565056" w:rsidRDefault="00565056" w:rsidP="00286878">
      <w:pPr>
        <w:rPr>
          <w:b/>
          <w:i/>
          <w:color w:val="C00000"/>
        </w:rPr>
      </w:pPr>
      <w:r w:rsidRPr="00565056">
        <w:rPr>
          <w:b/>
          <w:i/>
          <w:color w:val="C00000"/>
        </w:rPr>
        <w:t>Sfera techniczna</w:t>
      </w:r>
    </w:p>
    <w:tbl>
      <w:tblPr>
        <w:tblStyle w:val="Tabela-Siatka"/>
        <w:tblW w:w="0" w:type="auto"/>
        <w:tblBorders>
          <w:left w:val="none" w:sz="0" w:space="0" w:color="auto"/>
          <w:right w:val="none" w:sz="0" w:space="0" w:color="auto"/>
        </w:tblBorders>
        <w:tblLook w:val="04A0" w:firstRow="1" w:lastRow="0" w:firstColumn="1" w:lastColumn="0" w:noHBand="0" w:noVBand="1"/>
      </w:tblPr>
      <w:tblGrid>
        <w:gridCol w:w="8806"/>
      </w:tblGrid>
      <w:tr w:rsidR="0048583F" w14:paraId="7007F553" w14:textId="77777777" w:rsidTr="0048583F">
        <w:tc>
          <w:tcPr>
            <w:tcW w:w="8806" w:type="dxa"/>
          </w:tcPr>
          <w:p w14:paraId="62F51A89" w14:textId="77777777" w:rsidR="0048583F" w:rsidRDefault="00EA4448" w:rsidP="0048583F">
            <w:r w:rsidRPr="00764EED">
              <w:t xml:space="preserve">W sferze technicznej, </w:t>
            </w:r>
            <w:r>
              <w:t>dostępność do</w:t>
            </w:r>
            <w:r w:rsidRPr="00764EED">
              <w:t xml:space="preserve"> </w:t>
            </w:r>
            <w:r>
              <w:t>infrastruktury sieciowej</w:t>
            </w:r>
            <w:r w:rsidRPr="00764EED">
              <w:t xml:space="preserve"> </w:t>
            </w:r>
            <w:r>
              <w:t>jest</w:t>
            </w:r>
            <w:r w:rsidRPr="00764EED">
              <w:t xml:space="preserve"> do</w:t>
            </w:r>
            <w:r>
              <w:t>ść</w:t>
            </w:r>
            <w:r w:rsidRPr="00764EED">
              <w:t xml:space="preserve"> mocno zróżnicowan</w:t>
            </w:r>
            <w:r>
              <w:t>a</w:t>
            </w:r>
            <w:r w:rsidRPr="00764EED">
              <w:t xml:space="preserve"> w ramach obszaru rewitalizacji, głównie przez wzgląd na </w:t>
            </w:r>
            <w:r>
              <w:t>gęstość</w:t>
            </w:r>
            <w:r w:rsidRPr="00764EED">
              <w:t xml:space="preserve"> i charakter </w:t>
            </w:r>
            <w:r>
              <w:t xml:space="preserve">zabudowy. </w:t>
            </w:r>
            <w:r w:rsidRPr="00764EED">
              <w:t>Niezadowalając</w:t>
            </w:r>
            <w:r>
              <w:t>a sytuacja występuje zwłaszcza w przypadku sieci kanalizacyjnej. Najgo</w:t>
            </w:r>
            <w:r w:rsidR="006705A5">
              <w:t xml:space="preserve">rsze warunki spośród obszaru rewitalizacji odnotowano w miejscowości Wola Piasecka, która ma ograniczony dostęp do sieci wodociągowej oraz brak dostępu do sieci kanalizacyjnej. </w:t>
            </w:r>
            <w:r w:rsidRPr="00764EED">
              <w:t xml:space="preserve"> </w:t>
            </w:r>
            <w:r w:rsidR="006705A5">
              <w:t xml:space="preserve">Uwzględniając przy tym </w:t>
            </w:r>
            <w:r>
              <w:t>k</w:t>
            </w:r>
            <w:r w:rsidR="006705A5">
              <w:t>umulację</w:t>
            </w:r>
            <w:r>
              <w:t xml:space="preserve"> problemów społecznych </w:t>
            </w:r>
            <w:r w:rsidR="006705A5">
              <w:t>oraz</w:t>
            </w:r>
            <w:r>
              <w:t xml:space="preserve"> wysoki potencjał rozwojowy obszaru rewitalizacji </w:t>
            </w:r>
            <w:r w:rsidR="006705A5">
              <w:t>zaleca się stopniowy rozwój infrastruktury sieciowej</w:t>
            </w:r>
            <w:r>
              <w:t xml:space="preserve"> </w:t>
            </w:r>
            <w:r w:rsidR="006705A5">
              <w:t xml:space="preserve">w celu podniesienia atrakcyjności tego obszaru zarówno dla potencjalnych mieszkańców jak i inwestorów </w:t>
            </w:r>
            <w:r w:rsidR="00BE6808">
              <w:br/>
            </w:r>
            <w:r w:rsidR="006705A5">
              <w:t>i przedsiębiorców.</w:t>
            </w:r>
            <w:r w:rsidR="008A624F">
              <w:t xml:space="preserve"> W miejscach cechujących się rozdrobnioną zabudową należy ułatwić mieszkańcom wymianę niespełniających już wymogów zbiorników na nieczystości na nowe przydomowe oczyszczalnie ścieków. </w:t>
            </w:r>
          </w:p>
        </w:tc>
      </w:tr>
      <w:tr w:rsidR="00EF03FC" w14:paraId="0F5FA191" w14:textId="77777777" w:rsidTr="0048583F">
        <w:tc>
          <w:tcPr>
            <w:tcW w:w="8806" w:type="dxa"/>
          </w:tcPr>
          <w:p w14:paraId="365FAC3E" w14:textId="2FC21B0A" w:rsidR="001A587E" w:rsidRPr="00764EED" w:rsidRDefault="00EF03FC" w:rsidP="001A587E">
            <w:r w:rsidRPr="00356173">
              <w:t>W przypadku infrastruktury sieciowej należy również podkreślić występowanie na podobszarze III gazociągu wysokiego ciśnienia, który bezwzględnie wpływa na użytkowanie sąsiadujących terenów.</w:t>
            </w:r>
            <w:r w:rsidR="001A587E" w:rsidRPr="00356173">
              <w:t xml:space="preserve"> Ponadto na terenie podobszaru I </w:t>
            </w:r>
            <w:proofErr w:type="spellStart"/>
            <w:r w:rsidR="001A587E" w:rsidRPr="00356173">
              <w:t>i</w:t>
            </w:r>
            <w:proofErr w:type="spellEnd"/>
            <w:r w:rsidR="001A587E" w:rsidRPr="00356173">
              <w:t xml:space="preserve"> II zlokalizowany jest gazociąg średniego ciśnienia. </w:t>
            </w:r>
            <w:r w:rsidRPr="00356173">
              <w:t xml:space="preserve"> </w:t>
            </w:r>
            <w:r w:rsidR="004E5726" w:rsidRPr="00356173">
              <w:t xml:space="preserve">Wymogi na tym terenie reguluje Rozporządzenie Ministra Gospodarki z dna 26 kwietnia 2013 r. w sprawie warunków technicznych jakim powinny odpowiadać sieci gazowe i ich usytuowanie </w:t>
            </w:r>
            <w:r w:rsidR="004E5726" w:rsidRPr="00356173">
              <w:lastRenderedPageBreak/>
              <w:t xml:space="preserve">(Dz. U. z 2013 r. poz. 640) oraz ustawa o planowaniu i zagospodarowaniu przestrzennym (Dz. U. z 2023 r. poz. 977, 1506, 1597, 1688, 1890, 2029). </w:t>
            </w:r>
            <w:r w:rsidRPr="00356173">
              <w:t>Jednakże gazociąg przebiega na podobszarze III głównie przez obszary o szczególnym zagrożeniu powodzią, zatem w pobliżu</w:t>
            </w:r>
            <w:r w:rsidR="004E5726" w:rsidRPr="00356173">
              <w:t xml:space="preserve"> zaleca się unikanie</w:t>
            </w:r>
            <w:r w:rsidRPr="00356173">
              <w:t xml:space="preserve"> obszar</w:t>
            </w:r>
            <w:r w:rsidR="004E5726" w:rsidRPr="00356173">
              <w:t>ów</w:t>
            </w:r>
            <w:r w:rsidRPr="00356173">
              <w:t xml:space="preserve"> zabudowy</w:t>
            </w:r>
            <w:r w:rsidR="004E5726" w:rsidRPr="00356173">
              <w:t xml:space="preserve"> </w:t>
            </w:r>
            <w:r w:rsidRPr="00356173">
              <w:t xml:space="preserve">(najbliższy znajduje się ok. 300 m od gazociągu) oraz </w:t>
            </w:r>
            <w:r w:rsidR="004E5726" w:rsidRPr="00356173">
              <w:t>unikanie lokalizacji w sąsiedztwie gazociągu</w:t>
            </w:r>
            <w:r w:rsidRPr="00356173">
              <w:t xml:space="preserve"> projektó</w:t>
            </w:r>
            <w:r w:rsidR="00731856" w:rsidRPr="00356173">
              <w:t xml:space="preserve">w rewitalizacyjnych, które nie spełniają wymogów </w:t>
            </w:r>
            <w:r w:rsidR="007E59FB">
              <w:br/>
            </w:r>
            <w:r w:rsidR="00731856" w:rsidRPr="00356173">
              <w:t>z powyższych dokumentów.</w:t>
            </w:r>
          </w:p>
        </w:tc>
      </w:tr>
      <w:tr w:rsidR="0048583F" w14:paraId="585E0128" w14:textId="77777777" w:rsidTr="0048583F">
        <w:tc>
          <w:tcPr>
            <w:tcW w:w="8806" w:type="dxa"/>
          </w:tcPr>
          <w:p w14:paraId="7C5B5F25" w14:textId="77777777" w:rsidR="0048583F" w:rsidRDefault="00301FD6" w:rsidP="005F6AD7">
            <w:r>
              <w:lastRenderedPageBreak/>
              <w:t>Na n</w:t>
            </w:r>
            <w:r w:rsidR="0048583F">
              <w:t>iski udział nowej zabudowy</w:t>
            </w:r>
            <w:r>
              <w:t xml:space="preserve"> mieszkaniowej w budynkach ogółem na obszarze rewitalizacji ma wpływ m.in.: problem opisany powyżej. Niewystarczająca liczba miejsc pracy i mało rozwinięta oferta miejsc z </w:t>
            </w:r>
            <w:r w:rsidR="005F6AD7">
              <w:t xml:space="preserve">infrastrukturą </w:t>
            </w:r>
            <w:r>
              <w:t xml:space="preserve">społeczną oraz terenów rekreacyjnych, wyższy udział dróg nieutwardzonych dodatkowo obniża atrakcyjność tego terenu wśród potencjalnych mieszkańców. Aby poprawić tą sytuacje rekomendowane są: poszerzenie oferty miejsc </w:t>
            </w:r>
            <w:r w:rsidR="00BE6808">
              <w:br/>
            </w:r>
            <w:r>
              <w:t xml:space="preserve">z infrastrukturą społeczna, modernizacja infrastruktury sieciowej i komunikacyjnej, </w:t>
            </w:r>
            <w:r w:rsidR="00AB38F5">
              <w:t xml:space="preserve">racjonalne wyznaczanie w dokumentach stanowiących akty prawa miejscowego tereny o funkcji mieszkaniowej uzupełniającą istniejącą zabudowę tak aby ograniczyć rozdrobnienie obszarów zabudowy i utrudnić rozwój infrastruktury sieciowej.  </w:t>
            </w:r>
          </w:p>
        </w:tc>
      </w:tr>
      <w:tr w:rsidR="0048583F" w14:paraId="451948FA" w14:textId="77777777" w:rsidTr="0048583F">
        <w:tc>
          <w:tcPr>
            <w:tcW w:w="8806" w:type="dxa"/>
          </w:tcPr>
          <w:p w14:paraId="295F38F8" w14:textId="77777777" w:rsidR="0048583F" w:rsidRDefault="00AB38F5" w:rsidP="008A624F">
            <w:r>
              <w:t xml:space="preserve">Kryzys na lokalnym rynku pracy często prowadzi do problemów finansowych całych rodzin. Wiele z nich nie stać na zakup mieszkania lub finansowo nie mogą sobie pozwolić na zapewnienie minimalnych warunków mieszkaniowych poprzez remont nieruchomości. </w:t>
            </w:r>
            <w:r w:rsidR="00BE6808">
              <w:br/>
            </w:r>
            <w:r>
              <w:t xml:space="preserve">Z pomocą mieszkańcom w takiej sytuacji życiowej powinien przychodzić Urząd Miejski, który </w:t>
            </w:r>
            <w:r w:rsidR="005E33A4">
              <w:t xml:space="preserve">zapewnia potrzebującym mieszkania komunalne. Niestety, przez rosnące ceny nieruchomości Gminy nie zawsze mają finanse na poszerzanie zasobu mieszkań komunalnych. Co za tym idzie czas oczekiwania na przyznanie takiej nieruchomości w użytkowanie czeka się bardzo długo. Dlatego lepszym rozwiązaniem jest stałe poprawianie jakości życia mieszkańców poprzez inwestycje społeczne i gospodarcze, które ograniczą liczbę osób z problemami finansowymi. </w:t>
            </w:r>
            <w:r w:rsidR="008A624F">
              <w:br/>
              <w:t>W przypadku mieszkańców zagrożonych ubóstwem zaleca się poprzez działania miękkie podnosić ich kompetencje, zwracając uwagę zwłaszcza na osoby niepełnoletnie, które potrzebują wsparcia i wiedzy specjalistów.</w:t>
            </w:r>
          </w:p>
        </w:tc>
      </w:tr>
      <w:tr w:rsidR="0048583F" w14:paraId="16578831" w14:textId="77777777" w:rsidTr="0048583F">
        <w:tc>
          <w:tcPr>
            <w:tcW w:w="8806" w:type="dxa"/>
          </w:tcPr>
          <w:p w14:paraId="76117236" w14:textId="05A62CC3" w:rsidR="0048583F" w:rsidRDefault="006705A5" w:rsidP="005F6AD7">
            <w:r>
              <w:t xml:space="preserve">Aby podnieść </w:t>
            </w:r>
            <w:r w:rsidR="00BD0538">
              <w:t xml:space="preserve">jakość życia wszystkich mieszkańców należy pamiętać zwłaszcza o grupie osób </w:t>
            </w:r>
            <w:r w:rsidR="009C55A2">
              <w:br/>
            </w:r>
            <w:r w:rsidR="00BD0538">
              <w:t xml:space="preserve">ze szczególnymi potrzebami, do których należą m.in.: rodzice z małymi dziećmi, osoby starsze </w:t>
            </w:r>
            <w:r w:rsidR="00BE6808">
              <w:br/>
            </w:r>
            <w:r w:rsidR="00BD0538">
              <w:t xml:space="preserve">i osoby niepełnosprawne. Pod tym względem niezadowalające warunki występują zwłaszcza na Obszarze II w mieście Piaski, który charakteryzuje się wysokim udziałem osób </w:t>
            </w:r>
            <w:r w:rsidR="00BE6808">
              <w:br/>
            </w:r>
            <w:r w:rsidR="00BD0538">
              <w:t>z niepełnosprawnością wśród mieszkańców oraz na terenie sołectwa Kębłów, który zamieszkiwany jest przez wyższą od średniej dla Gminy liczb</w:t>
            </w:r>
            <w:r w:rsidR="005F6AD7">
              <w:t>ą</w:t>
            </w:r>
            <w:r w:rsidR="00BD0538">
              <w:t xml:space="preserve"> osób w wieku senioralnym. Działania Urzędu </w:t>
            </w:r>
            <w:r w:rsidR="005F6AD7">
              <w:t>Miejskiego</w:t>
            </w:r>
            <w:r w:rsidR="00BD0538">
              <w:t xml:space="preserve"> powinny skupić się na </w:t>
            </w:r>
            <w:r w:rsidR="00C937BB">
              <w:t>przyjęciu rozwiązań zwłaszcza architektonicznych, które umożliwią korzystanie z obiektów publicznych wszystkim mieszkańcom.</w:t>
            </w:r>
          </w:p>
        </w:tc>
      </w:tr>
    </w:tbl>
    <w:p w14:paraId="37107BF8" w14:textId="77777777" w:rsidR="0048583F" w:rsidRPr="00565056" w:rsidRDefault="0048583F" w:rsidP="0048583F"/>
    <w:p w14:paraId="0E70AD77" w14:textId="77777777" w:rsidR="00565056" w:rsidRPr="000939B3" w:rsidRDefault="00565056" w:rsidP="00565056">
      <w:pPr>
        <w:pStyle w:val="Nagwek1"/>
        <w:numPr>
          <w:ilvl w:val="0"/>
          <w:numId w:val="1"/>
        </w:numPr>
      </w:pPr>
      <w:bookmarkStart w:id="96" w:name="_Toc158976869"/>
      <w:r w:rsidRPr="003822CA">
        <w:lastRenderedPageBreak/>
        <w:t xml:space="preserve">Wizja stanu docelowego obszaru rewitalizacji </w:t>
      </w:r>
      <w:r w:rsidRPr="000939B3">
        <w:t>oraz cele i kierunki działań</w:t>
      </w:r>
      <w:bookmarkEnd w:id="96"/>
    </w:p>
    <w:p w14:paraId="13BB75F1" w14:textId="77777777" w:rsidR="00783FF9" w:rsidRPr="00783FF9" w:rsidRDefault="00783FF9" w:rsidP="00783FF9">
      <w:r w:rsidRPr="00AE0D32">
        <w:t>Zgodnie Ustaw</w:t>
      </w:r>
      <w:r w:rsidR="00AE0D32">
        <w:t>ą</w:t>
      </w:r>
      <w:r w:rsidRPr="00AE0D32">
        <w:t xml:space="preserve"> o rewitalizacji</w:t>
      </w:r>
      <w:r w:rsidR="00AE0D32">
        <w:t xml:space="preserve"> (</w:t>
      </w:r>
      <w:r w:rsidR="00AE0D32" w:rsidRPr="00AE0D32">
        <w:t>art. 15 ust. 1. pkt 3. i 4.</w:t>
      </w:r>
      <w:r w:rsidR="00AE0D32">
        <w:t>)</w:t>
      </w:r>
      <w:r w:rsidRPr="00AE0D32">
        <w:t xml:space="preserve">, obligatoryjnym elementem dokumentu GPR jest opis wizji stanu obszaru po przeprowadzeniu rewitalizacji oraz określenie celów i odpowiadających im kierunków działań, służących eliminacji bądź ograniczeniu zdiagnozowanych problemów. Zarówno wizja jak i cele powinny </w:t>
      </w:r>
      <w:r w:rsidR="00AE0D32" w:rsidRPr="00AE0D32">
        <w:t>wzajemnie się dopełniać</w:t>
      </w:r>
      <w:r w:rsidRPr="00AE0D32">
        <w:t xml:space="preserve">, </w:t>
      </w:r>
      <w:r w:rsidR="00AE0D32" w:rsidRPr="00AE0D32">
        <w:t>tworząc</w:t>
      </w:r>
      <w:r w:rsidRPr="00AE0D32">
        <w:t xml:space="preserve"> spójną całość.</w:t>
      </w:r>
    </w:p>
    <w:p w14:paraId="19A84B83" w14:textId="77777777" w:rsidR="00565056" w:rsidRPr="000F51EE" w:rsidRDefault="00565056" w:rsidP="00565056">
      <w:pPr>
        <w:pStyle w:val="Nagwek2"/>
        <w:numPr>
          <w:ilvl w:val="1"/>
          <w:numId w:val="1"/>
        </w:numPr>
      </w:pPr>
      <w:bookmarkStart w:id="97" w:name="_Toc158976870"/>
      <w:r w:rsidRPr="000F51EE">
        <w:t>Wizja</w:t>
      </w:r>
      <w:bookmarkEnd w:id="97"/>
    </w:p>
    <w:p w14:paraId="68659377" w14:textId="47832E04" w:rsidR="00783FF9" w:rsidRPr="001D1B93" w:rsidRDefault="00783FF9" w:rsidP="00783FF9">
      <w:r w:rsidRPr="001D1B93">
        <w:t>Wizja stanu docelowego obszaru poddanego</w:t>
      </w:r>
      <w:r w:rsidR="00AE0D32" w:rsidRPr="001D1B93">
        <w:t xml:space="preserve"> procesowi rewitalizacji</w:t>
      </w:r>
      <w:r w:rsidRPr="001D1B93">
        <w:t xml:space="preserve"> stanowi rodzaj słownej wizualizacji </w:t>
      </w:r>
      <w:r w:rsidR="00AE0D32" w:rsidRPr="001D1B93">
        <w:t>oczekiwanego stanu</w:t>
      </w:r>
      <w:r w:rsidRPr="001D1B93">
        <w:t xml:space="preserve"> i pożądanych warunków</w:t>
      </w:r>
      <w:r w:rsidR="00AE0D32" w:rsidRPr="001D1B93">
        <w:t xml:space="preserve"> obserwowalnych również z zewnątrz</w:t>
      </w:r>
      <w:r w:rsidR="00746D2F">
        <w:t xml:space="preserve">, do </w:t>
      </w:r>
      <w:r w:rsidR="001E6B3E">
        <w:t>osiągniecia, których</w:t>
      </w:r>
      <w:r w:rsidR="00746D2F">
        <w:t xml:space="preserve"> G</w:t>
      </w:r>
      <w:r w:rsidRPr="001D1B93">
        <w:t xml:space="preserve">mina będzie dążyć w określonej perspektywie czasu. Dobra wizja powinna być ambitna, ale </w:t>
      </w:r>
      <w:r w:rsidR="001D1B93" w:rsidRPr="001D1B93">
        <w:t>równocześnie</w:t>
      </w:r>
      <w:r w:rsidRPr="001D1B93">
        <w:t xml:space="preserve"> realna do wykonania. </w:t>
      </w:r>
      <w:r w:rsidR="001D1B93" w:rsidRPr="001D1B93">
        <w:t>Ważna</w:t>
      </w:r>
      <w:r w:rsidRPr="001D1B93">
        <w:t xml:space="preserve"> jest również </w:t>
      </w:r>
      <w:r w:rsidR="001D1B93" w:rsidRPr="001D1B93">
        <w:t>jej</w:t>
      </w:r>
      <w:r w:rsidRPr="001D1B93">
        <w:t xml:space="preserve"> zwięzłość oraz </w:t>
      </w:r>
      <w:r w:rsidR="001D1B93" w:rsidRPr="001D1B93">
        <w:t>godne</w:t>
      </w:r>
      <w:r w:rsidRPr="001D1B93">
        <w:t xml:space="preserve"> brzmienie, </w:t>
      </w:r>
      <w:r w:rsidR="001D1B93" w:rsidRPr="001D1B93">
        <w:t>które zachęci</w:t>
      </w:r>
      <w:r w:rsidRPr="001D1B93">
        <w:t xml:space="preserve"> do działania.</w:t>
      </w:r>
    </w:p>
    <w:p w14:paraId="1BD722E2" w14:textId="641BBA9A" w:rsidR="00783FF9" w:rsidRPr="001D1B93" w:rsidRDefault="001D1B93" w:rsidP="00783FF9">
      <w:r w:rsidRPr="001D1B93">
        <w:t>W</w:t>
      </w:r>
      <w:r w:rsidR="00783FF9" w:rsidRPr="001D1B93">
        <w:t xml:space="preserve">izję </w:t>
      </w:r>
      <w:r w:rsidRPr="001D1B93">
        <w:t>sporządza</w:t>
      </w:r>
      <w:r w:rsidR="00783FF9" w:rsidRPr="001D1B93">
        <w:t xml:space="preserve"> się w oparciu o analizę kierunków rozwoju </w:t>
      </w:r>
      <w:r w:rsidRPr="001D1B93">
        <w:t>zawartych</w:t>
      </w:r>
      <w:r w:rsidR="00783FF9" w:rsidRPr="001D1B93">
        <w:t xml:space="preserve"> w obowiązując</w:t>
      </w:r>
      <w:r w:rsidR="00690460">
        <w:t>ych dokumentach strategicznych G</w:t>
      </w:r>
      <w:r w:rsidR="00783FF9" w:rsidRPr="001D1B93">
        <w:t xml:space="preserve">miny oraz konsultacje społeczne z interesariuszami rewitalizacji. W celu zachowania jej kompleksowości, uwzględnione powinny być w niej wszystkie niezbędne aspekty, a przede wszystkim społeczne i gospodarcze. </w:t>
      </w:r>
    </w:p>
    <w:p w14:paraId="27620C19" w14:textId="77777777" w:rsidR="00783FF9" w:rsidRPr="001D1B93" w:rsidRDefault="00783FF9" w:rsidP="00783FF9">
      <w:r w:rsidRPr="001D1B93">
        <w:t xml:space="preserve">Punktem wyjścia do opracowania przedmiotowej wizji Gminy </w:t>
      </w:r>
      <w:r w:rsidR="001D1B93" w:rsidRPr="001D1B93">
        <w:t>Piaski</w:t>
      </w:r>
      <w:r w:rsidRPr="001D1B93">
        <w:t xml:space="preserve"> były </w:t>
      </w:r>
      <w:r w:rsidR="00B2334C" w:rsidRPr="001D314E">
        <w:t>misje</w:t>
      </w:r>
      <w:r w:rsidRPr="001D1B93">
        <w:t xml:space="preserve"> zawarte </w:t>
      </w:r>
      <w:r w:rsidR="001A4CAB">
        <w:br/>
      </w:r>
      <w:r w:rsidRPr="001D1B93">
        <w:t>w następujących dokumentach:</w:t>
      </w:r>
    </w:p>
    <w:p w14:paraId="7776E64F" w14:textId="77777777" w:rsidR="00783FF9" w:rsidRPr="001D1B93" w:rsidRDefault="001D1B93" w:rsidP="007478D8">
      <w:pPr>
        <w:pStyle w:val="Akapitzlist"/>
        <w:numPr>
          <w:ilvl w:val="1"/>
          <w:numId w:val="21"/>
        </w:numPr>
        <w:ind w:left="1276" w:hanging="709"/>
      </w:pPr>
      <w:r w:rsidRPr="001D1B93">
        <w:t>Strategia Rozwoju Lokalnego Gminy Piaski w latach 2016–2023</w:t>
      </w:r>
      <w:r w:rsidR="00783FF9" w:rsidRPr="001D1B93">
        <w:t>,</w:t>
      </w:r>
    </w:p>
    <w:p w14:paraId="276E4CA0" w14:textId="77777777" w:rsidR="00783FF9" w:rsidRPr="001D1B93" w:rsidRDefault="001D1B93" w:rsidP="007478D8">
      <w:pPr>
        <w:pStyle w:val="Akapitzlist"/>
        <w:numPr>
          <w:ilvl w:val="1"/>
          <w:numId w:val="21"/>
        </w:numPr>
        <w:ind w:left="1276" w:hanging="709"/>
      </w:pPr>
      <w:r w:rsidRPr="001D1B93">
        <w:t>Strategia Rozwiązywania Problemów Społecznych Gminy Piaski na lata 2021-2026</w:t>
      </w:r>
      <w:r>
        <w:t>.</w:t>
      </w:r>
    </w:p>
    <w:p w14:paraId="4D7E6D91" w14:textId="77777777" w:rsidR="00565056" w:rsidRDefault="001134F7" w:rsidP="00783FF9">
      <w:r w:rsidRPr="007B68C6">
        <w:t>Zawarte</w:t>
      </w:r>
      <w:r w:rsidR="00783FF9" w:rsidRPr="007B68C6">
        <w:t xml:space="preserve"> </w:t>
      </w:r>
      <w:r w:rsidRPr="007B68C6">
        <w:t>w</w:t>
      </w:r>
      <w:r w:rsidR="00783FF9" w:rsidRPr="007B68C6">
        <w:t xml:space="preserve"> nich </w:t>
      </w:r>
      <w:r w:rsidR="00286484" w:rsidRPr="007B68C6">
        <w:t>istotne kwestie</w:t>
      </w:r>
      <w:r w:rsidR="00783FF9" w:rsidRPr="007B68C6">
        <w:t xml:space="preserve"> w </w:t>
      </w:r>
      <w:r w:rsidR="00286484" w:rsidRPr="007B68C6">
        <w:t>danym</w:t>
      </w:r>
      <w:r w:rsidR="00783FF9" w:rsidRPr="007B68C6">
        <w:t xml:space="preserve"> opracowaniu zostały rozwinięte i uszczegółowione. </w:t>
      </w:r>
      <w:r w:rsidR="007B68C6" w:rsidRPr="007B68C6">
        <w:t>Ponadto u</w:t>
      </w:r>
      <w:r w:rsidR="00783FF9" w:rsidRPr="007B68C6">
        <w:t xml:space="preserve">względniono uwarunkowania wewnętrzne i zewnętrzne, czyli wynikające z diagnozy potencjały, problemy wskazane w analizie wskaźnikowej i jakościowej oraz czynniki niezależne od działań podejmowanych na szczeblu gminnym. </w:t>
      </w:r>
      <w:r w:rsidR="007B68C6" w:rsidRPr="007B68C6">
        <w:t>Bazową</w:t>
      </w:r>
      <w:r w:rsidR="00783FF9" w:rsidRPr="007B68C6">
        <w:t xml:space="preserve"> zasadą, którą kierowano się tworząc wizję obszaru rewitalizacji, było dążenie do koncentracji środków i działań, determinujących powstanie zauważalnie pozytywnych zmian. W rezultacie wypracowana została </w:t>
      </w:r>
      <w:r w:rsidR="00783FF9" w:rsidRPr="005443F7">
        <w:rPr>
          <w:b/>
        </w:rPr>
        <w:t>wizja</w:t>
      </w:r>
      <w:r w:rsidR="00783FF9" w:rsidRPr="007B68C6">
        <w:t xml:space="preserve"> </w:t>
      </w:r>
      <w:r w:rsidR="001A4CAB">
        <w:br/>
      </w:r>
      <w:r w:rsidR="00783FF9" w:rsidRPr="007B68C6">
        <w:t>o następującym brzmieniu:</w:t>
      </w:r>
    </w:p>
    <w:tbl>
      <w:tblPr>
        <w:tblStyle w:val="Tabela-Siatka"/>
        <w:tblW w:w="0" w:type="auto"/>
        <w:tblBorders>
          <w:top w:val="single" w:sz="36" w:space="0" w:color="F2F2F2" w:themeColor="background1" w:themeShade="F2"/>
          <w:left w:val="single" w:sz="36" w:space="0" w:color="F2F2F2" w:themeColor="background1" w:themeShade="F2"/>
          <w:bottom w:val="single" w:sz="36" w:space="0" w:color="F2F2F2" w:themeColor="background1" w:themeShade="F2"/>
          <w:right w:val="single" w:sz="36" w:space="0" w:color="F2F2F2" w:themeColor="background1" w:themeShade="F2"/>
          <w:insideH w:val="none" w:sz="0" w:space="0" w:color="auto"/>
          <w:insideV w:val="none" w:sz="0" w:space="0" w:color="auto"/>
        </w:tblBorders>
        <w:tblLook w:val="04A0" w:firstRow="1" w:lastRow="0" w:firstColumn="1" w:lastColumn="0" w:noHBand="0" w:noVBand="1"/>
      </w:tblPr>
      <w:tblGrid>
        <w:gridCol w:w="8806"/>
      </w:tblGrid>
      <w:tr w:rsidR="00783FF9" w14:paraId="4F038BF3" w14:textId="77777777" w:rsidTr="00F52901">
        <w:tc>
          <w:tcPr>
            <w:tcW w:w="8806" w:type="dxa"/>
            <w:shd w:val="clear" w:color="auto" w:fill="DDDDDD"/>
          </w:tcPr>
          <w:p w14:paraId="063E2C8B" w14:textId="44941584" w:rsidR="001134F7" w:rsidRDefault="001134F7" w:rsidP="001134F7">
            <w:r>
              <w:t xml:space="preserve">W 2030 roku na obszarze rewitalizacji w Gminie Piaski zauważalne jest zarówno ożywienie społeczne jak i gospodarcze. Mieszkańcy wykazują się wysoką aktywnością społeczną, wykorzystując przy tym zrewitalizowane obiekty kulturalno-rekreacyjne. Powoduje to zmniejszenie występowania problemu wykluczenia społecznego i patologii. Bogate życie kulturalne Gminy skutecznie podniosło poziom atrakcyjności osiedleńczej. Ponadto trudności </w:t>
            </w:r>
            <w:r w:rsidR="007E59FB">
              <w:br/>
            </w:r>
            <w:r>
              <w:t xml:space="preserve">w codziennym funkcjonowaniu osób ze szczególnymi potrzebami nie są dyskryminowane. Dzięki przeprowadzeniu licznych szkoleń i zajęć wyrównujących szansę oraz poszerzenie oferty </w:t>
            </w:r>
            <w:r w:rsidR="001E6B3E">
              <w:t>edukacyjnej w</w:t>
            </w:r>
            <w:r>
              <w:t xml:space="preserve"> placówkach oświatowych i opiekuńczo-wychowawczych zwiększyło potencjał kompetencji </w:t>
            </w:r>
            <w:r w:rsidR="001E6B3E">
              <w:t>miękkich i</w:t>
            </w:r>
            <w:r>
              <w:t xml:space="preserve"> kwalifikacji u absolwentów. </w:t>
            </w:r>
          </w:p>
          <w:p w14:paraId="1A3F944F" w14:textId="77777777" w:rsidR="001134F7" w:rsidRDefault="001134F7" w:rsidP="001134F7"/>
          <w:p w14:paraId="14295CF0" w14:textId="77777777" w:rsidR="007B68C6" w:rsidRDefault="001134F7" w:rsidP="001134F7">
            <w:r>
              <w:t xml:space="preserve">Wpłynęło to pozytywnie na rozwój gospodarczy obszaru. Młodzi rodzice wracają szybciej do </w:t>
            </w:r>
            <w:r>
              <w:lastRenderedPageBreak/>
              <w:t xml:space="preserve">pracy dzięki zwiększonej liczbie miejsc w placówkach opiekuńczo-wychowawczych, a młodzi ludzie nie maja problemów na rynku pracy dzięki nabytej wiedzy i umiejętności. Wysoka jakość życia mieszkańców wpływa bezpośrednio na poczucie bezpieczeństwa i sprzyja odwadze </w:t>
            </w:r>
            <w:r w:rsidR="001A4CAB">
              <w:br/>
            </w:r>
            <w:r>
              <w:t xml:space="preserve">w prowadzeniu działalności gospodarczej. </w:t>
            </w:r>
          </w:p>
          <w:p w14:paraId="11DF2C8C" w14:textId="77777777" w:rsidR="007B68C6" w:rsidRDefault="007B68C6" w:rsidP="001134F7"/>
          <w:p w14:paraId="39BCA3AB" w14:textId="77777777" w:rsidR="004A3A4B" w:rsidRDefault="001134F7" w:rsidP="004A3A4B">
            <w:r>
              <w:t xml:space="preserve">Wysoka atrakcyjność inwestycyjna wsparta została przez doskonałe skomunikowanie obszaru </w:t>
            </w:r>
            <w:r w:rsidR="001A4CAB">
              <w:br/>
            </w:r>
            <w:r>
              <w:t xml:space="preserve">i wyposażenie w infrastrukturę techniczną, w tym </w:t>
            </w:r>
            <w:r w:rsidR="004A3A4B">
              <w:t xml:space="preserve">systemy </w:t>
            </w:r>
            <w:r>
              <w:t xml:space="preserve">indywidualne. </w:t>
            </w:r>
            <w:r w:rsidR="004A3A4B">
              <w:t xml:space="preserve">Wszystkie budynki mieszkalne podłączone są do sieci wodociągowej i posiadają w pełni wyposażona łazienkę poprawiając tym samym stan techniczny budynków na terenie obszaru. </w:t>
            </w:r>
          </w:p>
          <w:p w14:paraId="14DFA26D" w14:textId="77777777" w:rsidR="004A3A4B" w:rsidRDefault="004A3A4B" w:rsidP="004A3A4B"/>
          <w:p w14:paraId="6266F820" w14:textId="77777777" w:rsidR="004A3A4B" w:rsidRDefault="001134F7" w:rsidP="004A3A4B">
            <w:r>
              <w:t>Dostosowana przestrzeń publiczna do potrzeb wszystkich mieszkańców przyczyniła się do</w:t>
            </w:r>
            <w:r w:rsidR="004A3A4B">
              <w:t xml:space="preserve"> zachowania ładu przestrzennego, podobnie jak znaczące ograniczenie rozdrobnienia zabudowy. Mieszkańcy chętnie korzystają również z licznej infrastruktury społecznej.</w:t>
            </w:r>
            <w:r>
              <w:t xml:space="preserve"> </w:t>
            </w:r>
          </w:p>
          <w:p w14:paraId="2349DD3C" w14:textId="77777777" w:rsidR="004A3A4B" w:rsidRDefault="004A3A4B" w:rsidP="004A3A4B"/>
          <w:p w14:paraId="63B91911" w14:textId="77777777" w:rsidR="00783FF9" w:rsidRDefault="001134F7" w:rsidP="000F51EE">
            <w:r>
              <w:t>Wszystkie przeprowadzone działania priorytetowo traktowały zachowanie walorów środowiska przyrodniczego, a dzięki temu wartość środowiska przyrodniczego nie uległa zmniejszeniu.</w:t>
            </w:r>
            <w:r w:rsidR="000F51EE">
              <w:t xml:space="preserve"> Ponadto podczas przeprowadzonych inwestycji, systematycznie usuwane oraz unieszkodliwiane były wyroby zawierające azbest. Przyczyniło się to do zlikwidowania szkodliwego oddziaływania tych wyrobów na środowisko i zdrowie mieszkańców na obszarze rewitalizacji.</w:t>
            </w:r>
          </w:p>
        </w:tc>
      </w:tr>
    </w:tbl>
    <w:p w14:paraId="561CBCE5" w14:textId="77777777" w:rsidR="00783FF9" w:rsidRDefault="00783FF9" w:rsidP="00783FF9">
      <w:pPr>
        <w:spacing w:after="0"/>
        <w:rPr>
          <w:rFonts w:cstheme="minorHAnsi"/>
        </w:rPr>
      </w:pPr>
    </w:p>
    <w:p w14:paraId="2787924E" w14:textId="77777777" w:rsidR="00783FF9" w:rsidRDefault="00783FF9" w:rsidP="000F51EE">
      <w:r w:rsidRPr="000F51EE">
        <w:rPr>
          <w:rFonts w:cstheme="minorHAnsi"/>
        </w:rPr>
        <w:t xml:space="preserve">Oczekiwania uwzględnione w powyższej wizji </w:t>
      </w:r>
      <w:r w:rsidR="000F51EE">
        <w:rPr>
          <w:rFonts w:cstheme="minorHAnsi"/>
        </w:rPr>
        <w:t>zostały podzielone</w:t>
      </w:r>
      <w:r w:rsidRPr="000F51EE">
        <w:rPr>
          <w:rFonts w:cstheme="minorHAnsi"/>
        </w:rPr>
        <w:t xml:space="preserve"> w odniesieniu do każdej z pięciu sfer rewitalizacji: społecznej, gospodarczej, </w:t>
      </w:r>
      <w:r w:rsidR="000F51EE">
        <w:rPr>
          <w:rFonts w:cstheme="minorHAnsi"/>
        </w:rPr>
        <w:t>technicznej</w:t>
      </w:r>
      <w:r w:rsidRPr="000F51EE">
        <w:rPr>
          <w:rFonts w:cstheme="minorHAnsi"/>
        </w:rPr>
        <w:t xml:space="preserve">, </w:t>
      </w:r>
      <w:r w:rsidR="000F51EE">
        <w:rPr>
          <w:rFonts w:cstheme="minorHAnsi"/>
        </w:rPr>
        <w:t xml:space="preserve">przestrzenno-funkcjonalnej oraz środowiskowej. </w:t>
      </w:r>
    </w:p>
    <w:p w14:paraId="17049082" w14:textId="77777777" w:rsidR="00565056" w:rsidRPr="003A24FB" w:rsidRDefault="00565056" w:rsidP="00565056">
      <w:pPr>
        <w:pStyle w:val="Nagwek2"/>
        <w:numPr>
          <w:ilvl w:val="1"/>
          <w:numId w:val="1"/>
        </w:numPr>
      </w:pPr>
      <w:bookmarkStart w:id="98" w:name="_Toc158976871"/>
      <w:r w:rsidRPr="00356173">
        <w:t>Cele rewitalizacji</w:t>
      </w:r>
      <w:r w:rsidRPr="003A24FB">
        <w:t xml:space="preserve"> i kierunki działań</w:t>
      </w:r>
      <w:bookmarkEnd w:id="98"/>
    </w:p>
    <w:p w14:paraId="25287A5C" w14:textId="77777777" w:rsidR="00FB4669" w:rsidRDefault="00E91EFA" w:rsidP="00783FF9">
      <w:pPr>
        <w:spacing w:before="240" w:after="0"/>
      </w:pPr>
      <w:r w:rsidRPr="00E91EFA">
        <w:t>Zgodnie z</w:t>
      </w:r>
      <w:r w:rsidR="00783FF9" w:rsidRPr="00E91EFA">
        <w:t xml:space="preserve"> Ustaw</w:t>
      </w:r>
      <w:r w:rsidRPr="00E91EFA">
        <w:t xml:space="preserve">ą </w:t>
      </w:r>
      <w:r w:rsidR="00783FF9" w:rsidRPr="00E91EFA">
        <w:t xml:space="preserve">o rewitalizacji, cele </w:t>
      </w:r>
      <w:r w:rsidRPr="00E91EFA">
        <w:t xml:space="preserve">wraz z kierunkami działań </w:t>
      </w:r>
      <w:r>
        <w:t>służą eliminacji lub ograniczeniu negatywnych zjawisk. Ponadto p</w:t>
      </w:r>
      <w:r w:rsidR="00783FF9" w:rsidRPr="00E91EFA">
        <w:t xml:space="preserve">owinno się wyznaczać </w:t>
      </w:r>
      <w:r>
        <w:t xml:space="preserve">je </w:t>
      </w:r>
      <w:r w:rsidR="00783FF9" w:rsidRPr="00E91EFA">
        <w:t xml:space="preserve">w sposób na tyle precyzyjny </w:t>
      </w:r>
      <w:r w:rsidR="001A4CAB">
        <w:br/>
      </w:r>
      <w:r w:rsidR="00783FF9" w:rsidRPr="00E91EFA">
        <w:t xml:space="preserve">i zrozumiały, by </w:t>
      </w:r>
      <w:r w:rsidR="00FB4669">
        <w:t xml:space="preserve">nie stanowiło problemu ich osiągnięcie. Tak wypracowane cele rewitalizacji stanowią swego rodzaju ucieleśnienie przyjętej wizji. </w:t>
      </w:r>
    </w:p>
    <w:p w14:paraId="1CEAD891" w14:textId="77777777" w:rsidR="00783FF9" w:rsidRDefault="00783FF9" w:rsidP="00783FF9">
      <w:pPr>
        <w:spacing w:before="240" w:after="0"/>
        <w:rPr>
          <w:highlight w:val="yellow"/>
        </w:rPr>
      </w:pPr>
      <w:r w:rsidRPr="003A24FB">
        <w:t>W prawidłowym formułowaniu celów pomaga koncepcja S.M.A.R.T., według której zapisane w Programie cele rewitalizacji powinny być:</w:t>
      </w:r>
      <w:r w:rsidRPr="00783FF9">
        <w:rPr>
          <w:highlight w:val="yellow"/>
        </w:rPr>
        <w:t xml:space="preserve"> </w:t>
      </w:r>
    </w:p>
    <w:p w14:paraId="7882EE8A" w14:textId="77777777" w:rsidR="00FB4669" w:rsidRDefault="00FB4669" w:rsidP="00FB4669">
      <w:pPr>
        <w:spacing w:after="0"/>
        <w:rPr>
          <w:highlight w:val="yellow"/>
        </w:rPr>
      </w:pPr>
    </w:p>
    <w:tbl>
      <w:tblPr>
        <w:tblStyle w:val="Tabela-Siatka"/>
        <w:tblW w:w="0" w:type="auto"/>
        <w:tblInd w:w="108" w:type="dxa"/>
        <w:tblLook w:val="04A0" w:firstRow="1" w:lastRow="0" w:firstColumn="1" w:lastColumn="0" w:noHBand="0" w:noVBand="1"/>
      </w:tblPr>
      <w:tblGrid>
        <w:gridCol w:w="709"/>
        <w:gridCol w:w="7938"/>
      </w:tblGrid>
      <w:tr w:rsidR="00FB4669" w14:paraId="6C1808D0" w14:textId="77777777" w:rsidTr="001100B0">
        <w:tc>
          <w:tcPr>
            <w:tcW w:w="709" w:type="dxa"/>
            <w:shd w:val="clear" w:color="auto" w:fill="A13A28" w:themeFill="accent2" w:themeFillShade="BF"/>
            <w:vAlign w:val="center"/>
          </w:tcPr>
          <w:p w14:paraId="5206295B" w14:textId="77777777" w:rsidR="00FB4669" w:rsidRPr="00FB4669" w:rsidRDefault="00FB4669" w:rsidP="00FB4669">
            <w:pPr>
              <w:jc w:val="center"/>
              <w:rPr>
                <w:b/>
                <w:color w:val="FFFFFF" w:themeColor="background1"/>
                <w:sz w:val="28"/>
              </w:rPr>
            </w:pPr>
            <w:r w:rsidRPr="00FB4669">
              <w:rPr>
                <w:b/>
                <w:color w:val="FFFFFF" w:themeColor="background1"/>
                <w:sz w:val="28"/>
              </w:rPr>
              <w:t>S</w:t>
            </w:r>
          </w:p>
        </w:tc>
        <w:tc>
          <w:tcPr>
            <w:tcW w:w="7938" w:type="dxa"/>
            <w:shd w:val="clear" w:color="auto" w:fill="F5DCD8" w:themeFill="accent2" w:themeFillTint="33"/>
          </w:tcPr>
          <w:p w14:paraId="516D6066" w14:textId="77777777" w:rsidR="00FB4669" w:rsidRPr="001100B0" w:rsidRDefault="00FB4669" w:rsidP="00FB4669">
            <w:r>
              <w:t>– s</w:t>
            </w:r>
            <w:r w:rsidR="001100B0">
              <w:t xml:space="preserve">konkretyzowane (ang. specyfic) </w:t>
            </w:r>
            <w:r>
              <w:t>w jasny sposób określać, czego dotyczy Gminny Pro</w:t>
            </w:r>
            <w:r w:rsidR="001100B0">
              <w:t xml:space="preserve">gram Rewitalizacji oraz </w:t>
            </w:r>
            <w:r>
              <w:t>w jaki sposób zamierza się osiągnąć planowane efekty</w:t>
            </w:r>
          </w:p>
        </w:tc>
      </w:tr>
      <w:tr w:rsidR="00FB4669" w14:paraId="5836D209" w14:textId="77777777" w:rsidTr="001100B0">
        <w:tc>
          <w:tcPr>
            <w:tcW w:w="709" w:type="dxa"/>
            <w:shd w:val="clear" w:color="auto" w:fill="A13A28" w:themeFill="accent2" w:themeFillShade="BF"/>
            <w:vAlign w:val="center"/>
          </w:tcPr>
          <w:p w14:paraId="7116F2A5" w14:textId="77777777" w:rsidR="00FB4669" w:rsidRPr="00FB4669" w:rsidRDefault="00FB4669" w:rsidP="00FB4669">
            <w:pPr>
              <w:jc w:val="center"/>
              <w:rPr>
                <w:b/>
                <w:color w:val="FFFFFF" w:themeColor="background1"/>
                <w:sz w:val="28"/>
              </w:rPr>
            </w:pPr>
            <w:r w:rsidRPr="00FB4669">
              <w:rPr>
                <w:b/>
                <w:color w:val="FFFFFF" w:themeColor="background1"/>
                <w:sz w:val="28"/>
              </w:rPr>
              <w:t>M</w:t>
            </w:r>
          </w:p>
        </w:tc>
        <w:tc>
          <w:tcPr>
            <w:tcW w:w="7938" w:type="dxa"/>
            <w:shd w:val="clear" w:color="auto" w:fill="F5DCD8" w:themeFill="accent2" w:themeFillTint="33"/>
          </w:tcPr>
          <w:p w14:paraId="1867911D" w14:textId="68F21F76" w:rsidR="00FB4669" w:rsidRPr="001100B0" w:rsidRDefault="001100B0" w:rsidP="00FB4669">
            <w:r>
              <w:t xml:space="preserve">– mierzalne (ang. </w:t>
            </w:r>
            <w:r w:rsidR="001E6B3E">
              <w:t>measurable) można</w:t>
            </w:r>
            <w:r w:rsidR="00FB4669">
              <w:t xml:space="preserve"> je zmierzyć, używając odpowiednio dobranych wskaźników</w:t>
            </w:r>
          </w:p>
        </w:tc>
      </w:tr>
      <w:tr w:rsidR="00FB4669" w14:paraId="3ED2D462" w14:textId="77777777" w:rsidTr="001100B0">
        <w:tc>
          <w:tcPr>
            <w:tcW w:w="709" w:type="dxa"/>
            <w:shd w:val="clear" w:color="auto" w:fill="A13A28" w:themeFill="accent2" w:themeFillShade="BF"/>
            <w:vAlign w:val="center"/>
          </w:tcPr>
          <w:p w14:paraId="4A248E91" w14:textId="77777777" w:rsidR="00FB4669" w:rsidRPr="00FB4669" w:rsidRDefault="00FB4669" w:rsidP="00FB4669">
            <w:pPr>
              <w:jc w:val="center"/>
              <w:rPr>
                <w:b/>
                <w:color w:val="FFFFFF" w:themeColor="background1"/>
                <w:sz w:val="28"/>
              </w:rPr>
            </w:pPr>
            <w:r w:rsidRPr="00FB4669">
              <w:rPr>
                <w:b/>
                <w:color w:val="FFFFFF" w:themeColor="background1"/>
                <w:sz w:val="28"/>
              </w:rPr>
              <w:t>A</w:t>
            </w:r>
          </w:p>
        </w:tc>
        <w:tc>
          <w:tcPr>
            <w:tcW w:w="7938" w:type="dxa"/>
            <w:shd w:val="clear" w:color="auto" w:fill="F5DCD8" w:themeFill="accent2" w:themeFillTint="33"/>
          </w:tcPr>
          <w:p w14:paraId="777E2EB5" w14:textId="2CCCC561" w:rsidR="00FB4669" w:rsidRPr="001100B0" w:rsidRDefault="001100B0" w:rsidP="00FB4669">
            <w:r>
              <w:t xml:space="preserve">– osiągalne (ang. </w:t>
            </w:r>
            <w:r w:rsidR="001E6B3E">
              <w:t>achievable) wykonalne</w:t>
            </w:r>
            <w:r w:rsidR="00FB4669">
              <w:t xml:space="preserve"> pod względem technicznym, biorąc pod uwagę zakres GPR</w:t>
            </w:r>
          </w:p>
        </w:tc>
      </w:tr>
      <w:tr w:rsidR="00FB4669" w14:paraId="33AC10E9" w14:textId="77777777" w:rsidTr="001100B0">
        <w:tc>
          <w:tcPr>
            <w:tcW w:w="709" w:type="dxa"/>
            <w:shd w:val="clear" w:color="auto" w:fill="A13A28" w:themeFill="accent2" w:themeFillShade="BF"/>
            <w:vAlign w:val="center"/>
          </w:tcPr>
          <w:p w14:paraId="392A8C8B" w14:textId="77777777" w:rsidR="00FB4669" w:rsidRPr="00FB4669" w:rsidRDefault="00FB4669" w:rsidP="00FB4669">
            <w:pPr>
              <w:jc w:val="center"/>
              <w:rPr>
                <w:b/>
                <w:color w:val="FFFFFF" w:themeColor="background1"/>
                <w:sz w:val="28"/>
              </w:rPr>
            </w:pPr>
            <w:r w:rsidRPr="00FB4669">
              <w:rPr>
                <w:b/>
                <w:color w:val="FFFFFF" w:themeColor="background1"/>
                <w:sz w:val="28"/>
              </w:rPr>
              <w:t>R</w:t>
            </w:r>
          </w:p>
        </w:tc>
        <w:tc>
          <w:tcPr>
            <w:tcW w:w="7938" w:type="dxa"/>
            <w:shd w:val="clear" w:color="auto" w:fill="F5DCD8" w:themeFill="accent2" w:themeFillTint="33"/>
          </w:tcPr>
          <w:p w14:paraId="305E7B47" w14:textId="2E0F177C" w:rsidR="00FB4669" w:rsidRPr="001100B0" w:rsidRDefault="001100B0" w:rsidP="00FB4669">
            <w:r>
              <w:t xml:space="preserve">– realistyczne (ang. </w:t>
            </w:r>
            <w:r w:rsidR="001E6B3E">
              <w:t>relevant) opracowane</w:t>
            </w:r>
            <w:r w:rsidR="00FB4669">
              <w:t xml:space="preserve"> w oparciu o dostępne środki, czas </w:t>
            </w:r>
            <w:r>
              <w:br/>
            </w:r>
            <w:r w:rsidR="00FB4669">
              <w:t>i możliwy do zrealizowania zakres interwencji</w:t>
            </w:r>
          </w:p>
        </w:tc>
      </w:tr>
      <w:tr w:rsidR="00FB4669" w14:paraId="78A2BFD0" w14:textId="77777777" w:rsidTr="001100B0">
        <w:tc>
          <w:tcPr>
            <w:tcW w:w="709" w:type="dxa"/>
            <w:shd w:val="clear" w:color="auto" w:fill="A13A28" w:themeFill="accent2" w:themeFillShade="BF"/>
            <w:vAlign w:val="center"/>
          </w:tcPr>
          <w:p w14:paraId="6B11845F" w14:textId="77777777" w:rsidR="00FB4669" w:rsidRPr="00FB4669" w:rsidRDefault="00FB4669" w:rsidP="00FB4669">
            <w:pPr>
              <w:jc w:val="center"/>
              <w:rPr>
                <w:b/>
                <w:color w:val="FFFFFF" w:themeColor="background1"/>
                <w:sz w:val="28"/>
              </w:rPr>
            </w:pPr>
            <w:r w:rsidRPr="00FB4669">
              <w:rPr>
                <w:b/>
                <w:color w:val="FFFFFF" w:themeColor="background1"/>
                <w:sz w:val="28"/>
              </w:rPr>
              <w:t>T</w:t>
            </w:r>
          </w:p>
        </w:tc>
        <w:tc>
          <w:tcPr>
            <w:tcW w:w="7938" w:type="dxa"/>
            <w:shd w:val="clear" w:color="auto" w:fill="F5DCD8" w:themeFill="accent2" w:themeFillTint="33"/>
          </w:tcPr>
          <w:p w14:paraId="1A102687" w14:textId="6B1F3895" w:rsidR="00FB4669" w:rsidRPr="001100B0" w:rsidRDefault="00FB4669" w:rsidP="00FB4669">
            <w:r>
              <w:t>– określ</w:t>
            </w:r>
            <w:r w:rsidR="001100B0">
              <w:t xml:space="preserve">one w czasie (ang. </w:t>
            </w:r>
            <w:r w:rsidR="001E6B3E">
              <w:t>time-bound) zostaną</w:t>
            </w:r>
            <w:r>
              <w:t xml:space="preserve"> zrealizowane w wyznaczonym horyzoncie czasowym</w:t>
            </w:r>
          </w:p>
        </w:tc>
      </w:tr>
    </w:tbl>
    <w:p w14:paraId="16A5864D" w14:textId="77777777" w:rsidR="00FB4669" w:rsidRDefault="00FB4669" w:rsidP="00783FF9">
      <w:pPr>
        <w:spacing w:after="0"/>
        <w:rPr>
          <w:b/>
          <w:color w:val="B5AE53" w:themeColor="accent3"/>
          <w:highlight w:val="yellow"/>
        </w:rPr>
      </w:pPr>
    </w:p>
    <w:p w14:paraId="671DF5A3" w14:textId="77777777" w:rsidR="00783FF9" w:rsidRPr="007F0A00" w:rsidRDefault="00783FF9" w:rsidP="00783FF9">
      <w:pPr>
        <w:spacing w:after="0"/>
      </w:pPr>
      <w:r w:rsidRPr="007F0A00">
        <w:t xml:space="preserve">Zastosowanie się do </w:t>
      </w:r>
      <w:r w:rsidR="007F0A00" w:rsidRPr="007F0A00">
        <w:t>powyższych</w:t>
      </w:r>
      <w:r w:rsidRPr="007F0A00">
        <w:t xml:space="preserve"> </w:t>
      </w:r>
      <w:r w:rsidR="00493F24" w:rsidRPr="007F0A00">
        <w:t>reguł</w:t>
      </w:r>
      <w:r w:rsidRPr="007F0A00">
        <w:t xml:space="preserve"> wymaga od twórców programu dogłębnej analizy </w:t>
      </w:r>
      <w:r w:rsidR="007F0A00" w:rsidRPr="007F0A00">
        <w:t>przewidywanych rezultatów</w:t>
      </w:r>
      <w:r w:rsidRPr="007F0A00">
        <w:t xml:space="preserve">. W ten sposób </w:t>
      </w:r>
      <w:r w:rsidR="007F0A00" w:rsidRPr="007F0A00">
        <w:t>ogranicza się do minimum</w:t>
      </w:r>
      <w:r w:rsidRPr="007F0A00">
        <w:t xml:space="preserve"> ryzyko </w:t>
      </w:r>
      <w:r w:rsidR="007F0A00" w:rsidRPr="007F0A00">
        <w:t>przyjęcia</w:t>
      </w:r>
      <w:r w:rsidRPr="007F0A00">
        <w:t xml:space="preserve"> </w:t>
      </w:r>
      <w:r w:rsidRPr="007F0A00">
        <w:lastRenderedPageBreak/>
        <w:t>abstrakcyjnych i </w:t>
      </w:r>
      <w:r w:rsidR="007F0A00" w:rsidRPr="007F0A00">
        <w:t>nierealnych</w:t>
      </w:r>
      <w:r w:rsidRPr="007F0A00">
        <w:t xml:space="preserve"> celów, zaś te, które zostaną wyznaczone </w:t>
      </w:r>
      <w:r w:rsidR="007F0A00" w:rsidRPr="007F0A00">
        <w:t>wcześniej wspomniana</w:t>
      </w:r>
      <w:r w:rsidRPr="007F0A00">
        <w:t xml:space="preserve"> metodą, zapewniają wysoki poziom sa</w:t>
      </w:r>
      <w:r w:rsidR="003A24FB" w:rsidRPr="007F0A00">
        <w:t>tysfakcji po ich zrealizowaniu.</w:t>
      </w:r>
      <w:r w:rsidR="00493F24" w:rsidRPr="007F0A00">
        <w:t xml:space="preserve"> </w:t>
      </w:r>
    </w:p>
    <w:p w14:paraId="03655ADD" w14:textId="77777777" w:rsidR="00783FF9" w:rsidRDefault="00783FF9" w:rsidP="00783FF9">
      <w:pPr>
        <w:spacing w:before="240"/>
      </w:pPr>
      <w:r w:rsidRPr="00FF6E77">
        <w:t>W niniejszym dokumencie obowiązuje hierarchiczny uk</w:t>
      </w:r>
      <w:r w:rsidR="007F0A00" w:rsidRPr="00FF6E77">
        <w:t xml:space="preserve">ład celów, który charakteryzuje: </w:t>
      </w:r>
      <w:r w:rsidRPr="00FF6E77">
        <w:t>jeden cel główny podporządkowany wizji, trzy cele strategiczne, podlegające im cele operacyjne oraz kierunki działań rewitalizacyjnych. Struktura celów jest więc de facto pięciostopniowa, a jej ideowy schemat zaprezentowano poniżej.</w:t>
      </w:r>
    </w:p>
    <w:tbl>
      <w:tblPr>
        <w:tblStyle w:val="Tabela-Siatka"/>
        <w:tblW w:w="888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407"/>
        <w:gridCol w:w="1253"/>
        <w:gridCol w:w="283"/>
        <w:gridCol w:w="1418"/>
        <w:gridCol w:w="350"/>
        <w:gridCol w:w="1067"/>
        <w:gridCol w:w="284"/>
        <w:gridCol w:w="1417"/>
        <w:gridCol w:w="176"/>
        <w:gridCol w:w="1213"/>
        <w:gridCol w:w="14"/>
      </w:tblGrid>
      <w:tr w:rsidR="00163D73" w14:paraId="6E08486C" w14:textId="77777777" w:rsidTr="00FE04E9">
        <w:trPr>
          <w:gridAfter w:val="1"/>
          <w:wAfter w:w="14" w:type="dxa"/>
        </w:trPr>
        <w:tc>
          <w:tcPr>
            <w:tcW w:w="8868" w:type="dxa"/>
            <w:gridSpan w:val="10"/>
            <w:shd w:val="clear" w:color="auto" w:fill="A13A28" w:themeFill="accent2" w:themeFillShade="BF"/>
            <w:vAlign w:val="center"/>
          </w:tcPr>
          <w:p w14:paraId="625B924C" w14:textId="77777777" w:rsidR="00163D73" w:rsidRPr="00B937B3" w:rsidRDefault="00163D73" w:rsidP="00B937B3">
            <w:pPr>
              <w:jc w:val="center"/>
              <w:rPr>
                <w:b/>
                <w:color w:val="FFFFFF" w:themeColor="background1"/>
              </w:rPr>
            </w:pPr>
            <w:r w:rsidRPr="00B937B3">
              <w:rPr>
                <w:b/>
                <w:color w:val="FFFFFF" w:themeColor="background1"/>
              </w:rPr>
              <w:t>WIZJA</w:t>
            </w:r>
          </w:p>
        </w:tc>
      </w:tr>
      <w:tr w:rsidR="00163D73" w14:paraId="7E74EDD1" w14:textId="77777777" w:rsidTr="00FE04E9">
        <w:trPr>
          <w:gridAfter w:val="1"/>
          <w:wAfter w:w="14" w:type="dxa"/>
        </w:trPr>
        <w:tc>
          <w:tcPr>
            <w:tcW w:w="8868" w:type="dxa"/>
            <w:gridSpan w:val="10"/>
            <w:vAlign w:val="center"/>
          </w:tcPr>
          <w:p w14:paraId="4ECF36C4" w14:textId="77777777" w:rsidR="00163D73" w:rsidRDefault="00C23024" w:rsidP="00B937B3">
            <w:pPr>
              <w:jc w:val="center"/>
              <w:rPr>
                <w:noProof/>
                <w:lang w:eastAsia="pl-PL"/>
              </w:rPr>
            </w:pPr>
            <w:r>
              <w:rPr>
                <w:noProof/>
                <w:lang w:eastAsia="pl-PL"/>
              </w:rPr>
              <mc:AlternateContent>
                <mc:Choice Requires="wps">
                  <w:drawing>
                    <wp:anchor distT="0" distB="0" distL="114300" distR="114300" simplePos="0" relativeHeight="251954176" behindDoc="0" locked="0" layoutInCell="1" allowOverlap="1" wp14:anchorId="6C54B0EF" wp14:editId="43E26F0F">
                      <wp:simplePos x="0" y="0"/>
                      <wp:positionH relativeFrom="column">
                        <wp:posOffset>2748915</wp:posOffset>
                      </wp:positionH>
                      <wp:positionV relativeFrom="paragraph">
                        <wp:posOffset>16510</wp:posOffset>
                      </wp:positionV>
                      <wp:extent cx="0" cy="147955"/>
                      <wp:effectExtent l="95250" t="0" r="57150" b="61595"/>
                      <wp:wrapNone/>
                      <wp:docPr id="125" name="Łącznik prosty ze strzałką 125"/>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3624206" id="_x0000_t32" coordsize="21600,21600" o:spt="32" o:oned="t" path="m,l21600,21600e" filled="f">
                      <v:path arrowok="t" fillok="f" o:connecttype="none"/>
                      <o:lock v:ext="edit" shapetype="t"/>
                    </v:shapetype>
                    <v:shape id="Łącznik prosty ze strzałką 125" o:spid="_x0000_s1026" type="#_x0000_t32" style="position:absolute;margin-left:216.45pt;margin-top:1.3pt;width:0;height:11.6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" strokecolor="#786c71" strokeweight="1.5pt">
                      <v:stroke endarrow="open"/>
                    </v:shape>
                  </w:pict>
                </mc:Fallback>
              </mc:AlternateContent>
            </w:r>
            <w:r>
              <w:rPr>
                <w:noProof/>
                <w:lang w:eastAsia="pl-PL"/>
              </w:rPr>
              <mc:AlternateContent>
                <mc:Choice Requires="wps">
                  <w:drawing>
                    <wp:anchor distT="0" distB="0" distL="114300" distR="114300" simplePos="0" relativeHeight="251924480" behindDoc="0" locked="0" layoutInCell="1" allowOverlap="1" wp14:anchorId="0814AD53" wp14:editId="78A1320F">
                      <wp:simplePos x="0" y="0"/>
                      <wp:positionH relativeFrom="column">
                        <wp:posOffset>4711700</wp:posOffset>
                      </wp:positionH>
                      <wp:positionV relativeFrom="paragraph">
                        <wp:posOffset>5715</wp:posOffset>
                      </wp:positionV>
                      <wp:extent cx="0" cy="147955"/>
                      <wp:effectExtent l="95250" t="0" r="57150" b="61595"/>
                      <wp:wrapNone/>
                      <wp:docPr id="99" name="Łącznik prosty ze strzałką 99"/>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F8714B3" id="Łącznik prosty ze strzałką 99" o:spid="_x0000_s1026" type="#_x0000_t32" style="position:absolute;margin-left:371pt;margin-top:.45pt;width:0;height:11.6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" strokecolor="#786c71" strokeweight="1.5pt">
                      <v:stroke endarrow="open"/>
                    </v:shape>
                  </w:pict>
                </mc:Fallback>
              </mc:AlternateContent>
            </w:r>
            <w:r w:rsidR="00FE04E9">
              <w:rPr>
                <w:noProof/>
                <w:lang w:eastAsia="pl-PL"/>
              </w:rPr>
              <mc:AlternateContent>
                <mc:Choice Requires="wps">
                  <w:drawing>
                    <wp:anchor distT="0" distB="0" distL="114300" distR="114300" simplePos="0" relativeHeight="251923456" behindDoc="0" locked="0" layoutInCell="1" allowOverlap="1" wp14:anchorId="1C49FD3B" wp14:editId="375EF60B">
                      <wp:simplePos x="0" y="0"/>
                      <wp:positionH relativeFrom="column">
                        <wp:posOffset>802005</wp:posOffset>
                      </wp:positionH>
                      <wp:positionV relativeFrom="paragraph">
                        <wp:posOffset>16510</wp:posOffset>
                      </wp:positionV>
                      <wp:extent cx="0" cy="147955"/>
                      <wp:effectExtent l="95250" t="0" r="57150" b="61595"/>
                      <wp:wrapNone/>
                      <wp:docPr id="91" name="Łącznik prosty ze strzałką 91"/>
                      <wp:cNvGraphicFramePr/>
                      <a:graphic xmlns:a="http://schemas.openxmlformats.org/drawingml/2006/main">
                        <a:graphicData uri="http://schemas.microsoft.com/office/word/2010/wordprocessingShape">
                          <wps:wsp>
                            <wps:cNvCnPr/>
                            <wps:spPr>
                              <a:xfrm>
                                <a:off x="0" y="0"/>
                                <a:ext cx="0" cy="147955"/>
                              </a:xfrm>
                              <a:prstGeom prst="straightConnector1">
                                <a:avLst/>
                              </a:prstGeom>
                              <a:ln w="19050">
                                <a:solidFill>
                                  <a:schemeClr val="accent6"/>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8834981" id="Łącznik prosty ze strzałką 91" o:spid="_x0000_s1026" type="#_x0000_t32" style="position:absolute;margin-left:63.15pt;margin-top:1.3pt;width:0;height:11.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" strokecolor="#786c71 [3209]" strokeweight="1.5pt">
                      <v:stroke endarrow="open"/>
                    </v:shape>
                  </w:pict>
                </mc:Fallback>
              </mc:AlternateContent>
            </w:r>
          </w:p>
        </w:tc>
      </w:tr>
      <w:tr w:rsidR="00C23024" w14:paraId="7E27426B" w14:textId="77777777" w:rsidTr="00C23024">
        <w:tc>
          <w:tcPr>
            <w:tcW w:w="8882" w:type="dxa"/>
            <w:gridSpan w:val="11"/>
            <w:shd w:val="clear" w:color="auto" w:fill="E2988B" w:themeFill="accent2" w:themeFillTint="99"/>
            <w:vAlign w:val="center"/>
          </w:tcPr>
          <w:p w14:paraId="66D46B5A" w14:textId="77777777" w:rsidR="00C23024" w:rsidRPr="002C3CEE" w:rsidRDefault="00C23024" w:rsidP="00B937B3">
            <w:pPr>
              <w:jc w:val="center"/>
              <w:rPr>
                <w:b/>
              </w:rPr>
            </w:pPr>
            <w:r>
              <w:rPr>
                <w:b/>
              </w:rPr>
              <w:t>CEL GŁÓWNY</w:t>
            </w:r>
          </w:p>
        </w:tc>
      </w:tr>
      <w:tr w:rsidR="00163D73" w14:paraId="0AA9DFCA" w14:textId="77777777" w:rsidTr="00FE04E9">
        <w:tc>
          <w:tcPr>
            <w:tcW w:w="8882" w:type="dxa"/>
            <w:gridSpan w:val="11"/>
            <w:vAlign w:val="center"/>
          </w:tcPr>
          <w:p w14:paraId="432C0433" w14:textId="77777777" w:rsidR="00163D73" w:rsidRDefault="00C23024" w:rsidP="00B937B3">
            <w:pPr>
              <w:jc w:val="center"/>
              <w:rPr>
                <w:noProof/>
                <w:lang w:eastAsia="pl-PL"/>
              </w:rPr>
            </w:pPr>
            <w:r>
              <w:rPr>
                <w:noProof/>
                <w:lang w:eastAsia="pl-PL"/>
              </w:rPr>
              <mc:AlternateContent>
                <mc:Choice Requires="wps">
                  <w:drawing>
                    <wp:anchor distT="0" distB="0" distL="114300" distR="114300" simplePos="0" relativeHeight="251927552" behindDoc="0" locked="0" layoutInCell="1" allowOverlap="1" wp14:anchorId="5D847D20" wp14:editId="32A0ED22">
                      <wp:simplePos x="0" y="0"/>
                      <wp:positionH relativeFrom="column">
                        <wp:posOffset>4705985</wp:posOffset>
                      </wp:positionH>
                      <wp:positionV relativeFrom="paragraph">
                        <wp:posOffset>19685</wp:posOffset>
                      </wp:positionV>
                      <wp:extent cx="0" cy="147955"/>
                      <wp:effectExtent l="95250" t="0" r="57150" b="61595"/>
                      <wp:wrapNone/>
                      <wp:docPr id="94" name="Łącznik prosty ze strzałką 94"/>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DB8D581" id="Łącznik prosty ze strzałką 94" o:spid="_x0000_s1026" type="#_x0000_t32" style="position:absolute;margin-left:370.55pt;margin-top:1.55pt;width:0;height:11.6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" strokecolor="#786c71" strokeweight="1.5pt">
                      <v:stroke endarrow="open"/>
                    </v:shape>
                  </w:pict>
                </mc:Fallback>
              </mc:AlternateContent>
            </w:r>
            <w:r>
              <w:rPr>
                <w:noProof/>
                <w:lang w:eastAsia="pl-PL"/>
              </w:rPr>
              <mc:AlternateContent>
                <mc:Choice Requires="wps">
                  <w:drawing>
                    <wp:anchor distT="0" distB="0" distL="114300" distR="114300" simplePos="0" relativeHeight="251929600" behindDoc="0" locked="0" layoutInCell="1" allowOverlap="1" wp14:anchorId="3EC11369" wp14:editId="7DCC7D7A">
                      <wp:simplePos x="0" y="0"/>
                      <wp:positionH relativeFrom="column">
                        <wp:posOffset>2742565</wp:posOffset>
                      </wp:positionH>
                      <wp:positionV relativeFrom="paragraph">
                        <wp:posOffset>19685</wp:posOffset>
                      </wp:positionV>
                      <wp:extent cx="0" cy="147955"/>
                      <wp:effectExtent l="95250" t="0" r="57150" b="61595"/>
                      <wp:wrapNone/>
                      <wp:docPr id="86" name="Łącznik prosty ze strzałką 86"/>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D800CDE" id="Łącznik prosty ze strzałką 86" o:spid="_x0000_s1026" type="#_x0000_t32" style="position:absolute;margin-left:215.95pt;margin-top:1.55pt;width:0;height:11.6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" strokecolor="#786c71" strokeweight="1.5pt">
                      <v:stroke endarrow="open"/>
                    </v:shape>
                  </w:pict>
                </mc:Fallback>
              </mc:AlternateContent>
            </w:r>
            <w:r w:rsidR="00163D73">
              <w:rPr>
                <w:noProof/>
                <w:lang w:eastAsia="pl-PL"/>
              </w:rPr>
              <mc:AlternateContent>
                <mc:Choice Requires="wps">
                  <w:drawing>
                    <wp:anchor distT="0" distB="0" distL="114300" distR="114300" simplePos="0" relativeHeight="251926528" behindDoc="0" locked="0" layoutInCell="1" allowOverlap="1" wp14:anchorId="1012745F" wp14:editId="1A335CF2">
                      <wp:simplePos x="0" y="0"/>
                      <wp:positionH relativeFrom="column">
                        <wp:posOffset>797560</wp:posOffset>
                      </wp:positionH>
                      <wp:positionV relativeFrom="paragraph">
                        <wp:posOffset>22860</wp:posOffset>
                      </wp:positionV>
                      <wp:extent cx="0" cy="147955"/>
                      <wp:effectExtent l="95250" t="0" r="57150" b="61595"/>
                      <wp:wrapNone/>
                      <wp:docPr id="93" name="Łącznik prosty ze strzałką 93"/>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517890F" id="Łącznik prosty ze strzałką 93" o:spid="_x0000_s1026" type="#_x0000_t32" style="position:absolute;margin-left:62.8pt;margin-top:1.8pt;width:0;height:11.6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" strokecolor="#786c71" strokeweight="1.5pt">
                      <v:stroke endarrow="open"/>
                    </v:shape>
                  </w:pict>
                </mc:Fallback>
              </mc:AlternateContent>
            </w:r>
          </w:p>
        </w:tc>
      </w:tr>
      <w:tr w:rsidR="00163D73" w14:paraId="6586656A" w14:textId="77777777" w:rsidTr="00C23024">
        <w:tc>
          <w:tcPr>
            <w:tcW w:w="2660" w:type="dxa"/>
            <w:gridSpan w:val="2"/>
            <w:shd w:val="clear" w:color="auto" w:fill="EBBAB2" w:themeFill="accent2" w:themeFillTint="66"/>
            <w:vAlign w:val="center"/>
          </w:tcPr>
          <w:p w14:paraId="31FAF1E5" w14:textId="77777777" w:rsidR="00163D73" w:rsidRPr="002C3CEE" w:rsidRDefault="00163D73" w:rsidP="00C23024">
            <w:pPr>
              <w:jc w:val="center"/>
              <w:rPr>
                <w:b/>
              </w:rPr>
            </w:pPr>
            <w:r w:rsidRPr="002C3CEE">
              <w:rPr>
                <w:b/>
              </w:rPr>
              <w:t>CEL</w:t>
            </w:r>
            <w:r w:rsidR="00C23024">
              <w:rPr>
                <w:b/>
              </w:rPr>
              <w:t xml:space="preserve"> REWITALIZACJI A</w:t>
            </w:r>
          </w:p>
        </w:tc>
        <w:tc>
          <w:tcPr>
            <w:tcW w:w="283" w:type="dxa"/>
            <w:shd w:val="clear" w:color="auto" w:fill="auto"/>
          </w:tcPr>
          <w:p w14:paraId="031EA9CC" w14:textId="77777777" w:rsidR="00163D73" w:rsidRPr="002C3CEE" w:rsidRDefault="00163D73" w:rsidP="00B937B3">
            <w:pPr>
              <w:jc w:val="center"/>
              <w:rPr>
                <w:b/>
              </w:rPr>
            </w:pPr>
          </w:p>
        </w:tc>
        <w:tc>
          <w:tcPr>
            <w:tcW w:w="2835" w:type="dxa"/>
            <w:gridSpan w:val="3"/>
            <w:shd w:val="clear" w:color="auto" w:fill="EBBAB2" w:themeFill="accent2" w:themeFillTint="66"/>
          </w:tcPr>
          <w:p w14:paraId="4A64B526" w14:textId="77777777" w:rsidR="00163D73" w:rsidRPr="002C3CEE" w:rsidRDefault="00163D73" w:rsidP="00C23024">
            <w:pPr>
              <w:jc w:val="center"/>
              <w:rPr>
                <w:b/>
              </w:rPr>
            </w:pPr>
            <w:r w:rsidRPr="00163D73">
              <w:rPr>
                <w:b/>
              </w:rPr>
              <w:t>CEL</w:t>
            </w:r>
            <w:r w:rsidR="00C23024">
              <w:rPr>
                <w:b/>
              </w:rPr>
              <w:t xml:space="preserve"> REWITALIZACJI B</w:t>
            </w:r>
          </w:p>
        </w:tc>
        <w:tc>
          <w:tcPr>
            <w:tcW w:w="284" w:type="dxa"/>
            <w:shd w:val="clear" w:color="auto" w:fill="auto"/>
          </w:tcPr>
          <w:p w14:paraId="14865BEF" w14:textId="77777777" w:rsidR="00163D73" w:rsidRPr="002C3CEE" w:rsidRDefault="00163D73" w:rsidP="00B937B3">
            <w:pPr>
              <w:jc w:val="center"/>
              <w:rPr>
                <w:b/>
              </w:rPr>
            </w:pPr>
          </w:p>
        </w:tc>
        <w:tc>
          <w:tcPr>
            <w:tcW w:w="2820" w:type="dxa"/>
            <w:gridSpan w:val="4"/>
            <w:shd w:val="clear" w:color="auto" w:fill="EBBAB2" w:themeFill="accent2" w:themeFillTint="66"/>
          </w:tcPr>
          <w:p w14:paraId="0181A43D" w14:textId="77777777" w:rsidR="00163D73" w:rsidRPr="002C3CEE" w:rsidRDefault="00163D73" w:rsidP="00C23024">
            <w:pPr>
              <w:jc w:val="center"/>
              <w:rPr>
                <w:b/>
              </w:rPr>
            </w:pPr>
            <w:r w:rsidRPr="00163D73">
              <w:rPr>
                <w:b/>
              </w:rPr>
              <w:t>CEL</w:t>
            </w:r>
            <w:r w:rsidR="00C23024">
              <w:rPr>
                <w:b/>
              </w:rPr>
              <w:t xml:space="preserve"> REWITALIZACJI C</w:t>
            </w:r>
          </w:p>
        </w:tc>
      </w:tr>
      <w:tr w:rsidR="00C23024" w14:paraId="6D1A7932" w14:textId="77777777" w:rsidTr="00C23024">
        <w:tc>
          <w:tcPr>
            <w:tcW w:w="1407" w:type="dxa"/>
            <w:shd w:val="clear" w:color="auto" w:fill="auto"/>
            <w:vAlign w:val="center"/>
          </w:tcPr>
          <w:p w14:paraId="6FED889F" w14:textId="77777777" w:rsidR="00C23024" w:rsidRDefault="00C23024" w:rsidP="00163D73">
            <w:pPr>
              <w:jc w:val="center"/>
            </w:pPr>
          </w:p>
        </w:tc>
        <w:tc>
          <w:tcPr>
            <w:tcW w:w="1253" w:type="dxa"/>
            <w:shd w:val="clear" w:color="auto" w:fill="auto"/>
            <w:vAlign w:val="center"/>
          </w:tcPr>
          <w:p w14:paraId="069F1D66" w14:textId="77777777" w:rsidR="00C23024" w:rsidRDefault="00C23024" w:rsidP="00B937B3">
            <w:pPr>
              <w:jc w:val="center"/>
            </w:pPr>
          </w:p>
        </w:tc>
        <w:tc>
          <w:tcPr>
            <w:tcW w:w="283" w:type="dxa"/>
            <w:shd w:val="clear" w:color="auto" w:fill="auto"/>
            <w:vAlign w:val="center"/>
          </w:tcPr>
          <w:p w14:paraId="2137793F" w14:textId="77777777" w:rsidR="00C23024" w:rsidRDefault="00C23024" w:rsidP="00B937B3">
            <w:pPr>
              <w:jc w:val="center"/>
            </w:pPr>
          </w:p>
        </w:tc>
        <w:tc>
          <w:tcPr>
            <w:tcW w:w="1768" w:type="dxa"/>
            <w:gridSpan w:val="2"/>
            <w:shd w:val="clear" w:color="auto" w:fill="auto"/>
            <w:vAlign w:val="center"/>
          </w:tcPr>
          <w:p w14:paraId="68331949" w14:textId="77777777" w:rsidR="00C23024" w:rsidRDefault="00C23024" w:rsidP="0046344A">
            <w:pPr>
              <w:jc w:val="center"/>
            </w:pPr>
          </w:p>
        </w:tc>
        <w:tc>
          <w:tcPr>
            <w:tcW w:w="1067" w:type="dxa"/>
            <w:shd w:val="clear" w:color="auto" w:fill="auto"/>
            <w:vAlign w:val="center"/>
          </w:tcPr>
          <w:p w14:paraId="0B5DF697" w14:textId="77777777" w:rsidR="00C23024" w:rsidRDefault="00C23024" w:rsidP="0046344A">
            <w:pPr>
              <w:jc w:val="center"/>
            </w:pPr>
          </w:p>
        </w:tc>
        <w:tc>
          <w:tcPr>
            <w:tcW w:w="284" w:type="dxa"/>
            <w:shd w:val="clear" w:color="auto" w:fill="auto"/>
          </w:tcPr>
          <w:p w14:paraId="2EC9B601" w14:textId="77777777" w:rsidR="00C23024" w:rsidRPr="002C3CEE" w:rsidRDefault="00C23024" w:rsidP="00B937B3">
            <w:pPr>
              <w:jc w:val="center"/>
              <w:rPr>
                <w:shd w:val="clear" w:color="auto" w:fill="F2F2F2" w:themeFill="background1" w:themeFillShade="F2"/>
              </w:rPr>
            </w:pPr>
          </w:p>
        </w:tc>
        <w:tc>
          <w:tcPr>
            <w:tcW w:w="1593" w:type="dxa"/>
            <w:gridSpan w:val="2"/>
            <w:shd w:val="clear" w:color="auto" w:fill="auto"/>
            <w:vAlign w:val="center"/>
          </w:tcPr>
          <w:p w14:paraId="0B581238" w14:textId="77777777" w:rsidR="00C23024" w:rsidRDefault="00C23024" w:rsidP="00FE04E9">
            <w:pPr>
              <w:jc w:val="center"/>
            </w:pPr>
          </w:p>
        </w:tc>
        <w:tc>
          <w:tcPr>
            <w:tcW w:w="1227" w:type="dxa"/>
            <w:gridSpan w:val="2"/>
            <w:shd w:val="clear" w:color="auto" w:fill="auto"/>
            <w:vAlign w:val="center"/>
          </w:tcPr>
          <w:p w14:paraId="4CBF9741" w14:textId="77777777" w:rsidR="00C23024" w:rsidRDefault="00C23024" w:rsidP="00FE04E9">
            <w:pPr>
              <w:jc w:val="center"/>
            </w:pPr>
          </w:p>
        </w:tc>
      </w:tr>
      <w:tr w:rsidR="00C23024" w14:paraId="5882D741" w14:textId="77777777" w:rsidTr="00C23024">
        <w:tc>
          <w:tcPr>
            <w:tcW w:w="2660" w:type="dxa"/>
            <w:gridSpan w:val="2"/>
            <w:shd w:val="clear" w:color="auto" w:fill="AEA5A9" w:themeFill="accent6" w:themeFillTint="99"/>
            <w:vAlign w:val="center"/>
          </w:tcPr>
          <w:p w14:paraId="2BA8522D" w14:textId="77777777" w:rsidR="00C23024" w:rsidRPr="00C23024" w:rsidRDefault="00C23024" w:rsidP="00C23024">
            <w:pPr>
              <w:rPr>
                <w:sz w:val="20"/>
              </w:rPr>
            </w:pPr>
            <w:r w:rsidRPr="00C23024">
              <w:rPr>
                <w:sz w:val="20"/>
              </w:rPr>
              <w:t>PODOBSZAR REWITALIZACJI I</w:t>
            </w:r>
          </w:p>
        </w:tc>
        <w:tc>
          <w:tcPr>
            <w:tcW w:w="283" w:type="dxa"/>
            <w:shd w:val="clear" w:color="auto" w:fill="FFFFFF" w:themeFill="background1"/>
            <w:vAlign w:val="center"/>
          </w:tcPr>
          <w:p w14:paraId="7365481C" w14:textId="77777777" w:rsidR="00C23024" w:rsidRPr="00C23024" w:rsidRDefault="00C23024" w:rsidP="00B937B3">
            <w:pPr>
              <w:jc w:val="center"/>
              <w:rPr>
                <w:sz w:val="20"/>
              </w:rPr>
            </w:pPr>
          </w:p>
        </w:tc>
        <w:tc>
          <w:tcPr>
            <w:tcW w:w="2835" w:type="dxa"/>
            <w:gridSpan w:val="3"/>
            <w:shd w:val="clear" w:color="auto" w:fill="AEA5A9" w:themeFill="accent6" w:themeFillTint="99"/>
            <w:vAlign w:val="center"/>
          </w:tcPr>
          <w:p w14:paraId="0F8C4A1E" w14:textId="77777777" w:rsidR="00C23024" w:rsidRPr="00C23024" w:rsidRDefault="00C23024" w:rsidP="0046344A">
            <w:pPr>
              <w:jc w:val="center"/>
              <w:rPr>
                <w:sz w:val="20"/>
              </w:rPr>
            </w:pPr>
            <w:r w:rsidRPr="00C23024">
              <w:rPr>
                <w:sz w:val="20"/>
              </w:rPr>
              <w:t>PODOBSZAR REWITALIZACJI II</w:t>
            </w:r>
          </w:p>
        </w:tc>
        <w:tc>
          <w:tcPr>
            <w:tcW w:w="284" w:type="dxa"/>
            <w:shd w:val="clear" w:color="auto" w:fill="FFFFFF" w:themeFill="background1"/>
          </w:tcPr>
          <w:p w14:paraId="140422C3" w14:textId="77777777" w:rsidR="00C23024" w:rsidRPr="00C23024" w:rsidRDefault="00C23024" w:rsidP="00B937B3">
            <w:pPr>
              <w:jc w:val="center"/>
              <w:rPr>
                <w:sz w:val="20"/>
                <w:shd w:val="clear" w:color="auto" w:fill="F2F2F2" w:themeFill="background1" w:themeFillShade="F2"/>
              </w:rPr>
            </w:pPr>
          </w:p>
        </w:tc>
        <w:tc>
          <w:tcPr>
            <w:tcW w:w="2820" w:type="dxa"/>
            <w:gridSpan w:val="4"/>
            <w:shd w:val="clear" w:color="auto" w:fill="AEA5A9" w:themeFill="accent6" w:themeFillTint="99"/>
            <w:vAlign w:val="center"/>
          </w:tcPr>
          <w:p w14:paraId="7DB65FB6" w14:textId="77777777" w:rsidR="00C23024" w:rsidRPr="00C23024" w:rsidRDefault="00C23024" w:rsidP="00C23024">
            <w:pPr>
              <w:jc w:val="center"/>
              <w:rPr>
                <w:sz w:val="20"/>
              </w:rPr>
            </w:pPr>
            <w:r w:rsidRPr="00C23024">
              <w:rPr>
                <w:sz w:val="20"/>
              </w:rPr>
              <w:t>PODOBSZAR REWITALIZACJI III</w:t>
            </w:r>
          </w:p>
        </w:tc>
      </w:tr>
      <w:tr w:rsidR="00163D73" w14:paraId="393F30E4" w14:textId="77777777" w:rsidTr="00C23024">
        <w:tc>
          <w:tcPr>
            <w:tcW w:w="2660" w:type="dxa"/>
            <w:gridSpan w:val="2"/>
            <w:vAlign w:val="center"/>
          </w:tcPr>
          <w:p w14:paraId="2E88C87C" w14:textId="77777777" w:rsidR="00163D73" w:rsidRPr="00AF7E57" w:rsidRDefault="00C23024" w:rsidP="00B937B3">
            <w:pPr>
              <w:jc w:val="center"/>
              <w:rPr>
                <w:highlight w:val="yellow"/>
              </w:rPr>
            </w:pPr>
            <w:r>
              <w:rPr>
                <w:noProof/>
                <w:lang w:eastAsia="pl-PL"/>
              </w:rPr>
              <mc:AlternateContent>
                <mc:Choice Requires="wps">
                  <w:drawing>
                    <wp:anchor distT="0" distB="0" distL="114300" distR="114300" simplePos="0" relativeHeight="251935744" behindDoc="0" locked="0" layoutInCell="1" allowOverlap="1" wp14:anchorId="2F071018" wp14:editId="62EB5832">
                      <wp:simplePos x="0" y="0"/>
                      <wp:positionH relativeFrom="column">
                        <wp:posOffset>1283335</wp:posOffset>
                      </wp:positionH>
                      <wp:positionV relativeFrom="paragraph">
                        <wp:posOffset>16510</wp:posOffset>
                      </wp:positionV>
                      <wp:extent cx="0" cy="147955"/>
                      <wp:effectExtent l="95250" t="0" r="57150" b="61595"/>
                      <wp:wrapNone/>
                      <wp:docPr id="98" name="Łącznik prosty ze strzałką 98"/>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548CC8" id="Łącznik prosty ze strzałką 98" o:spid="_x0000_s1026" type="#_x0000_t32" style="position:absolute;margin-left:101.05pt;margin-top:1.3pt;width:0;height:11.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" strokecolor="#786c71" strokeweight="1.5pt">
                      <v:stroke endarrow="open"/>
                    </v:shape>
                  </w:pict>
                </mc:Fallback>
              </mc:AlternateContent>
            </w:r>
            <w:r w:rsidRPr="00AF7E57">
              <w:rPr>
                <w:noProof/>
                <w:highlight w:val="yellow"/>
                <w:lang w:eastAsia="pl-PL"/>
              </w:rPr>
              <mc:AlternateContent>
                <mc:Choice Requires="wps">
                  <w:drawing>
                    <wp:anchor distT="0" distB="0" distL="114300" distR="114300" simplePos="0" relativeHeight="251918336" behindDoc="0" locked="0" layoutInCell="1" allowOverlap="1" wp14:anchorId="3D01294F" wp14:editId="0B4950A1">
                      <wp:simplePos x="0" y="0"/>
                      <wp:positionH relativeFrom="column">
                        <wp:posOffset>331470</wp:posOffset>
                      </wp:positionH>
                      <wp:positionV relativeFrom="paragraph">
                        <wp:posOffset>14605</wp:posOffset>
                      </wp:positionV>
                      <wp:extent cx="0" cy="147955"/>
                      <wp:effectExtent l="95250" t="0" r="57150" b="61595"/>
                      <wp:wrapNone/>
                      <wp:docPr id="96" name="Łącznik prosty ze strzałką 96"/>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D795EA" id="Łącznik prosty ze strzałką 96" o:spid="_x0000_s1026" type="#_x0000_t32" style="position:absolute;margin-left:26.1pt;margin-top:1.15pt;width:0;height:11.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" strokecolor="#786c71" strokeweight="1.5pt">
                      <v:stroke endarrow="open"/>
                    </v:shape>
                  </w:pict>
                </mc:Fallback>
              </mc:AlternateContent>
            </w:r>
          </w:p>
        </w:tc>
        <w:tc>
          <w:tcPr>
            <w:tcW w:w="283" w:type="dxa"/>
          </w:tcPr>
          <w:p w14:paraId="507FF7CA" w14:textId="77777777" w:rsidR="00163D73" w:rsidRPr="00AF7E57" w:rsidRDefault="00163D73" w:rsidP="00B937B3">
            <w:pPr>
              <w:jc w:val="center"/>
              <w:rPr>
                <w:noProof/>
                <w:highlight w:val="yellow"/>
                <w:lang w:eastAsia="pl-PL"/>
              </w:rPr>
            </w:pPr>
          </w:p>
        </w:tc>
        <w:tc>
          <w:tcPr>
            <w:tcW w:w="2835" w:type="dxa"/>
            <w:gridSpan w:val="3"/>
          </w:tcPr>
          <w:p w14:paraId="5851E9CE" w14:textId="77777777" w:rsidR="00163D73" w:rsidRPr="00AF7E57" w:rsidRDefault="00C23024" w:rsidP="00B937B3">
            <w:pPr>
              <w:jc w:val="center"/>
              <w:rPr>
                <w:noProof/>
                <w:highlight w:val="yellow"/>
                <w:lang w:eastAsia="pl-PL"/>
              </w:rPr>
            </w:pPr>
            <w:r>
              <w:rPr>
                <w:noProof/>
                <w:lang w:eastAsia="pl-PL"/>
              </w:rPr>
              <mc:AlternateContent>
                <mc:Choice Requires="wps">
                  <w:drawing>
                    <wp:anchor distT="0" distB="0" distL="114300" distR="114300" simplePos="0" relativeHeight="251931648" behindDoc="0" locked="0" layoutInCell="1" allowOverlap="1" wp14:anchorId="709A8534" wp14:editId="1EA92832">
                      <wp:simplePos x="0" y="0"/>
                      <wp:positionH relativeFrom="column">
                        <wp:posOffset>363220</wp:posOffset>
                      </wp:positionH>
                      <wp:positionV relativeFrom="paragraph">
                        <wp:posOffset>8890</wp:posOffset>
                      </wp:positionV>
                      <wp:extent cx="0" cy="147955"/>
                      <wp:effectExtent l="95250" t="0" r="57150" b="61595"/>
                      <wp:wrapNone/>
                      <wp:docPr id="90" name="Łącznik prosty ze strzałką 90"/>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5A14BD3" id="Łącznik prosty ze strzałką 90" o:spid="_x0000_s1026" type="#_x0000_t32" style="position:absolute;margin-left:28.6pt;margin-top:.7pt;width:0;height:11.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" strokecolor="#786c71" strokeweight="1.5pt">
                      <v:stroke endarrow="open"/>
                    </v:shape>
                  </w:pict>
                </mc:Fallback>
              </mc:AlternateContent>
            </w:r>
            <w:r w:rsidR="00FE04E9">
              <w:rPr>
                <w:noProof/>
                <w:lang w:eastAsia="pl-PL"/>
              </w:rPr>
              <mc:AlternateContent>
                <mc:Choice Requires="wps">
                  <w:drawing>
                    <wp:anchor distT="0" distB="0" distL="114300" distR="114300" simplePos="0" relativeHeight="251933696" behindDoc="0" locked="0" layoutInCell="1" allowOverlap="1" wp14:anchorId="72F4FCFF" wp14:editId="3D956033">
                      <wp:simplePos x="0" y="0"/>
                      <wp:positionH relativeFrom="column">
                        <wp:posOffset>1319761</wp:posOffset>
                      </wp:positionH>
                      <wp:positionV relativeFrom="paragraph">
                        <wp:posOffset>9064</wp:posOffset>
                      </wp:positionV>
                      <wp:extent cx="0" cy="147955"/>
                      <wp:effectExtent l="95250" t="0" r="57150" b="61595"/>
                      <wp:wrapNone/>
                      <wp:docPr id="95" name="Łącznik prosty ze strzałką 95"/>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F35D11C" id="Łącznik prosty ze strzałką 95" o:spid="_x0000_s1026" type="#_x0000_t32" style="position:absolute;margin-left:103.9pt;margin-top:.7pt;width:0;height:11.6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" strokecolor="#786c71" strokeweight="1.5pt">
                      <v:stroke endarrow="open"/>
                    </v:shape>
                  </w:pict>
                </mc:Fallback>
              </mc:AlternateContent>
            </w:r>
          </w:p>
        </w:tc>
        <w:tc>
          <w:tcPr>
            <w:tcW w:w="284" w:type="dxa"/>
          </w:tcPr>
          <w:p w14:paraId="5983737A" w14:textId="77777777" w:rsidR="00163D73" w:rsidRPr="00AF7E57" w:rsidRDefault="00163D73" w:rsidP="00B937B3">
            <w:pPr>
              <w:jc w:val="center"/>
              <w:rPr>
                <w:noProof/>
                <w:highlight w:val="yellow"/>
                <w:lang w:eastAsia="pl-PL"/>
              </w:rPr>
            </w:pPr>
          </w:p>
        </w:tc>
        <w:tc>
          <w:tcPr>
            <w:tcW w:w="2820" w:type="dxa"/>
            <w:gridSpan w:val="4"/>
          </w:tcPr>
          <w:p w14:paraId="22F201E3" w14:textId="77777777" w:rsidR="00163D73" w:rsidRPr="00AF7E57" w:rsidRDefault="00C23024" w:rsidP="00B937B3">
            <w:pPr>
              <w:jc w:val="center"/>
              <w:rPr>
                <w:noProof/>
                <w:highlight w:val="yellow"/>
                <w:lang w:eastAsia="pl-PL"/>
              </w:rPr>
            </w:pPr>
            <w:r>
              <w:rPr>
                <w:noProof/>
                <w:lang w:eastAsia="pl-PL"/>
              </w:rPr>
              <mc:AlternateContent>
                <mc:Choice Requires="wps">
                  <w:drawing>
                    <wp:anchor distT="0" distB="0" distL="114300" distR="114300" simplePos="0" relativeHeight="251937792" behindDoc="0" locked="0" layoutInCell="1" allowOverlap="1" wp14:anchorId="3B9AAC10" wp14:editId="3E01927A">
                      <wp:simplePos x="0" y="0"/>
                      <wp:positionH relativeFrom="column">
                        <wp:posOffset>1287780</wp:posOffset>
                      </wp:positionH>
                      <wp:positionV relativeFrom="paragraph">
                        <wp:posOffset>9525</wp:posOffset>
                      </wp:positionV>
                      <wp:extent cx="0" cy="147955"/>
                      <wp:effectExtent l="95250" t="0" r="57150" b="61595"/>
                      <wp:wrapNone/>
                      <wp:docPr id="108" name="Łącznik prosty ze strzałką 108"/>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7F4D15D" id="Łącznik prosty ze strzałką 108" o:spid="_x0000_s1026" type="#_x0000_t32" style="position:absolute;margin-left:101.4pt;margin-top:.75pt;width:0;height:11.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" strokecolor="#786c71" strokeweight="1.5pt">
                      <v:stroke endarrow="open"/>
                    </v:shape>
                  </w:pict>
                </mc:Fallback>
              </mc:AlternateContent>
            </w:r>
            <w:r w:rsidRPr="00AF7E57">
              <w:rPr>
                <w:noProof/>
                <w:highlight w:val="yellow"/>
                <w:lang w:eastAsia="pl-PL"/>
              </w:rPr>
              <mc:AlternateContent>
                <mc:Choice Requires="wps">
                  <w:drawing>
                    <wp:anchor distT="0" distB="0" distL="114300" distR="114300" simplePos="0" relativeHeight="251919360" behindDoc="0" locked="0" layoutInCell="1" allowOverlap="1" wp14:anchorId="37C7AB2B" wp14:editId="599F3C23">
                      <wp:simplePos x="0" y="0"/>
                      <wp:positionH relativeFrom="column">
                        <wp:posOffset>369570</wp:posOffset>
                      </wp:positionH>
                      <wp:positionV relativeFrom="paragraph">
                        <wp:posOffset>12700</wp:posOffset>
                      </wp:positionV>
                      <wp:extent cx="0" cy="147955"/>
                      <wp:effectExtent l="95250" t="0" r="57150" b="61595"/>
                      <wp:wrapNone/>
                      <wp:docPr id="97" name="Łącznik prosty ze strzałką 97"/>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8A8127F" id="Łącznik prosty ze strzałką 97" o:spid="_x0000_s1026" type="#_x0000_t32" style="position:absolute;margin-left:29.1pt;margin-top:1pt;width:0;height:11.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" strokecolor="#786c71" strokeweight="1.5pt">
                      <v:stroke endarrow="open"/>
                    </v:shape>
                  </w:pict>
                </mc:Fallback>
              </mc:AlternateContent>
            </w:r>
          </w:p>
        </w:tc>
      </w:tr>
      <w:tr w:rsidR="00FE04E9" w14:paraId="4670DD65" w14:textId="77777777" w:rsidTr="00C23024">
        <w:tc>
          <w:tcPr>
            <w:tcW w:w="2660" w:type="dxa"/>
            <w:gridSpan w:val="2"/>
            <w:shd w:val="clear" w:color="auto" w:fill="F5DCD8" w:themeFill="accent2" w:themeFillTint="33"/>
            <w:vAlign w:val="center"/>
          </w:tcPr>
          <w:p w14:paraId="484362FC" w14:textId="77777777" w:rsidR="00FE04E9" w:rsidRPr="00AF7E57" w:rsidRDefault="00FE04E9" w:rsidP="00C23024">
            <w:pPr>
              <w:jc w:val="center"/>
              <w:rPr>
                <w:b/>
                <w:highlight w:val="yellow"/>
              </w:rPr>
            </w:pPr>
            <w:r w:rsidRPr="00AF7E57">
              <w:rPr>
                <w:b/>
              </w:rPr>
              <w:t xml:space="preserve">CELE </w:t>
            </w:r>
            <w:r w:rsidR="00C23024">
              <w:rPr>
                <w:b/>
              </w:rPr>
              <w:t>SZCZEGÓŁOWE</w:t>
            </w:r>
          </w:p>
        </w:tc>
        <w:tc>
          <w:tcPr>
            <w:tcW w:w="283" w:type="dxa"/>
            <w:shd w:val="clear" w:color="auto" w:fill="auto"/>
          </w:tcPr>
          <w:p w14:paraId="5C393450" w14:textId="77777777" w:rsidR="00FE04E9" w:rsidRPr="00AF7E57" w:rsidRDefault="00FE04E9" w:rsidP="00B937B3">
            <w:pPr>
              <w:jc w:val="center"/>
              <w:rPr>
                <w:b/>
              </w:rPr>
            </w:pPr>
          </w:p>
        </w:tc>
        <w:tc>
          <w:tcPr>
            <w:tcW w:w="2835" w:type="dxa"/>
            <w:gridSpan w:val="3"/>
            <w:shd w:val="clear" w:color="auto" w:fill="F5DCD8" w:themeFill="accent2" w:themeFillTint="33"/>
            <w:vAlign w:val="center"/>
          </w:tcPr>
          <w:p w14:paraId="1998C7F1" w14:textId="77777777" w:rsidR="00FE04E9" w:rsidRPr="00AF7E57" w:rsidRDefault="00FE04E9" w:rsidP="00C23024">
            <w:pPr>
              <w:jc w:val="center"/>
              <w:rPr>
                <w:b/>
                <w:highlight w:val="yellow"/>
              </w:rPr>
            </w:pPr>
            <w:r w:rsidRPr="00AF7E57">
              <w:rPr>
                <w:b/>
              </w:rPr>
              <w:t xml:space="preserve">CELE </w:t>
            </w:r>
            <w:r w:rsidR="00C23024">
              <w:rPr>
                <w:b/>
              </w:rPr>
              <w:t>SZCZEGÓŁOWE</w:t>
            </w:r>
          </w:p>
        </w:tc>
        <w:tc>
          <w:tcPr>
            <w:tcW w:w="284" w:type="dxa"/>
            <w:shd w:val="clear" w:color="auto" w:fill="auto"/>
          </w:tcPr>
          <w:p w14:paraId="153B2B17" w14:textId="77777777" w:rsidR="00FE04E9" w:rsidRPr="00AF7E57" w:rsidRDefault="00FE04E9" w:rsidP="00B937B3">
            <w:pPr>
              <w:jc w:val="center"/>
              <w:rPr>
                <w:b/>
              </w:rPr>
            </w:pPr>
          </w:p>
        </w:tc>
        <w:tc>
          <w:tcPr>
            <w:tcW w:w="2820" w:type="dxa"/>
            <w:gridSpan w:val="4"/>
            <w:shd w:val="clear" w:color="auto" w:fill="F5DCD8" w:themeFill="accent2" w:themeFillTint="33"/>
            <w:vAlign w:val="center"/>
          </w:tcPr>
          <w:p w14:paraId="19F0D039" w14:textId="77777777" w:rsidR="00FE04E9" w:rsidRPr="00AF7E57" w:rsidRDefault="00FE04E9" w:rsidP="00C23024">
            <w:pPr>
              <w:jc w:val="center"/>
              <w:rPr>
                <w:b/>
                <w:highlight w:val="yellow"/>
              </w:rPr>
            </w:pPr>
            <w:r w:rsidRPr="00AF7E57">
              <w:rPr>
                <w:b/>
              </w:rPr>
              <w:t xml:space="preserve">CELE </w:t>
            </w:r>
            <w:r w:rsidR="00C23024">
              <w:rPr>
                <w:b/>
              </w:rPr>
              <w:t>SZCZEGÓŁOWE</w:t>
            </w:r>
          </w:p>
        </w:tc>
      </w:tr>
      <w:tr w:rsidR="00C23024" w14:paraId="732F0E21" w14:textId="77777777" w:rsidTr="00C23024">
        <w:tc>
          <w:tcPr>
            <w:tcW w:w="1407" w:type="dxa"/>
            <w:shd w:val="clear" w:color="auto" w:fill="F2F2F2" w:themeFill="background1" w:themeFillShade="F2"/>
            <w:vAlign w:val="center"/>
          </w:tcPr>
          <w:p w14:paraId="72EA387D" w14:textId="77777777" w:rsidR="00FE04E9" w:rsidRDefault="00C23024" w:rsidP="00FE04E9">
            <w:pPr>
              <w:jc w:val="center"/>
            </w:pPr>
            <w:r>
              <w:t>I</w:t>
            </w:r>
            <w:r w:rsidR="00FE04E9">
              <w:t>.1. CEL</w:t>
            </w:r>
          </w:p>
        </w:tc>
        <w:tc>
          <w:tcPr>
            <w:tcW w:w="1253" w:type="dxa"/>
            <w:shd w:val="clear" w:color="auto" w:fill="F2F2F2" w:themeFill="background1" w:themeFillShade="F2"/>
            <w:vAlign w:val="center"/>
          </w:tcPr>
          <w:p w14:paraId="1E861A95" w14:textId="77777777" w:rsidR="00FE04E9" w:rsidRPr="00AF7E57" w:rsidRDefault="00C23024" w:rsidP="00C23024">
            <w:pPr>
              <w:jc w:val="center"/>
              <w:rPr>
                <w:highlight w:val="yellow"/>
              </w:rPr>
            </w:pPr>
            <w:r>
              <w:t>I</w:t>
            </w:r>
            <w:r w:rsidR="00FE04E9">
              <w:t>.</w:t>
            </w:r>
            <w:r>
              <w:t>4</w:t>
            </w:r>
            <w:r w:rsidR="00FE04E9">
              <w:t>. CEL</w:t>
            </w:r>
          </w:p>
        </w:tc>
        <w:tc>
          <w:tcPr>
            <w:tcW w:w="283" w:type="dxa"/>
            <w:vAlign w:val="center"/>
          </w:tcPr>
          <w:p w14:paraId="19B693AF" w14:textId="77777777" w:rsidR="00FE04E9" w:rsidRDefault="00FE04E9" w:rsidP="00B937B3">
            <w:pPr>
              <w:jc w:val="center"/>
            </w:pPr>
          </w:p>
        </w:tc>
        <w:tc>
          <w:tcPr>
            <w:tcW w:w="1418" w:type="dxa"/>
            <w:shd w:val="clear" w:color="auto" w:fill="F2F2F2" w:themeFill="background1" w:themeFillShade="F2"/>
            <w:vAlign w:val="center"/>
          </w:tcPr>
          <w:p w14:paraId="0C4C53FA" w14:textId="77777777" w:rsidR="00FE04E9" w:rsidRDefault="00C23024" w:rsidP="0046344A">
            <w:pPr>
              <w:jc w:val="center"/>
            </w:pPr>
            <w:r>
              <w:t>II</w:t>
            </w:r>
            <w:r w:rsidR="00FE04E9">
              <w:t>.1. CEL</w:t>
            </w:r>
          </w:p>
        </w:tc>
        <w:tc>
          <w:tcPr>
            <w:tcW w:w="1417" w:type="dxa"/>
            <w:gridSpan w:val="2"/>
            <w:shd w:val="clear" w:color="auto" w:fill="F2F2F2" w:themeFill="background1" w:themeFillShade="F2"/>
            <w:vAlign w:val="center"/>
          </w:tcPr>
          <w:p w14:paraId="673E6886" w14:textId="77777777" w:rsidR="00FE04E9" w:rsidRPr="00AF7E57" w:rsidRDefault="00C23024" w:rsidP="00C23024">
            <w:pPr>
              <w:jc w:val="center"/>
              <w:rPr>
                <w:highlight w:val="yellow"/>
              </w:rPr>
            </w:pPr>
            <w:r>
              <w:t>II</w:t>
            </w:r>
            <w:r w:rsidR="00FE04E9">
              <w:t>.</w:t>
            </w:r>
            <w:r>
              <w:t>4</w:t>
            </w:r>
            <w:r w:rsidR="00FE04E9">
              <w:t>. CEL</w:t>
            </w:r>
          </w:p>
        </w:tc>
        <w:tc>
          <w:tcPr>
            <w:tcW w:w="284" w:type="dxa"/>
            <w:shd w:val="clear" w:color="auto" w:fill="auto"/>
          </w:tcPr>
          <w:p w14:paraId="603CBA30" w14:textId="77777777" w:rsidR="00FE04E9" w:rsidRDefault="00FE04E9" w:rsidP="00B937B3">
            <w:pPr>
              <w:jc w:val="center"/>
            </w:pPr>
          </w:p>
        </w:tc>
        <w:tc>
          <w:tcPr>
            <w:tcW w:w="1417" w:type="dxa"/>
            <w:shd w:val="clear" w:color="auto" w:fill="F2F2F2" w:themeFill="background1" w:themeFillShade="F2"/>
            <w:vAlign w:val="center"/>
          </w:tcPr>
          <w:p w14:paraId="14BFB7A7" w14:textId="77777777" w:rsidR="00FE04E9" w:rsidRDefault="00C23024" w:rsidP="0046344A">
            <w:pPr>
              <w:jc w:val="center"/>
            </w:pPr>
            <w:r>
              <w:t>III</w:t>
            </w:r>
            <w:r w:rsidR="00FE04E9">
              <w:t>.1. CEL</w:t>
            </w:r>
          </w:p>
        </w:tc>
        <w:tc>
          <w:tcPr>
            <w:tcW w:w="1403" w:type="dxa"/>
            <w:gridSpan w:val="3"/>
            <w:shd w:val="clear" w:color="auto" w:fill="F2F2F2" w:themeFill="background1" w:themeFillShade="F2"/>
            <w:vAlign w:val="center"/>
          </w:tcPr>
          <w:p w14:paraId="19F550F2" w14:textId="77777777" w:rsidR="00FE04E9" w:rsidRPr="00AF7E57" w:rsidRDefault="00C23024" w:rsidP="00C23024">
            <w:pPr>
              <w:jc w:val="center"/>
              <w:rPr>
                <w:highlight w:val="yellow"/>
              </w:rPr>
            </w:pPr>
            <w:r>
              <w:t>III</w:t>
            </w:r>
            <w:r w:rsidR="00FE04E9">
              <w:t>.</w:t>
            </w:r>
            <w:r>
              <w:t>4</w:t>
            </w:r>
            <w:r w:rsidR="00FE04E9">
              <w:t>. CEL</w:t>
            </w:r>
          </w:p>
        </w:tc>
      </w:tr>
      <w:tr w:rsidR="00C23024" w14:paraId="0F21D365" w14:textId="77777777" w:rsidTr="00C23024">
        <w:tc>
          <w:tcPr>
            <w:tcW w:w="1407" w:type="dxa"/>
            <w:shd w:val="clear" w:color="auto" w:fill="F2F2F2" w:themeFill="background1" w:themeFillShade="F2"/>
            <w:vAlign w:val="center"/>
          </w:tcPr>
          <w:p w14:paraId="6F3E0D5C" w14:textId="77777777" w:rsidR="00FE04E9" w:rsidRDefault="00C23024" w:rsidP="00FE04E9">
            <w:pPr>
              <w:jc w:val="center"/>
            </w:pPr>
            <w:r>
              <w:t>I</w:t>
            </w:r>
            <w:r w:rsidR="00FE04E9">
              <w:t>.2. CEL</w:t>
            </w:r>
          </w:p>
        </w:tc>
        <w:tc>
          <w:tcPr>
            <w:tcW w:w="1253" w:type="dxa"/>
            <w:shd w:val="clear" w:color="auto" w:fill="F2F2F2" w:themeFill="background1" w:themeFillShade="F2"/>
            <w:vAlign w:val="center"/>
          </w:tcPr>
          <w:p w14:paraId="3A93688D" w14:textId="77777777" w:rsidR="00FE04E9" w:rsidRPr="00AF7E57" w:rsidRDefault="00C23024" w:rsidP="00C23024">
            <w:pPr>
              <w:jc w:val="center"/>
              <w:rPr>
                <w:highlight w:val="yellow"/>
              </w:rPr>
            </w:pPr>
            <w:r>
              <w:t>I</w:t>
            </w:r>
            <w:r w:rsidR="00FE04E9">
              <w:t>.</w:t>
            </w:r>
            <w:r>
              <w:t>5</w:t>
            </w:r>
            <w:r w:rsidR="00FE04E9">
              <w:t>. CEL</w:t>
            </w:r>
          </w:p>
        </w:tc>
        <w:tc>
          <w:tcPr>
            <w:tcW w:w="283" w:type="dxa"/>
            <w:vAlign w:val="center"/>
          </w:tcPr>
          <w:p w14:paraId="441EB2E1" w14:textId="77777777" w:rsidR="00FE04E9" w:rsidRDefault="00FE04E9" w:rsidP="00B937B3">
            <w:pPr>
              <w:jc w:val="center"/>
            </w:pPr>
          </w:p>
        </w:tc>
        <w:tc>
          <w:tcPr>
            <w:tcW w:w="1418" w:type="dxa"/>
            <w:shd w:val="clear" w:color="auto" w:fill="F2F2F2" w:themeFill="background1" w:themeFillShade="F2"/>
            <w:vAlign w:val="center"/>
          </w:tcPr>
          <w:p w14:paraId="68C12A6B" w14:textId="77777777" w:rsidR="00FE04E9" w:rsidRDefault="00C23024" w:rsidP="0046344A">
            <w:pPr>
              <w:jc w:val="center"/>
            </w:pPr>
            <w:r>
              <w:t>II</w:t>
            </w:r>
            <w:r w:rsidR="00FE04E9">
              <w:t>.2. CEL</w:t>
            </w:r>
          </w:p>
        </w:tc>
        <w:tc>
          <w:tcPr>
            <w:tcW w:w="1417" w:type="dxa"/>
            <w:gridSpan w:val="2"/>
            <w:shd w:val="clear" w:color="auto" w:fill="F2F2F2" w:themeFill="background1" w:themeFillShade="F2"/>
            <w:vAlign w:val="center"/>
          </w:tcPr>
          <w:p w14:paraId="55852C0D" w14:textId="77777777" w:rsidR="00FE04E9" w:rsidRPr="00AF7E57" w:rsidRDefault="00C23024" w:rsidP="00C23024">
            <w:pPr>
              <w:jc w:val="center"/>
              <w:rPr>
                <w:highlight w:val="yellow"/>
              </w:rPr>
            </w:pPr>
            <w:r>
              <w:t>II</w:t>
            </w:r>
            <w:r w:rsidR="00FE04E9">
              <w:t>.</w:t>
            </w:r>
            <w:r>
              <w:t>5</w:t>
            </w:r>
            <w:r w:rsidR="00FE04E9">
              <w:t>. CEL</w:t>
            </w:r>
          </w:p>
        </w:tc>
        <w:tc>
          <w:tcPr>
            <w:tcW w:w="284" w:type="dxa"/>
            <w:shd w:val="clear" w:color="auto" w:fill="auto"/>
          </w:tcPr>
          <w:p w14:paraId="70F7DF1D" w14:textId="77777777" w:rsidR="00FE04E9" w:rsidRDefault="00FE04E9" w:rsidP="00B937B3">
            <w:pPr>
              <w:jc w:val="center"/>
            </w:pPr>
          </w:p>
        </w:tc>
        <w:tc>
          <w:tcPr>
            <w:tcW w:w="1417" w:type="dxa"/>
            <w:shd w:val="clear" w:color="auto" w:fill="F2F2F2" w:themeFill="background1" w:themeFillShade="F2"/>
            <w:vAlign w:val="center"/>
          </w:tcPr>
          <w:p w14:paraId="7037470E" w14:textId="77777777" w:rsidR="00FE04E9" w:rsidRDefault="00C23024" w:rsidP="0046344A">
            <w:pPr>
              <w:jc w:val="center"/>
            </w:pPr>
            <w:r>
              <w:t>III</w:t>
            </w:r>
            <w:r w:rsidR="00FE04E9">
              <w:t>.2. CEL</w:t>
            </w:r>
          </w:p>
        </w:tc>
        <w:tc>
          <w:tcPr>
            <w:tcW w:w="1403" w:type="dxa"/>
            <w:gridSpan w:val="3"/>
            <w:shd w:val="clear" w:color="auto" w:fill="F2F2F2" w:themeFill="background1" w:themeFillShade="F2"/>
            <w:vAlign w:val="center"/>
          </w:tcPr>
          <w:p w14:paraId="13ADD71B" w14:textId="77777777" w:rsidR="00FE04E9" w:rsidRPr="00AF7E57" w:rsidRDefault="00C23024" w:rsidP="00C23024">
            <w:pPr>
              <w:jc w:val="center"/>
              <w:rPr>
                <w:highlight w:val="yellow"/>
              </w:rPr>
            </w:pPr>
            <w:r>
              <w:t>III</w:t>
            </w:r>
            <w:r w:rsidR="00FE04E9">
              <w:t>.</w:t>
            </w:r>
            <w:r>
              <w:t>5</w:t>
            </w:r>
            <w:r w:rsidR="00FE04E9">
              <w:t>. CEL</w:t>
            </w:r>
          </w:p>
        </w:tc>
      </w:tr>
      <w:tr w:rsidR="00C23024" w14:paraId="27C526BB" w14:textId="77777777" w:rsidTr="00C23024">
        <w:tc>
          <w:tcPr>
            <w:tcW w:w="1407" w:type="dxa"/>
            <w:shd w:val="clear" w:color="auto" w:fill="F2F2F2" w:themeFill="background1" w:themeFillShade="F2"/>
            <w:vAlign w:val="center"/>
          </w:tcPr>
          <w:p w14:paraId="1FB78017" w14:textId="77777777" w:rsidR="00FE04E9" w:rsidRDefault="00C23024" w:rsidP="00FE04E9">
            <w:pPr>
              <w:jc w:val="center"/>
            </w:pPr>
            <w:r>
              <w:t>I</w:t>
            </w:r>
            <w:r w:rsidR="00FE04E9">
              <w:t>.3. CEL</w:t>
            </w:r>
          </w:p>
        </w:tc>
        <w:tc>
          <w:tcPr>
            <w:tcW w:w="1253" w:type="dxa"/>
            <w:shd w:val="clear" w:color="auto" w:fill="F2F2F2" w:themeFill="background1" w:themeFillShade="F2"/>
            <w:vAlign w:val="center"/>
          </w:tcPr>
          <w:p w14:paraId="5DB9C73F" w14:textId="77777777" w:rsidR="00FE04E9" w:rsidRDefault="00C23024" w:rsidP="00C23024">
            <w:pPr>
              <w:jc w:val="center"/>
            </w:pPr>
            <w:r>
              <w:t>I</w:t>
            </w:r>
            <w:r w:rsidR="00FE04E9">
              <w:t>.</w:t>
            </w:r>
            <w:r>
              <w:t>6</w:t>
            </w:r>
            <w:r w:rsidR="00FE04E9">
              <w:t>. CEL</w:t>
            </w:r>
          </w:p>
        </w:tc>
        <w:tc>
          <w:tcPr>
            <w:tcW w:w="283" w:type="dxa"/>
            <w:vAlign w:val="center"/>
          </w:tcPr>
          <w:p w14:paraId="3B1DB45F" w14:textId="77777777" w:rsidR="00FE04E9" w:rsidRDefault="00FE04E9" w:rsidP="00B937B3">
            <w:pPr>
              <w:jc w:val="center"/>
            </w:pPr>
          </w:p>
        </w:tc>
        <w:tc>
          <w:tcPr>
            <w:tcW w:w="1418" w:type="dxa"/>
            <w:shd w:val="clear" w:color="auto" w:fill="F2F2F2" w:themeFill="background1" w:themeFillShade="F2"/>
            <w:vAlign w:val="center"/>
          </w:tcPr>
          <w:p w14:paraId="7D9D7D58" w14:textId="77777777" w:rsidR="00FE04E9" w:rsidRDefault="00C23024" w:rsidP="0046344A">
            <w:pPr>
              <w:jc w:val="center"/>
            </w:pPr>
            <w:r>
              <w:t>II</w:t>
            </w:r>
            <w:r w:rsidR="00FE04E9">
              <w:t>.3. CEL</w:t>
            </w:r>
          </w:p>
        </w:tc>
        <w:tc>
          <w:tcPr>
            <w:tcW w:w="1417" w:type="dxa"/>
            <w:gridSpan w:val="2"/>
            <w:shd w:val="clear" w:color="auto" w:fill="F2F2F2" w:themeFill="background1" w:themeFillShade="F2"/>
            <w:vAlign w:val="center"/>
          </w:tcPr>
          <w:p w14:paraId="1DDE9B32" w14:textId="77777777" w:rsidR="00FE04E9" w:rsidRDefault="00C23024" w:rsidP="00C23024">
            <w:pPr>
              <w:jc w:val="center"/>
            </w:pPr>
            <w:r>
              <w:t>II</w:t>
            </w:r>
            <w:r w:rsidR="00FE04E9">
              <w:t>.</w:t>
            </w:r>
            <w:r>
              <w:t>6</w:t>
            </w:r>
            <w:r w:rsidR="00FE04E9">
              <w:t>. CEL</w:t>
            </w:r>
          </w:p>
        </w:tc>
        <w:tc>
          <w:tcPr>
            <w:tcW w:w="284" w:type="dxa"/>
            <w:shd w:val="clear" w:color="auto" w:fill="auto"/>
          </w:tcPr>
          <w:p w14:paraId="7FF49B50" w14:textId="77777777" w:rsidR="00FE04E9" w:rsidRDefault="00FE04E9" w:rsidP="00B937B3">
            <w:pPr>
              <w:jc w:val="center"/>
            </w:pPr>
          </w:p>
        </w:tc>
        <w:tc>
          <w:tcPr>
            <w:tcW w:w="1417" w:type="dxa"/>
            <w:shd w:val="clear" w:color="auto" w:fill="F2F2F2" w:themeFill="background1" w:themeFillShade="F2"/>
            <w:vAlign w:val="center"/>
          </w:tcPr>
          <w:p w14:paraId="65F73735" w14:textId="77777777" w:rsidR="00FE04E9" w:rsidRDefault="00C23024" w:rsidP="0046344A">
            <w:pPr>
              <w:jc w:val="center"/>
            </w:pPr>
            <w:r>
              <w:t>III</w:t>
            </w:r>
            <w:r w:rsidR="00FE04E9">
              <w:t>.3. CEL</w:t>
            </w:r>
          </w:p>
        </w:tc>
        <w:tc>
          <w:tcPr>
            <w:tcW w:w="1403" w:type="dxa"/>
            <w:gridSpan w:val="3"/>
            <w:shd w:val="clear" w:color="auto" w:fill="F2F2F2" w:themeFill="background1" w:themeFillShade="F2"/>
            <w:vAlign w:val="center"/>
          </w:tcPr>
          <w:p w14:paraId="580DE2DD" w14:textId="77777777" w:rsidR="00FE04E9" w:rsidRDefault="00C23024" w:rsidP="00C23024">
            <w:pPr>
              <w:jc w:val="center"/>
            </w:pPr>
            <w:r>
              <w:t>III</w:t>
            </w:r>
            <w:r w:rsidR="00FE04E9">
              <w:t>.</w:t>
            </w:r>
            <w:r>
              <w:t>6</w:t>
            </w:r>
            <w:r w:rsidR="00FE04E9">
              <w:t>. CEL</w:t>
            </w:r>
          </w:p>
        </w:tc>
      </w:tr>
      <w:tr w:rsidR="00FE04E9" w14:paraId="4EB637D8" w14:textId="77777777" w:rsidTr="00C23024">
        <w:tc>
          <w:tcPr>
            <w:tcW w:w="2660" w:type="dxa"/>
            <w:gridSpan w:val="2"/>
            <w:vAlign w:val="center"/>
          </w:tcPr>
          <w:p w14:paraId="516BA3BB" w14:textId="77777777" w:rsidR="00FE04E9" w:rsidRPr="00AF7E57" w:rsidRDefault="00C23024" w:rsidP="00B937B3">
            <w:pPr>
              <w:jc w:val="center"/>
              <w:rPr>
                <w:highlight w:val="yellow"/>
              </w:rPr>
            </w:pPr>
            <w:r>
              <w:rPr>
                <w:noProof/>
                <w:lang w:eastAsia="pl-PL"/>
              </w:rPr>
              <mc:AlternateContent>
                <mc:Choice Requires="wps">
                  <w:drawing>
                    <wp:anchor distT="0" distB="0" distL="114300" distR="114300" simplePos="0" relativeHeight="251950080" behindDoc="0" locked="0" layoutInCell="1" allowOverlap="1" wp14:anchorId="01FE63CC" wp14:editId="513AF165">
                      <wp:simplePos x="0" y="0"/>
                      <wp:positionH relativeFrom="column">
                        <wp:posOffset>1243965</wp:posOffset>
                      </wp:positionH>
                      <wp:positionV relativeFrom="paragraph">
                        <wp:posOffset>2540</wp:posOffset>
                      </wp:positionV>
                      <wp:extent cx="0" cy="147955"/>
                      <wp:effectExtent l="95250" t="0" r="57150" b="61595"/>
                      <wp:wrapNone/>
                      <wp:docPr id="122" name="Łącznik prosty ze strzałką 122"/>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F48C4F8" id="Łącznik prosty ze strzałką 122" o:spid="_x0000_s1026" type="#_x0000_t32" style="position:absolute;margin-left:97.95pt;margin-top:.2pt;width:0;height:11.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" strokecolor="#786c71" strokeweight="1.5pt">
                      <v:stroke endarrow="open"/>
                    </v:shape>
                  </w:pict>
                </mc:Fallback>
              </mc:AlternateContent>
            </w:r>
            <w:r w:rsidR="00FE04E9" w:rsidRPr="00AF7E57">
              <w:rPr>
                <w:noProof/>
                <w:highlight w:val="yellow"/>
                <w:lang w:eastAsia="pl-PL"/>
              </w:rPr>
              <mc:AlternateContent>
                <mc:Choice Requires="wps">
                  <w:drawing>
                    <wp:anchor distT="0" distB="0" distL="114300" distR="114300" simplePos="0" relativeHeight="251942912" behindDoc="0" locked="0" layoutInCell="1" allowOverlap="1" wp14:anchorId="17472E0D" wp14:editId="385A9BE3">
                      <wp:simplePos x="0" y="0"/>
                      <wp:positionH relativeFrom="column">
                        <wp:posOffset>330835</wp:posOffset>
                      </wp:positionH>
                      <wp:positionV relativeFrom="paragraph">
                        <wp:posOffset>6985</wp:posOffset>
                      </wp:positionV>
                      <wp:extent cx="0" cy="147955"/>
                      <wp:effectExtent l="95250" t="0" r="57150" b="61595"/>
                      <wp:wrapNone/>
                      <wp:docPr id="92" name="Łącznik prosty ze strzałką 92"/>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7C7ED8F" id="Łącznik prosty ze strzałką 92" o:spid="_x0000_s1026" type="#_x0000_t32" style="position:absolute;margin-left:26.05pt;margin-top:.55pt;width:0;height:11.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" strokecolor="#786c71" strokeweight="1.5pt">
                      <v:stroke endarrow="open"/>
                    </v:shape>
                  </w:pict>
                </mc:Fallback>
              </mc:AlternateContent>
            </w:r>
          </w:p>
        </w:tc>
        <w:tc>
          <w:tcPr>
            <w:tcW w:w="283" w:type="dxa"/>
          </w:tcPr>
          <w:p w14:paraId="297527EF" w14:textId="77777777" w:rsidR="00FE04E9" w:rsidRPr="00AF7E57" w:rsidRDefault="00FE04E9" w:rsidP="00B937B3">
            <w:pPr>
              <w:jc w:val="center"/>
              <w:rPr>
                <w:noProof/>
                <w:highlight w:val="yellow"/>
                <w:lang w:eastAsia="pl-PL"/>
              </w:rPr>
            </w:pPr>
          </w:p>
        </w:tc>
        <w:tc>
          <w:tcPr>
            <w:tcW w:w="2835" w:type="dxa"/>
            <w:gridSpan w:val="3"/>
          </w:tcPr>
          <w:p w14:paraId="0E89BDFD" w14:textId="77777777" w:rsidR="00FE04E9" w:rsidRPr="00AF7E57" w:rsidRDefault="00FE04E9" w:rsidP="00B937B3">
            <w:pPr>
              <w:jc w:val="center"/>
              <w:rPr>
                <w:noProof/>
                <w:highlight w:val="yellow"/>
                <w:lang w:eastAsia="pl-PL"/>
              </w:rPr>
            </w:pPr>
            <w:r>
              <w:rPr>
                <w:noProof/>
                <w:lang w:eastAsia="pl-PL"/>
              </w:rPr>
              <mc:AlternateContent>
                <mc:Choice Requires="wps">
                  <w:drawing>
                    <wp:anchor distT="0" distB="0" distL="114300" distR="114300" simplePos="0" relativeHeight="251952128" behindDoc="0" locked="0" layoutInCell="1" allowOverlap="1" wp14:anchorId="20BE7142" wp14:editId="362D7776">
                      <wp:simplePos x="0" y="0"/>
                      <wp:positionH relativeFrom="column">
                        <wp:posOffset>1318895</wp:posOffset>
                      </wp:positionH>
                      <wp:positionV relativeFrom="paragraph">
                        <wp:posOffset>10795</wp:posOffset>
                      </wp:positionV>
                      <wp:extent cx="0" cy="147955"/>
                      <wp:effectExtent l="95250" t="0" r="57150" b="61595"/>
                      <wp:wrapNone/>
                      <wp:docPr id="124" name="Łącznik prosty ze strzałką 124"/>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5710EEE" id="Łącznik prosty ze strzałką 124" o:spid="_x0000_s1026" type="#_x0000_t32" style="position:absolute;margin-left:103.85pt;margin-top:.85pt;width:0;height:11.6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" strokecolor="#786c71" strokeweight="1.5pt">
                      <v:stroke endarrow="open"/>
                    </v:shape>
                  </w:pict>
                </mc:Fallback>
              </mc:AlternateContent>
            </w:r>
            <w:r>
              <w:rPr>
                <w:noProof/>
                <w:lang w:eastAsia="pl-PL"/>
              </w:rPr>
              <mc:AlternateContent>
                <mc:Choice Requires="wps">
                  <w:drawing>
                    <wp:anchor distT="0" distB="0" distL="114300" distR="114300" simplePos="0" relativeHeight="251948032" behindDoc="0" locked="0" layoutInCell="1" allowOverlap="1" wp14:anchorId="450BB4DD" wp14:editId="5ECF2183">
                      <wp:simplePos x="0" y="0"/>
                      <wp:positionH relativeFrom="column">
                        <wp:posOffset>363220</wp:posOffset>
                      </wp:positionH>
                      <wp:positionV relativeFrom="paragraph">
                        <wp:posOffset>10795</wp:posOffset>
                      </wp:positionV>
                      <wp:extent cx="0" cy="147955"/>
                      <wp:effectExtent l="95250" t="0" r="57150" b="61595"/>
                      <wp:wrapNone/>
                      <wp:docPr id="121" name="Łącznik prosty ze strzałką 121"/>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406206" id="Łącznik prosty ze strzałką 121" o:spid="_x0000_s1026" type="#_x0000_t32" style="position:absolute;margin-left:28.6pt;margin-top:.85pt;width:0;height:11.6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" strokecolor="#786c71" strokeweight="1.5pt">
                      <v:stroke endarrow="open"/>
                    </v:shape>
                  </w:pict>
                </mc:Fallback>
              </mc:AlternateContent>
            </w:r>
          </w:p>
        </w:tc>
        <w:tc>
          <w:tcPr>
            <w:tcW w:w="284" w:type="dxa"/>
          </w:tcPr>
          <w:p w14:paraId="554A554C" w14:textId="77777777" w:rsidR="00FE04E9" w:rsidRPr="00AF7E57" w:rsidRDefault="00FE04E9" w:rsidP="00B937B3">
            <w:pPr>
              <w:jc w:val="center"/>
              <w:rPr>
                <w:noProof/>
                <w:highlight w:val="yellow"/>
                <w:lang w:eastAsia="pl-PL"/>
              </w:rPr>
            </w:pPr>
          </w:p>
        </w:tc>
        <w:tc>
          <w:tcPr>
            <w:tcW w:w="2820" w:type="dxa"/>
            <w:gridSpan w:val="4"/>
          </w:tcPr>
          <w:p w14:paraId="1FB71BE7" w14:textId="77777777" w:rsidR="00FE04E9" w:rsidRPr="00AF7E57" w:rsidRDefault="00C23024" w:rsidP="00B937B3">
            <w:pPr>
              <w:jc w:val="center"/>
              <w:rPr>
                <w:noProof/>
                <w:highlight w:val="yellow"/>
                <w:lang w:eastAsia="pl-PL"/>
              </w:rPr>
            </w:pPr>
            <w:r>
              <w:rPr>
                <w:noProof/>
                <w:lang w:eastAsia="pl-PL"/>
              </w:rPr>
              <mc:AlternateContent>
                <mc:Choice Requires="wps">
                  <w:drawing>
                    <wp:anchor distT="0" distB="0" distL="114300" distR="114300" simplePos="0" relativeHeight="251945984" behindDoc="0" locked="0" layoutInCell="1" allowOverlap="1" wp14:anchorId="6D264B7D" wp14:editId="47ECAECC">
                      <wp:simplePos x="0" y="0"/>
                      <wp:positionH relativeFrom="column">
                        <wp:posOffset>1287780</wp:posOffset>
                      </wp:positionH>
                      <wp:positionV relativeFrom="paragraph">
                        <wp:posOffset>10795</wp:posOffset>
                      </wp:positionV>
                      <wp:extent cx="0" cy="147955"/>
                      <wp:effectExtent l="95250" t="0" r="57150" b="61595"/>
                      <wp:wrapNone/>
                      <wp:docPr id="120" name="Łącznik prosty ze strzałką 120"/>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7B3BC34" id="Łącznik prosty ze strzałką 120" o:spid="_x0000_s1026" type="#_x0000_t32" style="position:absolute;margin-left:101.4pt;margin-top:.85pt;width:0;height:11.6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" strokecolor="#786c71" strokeweight="1.5pt">
                      <v:stroke endarrow="open"/>
                    </v:shape>
                  </w:pict>
                </mc:Fallback>
              </mc:AlternateContent>
            </w:r>
            <w:r w:rsidR="00FE04E9" w:rsidRPr="00AF7E57">
              <w:rPr>
                <w:noProof/>
                <w:highlight w:val="yellow"/>
                <w:lang w:eastAsia="pl-PL"/>
              </w:rPr>
              <mc:AlternateContent>
                <mc:Choice Requires="wps">
                  <w:drawing>
                    <wp:anchor distT="0" distB="0" distL="114300" distR="114300" simplePos="0" relativeHeight="251943936" behindDoc="0" locked="0" layoutInCell="1" allowOverlap="1" wp14:anchorId="712AE601" wp14:editId="75AD5BB8">
                      <wp:simplePos x="0" y="0"/>
                      <wp:positionH relativeFrom="column">
                        <wp:posOffset>321945</wp:posOffset>
                      </wp:positionH>
                      <wp:positionV relativeFrom="paragraph">
                        <wp:posOffset>13970</wp:posOffset>
                      </wp:positionV>
                      <wp:extent cx="0" cy="147955"/>
                      <wp:effectExtent l="95250" t="0" r="57150" b="61595"/>
                      <wp:wrapNone/>
                      <wp:docPr id="100" name="Łącznik prosty ze strzałką 100"/>
                      <wp:cNvGraphicFramePr/>
                      <a:graphic xmlns:a="http://schemas.openxmlformats.org/drawingml/2006/main">
                        <a:graphicData uri="http://schemas.microsoft.com/office/word/2010/wordprocessingShape">
                          <wps:wsp>
                            <wps:cNvCnPr/>
                            <wps:spPr>
                              <a:xfrm>
                                <a:off x="0" y="0"/>
                                <a:ext cx="0" cy="147955"/>
                              </a:xfrm>
                              <a:prstGeom prst="straightConnector1">
                                <a:avLst/>
                              </a:prstGeom>
                              <a:noFill/>
                              <a:ln w="19050" cap="flat" cmpd="sng" algn="ctr">
                                <a:solidFill>
                                  <a:srgbClr val="786C7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782F518" id="Łącznik prosty ze strzałką 100" o:spid="_x0000_s1026" type="#_x0000_t32" style="position:absolute;margin-left:25.35pt;margin-top:1.1pt;width:0;height:11.6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" strokecolor="#786c71" strokeweight="1.5pt">
                      <v:stroke endarrow="open"/>
                    </v:shape>
                  </w:pict>
                </mc:Fallback>
              </mc:AlternateContent>
            </w:r>
          </w:p>
        </w:tc>
      </w:tr>
      <w:tr w:rsidR="00FE04E9" w14:paraId="22C63288" w14:textId="77777777" w:rsidTr="00C23024">
        <w:tc>
          <w:tcPr>
            <w:tcW w:w="2660" w:type="dxa"/>
            <w:gridSpan w:val="2"/>
            <w:shd w:val="clear" w:color="auto" w:fill="D9D9D9" w:themeFill="background1" w:themeFillShade="D9"/>
            <w:vAlign w:val="center"/>
          </w:tcPr>
          <w:p w14:paraId="3F894BE2" w14:textId="77777777" w:rsidR="00FE04E9" w:rsidRPr="00AF7E57" w:rsidRDefault="00FE04E9" w:rsidP="00B937B3">
            <w:pPr>
              <w:jc w:val="center"/>
              <w:rPr>
                <w:b/>
                <w:highlight w:val="yellow"/>
              </w:rPr>
            </w:pPr>
            <w:r w:rsidRPr="00AF7E57">
              <w:rPr>
                <w:b/>
              </w:rPr>
              <w:t>KIERUNKI DZIAŁAŃ</w:t>
            </w:r>
          </w:p>
        </w:tc>
        <w:tc>
          <w:tcPr>
            <w:tcW w:w="283" w:type="dxa"/>
            <w:shd w:val="clear" w:color="auto" w:fill="auto"/>
          </w:tcPr>
          <w:p w14:paraId="113104F5" w14:textId="77777777" w:rsidR="00FE04E9" w:rsidRPr="00AF7E57" w:rsidRDefault="00FE04E9" w:rsidP="00B937B3">
            <w:pPr>
              <w:jc w:val="center"/>
              <w:rPr>
                <w:b/>
              </w:rPr>
            </w:pPr>
          </w:p>
        </w:tc>
        <w:tc>
          <w:tcPr>
            <w:tcW w:w="2835" w:type="dxa"/>
            <w:gridSpan w:val="3"/>
            <w:shd w:val="clear" w:color="auto" w:fill="D9D9D9" w:themeFill="background1" w:themeFillShade="D9"/>
          </w:tcPr>
          <w:p w14:paraId="2097D50A" w14:textId="77777777" w:rsidR="00FE04E9" w:rsidRPr="00AF7E57" w:rsidRDefault="00FE04E9" w:rsidP="00B937B3">
            <w:pPr>
              <w:jc w:val="center"/>
              <w:rPr>
                <w:b/>
              </w:rPr>
            </w:pPr>
            <w:r w:rsidRPr="00FE04E9">
              <w:rPr>
                <w:b/>
              </w:rPr>
              <w:t>KIERUNKI DZIAŁAŃ</w:t>
            </w:r>
          </w:p>
        </w:tc>
        <w:tc>
          <w:tcPr>
            <w:tcW w:w="284" w:type="dxa"/>
            <w:shd w:val="clear" w:color="auto" w:fill="auto"/>
          </w:tcPr>
          <w:p w14:paraId="7BD4B6A6" w14:textId="77777777" w:rsidR="00FE04E9" w:rsidRPr="00AF7E57" w:rsidRDefault="00FE04E9" w:rsidP="00B937B3">
            <w:pPr>
              <w:jc w:val="center"/>
              <w:rPr>
                <w:b/>
              </w:rPr>
            </w:pPr>
          </w:p>
        </w:tc>
        <w:tc>
          <w:tcPr>
            <w:tcW w:w="2820" w:type="dxa"/>
            <w:gridSpan w:val="4"/>
            <w:shd w:val="clear" w:color="auto" w:fill="D9D9D9" w:themeFill="background1" w:themeFillShade="D9"/>
          </w:tcPr>
          <w:p w14:paraId="2A6FEC3A" w14:textId="77777777" w:rsidR="00FE04E9" w:rsidRPr="00AF7E57" w:rsidRDefault="00FE04E9" w:rsidP="00B937B3">
            <w:pPr>
              <w:jc w:val="center"/>
              <w:rPr>
                <w:b/>
              </w:rPr>
            </w:pPr>
            <w:r w:rsidRPr="00FE04E9">
              <w:rPr>
                <w:b/>
              </w:rPr>
              <w:t>KIERUNKI DZIAŁAŃ</w:t>
            </w:r>
          </w:p>
        </w:tc>
      </w:tr>
    </w:tbl>
    <w:p w14:paraId="288D4D7F" w14:textId="77777777" w:rsidR="00FF6E77" w:rsidRPr="006F2FE0" w:rsidRDefault="006F2FE0" w:rsidP="004C3C6D">
      <w:pPr>
        <w:spacing w:after="120"/>
        <w:jc w:val="right"/>
        <w:rPr>
          <w:sz w:val="18"/>
        </w:rPr>
      </w:pPr>
      <w:r w:rsidRPr="006F2FE0">
        <w:rPr>
          <w:sz w:val="18"/>
        </w:rPr>
        <w:t>Źródło: opracowanie własne</w:t>
      </w:r>
    </w:p>
    <w:p w14:paraId="4FE2BC8E" w14:textId="77777777" w:rsidR="00072B33" w:rsidRPr="002E454C" w:rsidRDefault="00783FF9" w:rsidP="004C3C6D">
      <w:pPr>
        <w:spacing w:before="120"/>
      </w:pPr>
      <w:r w:rsidRPr="006F2FE0">
        <w:t xml:space="preserve">Przedstawiony powyżej układ wizji i celów rewitalizacyjnych traktowany jest jako stały przez cały czas obowiązywania Programu. </w:t>
      </w:r>
      <w:r w:rsidR="006F2FE0" w:rsidRPr="006F2FE0">
        <w:t>Gdy będzie to możliwe to sugerowana jest kontynuacja</w:t>
      </w:r>
      <w:r w:rsidRPr="006F2FE0">
        <w:t xml:space="preserve"> form</w:t>
      </w:r>
      <w:r w:rsidR="006F2FE0" w:rsidRPr="006F2FE0">
        <w:t>y</w:t>
      </w:r>
      <w:r w:rsidRPr="006F2FE0">
        <w:t xml:space="preserve"> w kolejnych dokumentach, realizowanych po 2030 roku. Dopuszcza się natomiast zmiany na etapie celów operacyjnych i kierunków działań, które mogą być dołączane do Programu (bądź </w:t>
      </w:r>
      <w:r w:rsidR="001A4CAB">
        <w:br/>
      </w:r>
      <w:r w:rsidRPr="006F2FE0">
        <w:t>z niego wykreślane po zrealizowaniu) w trybie śródo</w:t>
      </w:r>
      <w:r w:rsidR="006F2FE0">
        <w:t>kresowej aktualizacji dokumentu.</w:t>
      </w:r>
      <w:r w:rsidR="006F2FE0" w:rsidRPr="006F2FE0">
        <w:t xml:space="preserve"> Poniżej została zaprezentowana s</w:t>
      </w:r>
      <w:r w:rsidRPr="006F2FE0">
        <w:t>truktura celów i kierunków działań, przyj</w:t>
      </w:r>
      <w:r w:rsidR="006F2FE0" w:rsidRPr="006F2FE0">
        <w:t>ętych w niniejszym opracowaniu</w:t>
      </w:r>
      <w:r w:rsidR="00BA09D9">
        <w:t xml:space="preserve"> </w:t>
      </w:r>
      <w:r w:rsidR="00BA09D9" w:rsidRPr="00F61BD3">
        <w:t>w podziale na podobszary rewitalizacji</w:t>
      </w:r>
      <w:r w:rsidRPr="00F61BD3">
        <w:t>:</w:t>
      </w:r>
    </w:p>
    <w:tbl>
      <w:tblPr>
        <w:tblStyle w:val="Tabela-Siatka"/>
        <w:tblW w:w="8902"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3"/>
        <w:gridCol w:w="257"/>
        <w:gridCol w:w="1337"/>
        <w:gridCol w:w="244"/>
        <w:gridCol w:w="1452"/>
        <w:gridCol w:w="271"/>
        <w:gridCol w:w="1535"/>
        <w:gridCol w:w="257"/>
        <w:gridCol w:w="1756"/>
      </w:tblGrid>
      <w:tr w:rsidR="002E454C" w14:paraId="67CE1AFC" w14:textId="77777777" w:rsidTr="004C3C6D">
        <w:tc>
          <w:tcPr>
            <w:tcW w:w="8902" w:type="dxa"/>
            <w:gridSpan w:val="9"/>
            <w:shd w:val="clear" w:color="auto" w:fill="E2988B" w:themeFill="accent2" w:themeFillTint="99"/>
            <w:vAlign w:val="center"/>
          </w:tcPr>
          <w:p w14:paraId="48686F00" w14:textId="77777777" w:rsidR="002E454C" w:rsidRPr="002E454C" w:rsidRDefault="002E454C" w:rsidP="004C3C6D">
            <w:pPr>
              <w:jc w:val="center"/>
              <w:rPr>
                <w:b/>
              </w:rPr>
            </w:pPr>
            <w:r w:rsidRPr="002E454C">
              <w:rPr>
                <w:b/>
              </w:rPr>
              <w:t>CEL GŁÓWNY</w:t>
            </w:r>
          </w:p>
          <w:p w14:paraId="69771D8D" w14:textId="77777777" w:rsidR="002E454C" w:rsidRDefault="002E454C" w:rsidP="004C3C6D">
            <w:pPr>
              <w:jc w:val="center"/>
              <w:rPr>
                <w:i/>
              </w:rPr>
            </w:pPr>
            <w:r w:rsidRPr="00E16C50">
              <w:rPr>
                <w:i/>
              </w:rPr>
              <w:t>Wyeliminowanie sytuacji kryzysowych w sferach: społecznej, gospodarczej, przestrzenno-funkcjonalnej, technicznej i środowiskowej na obszarze rewitalizacji w Gminie Piaski</w:t>
            </w:r>
          </w:p>
          <w:p w14:paraId="19B5A02A" w14:textId="77777777" w:rsidR="002E454C" w:rsidRPr="00813BAC" w:rsidRDefault="002E454C" w:rsidP="00137FC0">
            <w:pPr>
              <w:jc w:val="center"/>
              <w:rPr>
                <w:b/>
              </w:rPr>
            </w:pPr>
          </w:p>
        </w:tc>
      </w:tr>
      <w:tr w:rsidR="002E454C" w14:paraId="13DECBF4" w14:textId="77777777" w:rsidTr="004C3C6D">
        <w:tc>
          <w:tcPr>
            <w:tcW w:w="8902" w:type="dxa"/>
            <w:gridSpan w:val="9"/>
            <w:shd w:val="clear" w:color="auto" w:fill="auto"/>
            <w:vAlign w:val="center"/>
          </w:tcPr>
          <w:p w14:paraId="68EE2A6F" w14:textId="77777777" w:rsidR="002E454C" w:rsidRPr="00813BAC" w:rsidRDefault="002E454C" w:rsidP="00137FC0">
            <w:pPr>
              <w:jc w:val="center"/>
              <w:rPr>
                <w:b/>
              </w:rPr>
            </w:pPr>
          </w:p>
        </w:tc>
      </w:tr>
      <w:tr w:rsidR="00137FC0" w14:paraId="1DA1A9B1" w14:textId="77777777" w:rsidTr="001100B0">
        <w:tc>
          <w:tcPr>
            <w:tcW w:w="1860" w:type="dxa"/>
            <w:shd w:val="clear" w:color="auto" w:fill="EBBAB2" w:themeFill="accent2" w:themeFillTint="66"/>
            <w:vAlign w:val="center"/>
          </w:tcPr>
          <w:p w14:paraId="65430B22" w14:textId="77777777" w:rsidR="002E454C" w:rsidRPr="004C3C6D" w:rsidRDefault="00137FC0" w:rsidP="00137FC0">
            <w:pPr>
              <w:jc w:val="center"/>
              <w:rPr>
                <w:b/>
                <w:sz w:val="20"/>
              </w:rPr>
            </w:pPr>
            <w:r w:rsidRPr="004C3C6D">
              <w:rPr>
                <w:b/>
                <w:sz w:val="20"/>
              </w:rPr>
              <w:t xml:space="preserve">CEL </w:t>
            </w:r>
          </w:p>
          <w:p w14:paraId="580EF9BB" w14:textId="77777777" w:rsidR="00137FC0" w:rsidRPr="004C3C6D" w:rsidRDefault="00137FC0" w:rsidP="00137FC0">
            <w:pPr>
              <w:jc w:val="center"/>
              <w:rPr>
                <w:b/>
                <w:sz w:val="20"/>
              </w:rPr>
            </w:pPr>
            <w:r w:rsidRPr="004C3C6D">
              <w:rPr>
                <w:b/>
                <w:sz w:val="20"/>
              </w:rPr>
              <w:t>REWITALIZACJI A</w:t>
            </w:r>
          </w:p>
          <w:p w14:paraId="518F67BB" w14:textId="1824A4C6" w:rsidR="00203F1A" w:rsidRPr="004C3C6D" w:rsidRDefault="00F31A84" w:rsidP="00137FC0">
            <w:pPr>
              <w:pStyle w:val="Akapitzlist"/>
              <w:spacing w:before="240"/>
              <w:ind w:left="0"/>
              <w:jc w:val="center"/>
              <w:rPr>
                <w:b/>
                <w:color w:val="A13A28" w:themeColor="accent2" w:themeShade="BF"/>
                <w:sz w:val="20"/>
              </w:rPr>
            </w:pPr>
            <w:r w:rsidRPr="00F31A84">
              <w:rPr>
                <w:b/>
                <w:sz w:val="20"/>
              </w:rPr>
              <w:t>POPRAWA JAKOŚCI ŻYCIA MIESZKAŃCÓW</w:t>
            </w:r>
          </w:p>
        </w:tc>
        <w:tc>
          <w:tcPr>
            <w:tcW w:w="265" w:type="dxa"/>
            <w:shd w:val="clear" w:color="auto" w:fill="FFFFFF" w:themeFill="background1"/>
          </w:tcPr>
          <w:p w14:paraId="058B40E3" w14:textId="77777777" w:rsidR="00203F1A" w:rsidRPr="004C3C6D" w:rsidRDefault="00203F1A" w:rsidP="00072B33">
            <w:pPr>
              <w:pStyle w:val="Akapitzlist"/>
              <w:spacing w:before="240"/>
              <w:ind w:left="0"/>
              <w:rPr>
                <w:b/>
                <w:color w:val="A13A28" w:themeColor="accent2" w:themeShade="BF"/>
                <w:sz w:val="20"/>
              </w:rPr>
            </w:pPr>
          </w:p>
        </w:tc>
        <w:tc>
          <w:tcPr>
            <w:tcW w:w="4686" w:type="dxa"/>
            <w:gridSpan w:val="5"/>
            <w:shd w:val="clear" w:color="auto" w:fill="EBBAB2" w:themeFill="accent2" w:themeFillTint="66"/>
            <w:vAlign w:val="center"/>
          </w:tcPr>
          <w:p w14:paraId="4A44F0AC" w14:textId="77777777" w:rsidR="00137FC0" w:rsidRPr="004C3C6D" w:rsidRDefault="00137FC0" w:rsidP="00137FC0">
            <w:pPr>
              <w:jc w:val="center"/>
              <w:rPr>
                <w:b/>
                <w:sz w:val="20"/>
              </w:rPr>
            </w:pPr>
            <w:r w:rsidRPr="004C3C6D">
              <w:rPr>
                <w:b/>
                <w:sz w:val="20"/>
              </w:rPr>
              <w:t>CEL REWITALIZACJI B</w:t>
            </w:r>
          </w:p>
          <w:p w14:paraId="51D1D6C4" w14:textId="00CF7798" w:rsidR="00203F1A" w:rsidRPr="004C3C6D" w:rsidRDefault="00F31A84" w:rsidP="00137FC0">
            <w:pPr>
              <w:pStyle w:val="Akapitzlist"/>
              <w:spacing w:before="240"/>
              <w:ind w:left="0"/>
              <w:jc w:val="center"/>
              <w:rPr>
                <w:b/>
                <w:color w:val="A13A28" w:themeColor="accent2" w:themeShade="BF"/>
                <w:sz w:val="20"/>
              </w:rPr>
            </w:pPr>
            <w:r w:rsidRPr="00F31A84">
              <w:rPr>
                <w:b/>
                <w:sz w:val="20"/>
              </w:rPr>
              <w:t>PODNIESIENIE JAKOŚCI INFRASTRUKTURY</w:t>
            </w:r>
          </w:p>
        </w:tc>
        <w:tc>
          <w:tcPr>
            <w:tcW w:w="265" w:type="dxa"/>
            <w:shd w:val="clear" w:color="auto" w:fill="FFFFFF" w:themeFill="background1"/>
          </w:tcPr>
          <w:p w14:paraId="7A2906B3" w14:textId="77777777" w:rsidR="00203F1A" w:rsidRPr="004C3C6D" w:rsidRDefault="00203F1A" w:rsidP="00072B33">
            <w:pPr>
              <w:pStyle w:val="Akapitzlist"/>
              <w:spacing w:before="240"/>
              <w:ind w:left="0"/>
              <w:rPr>
                <w:b/>
                <w:color w:val="A13A28" w:themeColor="accent2" w:themeShade="BF"/>
                <w:sz w:val="20"/>
              </w:rPr>
            </w:pPr>
          </w:p>
        </w:tc>
        <w:tc>
          <w:tcPr>
            <w:tcW w:w="1826" w:type="dxa"/>
            <w:shd w:val="clear" w:color="auto" w:fill="EBBAB2" w:themeFill="accent2" w:themeFillTint="66"/>
            <w:vAlign w:val="center"/>
          </w:tcPr>
          <w:p w14:paraId="12F2F7A4" w14:textId="77777777" w:rsidR="00213328" w:rsidRDefault="00137FC0" w:rsidP="00137FC0">
            <w:pPr>
              <w:jc w:val="center"/>
              <w:rPr>
                <w:b/>
                <w:sz w:val="20"/>
              </w:rPr>
            </w:pPr>
            <w:r w:rsidRPr="004C3C6D">
              <w:rPr>
                <w:b/>
                <w:sz w:val="20"/>
              </w:rPr>
              <w:t xml:space="preserve">CEL </w:t>
            </w:r>
          </w:p>
          <w:p w14:paraId="0E1316BD" w14:textId="77777777" w:rsidR="00137FC0" w:rsidRPr="004C3C6D" w:rsidRDefault="00137FC0" w:rsidP="00137FC0">
            <w:pPr>
              <w:jc w:val="center"/>
              <w:rPr>
                <w:b/>
                <w:sz w:val="20"/>
              </w:rPr>
            </w:pPr>
            <w:r w:rsidRPr="004C3C6D">
              <w:rPr>
                <w:b/>
                <w:sz w:val="20"/>
              </w:rPr>
              <w:t>REWITALIZACJI C</w:t>
            </w:r>
          </w:p>
          <w:p w14:paraId="0D5C0111" w14:textId="3244EDBA" w:rsidR="00203F1A" w:rsidRPr="004C3C6D" w:rsidRDefault="00F31A84" w:rsidP="00137FC0">
            <w:pPr>
              <w:pStyle w:val="Akapitzlist"/>
              <w:spacing w:before="240"/>
              <w:ind w:left="0"/>
              <w:jc w:val="center"/>
              <w:rPr>
                <w:b/>
                <w:color w:val="A13A28" w:themeColor="accent2" w:themeShade="BF"/>
                <w:sz w:val="20"/>
              </w:rPr>
            </w:pPr>
            <w:r w:rsidRPr="00F31A84">
              <w:rPr>
                <w:b/>
                <w:sz w:val="20"/>
              </w:rPr>
              <w:t>POPRAWA DOSTEPNOŚCI PRZESTRZENI DLA WSZYSTKICH</w:t>
            </w:r>
          </w:p>
        </w:tc>
      </w:tr>
      <w:tr w:rsidR="002E454C" w14:paraId="01D4CFF9" w14:textId="77777777" w:rsidTr="004C3C6D">
        <w:trPr>
          <w:trHeight w:val="188"/>
        </w:trPr>
        <w:tc>
          <w:tcPr>
            <w:tcW w:w="8902" w:type="dxa"/>
            <w:gridSpan w:val="9"/>
            <w:shd w:val="clear" w:color="auto" w:fill="auto"/>
            <w:vAlign w:val="center"/>
          </w:tcPr>
          <w:p w14:paraId="5DF7ADD6" w14:textId="77777777" w:rsidR="002E454C" w:rsidRPr="00813BAC" w:rsidRDefault="002E454C" w:rsidP="00137FC0">
            <w:pPr>
              <w:jc w:val="center"/>
              <w:rPr>
                <w:b/>
              </w:rPr>
            </w:pPr>
          </w:p>
        </w:tc>
      </w:tr>
      <w:tr w:rsidR="001100B0" w14:paraId="111311BB" w14:textId="77777777" w:rsidTr="001100B0">
        <w:tc>
          <w:tcPr>
            <w:tcW w:w="1860" w:type="dxa"/>
            <w:shd w:val="clear" w:color="auto" w:fill="D3D9D6" w:themeFill="accent1" w:themeFillTint="66"/>
            <w:vAlign w:val="center"/>
          </w:tcPr>
          <w:p w14:paraId="5C3B4624" w14:textId="77777777" w:rsidR="001100B0" w:rsidRPr="004C3C6D" w:rsidRDefault="001100B0" w:rsidP="00137FC0">
            <w:pPr>
              <w:jc w:val="center"/>
            </w:pPr>
            <w:r w:rsidRPr="004C3C6D">
              <w:t>Sfera społeczna</w:t>
            </w:r>
          </w:p>
        </w:tc>
        <w:tc>
          <w:tcPr>
            <w:tcW w:w="265" w:type="dxa"/>
            <w:shd w:val="clear" w:color="auto" w:fill="FFFFFF" w:themeFill="background1"/>
          </w:tcPr>
          <w:p w14:paraId="68FEC63E" w14:textId="77777777" w:rsidR="001100B0" w:rsidRPr="004C3C6D" w:rsidRDefault="001100B0" w:rsidP="00072B33">
            <w:pPr>
              <w:pStyle w:val="Akapitzlist"/>
              <w:spacing w:before="240"/>
              <w:ind w:left="0"/>
              <w:rPr>
                <w:color w:val="A13A28" w:themeColor="accent2" w:themeShade="BF"/>
              </w:rPr>
            </w:pPr>
          </w:p>
        </w:tc>
        <w:tc>
          <w:tcPr>
            <w:tcW w:w="1159" w:type="dxa"/>
            <w:shd w:val="clear" w:color="auto" w:fill="FCD18C"/>
            <w:vAlign w:val="center"/>
          </w:tcPr>
          <w:p w14:paraId="11083056" w14:textId="77777777" w:rsidR="001100B0" w:rsidRPr="004C3C6D" w:rsidRDefault="001100B0" w:rsidP="00137FC0">
            <w:pPr>
              <w:jc w:val="center"/>
            </w:pPr>
            <w:r>
              <w:t>Sfera gospodarcza</w:t>
            </w:r>
          </w:p>
        </w:tc>
        <w:tc>
          <w:tcPr>
            <w:tcW w:w="249" w:type="dxa"/>
            <w:shd w:val="clear" w:color="auto" w:fill="FFFFFF" w:themeFill="background1"/>
            <w:vAlign w:val="center"/>
          </w:tcPr>
          <w:p w14:paraId="023317BB" w14:textId="77777777" w:rsidR="001100B0" w:rsidRPr="004C3C6D" w:rsidRDefault="001100B0" w:rsidP="00137FC0">
            <w:pPr>
              <w:jc w:val="center"/>
            </w:pPr>
          </w:p>
        </w:tc>
        <w:tc>
          <w:tcPr>
            <w:tcW w:w="1452" w:type="dxa"/>
            <w:shd w:val="clear" w:color="auto" w:fill="DEC3F5"/>
            <w:vAlign w:val="center"/>
          </w:tcPr>
          <w:p w14:paraId="7D221528" w14:textId="77777777" w:rsidR="001100B0" w:rsidRPr="004C3C6D" w:rsidRDefault="001100B0" w:rsidP="00137FC0">
            <w:pPr>
              <w:jc w:val="center"/>
            </w:pPr>
            <w:r w:rsidRPr="001100B0">
              <w:t>Sfera przestrzenno-funkcjonalna</w:t>
            </w:r>
          </w:p>
        </w:tc>
        <w:tc>
          <w:tcPr>
            <w:tcW w:w="283" w:type="dxa"/>
            <w:tcBorders>
              <w:left w:val="nil"/>
            </w:tcBorders>
            <w:shd w:val="clear" w:color="auto" w:fill="auto"/>
            <w:vAlign w:val="center"/>
          </w:tcPr>
          <w:p w14:paraId="1F929087" w14:textId="77777777" w:rsidR="001100B0" w:rsidRPr="004C3C6D" w:rsidRDefault="001100B0" w:rsidP="00137FC0">
            <w:pPr>
              <w:jc w:val="center"/>
            </w:pPr>
          </w:p>
        </w:tc>
        <w:tc>
          <w:tcPr>
            <w:tcW w:w="1543" w:type="dxa"/>
            <w:shd w:val="clear" w:color="auto" w:fill="DEE0B1" w:themeFill="background2" w:themeFillShade="E6"/>
            <w:vAlign w:val="center"/>
          </w:tcPr>
          <w:p w14:paraId="54BF524D" w14:textId="77777777" w:rsidR="001100B0" w:rsidRPr="004C3C6D" w:rsidRDefault="001100B0" w:rsidP="00137FC0">
            <w:pPr>
              <w:jc w:val="center"/>
            </w:pPr>
            <w:r w:rsidRPr="004C3C6D">
              <w:t>Sfera środowiskowa</w:t>
            </w:r>
          </w:p>
        </w:tc>
        <w:tc>
          <w:tcPr>
            <w:tcW w:w="265" w:type="dxa"/>
            <w:shd w:val="clear" w:color="auto" w:fill="FFFFFF" w:themeFill="background1"/>
          </w:tcPr>
          <w:p w14:paraId="4AC523D9" w14:textId="77777777" w:rsidR="001100B0" w:rsidRPr="004C3C6D" w:rsidRDefault="001100B0" w:rsidP="00072B33">
            <w:pPr>
              <w:pStyle w:val="Akapitzlist"/>
              <w:spacing w:before="240"/>
              <w:ind w:left="0"/>
              <w:rPr>
                <w:color w:val="A13A28" w:themeColor="accent2" w:themeShade="BF"/>
              </w:rPr>
            </w:pPr>
          </w:p>
        </w:tc>
        <w:tc>
          <w:tcPr>
            <w:tcW w:w="1826" w:type="dxa"/>
            <w:shd w:val="clear" w:color="auto" w:fill="F5E1B7" w:themeFill="accent5" w:themeFillTint="66"/>
            <w:vAlign w:val="center"/>
          </w:tcPr>
          <w:p w14:paraId="07FD0770" w14:textId="77777777" w:rsidR="001100B0" w:rsidRPr="004C3C6D" w:rsidRDefault="001100B0" w:rsidP="00137FC0">
            <w:pPr>
              <w:jc w:val="center"/>
            </w:pPr>
            <w:r w:rsidRPr="004C3C6D">
              <w:t>Sfera techniczna</w:t>
            </w:r>
          </w:p>
        </w:tc>
      </w:tr>
    </w:tbl>
    <w:p w14:paraId="239BF5B2" w14:textId="77777777" w:rsidR="00072B33" w:rsidRPr="004C3C6D" w:rsidRDefault="00072B33" w:rsidP="004C3C6D">
      <w:pPr>
        <w:spacing w:before="240" w:after="0"/>
        <w:rPr>
          <w:b/>
          <w:color w:val="A13A28" w:themeColor="accent2" w:themeShade="BF"/>
        </w:rPr>
      </w:pPr>
    </w:p>
    <w:p w14:paraId="312D816F" w14:textId="77777777" w:rsidR="00072B33" w:rsidRDefault="00072B33" w:rsidP="00072B33">
      <w:pPr>
        <w:pStyle w:val="Akapitzlist"/>
        <w:spacing w:before="240" w:after="0"/>
        <w:ind w:left="567"/>
        <w:rPr>
          <w:b/>
          <w:color w:val="A13A28" w:themeColor="accent2" w:themeShade="BF"/>
        </w:rPr>
        <w:sectPr w:rsidR="00072B33" w:rsidSect="00A922DF">
          <w:footerReference w:type="default" r:id="rId61"/>
          <w:pgSz w:w="11906" w:h="16838"/>
          <w:pgMar w:top="1440" w:right="1440" w:bottom="1440" w:left="1800" w:header="708" w:footer="708" w:gutter="0"/>
          <w:pgNumType w:start="1"/>
          <w:cols w:space="708"/>
          <w:docGrid w:linePitch="360"/>
        </w:sectPr>
      </w:pPr>
    </w:p>
    <w:tbl>
      <w:tblPr>
        <w:tblStyle w:val="Tabela-Siatka"/>
        <w:tblW w:w="14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284"/>
        <w:gridCol w:w="4819"/>
        <w:gridCol w:w="284"/>
        <w:gridCol w:w="4394"/>
      </w:tblGrid>
      <w:tr w:rsidR="00137FC0" w14:paraId="0D8D6429" w14:textId="77777777" w:rsidTr="00E95794">
        <w:tc>
          <w:tcPr>
            <w:tcW w:w="4644" w:type="dxa"/>
            <w:shd w:val="clear" w:color="auto" w:fill="AEA5A9" w:themeFill="accent6" w:themeFillTint="99"/>
            <w:vAlign w:val="center"/>
          </w:tcPr>
          <w:p w14:paraId="39CB5C03" w14:textId="77777777" w:rsidR="00813BAC" w:rsidRPr="00B9740C" w:rsidRDefault="00813BAC" w:rsidP="00203F1A">
            <w:pPr>
              <w:jc w:val="center"/>
              <w:rPr>
                <w:b/>
                <w:sz w:val="24"/>
              </w:rPr>
            </w:pPr>
            <w:r w:rsidRPr="00B9740C">
              <w:rPr>
                <w:b/>
                <w:sz w:val="24"/>
              </w:rPr>
              <w:lastRenderedPageBreak/>
              <w:t>PODOBSZAR REWITALIZACJI I</w:t>
            </w:r>
          </w:p>
          <w:p w14:paraId="4995AD04" w14:textId="77777777" w:rsidR="00813BAC" w:rsidRPr="00B9740C" w:rsidRDefault="00813BAC" w:rsidP="00203F1A">
            <w:pPr>
              <w:jc w:val="center"/>
              <w:rPr>
                <w:b/>
                <w:sz w:val="24"/>
              </w:rPr>
            </w:pPr>
            <w:r w:rsidRPr="00B9740C">
              <w:rPr>
                <w:b/>
                <w:sz w:val="24"/>
              </w:rPr>
              <w:t>SOŁECTWA: WOLA PIASECKA I KĘBŁÓW</w:t>
            </w:r>
          </w:p>
        </w:tc>
        <w:tc>
          <w:tcPr>
            <w:tcW w:w="284" w:type="dxa"/>
            <w:vAlign w:val="center"/>
          </w:tcPr>
          <w:p w14:paraId="0E1B48B3" w14:textId="77777777" w:rsidR="00813BAC" w:rsidRPr="00B9740C" w:rsidRDefault="00813BAC" w:rsidP="00203F1A">
            <w:pPr>
              <w:jc w:val="center"/>
              <w:rPr>
                <w:b/>
                <w:sz w:val="24"/>
              </w:rPr>
            </w:pPr>
          </w:p>
        </w:tc>
        <w:tc>
          <w:tcPr>
            <w:tcW w:w="4819" w:type="dxa"/>
            <w:shd w:val="clear" w:color="auto" w:fill="AEA5A9" w:themeFill="accent6" w:themeFillTint="99"/>
            <w:vAlign w:val="center"/>
          </w:tcPr>
          <w:p w14:paraId="47C0B120" w14:textId="77777777" w:rsidR="00813BAC" w:rsidRPr="00B9740C" w:rsidRDefault="00813BAC" w:rsidP="00203F1A">
            <w:pPr>
              <w:jc w:val="center"/>
              <w:rPr>
                <w:b/>
                <w:sz w:val="24"/>
              </w:rPr>
            </w:pPr>
            <w:r w:rsidRPr="00B9740C">
              <w:rPr>
                <w:b/>
                <w:sz w:val="24"/>
              </w:rPr>
              <w:t>POD</w:t>
            </w:r>
            <w:r w:rsidR="00203F1A" w:rsidRPr="00B9740C">
              <w:rPr>
                <w:b/>
                <w:sz w:val="24"/>
              </w:rPr>
              <w:t>O</w:t>
            </w:r>
            <w:r w:rsidRPr="00B9740C">
              <w:rPr>
                <w:b/>
                <w:sz w:val="24"/>
              </w:rPr>
              <w:t>BSZ</w:t>
            </w:r>
            <w:r w:rsidR="00203F1A" w:rsidRPr="00B9740C">
              <w:rPr>
                <w:b/>
                <w:sz w:val="24"/>
              </w:rPr>
              <w:t>A</w:t>
            </w:r>
            <w:r w:rsidRPr="00B9740C">
              <w:rPr>
                <w:b/>
                <w:sz w:val="24"/>
              </w:rPr>
              <w:t>R REWITALIZACJI II</w:t>
            </w:r>
          </w:p>
          <w:p w14:paraId="4657F802" w14:textId="77777777" w:rsidR="00813BAC" w:rsidRPr="00B9740C" w:rsidRDefault="00813BAC" w:rsidP="00203F1A">
            <w:pPr>
              <w:jc w:val="center"/>
              <w:rPr>
                <w:b/>
                <w:sz w:val="24"/>
              </w:rPr>
            </w:pPr>
            <w:r w:rsidRPr="00B9740C">
              <w:rPr>
                <w:b/>
                <w:sz w:val="24"/>
              </w:rPr>
              <w:t>OBSZAR II W MIEŚCIE PIASKI</w:t>
            </w:r>
          </w:p>
        </w:tc>
        <w:tc>
          <w:tcPr>
            <w:tcW w:w="284" w:type="dxa"/>
            <w:vAlign w:val="center"/>
          </w:tcPr>
          <w:p w14:paraId="37D24755" w14:textId="77777777" w:rsidR="00813BAC" w:rsidRPr="00B9740C" w:rsidRDefault="00813BAC" w:rsidP="00203F1A">
            <w:pPr>
              <w:jc w:val="center"/>
              <w:rPr>
                <w:b/>
                <w:sz w:val="24"/>
              </w:rPr>
            </w:pPr>
          </w:p>
        </w:tc>
        <w:tc>
          <w:tcPr>
            <w:tcW w:w="4394" w:type="dxa"/>
            <w:shd w:val="clear" w:color="auto" w:fill="AEA5A9" w:themeFill="accent6" w:themeFillTint="99"/>
            <w:vAlign w:val="center"/>
          </w:tcPr>
          <w:p w14:paraId="19076338" w14:textId="77777777" w:rsidR="00813BAC" w:rsidRPr="00B9740C" w:rsidRDefault="00203F1A" w:rsidP="00203F1A">
            <w:pPr>
              <w:jc w:val="center"/>
              <w:rPr>
                <w:b/>
                <w:sz w:val="24"/>
              </w:rPr>
            </w:pPr>
            <w:r w:rsidRPr="00B9740C">
              <w:rPr>
                <w:b/>
                <w:sz w:val="24"/>
              </w:rPr>
              <w:t>PODOBSZAR REWITALIZACJI III</w:t>
            </w:r>
          </w:p>
          <w:p w14:paraId="4B761EEE" w14:textId="77777777" w:rsidR="00203F1A" w:rsidRPr="00B9740C" w:rsidRDefault="00203F1A" w:rsidP="00203F1A">
            <w:pPr>
              <w:jc w:val="center"/>
              <w:rPr>
                <w:b/>
                <w:sz w:val="24"/>
              </w:rPr>
            </w:pPr>
            <w:r w:rsidRPr="00B9740C">
              <w:rPr>
                <w:b/>
                <w:sz w:val="24"/>
              </w:rPr>
              <w:t>SOŁECTWO BRZEZICE</w:t>
            </w:r>
          </w:p>
        </w:tc>
      </w:tr>
      <w:tr w:rsidR="00203F1A" w14:paraId="0E5C6D1A" w14:textId="77777777" w:rsidTr="00E95794">
        <w:tc>
          <w:tcPr>
            <w:tcW w:w="4644" w:type="dxa"/>
          </w:tcPr>
          <w:p w14:paraId="04482841" w14:textId="77777777" w:rsidR="00813BAC" w:rsidRDefault="00813BAC" w:rsidP="00813BAC"/>
        </w:tc>
        <w:tc>
          <w:tcPr>
            <w:tcW w:w="284" w:type="dxa"/>
          </w:tcPr>
          <w:p w14:paraId="5F3CF14B" w14:textId="77777777" w:rsidR="00813BAC" w:rsidRDefault="00813BAC" w:rsidP="00813BAC"/>
        </w:tc>
        <w:tc>
          <w:tcPr>
            <w:tcW w:w="4819" w:type="dxa"/>
          </w:tcPr>
          <w:p w14:paraId="4001C67A" w14:textId="77777777" w:rsidR="00813BAC" w:rsidRDefault="00813BAC" w:rsidP="00813BAC"/>
        </w:tc>
        <w:tc>
          <w:tcPr>
            <w:tcW w:w="284" w:type="dxa"/>
          </w:tcPr>
          <w:p w14:paraId="1F28164E" w14:textId="77777777" w:rsidR="00813BAC" w:rsidRDefault="00813BAC" w:rsidP="00813BAC"/>
        </w:tc>
        <w:tc>
          <w:tcPr>
            <w:tcW w:w="4394" w:type="dxa"/>
          </w:tcPr>
          <w:p w14:paraId="5FEC7BF6" w14:textId="77777777" w:rsidR="00813BAC" w:rsidRDefault="00813BAC" w:rsidP="00813BAC"/>
        </w:tc>
      </w:tr>
      <w:tr w:rsidR="009D2E55" w14:paraId="36E221A2" w14:textId="77777777" w:rsidTr="001F11A2">
        <w:tc>
          <w:tcPr>
            <w:tcW w:w="4644" w:type="dxa"/>
            <w:shd w:val="clear" w:color="auto" w:fill="E7E6DC" w:themeFill="accent4" w:themeFillTint="33"/>
            <w:vAlign w:val="center"/>
          </w:tcPr>
          <w:p w14:paraId="0AD24508" w14:textId="386E6D6B" w:rsidR="00813BAC" w:rsidRDefault="00137FC0" w:rsidP="001F11A2">
            <w:pPr>
              <w:spacing w:before="240" w:after="200"/>
              <w:jc w:val="center"/>
            </w:pPr>
            <w:r w:rsidRPr="009D2E55">
              <w:rPr>
                <w:b/>
              </w:rPr>
              <w:t>CEL SZCZEGÓŁOWY I.</w:t>
            </w:r>
            <w:r w:rsidR="00F31A84">
              <w:rPr>
                <w:b/>
              </w:rPr>
              <w:t>A.</w:t>
            </w:r>
            <w:r w:rsidRPr="009D2E55">
              <w:rPr>
                <w:b/>
              </w:rPr>
              <w:t>1.</w:t>
            </w:r>
            <w:r>
              <w:t xml:space="preserve"> </w:t>
            </w:r>
            <w:r w:rsidR="00555276" w:rsidRPr="00555276">
              <w:t>Zróżnicowana oferta spędzania wolnego czasu</w:t>
            </w:r>
          </w:p>
        </w:tc>
        <w:tc>
          <w:tcPr>
            <w:tcW w:w="284" w:type="dxa"/>
            <w:vAlign w:val="center"/>
          </w:tcPr>
          <w:p w14:paraId="3FAEFB6E" w14:textId="77777777" w:rsidR="00813BAC" w:rsidRDefault="00813BAC" w:rsidP="001F11A2">
            <w:pPr>
              <w:spacing w:before="240" w:after="200"/>
              <w:jc w:val="center"/>
            </w:pPr>
          </w:p>
        </w:tc>
        <w:tc>
          <w:tcPr>
            <w:tcW w:w="4819" w:type="dxa"/>
            <w:shd w:val="clear" w:color="auto" w:fill="E7E6DC" w:themeFill="accent4" w:themeFillTint="33"/>
            <w:vAlign w:val="center"/>
          </w:tcPr>
          <w:p w14:paraId="36F0754A" w14:textId="434D3660" w:rsidR="00690B3A" w:rsidRDefault="00137FC0" w:rsidP="001F11A2">
            <w:pPr>
              <w:spacing w:before="240" w:after="200"/>
              <w:jc w:val="center"/>
            </w:pPr>
            <w:r w:rsidRPr="009D2E55">
              <w:rPr>
                <w:b/>
              </w:rPr>
              <w:t>CEL SZCZEGÓŁOWY II.</w:t>
            </w:r>
            <w:r w:rsidR="00F31A84">
              <w:rPr>
                <w:b/>
              </w:rPr>
              <w:t>A.</w:t>
            </w:r>
            <w:r w:rsidRPr="009D2E55">
              <w:rPr>
                <w:b/>
              </w:rPr>
              <w:t>1.</w:t>
            </w:r>
            <w:r w:rsidR="009D2E55">
              <w:t xml:space="preserve"> </w:t>
            </w:r>
            <w:r w:rsidR="00F31A84" w:rsidRPr="00F31A84">
              <w:t>Zróżnicowana oferta spędzania wolnego czasu</w:t>
            </w:r>
          </w:p>
        </w:tc>
        <w:tc>
          <w:tcPr>
            <w:tcW w:w="284" w:type="dxa"/>
            <w:vAlign w:val="center"/>
          </w:tcPr>
          <w:p w14:paraId="41D078EA" w14:textId="77777777" w:rsidR="00813BAC" w:rsidRDefault="00813BAC" w:rsidP="001F11A2">
            <w:pPr>
              <w:spacing w:before="240" w:after="200"/>
              <w:jc w:val="center"/>
            </w:pPr>
          </w:p>
        </w:tc>
        <w:tc>
          <w:tcPr>
            <w:tcW w:w="4394" w:type="dxa"/>
            <w:shd w:val="clear" w:color="auto" w:fill="E7E6DC" w:themeFill="accent4" w:themeFillTint="33"/>
            <w:vAlign w:val="center"/>
          </w:tcPr>
          <w:p w14:paraId="75BB8B76" w14:textId="447170A7" w:rsidR="00813BAC" w:rsidRDefault="00137FC0" w:rsidP="001F11A2">
            <w:pPr>
              <w:spacing w:before="240"/>
              <w:jc w:val="center"/>
            </w:pPr>
            <w:r w:rsidRPr="009D2E55">
              <w:rPr>
                <w:b/>
              </w:rPr>
              <w:t>CEL SZCZEGÓŁOWY III.</w:t>
            </w:r>
            <w:r w:rsidR="001F11A2">
              <w:rPr>
                <w:b/>
              </w:rPr>
              <w:t>A.</w:t>
            </w:r>
            <w:r w:rsidRPr="009D2E55">
              <w:rPr>
                <w:b/>
              </w:rPr>
              <w:t>1.</w:t>
            </w:r>
            <w:r w:rsidR="009D2E55">
              <w:t xml:space="preserve"> </w:t>
            </w:r>
            <w:r w:rsidR="001F11A2">
              <w:t>Zróżnicowana oferta edukacyjna i spędzania wolnego czasu</w:t>
            </w:r>
          </w:p>
        </w:tc>
      </w:tr>
      <w:tr w:rsidR="00203F1A" w14:paraId="0DA3D146" w14:textId="77777777" w:rsidTr="00E95794">
        <w:tc>
          <w:tcPr>
            <w:tcW w:w="4644" w:type="dxa"/>
            <w:vAlign w:val="center"/>
          </w:tcPr>
          <w:p w14:paraId="1C310FC2" w14:textId="77777777" w:rsidR="00813BAC" w:rsidRDefault="00813BAC" w:rsidP="00137FC0">
            <w:pPr>
              <w:jc w:val="center"/>
            </w:pPr>
          </w:p>
        </w:tc>
        <w:tc>
          <w:tcPr>
            <w:tcW w:w="284" w:type="dxa"/>
            <w:vAlign w:val="center"/>
          </w:tcPr>
          <w:p w14:paraId="21363908" w14:textId="77777777" w:rsidR="00813BAC" w:rsidRDefault="00813BAC" w:rsidP="00137FC0">
            <w:pPr>
              <w:jc w:val="center"/>
            </w:pPr>
          </w:p>
        </w:tc>
        <w:tc>
          <w:tcPr>
            <w:tcW w:w="4819" w:type="dxa"/>
            <w:vAlign w:val="center"/>
          </w:tcPr>
          <w:p w14:paraId="38369A2F" w14:textId="77777777" w:rsidR="00813BAC" w:rsidRDefault="00813BAC" w:rsidP="00137FC0">
            <w:pPr>
              <w:jc w:val="center"/>
            </w:pPr>
          </w:p>
        </w:tc>
        <w:tc>
          <w:tcPr>
            <w:tcW w:w="284" w:type="dxa"/>
            <w:vAlign w:val="center"/>
          </w:tcPr>
          <w:p w14:paraId="21C5D258" w14:textId="77777777" w:rsidR="00813BAC" w:rsidRDefault="00813BAC" w:rsidP="00137FC0">
            <w:pPr>
              <w:jc w:val="center"/>
            </w:pPr>
          </w:p>
        </w:tc>
        <w:tc>
          <w:tcPr>
            <w:tcW w:w="4394" w:type="dxa"/>
            <w:vAlign w:val="center"/>
          </w:tcPr>
          <w:p w14:paraId="3D234892" w14:textId="77777777" w:rsidR="00813BAC" w:rsidRDefault="00813BAC" w:rsidP="00137FC0">
            <w:pPr>
              <w:jc w:val="center"/>
            </w:pPr>
          </w:p>
        </w:tc>
      </w:tr>
      <w:tr w:rsidR="00137FC0" w14:paraId="464A05D0" w14:textId="77777777" w:rsidTr="00E95794">
        <w:tc>
          <w:tcPr>
            <w:tcW w:w="4644" w:type="dxa"/>
            <w:shd w:val="clear" w:color="auto" w:fill="E7E6DC" w:themeFill="accent4" w:themeFillTint="33"/>
            <w:vAlign w:val="center"/>
          </w:tcPr>
          <w:p w14:paraId="60A021CD" w14:textId="1BA32739" w:rsidR="00690B3A" w:rsidRDefault="00137FC0" w:rsidP="00F31A84">
            <w:pPr>
              <w:spacing w:before="240" w:after="200"/>
              <w:jc w:val="center"/>
            </w:pPr>
            <w:r w:rsidRPr="009D2E55">
              <w:rPr>
                <w:b/>
              </w:rPr>
              <w:t>CEL SZCZEGÓŁOWY I.</w:t>
            </w:r>
            <w:r w:rsidR="00F31A84">
              <w:rPr>
                <w:b/>
              </w:rPr>
              <w:t>A.</w:t>
            </w:r>
            <w:r w:rsidRPr="009D2E55">
              <w:rPr>
                <w:b/>
              </w:rPr>
              <w:t>2.</w:t>
            </w:r>
            <w:r>
              <w:t xml:space="preserve"> </w:t>
            </w:r>
            <w:r w:rsidR="00690B3A" w:rsidRPr="00F31A84">
              <w:t>Aktywi</w:t>
            </w:r>
            <w:r w:rsidR="00F31A84" w:rsidRPr="00F31A84">
              <w:t>zacja i integracja wykluczonych</w:t>
            </w:r>
          </w:p>
        </w:tc>
        <w:tc>
          <w:tcPr>
            <w:tcW w:w="284" w:type="dxa"/>
            <w:vAlign w:val="center"/>
          </w:tcPr>
          <w:p w14:paraId="7A3D983A" w14:textId="77777777" w:rsidR="00137FC0" w:rsidRDefault="00137FC0" w:rsidP="009D2E55">
            <w:pPr>
              <w:spacing w:before="240" w:after="200"/>
              <w:jc w:val="center"/>
            </w:pPr>
          </w:p>
        </w:tc>
        <w:tc>
          <w:tcPr>
            <w:tcW w:w="4819" w:type="dxa"/>
            <w:shd w:val="clear" w:color="auto" w:fill="E7E6DC" w:themeFill="accent4" w:themeFillTint="33"/>
            <w:vAlign w:val="center"/>
          </w:tcPr>
          <w:p w14:paraId="2805D259" w14:textId="7B237DEF" w:rsidR="00137FC0" w:rsidRDefault="00137FC0" w:rsidP="00F31A84">
            <w:pPr>
              <w:spacing w:before="240"/>
              <w:jc w:val="center"/>
            </w:pPr>
            <w:r w:rsidRPr="009D2E55">
              <w:rPr>
                <w:b/>
              </w:rPr>
              <w:t>CEL SZCZEGÓŁOWY II.</w:t>
            </w:r>
            <w:r w:rsidR="00F31A84">
              <w:rPr>
                <w:b/>
              </w:rPr>
              <w:t>A.</w:t>
            </w:r>
            <w:r w:rsidRPr="009D2E55">
              <w:rPr>
                <w:b/>
              </w:rPr>
              <w:t>2.</w:t>
            </w:r>
            <w:r w:rsidR="009D2E55">
              <w:t xml:space="preserve"> </w:t>
            </w:r>
            <w:r w:rsidR="00F31A84">
              <w:t>Aktywizacja i integracja wykluczonych</w:t>
            </w:r>
          </w:p>
        </w:tc>
        <w:tc>
          <w:tcPr>
            <w:tcW w:w="284" w:type="dxa"/>
            <w:vAlign w:val="center"/>
          </w:tcPr>
          <w:p w14:paraId="02635BC1" w14:textId="77777777" w:rsidR="00137FC0" w:rsidRDefault="00137FC0" w:rsidP="009D2E55">
            <w:pPr>
              <w:spacing w:before="240" w:after="200"/>
              <w:jc w:val="center"/>
            </w:pPr>
          </w:p>
        </w:tc>
        <w:tc>
          <w:tcPr>
            <w:tcW w:w="4394" w:type="dxa"/>
            <w:shd w:val="clear" w:color="auto" w:fill="F5E1B7" w:themeFill="accent5" w:themeFillTint="66"/>
            <w:vAlign w:val="center"/>
          </w:tcPr>
          <w:p w14:paraId="38C3B02A" w14:textId="55D445DE" w:rsidR="00137FC0" w:rsidRDefault="00137FC0" w:rsidP="001F11A2">
            <w:pPr>
              <w:spacing w:before="240"/>
              <w:jc w:val="center"/>
            </w:pPr>
            <w:r w:rsidRPr="009D2E55">
              <w:rPr>
                <w:b/>
              </w:rPr>
              <w:t>CEL SZCZEGÓŁOWY III.</w:t>
            </w:r>
            <w:r w:rsidR="001F11A2">
              <w:rPr>
                <w:b/>
              </w:rPr>
              <w:t>B.1</w:t>
            </w:r>
            <w:r w:rsidRPr="009D2E55">
              <w:rPr>
                <w:b/>
              </w:rPr>
              <w:t>.</w:t>
            </w:r>
            <w:r w:rsidR="009D2E55">
              <w:t xml:space="preserve"> </w:t>
            </w:r>
            <w:r w:rsidR="00F31A84">
              <w:t xml:space="preserve">Przyjazna </w:t>
            </w:r>
            <w:r w:rsidR="001F11A2">
              <w:br/>
            </w:r>
            <w:r w:rsidR="00F31A84">
              <w:t>i atrakcyjna infrastruktura rekreacyjna i tereny zielone</w:t>
            </w:r>
          </w:p>
        </w:tc>
      </w:tr>
      <w:tr w:rsidR="00137FC0" w14:paraId="5A498474" w14:textId="77777777" w:rsidTr="00E95794">
        <w:tc>
          <w:tcPr>
            <w:tcW w:w="4644" w:type="dxa"/>
            <w:vAlign w:val="center"/>
          </w:tcPr>
          <w:p w14:paraId="20CDE324" w14:textId="77777777" w:rsidR="00137FC0" w:rsidRDefault="00137FC0" w:rsidP="00137FC0">
            <w:pPr>
              <w:jc w:val="center"/>
            </w:pPr>
          </w:p>
        </w:tc>
        <w:tc>
          <w:tcPr>
            <w:tcW w:w="284" w:type="dxa"/>
            <w:vAlign w:val="center"/>
          </w:tcPr>
          <w:p w14:paraId="158FA91B" w14:textId="77777777" w:rsidR="00137FC0" w:rsidRDefault="00137FC0" w:rsidP="00137FC0">
            <w:pPr>
              <w:jc w:val="center"/>
            </w:pPr>
          </w:p>
        </w:tc>
        <w:tc>
          <w:tcPr>
            <w:tcW w:w="4819" w:type="dxa"/>
            <w:vAlign w:val="center"/>
          </w:tcPr>
          <w:p w14:paraId="43574028" w14:textId="77777777" w:rsidR="00137FC0" w:rsidRDefault="00137FC0" w:rsidP="00137FC0">
            <w:pPr>
              <w:jc w:val="center"/>
            </w:pPr>
          </w:p>
        </w:tc>
        <w:tc>
          <w:tcPr>
            <w:tcW w:w="284" w:type="dxa"/>
            <w:vAlign w:val="center"/>
          </w:tcPr>
          <w:p w14:paraId="05452616" w14:textId="77777777" w:rsidR="00137FC0" w:rsidRDefault="00137FC0" w:rsidP="00137FC0">
            <w:pPr>
              <w:jc w:val="center"/>
            </w:pPr>
          </w:p>
        </w:tc>
        <w:tc>
          <w:tcPr>
            <w:tcW w:w="4394" w:type="dxa"/>
            <w:vAlign w:val="center"/>
          </w:tcPr>
          <w:p w14:paraId="48D2CE84" w14:textId="77777777" w:rsidR="00137FC0" w:rsidRDefault="00137FC0" w:rsidP="00137FC0">
            <w:pPr>
              <w:jc w:val="center"/>
            </w:pPr>
          </w:p>
        </w:tc>
      </w:tr>
      <w:tr w:rsidR="00137FC0" w14:paraId="6F7E852C" w14:textId="77777777" w:rsidTr="00E95794">
        <w:trPr>
          <w:trHeight w:val="977"/>
        </w:trPr>
        <w:tc>
          <w:tcPr>
            <w:tcW w:w="4644" w:type="dxa"/>
            <w:shd w:val="clear" w:color="auto" w:fill="F5E1B7" w:themeFill="accent5" w:themeFillTint="66"/>
            <w:vAlign w:val="center"/>
          </w:tcPr>
          <w:p w14:paraId="516B4290" w14:textId="4B50F9D7" w:rsidR="00137FC0" w:rsidRDefault="00137FC0" w:rsidP="00F31A84">
            <w:pPr>
              <w:jc w:val="center"/>
            </w:pPr>
            <w:r w:rsidRPr="009D2E55">
              <w:rPr>
                <w:b/>
              </w:rPr>
              <w:t>CEL SZCZEGÓŁOWY I.</w:t>
            </w:r>
            <w:r w:rsidR="00F31A84">
              <w:rPr>
                <w:b/>
              </w:rPr>
              <w:t>B.1</w:t>
            </w:r>
            <w:r>
              <w:t xml:space="preserve">. </w:t>
            </w:r>
            <w:r w:rsidR="00F31A84">
              <w:t>Przyjazna i atrakcyjna infrastruktura rekreacyjna i tereny zielone</w:t>
            </w:r>
          </w:p>
        </w:tc>
        <w:tc>
          <w:tcPr>
            <w:tcW w:w="284" w:type="dxa"/>
            <w:vAlign w:val="center"/>
          </w:tcPr>
          <w:p w14:paraId="1AE561C9" w14:textId="77777777" w:rsidR="00137FC0" w:rsidRDefault="00137FC0" w:rsidP="009D2E55">
            <w:pPr>
              <w:jc w:val="center"/>
            </w:pPr>
          </w:p>
        </w:tc>
        <w:tc>
          <w:tcPr>
            <w:tcW w:w="4819" w:type="dxa"/>
            <w:shd w:val="clear" w:color="auto" w:fill="F5E1B7" w:themeFill="accent5" w:themeFillTint="66"/>
            <w:vAlign w:val="center"/>
          </w:tcPr>
          <w:p w14:paraId="6CE51CD5" w14:textId="14AE9BE3" w:rsidR="00137FC0" w:rsidRDefault="00137FC0" w:rsidP="001F11A2">
            <w:pPr>
              <w:jc w:val="center"/>
            </w:pPr>
            <w:r w:rsidRPr="009D2E55">
              <w:rPr>
                <w:b/>
              </w:rPr>
              <w:t>CEL SZCZEGÓŁOWY II.</w:t>
            </w:r>
            <w:r w:rsidR="001F11A2">
              <w:rPr>
                <w:b/>
              </w:rPr>
              <w:t>B.1</w:t>
            </w:r>
            <w:r w:rsidRPr="009D2E55">
              <w:rPr>
                <w:b/>
              </w:rPr>
              <w:t>.</w:t>
            </w:r>
            <w:r w:rsidR="009D2E55">
              <w:t xml:space="preserve"> </w:t>
            </w:r>
            <w:r w:rsidR="00F31A84">
              <w:t>Przyjazna i atrakcyjna infrastruktura rekreacyjna i tereny zielone</w:t>
            </w:r>
          </w:p>
        </w:tc>
        <w:tc>
          <w:tcPr>
            <w:tcW w:w="284" w:type="dxa"/>
            <w:vAlign w:val="center"/>
          </w:tcPr>
          <w:p w14:paraId="2C8FF5CA" w14:textId="77777777" w:rsidR="00137FC0" w:rsidRDefault="00137FC0" w:rsidP="009D2E55">
            <w:pPr>
              <w:jc w:val="center"/>
            </w:pPr>
          </w:p>
        </w:tc>
        <w:tc>
          <w:tcPr>
            <w:tcW w:w="4394" w:type="dxa"/>
            <w:shd w:val="clear" w:color="auto" w:fill="D3D9D6" w:themeFill="accent1" w:themeFillTint="66"/>
            <w:vAlign w:val="center"/>
          </w:tcPr>
          <w:p w14:paraId="29D51B21" w14:textId="32610C32" w:rsidR="00137FC0" w:rsidRDefault="00137FC0" w:rsidP="001F11A2">
            <w:pPr>
              <w:jc w:val="center"/>
            </w:pPr>
            <w:r w:rsidRPr="009D2E55">
              <w:rPr>
                <w:b/>
              </w:rPr>
              <w:t>CEL SZCZEGÓŁOWY III.</w:t>
            </w:r>
            <w:r w:rsidR="001F11A2">
              <w:rPr>
                <w:b/>
              </w:rPr>
              <w:t>C.1</w:t>
            </w:r>
            <w:r w:rsidRPr="009D2E55">
              <w:rPr>
                <w:b/>
              </w:rPr>
              <w:t>.</w:t>
            </w:r>
            <w:r w:rsidR="009D2E55">
              <w:t xml:space="preserve"> </w:t>
            </w:r>
            <w:r w:rsidR="009D2E55" w:rsidRPr="009D2E55">
              <w:t>Zapewnienie dostępności osobom ze szczególnymi potrzebami</w:t>
            </w:r>
          </w:p>
        </w:tc>
      </w:tr>
      <w:tr w:rsidR="00137FC0" w14:paraId="64C6C9FA" w14:textId="77777777" w:rsidTr="00E95794">
        <w:tc>
          <w:tcPr>
            <w:tcW w:w="4644" w:type="dxa"/>
            <w:vAlign w:val="center"/>
          </w:tcPr>
          <w:p w14:paraId="63C7CE10" w14:textId="77777777" w:rsidR="00137FC0" w:rsidRDefault="00137FC0" w:rsidP="00137FC0">
            <w:pPr>
              <w:jc w:val="center"/>
            </w:pPr>
          </w:p>
        </w:tc>
        <w:tc>
          <w:tcPr>
            <w:tcW w:w="284" w:type="dxa"/>
            <w:vAlign w:val="center"/>
          </w:tcPr>
          <w:p w14:paraId="03391701" w14:textId="77777777" w:rsidR="00137FC0" w:rsidRDefault="00137FC0" w:rsidP="00137FC0">
            <w:pPr>
              <w:jc w:val="center"/>
            </w:pPr>
          </w:p>
        </w:tc>
        <w:tc>
          <w:tcPr>
            <w:tcW w:w="4819" w:type="dxa"/>
            <w:vAlign w:val="center"/>
          </w:tcPr>
          <w:p w14:paraId="40343703" w14:textId="77777777" w:rsidR="00137FC0" w:rsidRDefault="00137FC0" w:rsidP="00137FC0">
            <w:pPr>
              <w:jc w:val="center"/>
            </w:pPr>
          </w:p>
        </w:tc>
        <w:tc>
          <w:tcPr>
            <w:tcW w:w="284" w:type="dxa"/>
            <w:vAlign w:val="center"/>
          </w:tcPr>
          <w:p w14:paraId="2E2F4A08" w14:textId="77777777" w:rsidR="00137FC0" w:rsidRDefault="00137FC0" w:rsidP="00137FC0">
            <w:pPr>
              <w:jc w:val="center"/>
            </w:pPr>
          </w:p>
        </w:tc>
        <w:tc>
          <w:tcPr>
            <w:tcW w:w="4394" w:type="dxa"/>
            <w:vAlign w:val="center"/>
          </w:tcPr>
          <w:p w14:paraId="6737DA83" w14:textId="77777777" w:rsidR="00137FC0" w:rsidRDefault="00137FC0" w:rsidP="00137FC0">
            <w:pPr>
              <w:jc w:val="center"/>
            </w:pPr>
          </w:p>
        </w:tc>
      </w:tr>
      <w:tr w:rsidR="00137FC0" w14:paraId="602B52D6" w14:textId="77777777" w:rsidTr="001F11A2">
        <w:trPr>
          <w:trHeight w:val="995"/>
        </w:trPr>
        <w:tc>
          <w:tcPr>
            <w:tcW w:w="4644" w:type="dxa"/>
            <w:shd w:val="clear" w:color="auto" w:fill="D3D9D6" w:themeFill="accent1" w:themeFillTint="66"/>
            <w:vAlign w:val="center"/>
          </w:tcPr>
          <w:p w14:paraId="393F555C" w14:textId="04933CCB" w:rsidR="00223302" w:rsidRDefault="00F31A84" w:rsidP="00223302">
            <w:pPr>
              <w:jc w:val="center"/>
            </w:pPr>
            <w:r w:rsidRPr="009D2E55">
              <w:rPr>
                <w:b/>
              </w:rPr>
              <w:t>CEL SZCZEGÓŁOWY I.</w:t>
            </w:r>
            <w:r>
              <w:rPr>
                <w:b/>
              </w:rPr>
              <w:t>C.1</w:t>
            </w:r>
            <w:r>
              <w:t>. Zapewnienie dostępności osobom ze szczególnymi potrzebami</w:t>
            </w:r>
          </w:p>
        </w:tc>
        <w:tc>
          <w:tcPr>
            <w:tcW w:w="284" w:type="dxa"/>
            <w:vAlign w:val="center"/>
          </w:tcPr>
          <w:p w14:paraId="4DBA8695" w14:textId="77777777" w:rsidR="00137FC0" w:rsidRDefault="00137FC0" w:rsidP="009D2E55">
            <w:pPr>
              <w:jc w:val="center"/>
            </w:pPr>
          </w:p>
        </w:tc>
        <w:tc>
          <w:tcPr>
            <w:tcW w:w="4819" w:type="dxa"/>
            <w:shd w:val="clear" w:color="auto" w:fill="D3D9D6" w:themeFill="accent1" w:themeFillTint="66"/>
            <w:vAlign w:val="center"/>
          </w:tcPr>
          <w:p w14:paraId="07C9EC02" w14:textId="31F140CC" w:rsidR="00137FC0" w:rsidRDefault="00137FC0" w:rsidP="001F11A2">
            <w:pPr>
              <w:jc w:val="center"/>
            </w:pPr>
            <w:r w:rsidRPr="009D2E55">
              <w:rPr>
                <w:b/>
              </w:rPr>
              <w:t>CEL SZCZEGÓŁOWY II.</w:t>
            </w:r>
            <w:r w:rsidR="001F11A2">
              <w:rPr>
                <w:b/>
              </w:rPr>
              <w:t>C.1</w:t>
            </w:r>
            <w:r w:rsidRPr="009D2E55">
              <w:rPr>
                <w:b/>
              </w:rPr>
              <w:t>.</w:t>
            </w:r>
            <w:r w:rsidR="009D2E55">
              <w:t xml:space="preserve"> </w:t>
            </w:r>
            <w:r w:rsidR="009D2E55" w:rsidRPr="009D2E55">
              <w:t>Zapewnienie dostępności osobom ze szczególnymi potrzebami</w:t>
            </w:r>
          </w:p>
        </w:tc>
        <w:tc>
          <w:tcPr>
            <w:tcW w:w="284" w:type="dxa"/>
            <w:vAlign w:val="center"/>
          </w:tcPr>
          <w:p w14:paraId="686FAF16" w14:textId="77777777" w:rsidR="00137FC0" w:rsidRDefault="00137FC0" w:rsidP="009D2E55">
            <w:pPr>
              <w:jc w:val="center"/>
            </w:pPr>
          </w:p>
        </w:tc>
        <w:tc>
          <w:tcPr>
            <w:tcW w:w="4394" w:type="dxa"/>
            <w:vAlign w:val="center"/>
          </w:tcPr>
          <w:p w14:paraId="1F9CDF32" w14:textId="77777777" w:rsidR="00137FC0" w:rsidRDefault="00137FC0" w:rsidP="009D2E55">
            <w:pPr>
              <w:jc w:val="center"/>
            </w:pPr>
          </w:p>
        </w:tc>
      </w:tr>
      <w:tr w:rsidR="00137FC0" w14:paraId="75AEEA81" w14:textId="77777777" w:rsidTr="00E95794">
        <w:tc>
          <w:tcPr>
            <w:tcW w:w="4644" w:type="dxa"/>
            <w:vAlign w:val="center"/>
          </w:tcPr>
          <w:p w14:paraId="7915B521" w14:textId="77777777" w:rsidR="00137FC0" w:rsidRDefault="00137FC0" w:rsidP="00137FC0">
            <w:pPr>
              <w:jc w:val="center"/>
            </w:pPr>
          </w:p>
        </w:tc>
        <w:tc>
          <w:tcPr>
            <w:tcW w:w="284" w:type="dxa"/>
            <w:vAlign w:val="center"/>
          </w:tcPr>
          <w:p w14:paraId="50D2A793" w14:textId="77777777" w:rsidR="00137FC0" w:rsidRDefault="00137FC0" w:rsidP="00137FC0">
            <w:pPr>
              <w:jc w:val="center"/>
            </w:pPr>
          </w:p>
        </w:tc>
        <w:tc>
          <w:tcPr>
            <w:tcW w:w="4819" w:type="dxa"/>
            <w:vAlign w:val="center"/>
          </w:tcPr>
          <w:p w14:paraId="3C73A485" w14:textId="77777777" w:rsidR="00137FC0" w:rsidRDefault="00137FC0" w:rsidP="00137FC0">
            <w:pPr>
              <w:jc w:val="center"/>
            </w:pPr>
          </w:p>
        </w:tc>
        <w:tc>
          <w:tcPr>
            <w:tcW w:w="284" w:type="dxa"/>
            <w:vAlign w:val="center"/>
          </w:tcPr>
          <w:p w14:paraId="3B7B4E4B" w14:textId="77777777" w:rsidR="00137FC0" w:rsidRDefault="00137FC0" w:rsidP="00137FC0">
            <w:pPr>
              <w:jc w:val="center"/>
            </w:pPr>
          </w:p>
        </w:tc>
        <w:tc>
          <w:tcPr>
            <w:tcW w:w="4394" w:type="dxa"/>
            <w:vAlign w:val="center"/>
          </w:tcPr>
          <w:p w14:paraId="04777422" w14:textId="77777777" w:rsidR="00137FC0" w:rsidRDefault="00137FC0" w:rsidP="00137FC0">
            <w:pPr>
              <w:jc w:val="center"/>
            </w:pPr>
          </w:p>
        </w:tc>
      </w:tr>
      <w:tr w:rsidR="00137FC0" w14:paraId="0B219821" w14:textId="77777777" w:rsidTr="00E95794">
        <w:tc>
          <w:tcPr>
            <w:tcW w:w="4644" w:type="dxa"/>
            <w:vAlign w:val="center"/>
          </w:tcPr>
          <w:p w14:paraId="40A2DCED" w14:textId="77777777" w:rsidR="00137FC0" w:rsidRDefault="00137FC0" w:rsidP="00137FC0">
            <w:pPr>
              <w:jc w:val="center"/>
            </w:pPr>
          </w:p>
        </w:tc>
        <w:tc>
          <w:tcPr>
            <w:tcW w:w="284" w:type="dxa"/>
            <w:vAlign w:val="center"/>
          </w:tcPr>
          <w:p w14:paraId="4302375B" w14:textId="77777777" w:rsidR="00137FC0" w:rsidRDefault="00137FC0" w:rsidP="00137FC0">
            <w:pPr>
              <w:jc w:val="center"/>
            </w:pPr>
          </w:p>
        </w:tc>
        <w:tc>
          <w:tcPr>
            <w:tcW w:w="4819" w:type="dxa"/>
            <w:vAlign w:val="center"/>
          </w:tcPr>
          <w:p w14:paraId="47126DEF" w14:textId="77777777" w:rsidR="00137FC0" w:rsidRDefault="00137FC0" w:rsidP="00137FC0">
            <w:pPr>
              <w:jc w:val="center"/>
            </w:pPr>
          </w:p>
        </w:tc>
        <w:tc>
          <w:tcPr>
            <w:tcW w:w="284" w:type="dxa"/>
            <w:vAlign w:val="center"/>
          </w:tcPr>
          <w:p w14:paraId="2910356E" w14:textId="77777777" w:rsidR="00137FC0" w:rsidRDefault="00137FC0" w:rsidP="00137FC0">
            <w:pPr>
              <w:jc w:val="center"/>
            </w:pPr>
          </w:p>
        </w:tc>
        <w:tc>
          <w:tcPr>
            <w:tcW w:w="4394" w:type="dxa"/>
            <w:vAlign w:val="center"/>
          </w:tcPr>
          <w:p w14:paraId="6DDE7B00" w14:textId="77777777" w:rsidR="00137FC0" w:rsidRDefault="00137FC0" w:rsidP="00137FC0">
            <w:pPr>
              <w:jc w:val="center"/>
            </w:pPr>
          </w:p>
        </w:tc>
      </w:tr>
    </w:tbl>
    <w:p w14:paraId="22D5D779" w14:textId="77777777" w:rsidR="00072B33" w:rsidRPr="001F11A2" w:rsidRDefault="00072B33" w:rsidP="001F11A2">
      <w:pPr>
        <w:spacing w:before="240" w:after="0"/>
        <w:rPr>
          <w:b/>
          <w:color w:val="A13A28" w:themeColor="accent2" w:themeShade="BF"/>
        </w:rPr>
      </w:pPr>
    </w:p>
    <w:p w14:paraId="00B7FA41" w14:textId="77777777" w:rsidR="00BE7E28" w:rsidRDefault="00BE7E28" w:rsidP="00072B33">
      <w:pPr>
        <w:pStyle w:val="Akapitzlist"/>
        <w:spacing w:before="240" w:after="0"/>
        <w:ind w:left="567"/>
        <w:rPr>
          <w:b/>
          <w:color w:val="A13A28" w:themeColor="accent2" w:themeShade="BF"/>
        </w:rPr>
      </w:pPr>
    </w:p>
    <w:p w14:paraId="1CED5056" w14:textId="77777777" w:rsidR="00BF768D" w:rsidRDefault="00BF768D" w:rsidP="00072B33">
      <w:pPr>
        <w:pStyle w:val="Akapitzlist"/>
        <w:spacing w:before="240" w:after="0"/>
        <w:ind w:left="567"/>
        <w:rPr>
          <w:b/>
          <w:color w:val="A13A28" w:themeColor="accent2" w:themeShade="BF"/>
        </w:rPr>
      </w:pPr>
    </w:p>
    <w:p w14:paraId="572FAD16" w14:textId="77777777" w:rsidR="00BF768D" w:rsidRDefault="00BF768D" w:rsidP="00072B33">
      <w:pPr>
        <w:pStyle w:val="Akapitzlist"/>
        <w:spacing w:before="240" w:after="0"/>
        <w:ind w:left="567"/>
        <w:rPr>
          <w:b/>
          <w:color w:val="A13A28" w:themeColor="accent2" w:themeShade="BF"/>
        </w:rPr>
      </w:pPr>
    </w:p>
    <w:p w14:paraId="5B100786" w14:textId="77777777" w:rsidR="00BF768D" w:rsidRDefault="00BF768D" w:rsidP="00072B33">
      <w:pPr>
        <w:pStyle w:val="Akapitzlist"/>
        <w:spacing w:before="240" w:after="0"/>
        <w:ind w:left="567"/>
        <w:rPr>
          <w:b/>
          <w:color w:val="A13A28" w:themeColor="accent2" w:themeShade="BF"/>
        </w:rPr>
      </w:pPr>
    </w:p>
    <w:p w14:paraId="2D08330E" w14:textId="77777777" w:rsidR="00BE7E28" w:rsidRDefault="00BE7E28" w:rsidP="00072B33">
      <w:pPr>
        <w:pStyle w:val="Akapitzlist"/>
        <w:spacing w:before="240" w:after="0"/>
        <w:ind w:left="567"/>
        <w:rPr>
          <w:b/>
          <w:color w:val="A13A28" w:themeColor="accent2" w:themeShade="BF"/>
        </w:rPr>
      </w:pPr>
    </w:p>
    <w:p w14:paraId="2E9B76B5" w14:textId="77777777" w:rsidR="00BE7E28" w:rsidRDefault="00BE7E28" w:rsidP="00072B33">
      <w:pPr>
        <w:pStyle w:val="Akapitzlist"/>
        <w:spacing w:before="240" w:after="0"/>
        <w:ind w:left="567"/>
        <w:rPr>
          <w:b/>
          <w:color w:val="A13A28" w:themeColor="accent2" w:themeShade="BF"/>
        </w:rPr>
      </w:pPr>
    </w:p>
    <w:p w14:paraId="1D25BBD6" w14:textId="77777777" w:rsidR="001413C2" w:rsidRDefault="001413C2" w:rsidP="001413C2">
      <w:pPr>
        <w:pStyle w:val="Legenda"/>
        <w:keepNext/>
      </w:pPr>
      <w:bookmarkStart w:id="99" w:name="_Toc158986765"/>
      <w:r>
        <w:t xml:space="preserve">Tabela </w:t>
      </w:r>
      <w:fldSimple w:instr=" SEQ Tabela \* ARABIC ">
        <w:r w:rsidR="00335DDF">
          <w:rPr>
            <w:noProof/>
          </w:rPr>
          <w:t>12</w:t>
        </w:r>
      </w:fldSimple>
      <w:r>
        <w:t>. Cele, kierunki działań oraz zdiagnozowane problemy i potencjały poszczególnych podobszarów rewitalizacji w Gminie Piaski</w:t>
      </w:r>
      <w:bookmarkEnd w:id="99"/>
    </w:p>
    <w:tbl>
      <w:tblPr>
        <w:tblStyle w:val="Tabela-Siatka"/>
        <w:tblW w:w="0" w:type="auto"/>
        <w:tblLayout w:type="fixed"/>
        <w:tblLook w:val="04A0" w:firstRow="1" w:lastRow="0" w:firstColumn="1" w:lastColumn="0" w:noHBand="0" w:noVBand="1"/>
      </w:tblPr>
      <w:tblGrid>
        <w:gridCol w:w="2376"/>
        <w:gridCol w:w="142"/>
        <w:gridCol w:w="3402"/>
        <w:gridCol w:w="1701"/>
        <w:gridCol w:w="1701"/>
        <w:gridCol w:w="2410"/>
        <w:gridCol w:w="2412"/>
      </w:tblGrid>
      <w:tr w:rsidR="001F11A2" w:rsidRPr="001F11A2" w14:paraId="0ED88B68" w14:textId="77777777" w:rsidTr="001F11A2">
        <w:tc>
          <w:tcPr>
            <w:tcW w:w="14144" w:type="dxa"/>
            <w:gridSpan w:val="7"/>
            <w:shd w:val="clear" w:color="auto" w:fill="E2988B" w:themeFill="accent2" w:themeFillTint="99"/>
          </w:tcPr>
          <w:p w14:paraId="18123DC6" w14:textId="77777777" w:rsidR="001F11A2" w:rsidRPr="001F11A2" w:rsidRDefault="001F11A2" w:rsidP="001F11A2">
            <w:pPr>
              <w:jc w:val="center"/>
              <w:rPr>
                <w:rFonts w:ascii="Cambria" w:hAnsi="Cambria"/>
              </w:rPr>
            </w:pPr>
            <w:r w:rsidRPr="001F11A2">
              <w:rPr>
                <w:rFonts w:asciiTheme="majorHAnsi" w:hAnsiTheme="majorHAnsi"/>
              </w:rPr>
              <w:t>Podobszar</w:t>
            </w:r>
            <w:r w:rsidRPr="001F11A2">
              <w:rPr>
                <w:rFonts w:ascii="Cambria" w:hAnsi="Cambria"/>
              </w:rPr>
              <w:t xml:space="preserve"> rewitalizacji I – sołectwa Kębłów i Wola Piasecka</w:t>
            </w:r>
          </w:p>
        </w:tc>
      </w:tr>
      <w:tr w:rsidR="001F11A2" w:rsidRPr="001F11A2" w14:paraId="7A3E7ADC" w14:textId="77777777" w:rsidTr="001F11A2">
        <w:tc>
          <w:tcPr>
            <w:tcW w:w="2376" w:type="dxa"/>
            <w:shd w:val="clear" w:color="auto" w:fill="D9D9D9" w:themeFill="background1" w:themeFillShade="D9"/>
            <w:vAlign w:val="center"/>
          </w:tcPr>
          <w:p w14:paraId="2468CA48" w14:textId="77777777" w:rsidR="001F11A2" w:rsidRPr="001F11A2" w:rsidRDefault="001F11A2" w:rsidP="001F11A2">
            <w:pPr>
              <w:jc w:val="center"/>
              <w:rPr>
                <w:rFonts w:ascii="Cambria" w:hAnsi="Cambria"/>
                <w:sz w:val="18"/>
              </w:rPr>
            </w:pPr>
            <w:r w:rsidRPr="001F11A2">
              <w:rPr>
                <w:rFonts w:ascii="Cambria" w:hAnsi="Cambria"/>
                <w:sz w:val="18"/>
              </w:rPr>
              <w:t>Cel szczegółowy</w:t>
            </w:r>
          </w:p>
        </w:tc>
        <w:tc>
          <w:tcPr>
            <w:tcW w:w="3544" w:type="dxa"/>
            <w:gridSpan w:val="2"/>
            <w:shd w:val="clear" w:color="auto" w:fill="D9D9D9" w:themeFill="background1" w:themeFillShade="D9"/>
            <w:vAlign w:val="center"/>
          </w:tcPr>
          <w:p w14:paraId="6324FA28" w14:textId="77777777" w:rsidR="001F11A2" w:rsidRPr="001F11A2" w:rsidRDefault="001F11A2" w:rsidP="001F11A2">
            <w:pPr>
              <w:jc w:val="center"/>
              <w:rPr>
                <w:rFonts w:ascii="Cambria" w:hAnsi="Cambria"/>
                <w:sz w:val="18"/>
              </w:rPr>
            </w:pPr>
            <w:r w:rsidRPr="001F11A2">
              <w:rPr>
                <w:rFonts w:ascii="Cambria" w:hAnsi="Cambria"/>
                <w:sz w:val="18"/>
              </w:rPr>
              <w:t>Kierunki działań</w:t>
            </w:r>
          </w:p>
        </w:tc>
        <w:tc>
          <w:tcPr>
            <w:tcW w:w="1701" w:type="dxa"/>
            <w:shd w:val="clear" w:color="auto" w:fill="D9D9D9" w:themeFill="background1" w:themeFillShade="D9"/>
            <w:vAlign w:val="center"/>
          </w:tcPr>
          <w:p w14:paraId="1C9DADBF" w14:textId="77777777" w:rsidR="001F11A2" w:rsidRPr="001F11A2" w:rsidRDefault="001F11A2" w:rsidP="001F11A2">
            <w:pPr>
              <w:jc w:val="center"/>
              <w:rPr>
                <w:rFonts w:ascii="Cambria" w:hAnsi="Cambria"/>
                <w:sz w:val="18"/>
              </w:rPr>
            </w:pPr>
            <w:r w:rsidRPr="001F11A2">
              <w:rPr>
                <w:rFonts w:ascii="Cambria" w:hAnsi="Cambria"/>
                <w:sz w:val="18"/>
              </w:rPr>
              <w:t>Zdiagnozowane problemy</w:t>
            </w:r>
          </w:p>
        </w:tc>
        <w:tc>
          <w:tcPr>
            <w:tcW w:w="1701" w:type="dxa"/>
            <w:shd w:val="clear" w:color="auto" w:fill="D9D9D9" w:themeFill="background1" w:themeFillShade="D9"/>
            <w:vAlign w:val="center"/>
          </w:tcPr>
          <w:p w14:paraId="681F2A5D" w14:textId="77777777" w:rsidR="001F11A2" w:rsidRPr="001F11A2" w:rsidRDefault="001F11A2" w:rsidP="001F11A2">
            <w:pPr>
              <w:jc w:val="center"/>
              <w:rPr>
                <w:rFonts w:ascii="Cambria" w:hAnsi="Cambria"/>
                <w:sz w:val="18"/>
              </w:rPr>
            </w:pPr>
            <w:r w:rsidRPr="001F11A2">
              <w:rPr>
                <w:rFonts w:ascii="Cambria" w:hAnsi="Cambria"/>
                <w:sz w:val="18"/>
              </w:rPr>
              <w:t>Zdiagnozowane potencjały</w:t>
            </w:r>
          </w:p>
        </w:tc>
        <w:tc>
          <w:tcPr>
            <w:tcW w:w="2410" w:type="dxa"/>
            <w:shd w:val="clear" w:color="auto" w:fill="D9D9D9" w:themeFill="background1" w:themeFillShade="D9"/>
            <w:vAlign w:val="center"/>
          </w:tcPr>
          <w:p w14:paraId="0EA9118C" w14:textId="77777777" w:rsidR="001F11A2" w:rsidRPr="001F11A2" w:rsidRDefault="001F11A2" w:rsidP="001F11A2">
            <w:pPr>
              <w:jc w:val="center"/>
              <w:rPr>
                <w:rFonts w:ascii="Cambria" w:hAnsi="Cambria"/>
                <w:sz w:val="18"/>
              </w:rPr>
            </w:pPr>
            <w:r w:rsidRPr="001F11A2">
              <w:rPr>
                <w:rFonts w:ascii="Cambria" w:hAnsi="Cambria"/>
                <w:sz w:val="18"/>
              </w:rPr>
              <w:t>Potencjalni beneficjenci</w:t>
            </w:r>
          </w:p>
        </w:tc>
        <w:tc>
          <w:tcPr>
            <w:tcW w:w="2412" w:type="dxa"/>
            <w:shd w:val="clear" w:color="auto" w:fill="D9D9D9" w:themeFill="background1" w:themeFillShade="D9"/>
            <w:vAlign w:val="center"/>
          </w:tcPr>
          <w:p w14:paraId="0712E095" w14:textId="77777777" w:rsidR="001F11A2" w:rsidRPr="001F11A2" w:rsidRDefault="001F11A2" w:rsidP="001F11A2">
            <w:pPr>
              <w:jc w:val="center"/>
              <w:rPr>
                <w:rFonts w:ascii="Cambria" w:hAnsi="Cambria"/>
                <w:sz w:val="18"/>
              </w:rPr>
            </w:pPr>
            <w:r w:rsidRPr="001F11A2">
              <w:rPr>
                <w:rFonts w:ascii="Cambria" w:hAnsi="Cambria"/>
                <w:sz w:val="18"/>
              </w:rPr>
              <w:t>Miernik</w:t>
            </w:r>
          </w:p>
        </w:tc>
      </w:tr>
      <w:tr w:rsidR="001F11A2" w:rsidRPr="001F11A2" w14:paraId="6BA6A28C" w14:textId="77777777" w:rsidTr="001F11A2">
        <w:trPr>
          <w:trHeight w:val="217"/>
        </w:trPr>
        <w:tc>
          <w:tcPr>
            <w:tcW w:w="14144" w:type="dxa"/>
            <w:gridSpan w:val="7"/>
            <w:shd w:val="clear" w:color="auto" w:fill="E7E6DC" w:themeFill="accent4" w:themeFillTint="33"/>
            <w:vAlign w:val="center"/>
          </w:tcPr>
          <w:p w14:paraId="49FC35BE" w14:textId="77777777" w:rsidR="001F11A2" w:rsidRPr="001F11A2" w:rsidRDefault="001F11A2" w:rsidP="001F11A2">
            <w:pPr>
              <w:jc w:val="center"/>
              <w:rPr>
                <w:rFonts w:ascii="Cambria" w:hAnsi="Cambria"/>
                <w:sz w:val="18"/>
              </w:rPr>
            </w:pPr>
            <w:r w:rsidRPr="001F11A2">
              <w:rPr>
                <w:rFonts w:ascii="Cambria" w:hAnsi="Cambria"/>
                <w:sz w:val="20"/>
              </w:rPr>
              <w:t>Cel rewitalizacji: I.A. POPRAWA JAKOŚCI ŻYCIA MIESZKAŃCÓW</w:t>
            </w:r>
          </w:p>
        </w:tc>
      </w:tr>
      <w:tr w:rsidR="001F11A2" w:rsidRPr="001F11A2" w14:paraId="247FC9A6" w14:textId="77777777" w:rsidTr="001F11A2">
        <w:tc>
          <w:tcPr>
            <w:tcW w:w="2518" w:type="dxa"/>
            <w:gridSpan w:val="2"/>
            <w:vAlign w:val="center"/>
          </w:tcPr>
          <w:p w14:paraId="72B6BD9B" w14:textId="77777777" w:rsidR="001F11A2" w:rsidRPr="001F11A2" w:rsidRDefault="001F11A2" w:rsidP="001F11A2">
            <w:pPr>
              <w:rPr>
                <w:rFonts w:ascii="Cambria" w:hAnsi="Cambria"/>
                <w:sz w:val="20"/>
              </w:rPr>
            </w:pPr>
            <w:r w:rsidRPr="001F11A2">
              <w:rPr>
                <w:rFonts w:ascii="Cambria" w:hAnsi="Cambria"/>
                <w:sz w:val="20"/>
              </w:rPr>
              <w:t>I.A.1. Zróżnicowana oferta spędzania wolnego czasu</w:t>
            </w:r>
          </w:p>
        </w:tc>
        <w:tc>
          <w:tcPr>
            <w:tcW w:w="3402" w:type="dxa"/>
          </w:tcPr>
          <w:p w14:paraId="6794E11C"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działania w zakresie e-learningu, podnoszenia kompetencji cyfrowych mieszkańców obszaru rewitalizacji oraz kreowania postaw przedsiębiorczych </w:t>
            </w:r>
            <w:r w:rsidRPr="001F11A2">
              <w:rPr>
                <w:rFonts w:asciiTheme="majorHAnsi" w:hAnsiTheme="majorHAnsi" w:cstheme="minorHAnsi"/>
                <w:sz w:val="18"/>
                <w:szCs w:val="18"/>
              </w:rPr>
              <w:br/>
              <w:t>i pobudzania innowacyjności;</w:t>
            </w:r>
          </w:p>
          <w:p w14:paraId="558CEE79"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wsparcie placówek edukacyjnych celem maksymalizowania szans edukacyjnych dzieci i młodzieży, zarówno w ramach przedmiotów szkolnych jak i zajęć dodatkowych;</w:t>
            </w:r>
          </w:p>
          <w:p w14:paraId="1AA5891A"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promowanie kształcenia zawodowego, technicznego oraz nauki rzemiosł tradycyjnych wśród uczniów i osób przekwalifikowujących się, w tym </w:t>
            </w:r>
            <w:r w:rsidRPr="001F11A2">
              <w:rPr>
                <w:rFonts w:asciiTheme="majorHAnsi" w:hAnsiTheme="majorHAnsi" w:cstheme="minorHAnsi"/>
                <w:sz w:val="18"/>
                <w:szCs w:val="18"/>
              </w:rPr>
              <w:br/>
              <w:t>w szczególności zagrożonych wykluczeniem;</w:t>
            </w:r>
          </w:p>
          <w:p w14:paraId="5B89688F" w14:textId="77777777" w:rsidR="001F11A2" w:rsidRPr="001F11A2" w:rsidRDefault="001F11A2" w:rsidP="001F11A2">
            <w:pPr>
              <w:numPr>
                <w:ilvl w:val="0"/>
                <w:numId w:val="90"/>
              </w:numPr>
              <w:ind w:left="113" w:hanging="113"/>
              <w:contextualSpacing/>
              <w:rPr>
                <w:rFonts w:asciiTheme="minorHAnsi" w:hAnsiTheme="minorHAnsi" w:cstheme="minorHAnsi"/>
                <w:sz w:val="18"/>
                <w:szCs w:val="18"/>
              </w:rPr>
            </w:pPr>
            <w:r w:rsidRPr="001F11A2">
              <w:rPr>
                <w:rFonts w:asciiTheme="majorHAnsi" w:hAnsiTheme="majorHAnsi" w:cstheme="minorHAnsi"/>
                <w:sz w:val="18"/>
                <w:szCs w:val="18"/>
              </w:rPr>
              <w:t xml:space="preserve">organizacja wydarzeń kulturowych oraz wsparcie inicjatyw oddolnych </w:t>
            </w:r>
            <w:r w:rsidRPr="001F11A2">
              <w:rPr>
                <w:rFonts w:asciiTheme="majorHAnsi" w:hAnsiTheme="majorHAnsi" w:cstheme="minorHAnsi"/>
                <w:sz w:val="18"/>
                <w:szCs w:val="18"/>
              </w:rPr>
              <w:br/>
              <w:t>z zakresu lokalnej kultury i tradycji, sprzyjających ożywieniu przestrzeni publicznej i budowaniu patriotyzmu lokalnego;</w:t>
            </w:r>
          </w:p>
          <w:p w14:paraId="417D260B" w14:textId="77777777" w:rsidR="001F11A2" w:rsidRPr="001F11A2" w:rsidRDefault="001F11A2" w:rsidP="001F11A2">
            <w:pPr>
              <w:numPr>
                <w:ilvl w:val="0"/>
                <w:numId w:val="90"/>
              </w:numPr>
              <w:ind w:left="113" w:hanging="113"/>
              <w:contextualSpacing/>
              <w:rPr>
                <w:rFonts w:asciiTheme="minorHAnsi" w:hAnsiTheme="minorHAnsi" w:cstheme="minorHAnsi"/>
                <w:sz w:val="18"/>
                <w:szCs w:val="18"/>
              </w:rPr>
            </w:pPr>
            <w:r w:rsidRPr="001F11A2">
              <w:rPr>
                <w:rFonts w:asciiTheme="majorHAnsi" w:hAnsiTheme="majorHAnsi" w:cstheme="minorHAnsi"/>
                <w:sz w:val="18"/>
                <w:szCs w:val="18"/>
              </w:rPr>
              <w:t>tworzenie atrakcyjnej i zróżnicowanej oferty sportowo-rekreacyjnej, adresowanej do mieszkańców wszystkich pokoleń;</w:t>
            </w:r>
          </w:p>
          <w:p w14:paraId="792943A4"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promocja sportu, wszelkiego rodzaju aktywności fizycznej oraz zdrowego stylu życia wśród mieszkańców;</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67A814F1" w14:textId="77777777" w:rsidTr="001F11A2">
              <w:trPr>
                <w:trHeight w:val="229"/>
              </w:trPr>
              <w:tc>
                <w:tcPr>
                  <w:tcW w:w="708" w:type="dxa"/>
                  <w:shd w:val="clear" w:color="auto" w:fill="CF543F" w:themeFill="accent2"/>
                  <w:vAlign w:val="center"/>
                </w:tcPr>
                <w:p w14:paraId="3F14EE01"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I.1.</w:t>
                  </w:r>
                </w:p>
              </w:tc>
              <w:tc>
                <w:tcPr>
                  <w:tcW w:w="730" w:type="dxa"/>
                  <w:shd w:val="clear" w:color="auto" w:fill="CF543F" w:themeFill="accent2"/>
                  <w:vAlign w:val="center"/>
                </w:tcPr>
                <w:p w14:paraId="20FB66EB"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I.2.</w:t>
                  </w:r>
                </w:p>
              </w:tc>
            </w:tr>
            <w:tr w:rsidR="001F11A2" w:rsidRPr="001F11A2" w14:paraId="32831BE1" w14:textId="77777777" w:rsidTr="001F11A2">
              <w:trPr>
                <w:trHeight w:val="236"/>
              </w:trPr>
              <w:tc>
                <w:tcPr>
                  <w:tcW w:w="708" w:type="dxa"/>
                  <w:shd w:val="clear" w:color="auto" w:fill="CF543F" w:themeFill="accent2"/>
                  <w:vAlign w:val="center"/>
                </w:tcPr>
                <w:p w14:paraId="36385E02"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I.3.</w:t>
                  </w:r>
                </w:p>
              </w:tc>
              <w:tc>
                <w:tcPr>
                  <w:tcW w:w="730" w:type="dxa"/>
                  <w:shd w:val="clear" w:color="auto" w:fill="CF543F" w:themeFill="accent2"/>
                  <w:vAlign w:val="center"/>
                </w:tcPr>
                <w:p w14:paraId="2B7B4141"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I.4.</w:t>
                  </w:r>
                </w:p>
              </w:tc>
            </w:tr>
            <w:tr w:rsidR="001F11A2" w:rsidRPr="001F11A2" w14:paraId="458D1F6F" w14:textId="77777777" w:rsidTr="001F11A2">
              <w:trPr>
                <w:trHeight w:val="229"/>
              </w:trPr>
              <w:tc>
                <w:tcPr>
                  <w:tcW w:w="708" w:type="dxa"/>
                  <w:shd w:val="clear" w:color="auto" w:fill="CF543F" w:themeFill="accent2"/>
                  <w:vAlign w:val="center"/>
                </w:tcPr>
                <w:p w14:paraId="6AD1423B"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I.5.</w:t>
                  </w:r>
                </w:p>
              </w:tc>
              <w:tc>
                <w:tcPr>
                  <w:tcW w:w="730" w:type="dxa"/>
                  <w:shd w:val="clear" w:color="auto" w:fill="CF543F" w:themeFill="accent2"/>
                  <w:vAlign w:val="center"/>
                </w:tcPr>
                <w:p w14:paraId="78E6B3D0"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I.6.</w:t>
                  </w:r>
                </w:p>
              </w:tc>
            </w:tr>
            <w:tr w:rsidR="001F11A2" w:rsidRPr="001F11A2" w14:paraId="2481EF02" w14:textId="77777777" w:rsidTr="001F11A2">
              <w:trPr>
                <w:trHeight w:val="236"/>
              </w:trPr>
              <w:tc>
                <w:tcPr>
                  <w:tcW w:w="708" w:type="dxa"/>
                  <w:shd w:val="clear" w:color="auto" w:fill="CF543F" w:themeFill="accent2"/>
                  <w:vAlign w:val="center"/>
                </w:tcPr>
                <w:p w14:paraId="51FBBC51"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I.7.</w:t>
                  </w:r>
                </w:p>
              </w:tc>
              <w:tc>
                <w:tcPr>
                  <w:tcW w:w="730" w:type="dxa"/>
                  <w:shd w:val="clear" w:color="auto" w:fill="CF543F" w:themeFill="accent2"/>
                  <w:vAlign w:val="center"/>
                </w:tcPr>
                <w:p w14:paraId="417444D8"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I.8.</w:t>
                  </w:r>
                </w:p>
              </w:tc>
            </w:tr>
            <w:tr w:rsidR="001F11A2" w:rsidRPr="001F11A2" w14:paraId="7D2CD870" w14:textId="77777777" w:rsidTr="001F11A2">
              <w:trPr>
                <w:trHeight w:val="229"/>
              </w:trPr>
              <w:tc>
                <w:tcPr>
                  <w:tcW w:w="708" w:type="dxa"/>
                  <w:shd w:val="clear" w:color="auto" w:fill="CF543F" w:themeFill="accent2"/>
                  <w:vAlign w:val="center"/>
                </w:tcPr>
                <w:p w14:paraId="27BADFB8"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I.9.</w:t>
                  </w:r>
                </w:p>
              </w:tc>
              <w:tc>
                <w:tcPr>
                  <w:tcW w:w="730" w:type="dxa"/>
                  <w:shd w:val="clear" w:color="auto" w:fill="CF543F" w:themeFill="accent2"/>
                  <w:vAlign w:val="center"/>
                </w:tcPr>
                <w:p w14:paraId="47254DF7"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I.10</w:t>
                  </w:r>
                </w:p>
              </w:tc>
            </w:tr>
            <w:tr w:rsidR="001F11A2" w:rsidRPr="001F11A2" w14:paraId="547C3164" w14:textId="77777777" w:rsidTr="001F11A2">
              <w:trPr>
                <w:trHeight w:val="236"/>
              </w:trPr>
              <w:tc>
                <w:tcPr>
                  <w:tcW w:w="708" w:type="dxa"/>
                  <w:shd w:val="clear" w:color="auto" w:fill="CF543F" w:themeFill="accent2"/>
                  <w:vAlign w:val="center"/>
                </w:tcPr>
                <w:p w14:paraId="3C784D7A"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I.11.</w:t>
                  </w:r>
                </w:p>
              </w:tc>
              <w:tc>
                <w:tcPr>
                  <w:tcW w:w="730" w:type="dxa"/>
                  <w:shd w:val="clear" w:color="auto" w:fill="FFFFFF" w:themeFill="background1"/>
                  <w:vAlign w:val="center"/>
                </w:tcPr>
                <w:p w14:paraId="6E4126D8" w14:textId="77777777" w:rsidR="001F11A2" w:rsidRPr="001F11A2" w:rsidRDefault="001F11A2" w:rsidP="001F11A2">
                  <w:pPr>
                    <w:jc w:val="center"/>
                    <w:rPr>
                      <w:rFonts w:ascii="Cambria" w:hAnsi="Cambria"/>
                      <w:b/>
                      <w:color w:val="FFFFFF" w:themeColor="background1"/>
                      <w:sz w:val="20"/>
                    </w:rPr>
                  </w:pPr>
                </w:p>
              </w:tc>
            </w:tr>
          </w:tbl>
          <w:p w14:paraId="3B7FAC29" w14:textId="77777777" w:rsidR="001F11A2" w:rsidRPr="001F11A2" w:rsidRDefault="001F11A2" w:rsidP="001F11A2">
            <w:pPr>
              <w:jc w:val="cente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435B9BC6" w14:textId="77777777" w:rsidTr="001F11A2">
              <w:trPr>
                <w:trHeight w:val="233"/>
              </w:trPr>
              <w:tc>
                <w:tcPr>
                  <w:tcW w:w="708" w:type="dxa"/>
                  <w:shd w:val="clear" w:color="auto" w:fill="E8B54D" w:themeFill="accent5"/>
                  <w:vAlign w:val="center"/>
                </w:tcPr>
                <w:p w14:paraId="2BFC6AC6" w14:textId="77777777" w:rsidR="001F11A2" w:rsidRPr="001F11A2" w:rsidRDefault="001F11A2" w:rsidP="001F11A2">
                  <w:pPr>
                    <w:jc w:val="center"/>
                    <w:rPr>
                      <w:rFonts w:ascii="Cambria" w:hAnsi="Cambria"/>
                      <w:b/>
                      <w:sz w:val="20"/>
                    </w:rPr>
                  </w:pPr>
                  <w:r w:rsidRPr="001F11A2">
                    <w:rPr>
                      <w:rFonts w:ascii="Cambria" w:hAnsi="Cambria"/>
                      <w:b/>
                      <w:sz w:val="20"/>
                    </w:rPr>
                    <w:t>I.1.</w:t>
                  </w:r>
                </w:p>
              </w:tc>
              <w:tc>
                <w:tcPr>
                  <w:tcW w:w="743" w:type="dxa"/>
                  <w:shd w:val="clear" w:color="auto" w:fill="E8B54D" w:themeFill="accent5"/>
                  <w:vAlign w:val="center"/>
                </w:tcPr>
                <w:p w14:paraId="0D990B85" w14:textId="77777777" w:rsidR="001F11A2" w:rsidRPr="001F11A2" w:rsidRDefault="001F11A2" w:rsidP="001F11A2">
                  <w:pPr>
                    <w:jc w:val="center"/>
                    <w:rPr>
                      <w:rFonts w:ascii="Cambria" w:hAnsi="Cambria"/>
                      <w:b/>
                      <w:sz w:val="20"/>
                    </w:rPr>
                  </w:pPr>
                  <w:r w:rsidRPr="001F11A2">
                    <w:rPr>
                      <w:rFonts w:ascii="Cambria" w:hAnsi="Cambria"/>
                      <w:b/>
                      <w:sz w:val="20"/>
                    </w:rPr>
                    <w:t>I.2.</w:t>
                  </w:r>
                </w:p>
              </w:tc>
            </w:tr>
            <w:tr w:rsidR="001F11A2" w:rsidRPr="001F11A2" w14:paraId="6AEDF9FA" w14:textId="77777777" w:rsidTr="001F11A2">
              <w:trPr>
                <w:trHeight w:val="240"/>
              </w:trPr>
              <w:tc>
                <w:tcPr>
                  <w:tcW w:w="708" w:type="dxa"/>
                  <w:shd w:val="clear" w:color="auto" w:fill="E8B54D" w:themeFill="accent5"/>
                  <w:vAlign w:val="center"/>
                </w:tcPr>
                <w:p w14:paraId="2C73C616" w14:textId="77777777" w:rsidR="001F11A2" w:rsidRPr="001F11A2" w:rsidRDefault="001F11A2" w:rsidP="001F11A2">
                  <w:pPr>
                    <w:jc w:val="center"/>
                    <w:rPr>
                      <w:rFonts w:ascii="Cambria" w:hAnsi="Cambria"/>
                      <w:b/>
                      <w:sz w:val="20"/>
                    </w:rPr>
                  </w:pPr>
                  <w:r w:rsidRPr="001F11A2">
                    <w:rPr>
                      <w:rFonts w:ascii="Cambria" w:hAnsi="Cambria"/>
                      <w:b/>
                      <w:sz w:val="20"/>
                    </w:rPr>
                    <w:t>I.3.</w:t>
                  </w:r>
                </w:p>
              </w:tc>
              <w:tc>
                <w:tcPr>
                  <w:tcW w:w="743" w:type="dxa"/>
                  <w:shd w:val="clear" w:color="auto" w:fill="FFFFFF" w:themeFill="background1"/>
                  <w:vAlign w:val="center"/>
                </w:tcPr>
                <w:p w14:paraId="7082F495" w14:textId="77777777" w:rsidR="001F11A2" w:rsidRPr="001F11A2" w:rsidRDefault="001F11A2" w:rsidP="001F11A2">
                  <w:pPr>
                    <w:jc w:val="center"/>
                    <w:rPr>
                      <w:rFonts w:ascii="Cambria" w:hAnsi="Cambria"/>
                      <w:b/>
                      <w:sz w:val="20"/>
                    </w:rPr>
                  </w:pPr>
                </w:p>
              </w:tc>
            </w:tr>
          </w:tbl>
          <w:p w14:paraId="469BE3C8" w14:textId="77777777" w:rsidR="001F11A2" w:rsidRPr="001F11A2" w:rsidRDefault="001F11A2" w:rsidP="001F11A2">
            <w:pPr>
              <w:jc w:val="center"/>
              <w:rPr>
                <w:rFonts w:ascii="Cambria" w:hAnsi="Cambria"/>
                <w:sz w:val="20"/>
              </w:rPr>
            </w:pPr>
          </w:p>
          <w:p w14:paraId="657E4226" w14:textId="77777777" w:rsidR="001F11A2" w:rsidRPr="001F11A2" w:rsidRDefault="001F11A2" w:rsidP="001F11A2">
            <w:pPr>
              <w:jc w:val="center"/>
              <w:rPr>
                <w:rFonts w:ascii="Cambria" w:hAnsi="Cambria"/>
                <w:sz w:val="20"/>
              </w:rPr>
            </w:pPr>
          </w:p>
        </w:tc>
        <w:tc>
          <w:tcPr>
            <w:tcW w:w="2410" w:type="dxa"/>
            <w:vMerge w:val="restart"/>
          </w:tcPr>
          <w:p w14:paraId="37BCAB7C"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Osoby bezrobotne - 28</w:t>
            </w:r>
          </w:p>
          <w:p w14:paraId="5C0B7B4D"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Dzieci i Młodzież – 125</w:t>
            </w:r>
          </w:p>
          <w:p w14:paraId="3F862F36"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Seniorzy – 132</w:t>
            </w:r>
          </w:p>
          <w:p w14:paraId="19CDF639"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xml:space="preserve">- Osoby </w:t>
            </w:r>
            <w:r w:rsidRPr="001F11A2">
              <w:rPr>
                <w:rFonts w:ascii="Cambria" w:hAnsi="Cambria"/>
                <w:sz w:val="18"/>
              </w:rPr>
              <w:br/>
              <w:t>z niepełnosprawnościami –16</w:t>
            </w:r>
          </w:p>
          <w:p w14:paraId="0D6BA6C0"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NGO – 3</w:t>
            </w:r>
          </w:p>
          <w:p w14:paraId="75E8D682" w14:textId="77777777" w:rsidR="001F11A2" w:rsidRPr="001F11A2" w:rsidRDefault="001F11A2" w:rsidP="001F11A2">
            <w:pPr>
              <w:spacing w:line="360" w:lineRule="auto"/>
              <w:jc w:val="left"/>
              <w:rPr>
                <w:rFonts w:ascii="Cambria" w:hAnsi="Cambria"/>
                <w:sz w:val="20"/>
              </w:rPr>
            </w:pPr>
            <w:r w:rsidRPr="001F11A2">
              <w:rPr>
                <w:rFonts w:ascii="Cambria" w:hAnsi="Cambria"/>
                <w:sz w:val="18"/>
              </w:rPr>
              <w:t>- Mieszkańcy całej Gminy – 10 359</w:t>
            </w:r>
          </w:p>
        </w:tc>
        <w:tc>
          <w:tcPr>
            <w:tcW w:w="2412" w:type="dxa"/>
          </w:tcPr>
          <w:p w14:paraId="007A335D" w14:textId="77777777" w:rsidR="001F11A2" w:rsidRPr="001F11A2" w:rsidRDefault="001F11A2" w:rsidP="001F11A2">
            <w:pPr>
              <w:rPr>
                <w:rFonts w:ascii="Cambria" w:hAnsi="Cambria"/>
                <w:sz w:val="18"/>
              </w:rPr>
            </w:pPr>
            <w:r w:rsidRPr="001F11A2">
              <w:rPr>
                <w:rFonts w:ascii="Cambria" w:hAnsi="Cambria"/>
                <w:sz w:val="18"/>
              </w:rPr>
              <w:t>1. Liczba zorganizowanych wydarzeń społeczno-kulturowych skierowanych do mieszkańców obszaru rewitalizacji (imprezy ogólnogminne oraz te realizowane na obszarze rewitalizacji);</w:t>
            </w:r>
          </w:p>
          <w:p w14:paraId="6B112D41" w14:textId="77777777" w:rsidR="001F11A2" w:rsidRPr="001F11A2" w:rsidRDefault="001F11A2" w:rsidP="001F11A2">
            <w:pPr>
              <w:rPr>
                <w:rFonts w:ascii="Cambria" w:hAnsi="Cambria"/>
                <w:sz w:val="18"/>
              </w:rPr>
            </w:pPr>
          </w:p>
          <w:p w14:paraId="0D0218D8" w14:textId="77777777" w:rsidR="001F11A2" w:rsidRPr="001F11A2" w:rsidRDefault="001F11A2" w:rsidP="001F11A2">
            <w:pPr>
              <w:rPr>
                <w:rFonts w:ascii="Cambria" w:hAnsi="Cambria"/>
                <w:sz w:val="20"/>
              </w:rPr>
            </w:pPr>
            <w:r w:rsidRPr="001F11A2">
              <w:rPr>
                <w:rFonts w:ascii="Cambria" w:hAnsi="Cambria"/>
                <w:sz w:val="18"/>
              </w:rPr>
              <w:t>2. Liczba zajęć pozalekcyjnych;</w:t>
            </w:r>
          </w:p>
        </w:tc>
      </w:tr>
      <w:tr w:rsidR="001F11A2" w:rsidRPr="001F11A2" w14:paraId="08A3A586" w14:textId="77777777" w:rsidTr="001F11A2">
        <w:tc>
          <w:tcPr>
            <w:tcW w:w="2518" w:type="dxa"/>
            <w:gridSpan w:val="2"/>
          </w:tcPr>
          <w:p w14:paraId="55679B1A" w14:textId="77777777" w:rsidR="001F11A2" w:rsidRPr="001F11A2" w:rsidRDefault="001F11A2" w:rsidP="001F11A2">
            <w:pPr>
              <w:rPr>
                <w:rFonts w:ascii="Cambria" w:hAnsi="Cambria"/>
                <w:sz w:val="20"/>
              </w:rPr>
            </w:pPr>
            <w:r w:rsidRPr="001F11A2">
              <w:rPr>
                <w:rFonts w:ascii="Cambria" w:hAnsi="Cambria"/>
                <w:sz w:val="20"/>
              </w:rPr>
              <w:t xml:space="preserve">I.A.2. Aktywizacja </w:t>
            </w:r>
            <w:r w:rsidRPr="001F11A2">
              <w:rPr>
                <w:rFonts w:ascii="Cambria" w:hAnsi="Cambria"/>
                <w:sz w:val="20"/>
              </w:rPr>
              <w:br/>
              <w:t>i integracja wykluczonych</w:t>
            </w:r>
          </w:p>
        </w:tc>
        <w:tc>
          <w:tcPr>
            <w:tcW w:w="3402" w:type="dxa"/>
          </w:tcPr>
          <w:p w14:paraId="02B61E53"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tworzenie programów, skierowanych do osób młodych z tzw. marginesu </w:t>
            </w:r>
            <w:r w:rsidRPr="001F11A2">
              <w:rPr>
                <w:rFonts w:asciiTheme="majorHAnsi" w:hAnsiTheme="majorHAnsi" w:cstheme="minorHAnsi"/>
                <w:sz w:val="18"/>
                <w:szCs w:val="18"/>
              </w:rPr>
              <w:lastRenderedPageBreak/>
              <w:t>społecznego, sprzyjających ich uniezależnieniu od pomocy społecznej oraz przełamywaniu wszelkich ograniczeń;</w:t>
            </w:r>
          </w:p>
          <w:p w14:paraId="1FB5FC85"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tworzenie programów dla osób młodych zagrożonych marginalizacją społeczną z zakresu budowania pozytywnych relacji międzyludzkich oraz otwierania się na zachowania, normy i styl życia spoza dotychczas znanego im środowiska;</w:t>
            </w:r>
          </w:p>
          <w:p w14:paraId="23A52DCC" w14:textId="77777777" w:rsidR="001F11A2" w:rsidRPr="001F11A2" w:rsidRDefault="001F11A2" w:rsidP="001F11A2">
            <w:pPr>
              <w:numPr>
                <w:ilvl w:val="0"/>
                <w:numId w:val="89"/>
              </w:numPr>
              <w:ind w:left="113" w:hanging="113"/>
              <w:contextualSpacing/>
              <w:rPr>
                <w:rFonts w:asciiTheme="majorHAnsi" w:hAnsiTheme="majorHAnsi" w:cstheme="minorHAnsi"/>
                <w:b/>
                <w:color w:val="A13A28" w:themeColor="accent2" w:themeShade="BF"/>
                <w:sz w:val="18"/>
                <w:szCs w:val="18"/>
              </w:rPr>
            </w:pPr>
            <w:r w:rsidRPr="001F11A2">
              <w:rPr>
                <w:rFonts w:asciiTheme="majorHAnsi" w:hAnsiTheme="majorHAnsi" w:cstheme="minorHAnsi"/>
                <w:sz w:val="18"/>
                <w:szCs w:val="18"/>
              </w:rPr>
              <w:t xml:space="preserve">wsparcie organizacyjne dla projektów oddolnych, służących integracji społecznej osób młodych oraz budowaniu akceptacji, zrozumienia </w:t>
            </w:r>
            <w:r w:rsidRPr="001F11A2">
              <w:rPr>
                <w:rFonts w:asciiTheme="majorHAnsi" w:hAnsiTheme="majorHAnsi" w:cstheme="minorHAnsi"/>
                <w:sz w:val="18"/>
                <w:szCs w:val="18"/>
              </w:rPr>
              <w:br/>
              <w:t>i poczucia przynależności;</w:t>
            </w:r>
          </w:p>
          <w:p w14:paraId="12DAAD6D" w14:textId="77777777" w:rsidR="001F11A2" w:rsidRPr="001F11A2" w:rsidRDefault="001F11A2" w:rsidP="001F11A2">
            <w:pPr>
              <w:numPr>
                <w:ilvl w:val="0"/>
                <w:numId w:val="89"/>
              </w:numPr>
              <w:ind w:left="113" w:hanging="113"/>
              <w:contextualSpacing/>
              <w:rPr>
                <w:rFonts w:asciiTheme="majorHAnsi" w:hAnsiTheme="majorHAnsi" w:cstheme="minorHAnsi"/>
                <w:b/>
                <w:color w:val="A13A28" w:themeColor="accent2" w:themeShade="BF"/>
                <w:sz w:val="18"/>
                <w:szCs w:val="18"/>
              </w:rPr>
            </w:pPr>
            <w:r w:rsidRPr="001F11A2">
              <w:rPr>
                <w:rFonts w:ascii="Cambria" w:hAnsi="Cambria"/>
                <w:sz w:val="18"/>
              </w:rPr>
              <w:t xml:space="preserve">wsparcie działań aktywizujących seniorów i wzmacniających ich integrację, w tym integrację międzypokoleniową, poprzez pomoc dla funkcjonowania klubów seniora </w:t>
            </w:r>
            <w:r w:rsidRPr="001F11A2">
              <w:rPr>
                <w:rFonts w:ascii="Cambria" w:hAnsi="Cambria"/>
                <w:sz w:val="18"/>
              </w:rPr>
              <w:br/>
              <w:t>i Uniwersytetów Trzeciego Wieku oraz wspólną aktywność grup społecznych w różnym wieku, sprzyjających wymianie doświadczeń, wzajemnej inspiracji i akceptacji;</w:t>
            </w:r>
          </w:p>
          <w:p w14:paraId="6A3BD88E" w14:textId="77777777" w:rsidR="001F11A2" w:rsidRPr="001F11A2" w:rsidRDefault="001F11A2" w:rsidP="001F11A2">
            <w:pPr>
              <w:rPr>
                <w:rFonts w:ascii="Cambria" w:hAnsi="Cambria"/>
                <w:sz w:val="20"/>
              </w:rPr>
            </w:pP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48C4B438" w14:textId="77777777" w:rsidTr="001F11A2">
              <w:trPr>
                <w:trHeight w:val="229"/>
              </w:trPr>
              <w:tc>
                <w:tcPr>
                  <w:tcW w:w="708" w:type="dxa"/>
                  <w:shd w:val="clear" w:color="auto" w:fill="CF543F" w:themeFill="accent2"/>
                  <w:vAlign w:val="center"/>
                </w:tcPr>
                <w:p w14:paraId="14EFB500"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lastRenderedPageBreak/>
                    <w:t>I.2.</w:t>
                  </w:r>
                </w:p>
              </w:tc>
              <w:tc>
                <w:tcPr>
                  <w:tcW w:w="730" w:type="dxa"/>
                  <w:shd w:val="clear" w:color="auto" w:fill="CF543F" w:themeFill="accent2"/>
                  <w:vAlign w:val="center"/>
                </w:tcPr>
                <w:p w14:paraId="4AFF8CAD"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I.3.</w:t>
                  </w:r>
                </w:p>
              </w:tc>
            </w:tr>
            <w:tr w:rsidR="001F11A2" w:rsidRPr="001F11A2" w14:paraId="3BEF387C" w14:textId="77777777" w:rsidTr="001F11A2">
              <w:trPr>
                <w:trHeight w:val="236"/>
              </w:trPr>
              <w:tc>
                <w:tcPr>
                  <w:tcW w:w="708" w:type="dxa"/>
                  <w:shd w:val="clear" w:color="auto" w:fill="CF543F" w:themeFill="accent2"/>
                  <w:vAlign w:val="center"/>
                </w:tcPr>
                <w:p w14:paraId="3D42AD59"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lastRenderedPageBreak/>
                    <w:t>I.8.</w:t>
                  </w:r>
                </w:p>
              </w:tc>
              <w:tc>
                <w:tcPr>
                  <w:tcW w:w="730" w:type="dxa"/>
                  <w:shd w:val="clear" w:color="auto" w:fill="CF543F" w:themeFill="accent2"/>
                  <w:vAlign w:val="center"/>
                </w:tcPr>
                <w:p w14:paraId="4201037A"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I.12.</w:t>
                  </w:r>
                </w:p>
              </w:tc>
            </w:tr>
            <w:tr w:rsidR="001F11A2" w:rsidRPr="001F11A2" w14:paraId="519D8F93" w14:textId="77777777" w:rsidTr="001F11A2">
              <w:trPr>
                <w:trHeight w:val="229"/>
              </w:trPr>
              <w:tc>
                <w:tcPr>
                  <w:tcW w:w="708" w:type="dxa"/>
                  <w:shd w:val="clear" w:color="auto" w:fill="CF543F" w:themeFill="accent2"/>
                  <w:vAlign w:val="center"/>
                </w:tcPr>
                <w:p w14:paraId="6356CCBA"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I.13.</w:t>
                  </w:r>
                </w:p>
              </w:tc>
              <w:tc>
                <w:tcPr>
                  <w:tcW w:w="730" w:type="dxa"/>
                  <w:shd w:val="clear" w:color="auto" w:fill="CF543F" w:themeFill="accent2"/>
                  <w:vAlign w:val="center"/>
                </w:tcPr>
                <w:p w14:paraId="13F8FA0D" w14:textId="7B7644C6"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I.1.</w:t>
                  </w:r>
                </w:p>
              </w:tc>
            </w:tr>
            <w:tr w:rsidR="001F11A2" w:rsidRPr="001F11A2" w14:paraId="6F332BDB" w14:textId="77777777" w:rsidTr="001F11A2">
              <w:trPr>
                <w:trHeight w:val="236"/>
              </w:trPr>
              <w:tc>
                <w:tcPr>
                  <w:tcW w:w="708" w:type="dxa"/>
                  <w:shd w:val="clear" w:color="auto" w:fill="CF543F" w:themeFill="accent2"/>
                  <w:vAlign w:val="center"/>
                </w:tcPr>
                <w:p w14:paraId="2499E5DA" w14:textId="486F4973"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I.1</w:t>
                  </w:r>
                  <w:r w:rsidR="00A832E7">
                    <w:rPr>
                      <w:rFonts w:ascii="Cambria" w:hAnsi="Cambria"/>
                      <w:b/>
                      <w:color w:val="FFFFFF" w:themeColor="background1"/>
                      <w:sz w:val="20"/>
                    </w:rPr>
                    <w:t>4</w:t>
                  </w:r>
                  <w:r w:rsidRPr="001F11A2">
                    <w:rPr>
                      <w:rFonts w:ascii="Cambria" w:hAnsi="Cambria"/>
                      <w:b/>
                      <w:color w:val="FFFFFF" w:themeColor="background1"/>
                      <w:sz w:val="20"/>
                    </w:rPr>
                    <w:t>.</w:t>
                  </w:r>
                </w:p>
              </w:tc>
              <w:tc>
                <w:tcPr>
                  <w:tcW w:w="730" w:type="dxa"/>
                  <w:shd w:val="clear" w:color="auto" w:fill="CF543F" w:themeFill="accent2"/>
                  <w:vAlign w:val="center"/>
                </w:tcPr>
                <w:p w14:paraId="3F13A1CE" w14:textId="6BFCA1FE"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I.1</w:t>
                  </w:r>
                  <w:r w:rsidR="00A832E7">
                    <w:rPr>
                      <w:rFonts w:ascii="Cambria" w:hAnsi="Cambria"/>
                      <w:b/>
                      <w:color w:val="FFFFFF" w:themeColor="background1"/>
                      <w:sz w:val="20"/>
                    </w:rPr>
                    <w:t>5</w:t>
                  </w:r>
                  <w:r w:rsidRPr="001F11A2">
                    <w:rPr>
                      <w:rFonts w:ascii="Cambria" w:hAnsi="Cambria"/>
                      <w:b/>
                      <w:color w:val="FFFFFF" w:themeColor="background1"/>
                      <w:sz w:val="20"/>
                    </w:rPr>
                    <w:t>.</w:t>
                  </w:r>
                </w:p>
              </w:tc>
            </w:tr>
            <w:tr w:rsidR="001F11A2" w:rsidRPr="001F11A2" w14:paraId="2DA9454A" w14:textId="77777777" w:rsidTr="001F11A2">
              <w:trPr>
                <w:trHeight w:val="229"/>
              </w:trPr>
              <w:tc>
                <w:tcPr>
                  <w:tcW w:w="708" w:type="dxa"/>
                  <w:shd w:val="clear" w:color="auto" w:fill="CF543F" w:themeFill="accent2"/>
                  <w:vAlign w:val="center"/>
                </w:tcPr>
                <w:p w14:paraId="19267077" w14:textId="7A8E66B9" w:rsidR="001F11A2" w:rsidRPr="001F11A2" w:rsidRDefault="00A832E7" w:rsidP="001F11A2">
                  <w:pPr>
                    <w:jc w:val="center"/>
                    <w:rPr>
                      <w:rFonts w:ascii="Cambria" w:hAnsi="Cambria"/>
                      <w:b/>
                      <w:color w:val="FFFFFF" w:themeColor="background1"/>
                      <w:sz w:val="20"/>
                    </w:rPr>
                  </w:pPr>
                  <w:r>
                    <w:rPr>
                      <w:rFonts w:ascii="Cambria" w:hAnsi="Cambria"/>
                      <w:b/>
                      <w:color w:val="FFFFFF" w:themeColor="background1"/>
                      <w:sz w:val="20"/>
                    </w:rPr>
                    <w:t>I.</w:t>
                  </w:r>
                  <w:r w:rsidR="001F11A2" w:rsidRPr="001F11A2">
                    <w:rPr>
                      <w:rFonts w:ascii="Cambria" w:hAnsi="Cambria"/>
                      <w:b/>
                      <w:color w:val="FFFFFF" w:themeColor="background1"/>
                      <w:sz w:val="20"/>
                    </w:rPr>
                    <w:t>7.</w:t>
                  </w:r>
                </w:p>
              </w:tc>
              <w:tc>
                <w:tcPr>
                  <w:tcW w:w="730" w:type="dxa"/>
                  <w:shd w:val="clear" w:color="auto" w:fill="FFFFFF" w:themeFill="background1"/>
                  <w:vAlign w:val="center"/>
                </w:tcPr>
                <w:p w14:paraId="72B53B1A" w14:textId="77777777" w:rsidR="001F11A2" w:rsidRPr="001F11A2" w:rsidRDefault="001F11A2" w:rsidP="001F11A2">
                  <w:pPr>
                    <w:jc w:val="center"/>
                    <w:rPr>
                      <w:rFonts w:ascii="Cambria" w:hAnsi="Cambria"/>
                      <w:b/>
                      <w:color w:val="FFFFFF" w:themeColor="background1"/>
                      <w:sz w:val="20"/>
                    </w:rPr>
                  </w:pPr>
                </w:p>
              </w:tc>
            </w:tr>
          </w:tbl>
          <w:p w14:paraId="51D3F0A3"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382D5DFC" w14:textId="77777777" w:rsidTr="001F11A2">
              <w:trPr>
                <w:trHeight w:val="233"/>
              </w:trPr>
              <w:tc>
                <w:tcPr>
                  <w:tcW w:w="708" w:type="dxa"/>
                  <w:shd w:val="clear" w:color="auto" w:fill="E8B54D" w:themeFill="accent5"/>
                  <w:vAlign w:val="center"/>
                </w:tcPr>
                <w:p w14:paraId="4AC3855D" w14:textId="77777777" w:rsidR="001F11A2" w:rsidRPr="001F11A2" w:rsidRDefault="001F11A2" w:rsidP="001F11A2">
                  <w:pPr>
                    <w:jc w:val="center"/>
                    <w:rPr>
                      <w:rFonts w:ascii="Cambria" w:hAnsi="Cambria"/>
                      <w:b/>
                      <w:sz w:val="20"/>
                    </w:rPr>
                  </w:pPr>
                  <w:r w:rsidRPr="001F11A2">
                    <w:rPr>
                      <w:rFonts w:ascii="Cambria" w:hAnsi="Cambria"/>
                      <w:b/>
                      <w:sz w:val="20"/>
                    </w:rPr>
                    <w:lastRenderedPageBreak/>
                    <w:t>I.1.</w:t>
                  </w:r>
                </w:p>
              </w:tc>
              <w:tc>
                <w:tcPr>
                  <w:tcW w:w="743" w:type="dxa"/>
                  <w:shd w:val="clear" w:color="auto" w:fill="E8B54D" w:themeFill="accent5"/>
                  <w:vAlign w:val="center"/>
                </w:tcPr>
                <w:p w14:paraId="49E02D0E" w14:textId="77777777" w:rsidR="001F11A2" w:rsidRPr="001F11A2" w:rsidRDefault="001F11A2" w:rsidP="001F11A2">
                  <w:pPr>
                    <w:jc w:val="center"/>
                    <w:rPr>
                      <w:rFonts w:ascii="Cambria" w:hAnsi="Cambria"/>
                      <w:b/>
                      <w:sz w:val="20"/>
                    </w:rPr>
                  </w:pPr>
                  <w:r w:rsidRPr="001F11A2">
                    <w:rPr>
                      <w:rFonts w:ascii="Cambria" w:hAnsi="Cambria"/>
                      <w:b/>
                      <w:sz w:val="20"/>
                    </w:rPr>
                    <w:t>I.2.</w:t>
                  </w:r>
                </w:p>
              </w:tc>
            </w:tr>
            <w:tr w:rsidR="001F11A2" w:rsidRPr="001F11A2" w14:paraId="1D8F6019" w14:textId="77777777" w:rsidTr="001F11A2">
              <w:trPr>
                <w:trHeight w:val="240"/>
              </w:trPr>
              <w:tc>
                <w:tcPr>
                  <w:tcW w:w="708" w:type="dxa"/>
                  <w:shd w:val="clear" w:color="auto" w:fill="E8B54D" w:themeFill="accent5"/>
                  <w:vAlign w:val="center"/>
                </w:tcPr>
                <w:p w14:paraId="3F7B559A" w14:textId="77777777" w:rsidR="001F11A2" w:rsidRPr="001F11A2" w:rsidRDefault="001F11A2" w:rsidP="001F11A2">
                  <w:pPr>
                    <w:jc w:val="center"/>
                    <w:rPr>
                      <w:rFonts w:ascii="Cambria" w:hAnsi="Cambria"/>
                      <w:b/>
                      <w:sz w:val="20"/>
                    </w:rPr>
                  </w:pPr>
                  <w:r w:rsidRPr="001F11A2">
                    <w:rPr>
                      <w:rFonts w:ascii="Cambria" w:hAnsi="Cambria"/>
                      <w:b/>
                      <w:sz w:val="20"/>
                    </w:rPr>
                    <w:lastRenderedPageBreak/>
                    <w:t>I.3.</w:t>
                  </w:r>
                </w:p>
              </w:tc>
              <w:tc>
                <w:tcPr>
                  <w:tcW w:w="743" w:type="dxa"/>
                  <w:shd w:val="clear" w:color="auto" w:fill="FFFFFF" w:themeFill="background1"/>
                  <w:vAlign w:val="center"/>
                </w:tcPr>
                <w:p w14:paraId="798FD29A" w14:textId="77777777" w:rsidR="001F11A2" w:rsidRPr="001F11A2" w:rsidRDefault="001F11A2" w:rsidP="001F11A2">
                  <w:pPr>
                    <w:jc w:val="center"/>
                    <w:rPr>
                      <w:rFonts w:ascii="Cambria" w:hAnsi="Cambria"/>
                      <w:b/>
                      <w:sz w:val="20"/>
                    </w:rPr>
                  </w:pPr>
                </w:p>
              </w:tc>
            </w:tr>
          </w:tbl>
          <w:p w14:paraId="20666631" w14:textId="77777777" w:rsidR="001F11A2" w:rsidRPr="001F11A2" w:rsidRDefault="001F11A2" w:rsidP="001F11A2">
            <w:pPr>
              <w:rPr>
                <w:rFonts w:ascii="Cambria" w:hAnsi="Cambria"/>
                <w:sz w:val="20"/>
              </w:rPr>
            </w:pPr>
          </w:p>
        </w:tc>
        <w:tc>
          <w:tcPr>
            <w:tcW w:w="2410" w:type="dxa"/>
            <w:vMerge/>
          </w:tcPr>
          <w:p w14:paraId="136B27BE" w14:textId="77777777" w:rsidR="001F11A2" w:rsidRPr="001F11A2" w:rsidRDefault="001F11A2" w:rsidP="001F11A2">
            <w:pPr>
              <w:rPr>
                <w:rFonts w:ascii="Cambria" w:hAnsi="Cambria"/>
                <w:sz w:val="20"/>
              </w:rPr>
            </w:pPr>
          </w:p>
        </w:tc>
        <w:tc>
          <w:tcPr>
            <w:tcW w:w="2412" w:type="dxa"/>
          </w:tcPr>
          <w:p w14:paraId="10E05182" w14:textId="77777777" w:rsidR="001F11A2" w:rsidRPr="001F11A2" w:rsidRDefault="001F11A2" w:rsidP="001F11A2">
            <w:pPr>
              <w:rPr>
                <w:rFonts w:ascii="Cambria" w:hAnsi="Cambria"/>
                <w:sz w:val="20"/>
              </w:rPr>
            </w:pPr>
            <w:r w:rsidRPr="001F11A2">
              <w:rPr>
                <w:rFonts w:ascii="Cambria" w:hAnsi="Cambria"/>
                <w:sz w:val="20"/>
              </w:rPr>
              <w:t xml:space="preserve">3. </w:t>
            </w:r>
            <w:r w:rsidRPr="001F11A2">
              <w:rPr>
                <w:rFonts w:ascii="Cambria" w:hAnsi="Cambria"/>
                <w:sz w:val="18"/>
              </w:rPr>
              <w:t>Liczba zorganizowanych działań aktywizacyjno-</w:t>
            </w:r>
            <w:r w:rsidRPr="001F11A2">
              <w:rPr>
                <w:rFonts w:ascii="Cambria" w:hAnsi="Cambria"/>
                <w:sz w:val="18"/>
              </w:rPr>
              <w:lastRenderedPageBreak/>
              <w:t>integracyjnych;</w:t>
            </w:r>
          </w:p>
        </w:tc>
      </w:tr>
      <w:tr w:rsidR="001F11A2" w:rsidRPr="001F11A2" w14:paraId="0591E0E2" w14:textId="77777777" w:rsidTr="001F11A2">
        <w:tc>
          <w:tcPr>
            <w:tcW w:w="14144" w:type="dxa"/>
            <w:gridSpan w:val="7"/>
            <w:shd w:val="clear" w:color="auto" w:fill="F5E1B7" w:themeFill="accent5" w:themeFillTint="66"/>
            <w:vAlign w:val="center"/>
          </w:tcPr>
          <w:p w14:paraId="0911A920" w14:textId="77777777" w:rsidR="001F11A2" w:rsidRPr="001F11A2" w:rsidRDefault="001F11A2" w:rsidP="001F11A2">
            <w:pPr>
              <w:jc w:val="center"/>
              <w:rPr>
                <w:rFonts w:ascii="Cambria" w:hAnsi="Cambria"/>
                <w:sz w:val="20"/>
              </w:rPr>
            </w:pPr>
            <w:r w:rsidRPr="001F11A2">
              <w:rPr>
                <w:rFonts w:ascii="Cambria" w:hAnsi="Cambria"/>
                <w:sz w:val="20"/>
              </w:rPr>
              <w:lastRenderedPageBreak/>
              <w:t>Cel rewitalizacji: I.B. PODNIESIENIE JAKOŚCI INFRASTRUKTURY</w:t>
            </w:r>
          </w:p>
        </w:tc>
      </w:tr>
      <w:tr w:rsidR="001F11A2" w:rsidRPr="001F11A2" w14:paraId="349CC19D" w14:textId="77777777" w:rsidTr="001F11A2">
        <w:trPr>
          <w:trHeight w:val="5927"/>
        </w:trPr>
        <w:tc>
          <w:tcPr>
            <w:tcW w:w="2518" w:type="dxa"/>
            <w:gridSpan w:val="2"/>
          </w:tcPr>
          <w:p w14:paraId="486CF0AE" w14:textId="77777777" w:rsidR="001F11A2" w:rsidRPr="001F11A2" w:rsidRDefault="001F11A2" w:rsidP="001F11A2">
            <w:pPr>
              <w:rPr>
                <w:rFonts w:ascii="Cambria" w:hAnsi="Cambria"/>
                <w:sz w:val="20"/>
              </w:rPr>
            </w:pPr>
            <w:r w:rsidRPr="001F11A2">
              <w:rPr>
                <w:rFonts w:ascii="Cambria" w:hAnsi="Cambria"/>
                <w:sz w:val="20"/>
              </w:rPr>
              <w:lastRenderedPageBreak/>
              <w:t xml:space="preserve">I.B.1. Przyjazna </w:t>
            </w:r>
            <w:r w:rsidRPr="001F11A2">
              <w:rPr>
                <w:rFonts w:ascii="Cambria" w:hAnsi="Cambria"/>
                <w:sz w:val="20"/>
              </w:rPr>
              <w:br/>
              <w:t>i atrakcyjna infrastruktura rekreacyjna i tereny zielone</w:t>
            </w:r>
          </w:p>
        </w:tc>
        <w:tc>
          <w:tcPr>
            <w:tcW w:w="3402" w:type="dxa"/>
          </w:tcPr>
          <w:p w14:paraId="165A0DFE"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kreowanie estetycznych przestrzeni rekreacyjno-wypoczynkowych, mających charakter „magnesu”, wykorzystujących potencjał regionu </w:t>
            </w:r>
            <w:r w:rsidRPr="001F11A2">
              <w:rPr>
                <w:rFonts w:asciiTheme="majorHAnsi" w:hAnsiTheme="majorHAnsi" w:cstheme="minorHAnsi"/>
                <w:sz w:val="18"/>
                <w:szCs w:val="18"/>
              </w:rPr>
              <w:br/>
              <w:t>i wpływających na rozwój turystyki;</w:t>
            </w:r>
          </w:p>
          <w:p w14:paraId="17D78764"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wsparcie aranżowania „wiejskich” przestrzeni publicznych lub półpublicznych, sprzyjających integracji sąsiedzkiej, budowaniu tożsamości lokalnej oraz wspierających aktywność obywatelską mieszkańców;</w:t>
            </w:r>
          </w:p>
          <w:p w14:paraId="4271D10F"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propagowanie i rozwijanie infrastruktury przyjaznej środowisku;</w:t>
            </w:r>
          </w:p>
          <w:p w14:paraId="236DFC1A"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poprawa stanu infrastruktury technicznej;</w:t>
            </w:r>
          </w:p>
          <w:p w14:paraId="4D6D2824"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przekształcanie istniejących oraz tworzenie nowych przestrzeni publicznych, w tym terenów zielonych w celu stworzenia miejsc integracji społeczności;</w:t>
            </w:r>
          </w:p>
          <w:p w14:paraId="6FA9DDD8"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modernizacja i remonty budynków publicznych w celu utworzenia miejsc integracji i aktywności społecznej;</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10CE943D" w14:textId="77777777" w:rsidTr="001F11A2">
              <w:trPr>
                <w:trHeight w:val="229"/>
              </w:trPr>
              <w:tc>
                <w:tcPr>
                  <w:tcW w:w="708" w:type="dxa"/>
                  <w:shd w:val="clear" w:color="auto" w:fill="CF543F" w:themeFill="accent2"/>
                  <w:vAlign w:val="center"/>
                </w:tcPr>
                <w:p w14:paraId="62B08F78" w14:textId="76971A33"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I.1</w:t>
                  </w:r>
                  <w:r w:rsidR="00A832E7">
                    <w:rPr>
                      <w:rFonts w:ascii="Cambria" w:hAnsi="Cambria"/>
                      <w:b/>
                      <w:color w:val="FFFFFF" w:themeColor="background1"/>
                      <w:sz w:val="20"/>
                    </w:rPr>
                    <w:t>6</w:t>
                  </w:r>
                  <w:r w:rsidRPr="001F11A2">
                    <w:rPr>
                      <w:rFonts w:ascii="Cambria" w:hAnsi="Cambria"/>
                      <w:b/>
                      <w:color w:val="FFFFFF" w:themeColor="background1"/>
                      <w:sz w:val="20"/>
                    </w:rPr>
                    <w:t>.</w:t>
                  </w:r>
                </w:p>
              </w:tc>
              <w:tc>
                <w:tcPr>
                  <w:tcW w:w="730" w:type="dxa"/>
                  <w:shd w:val="clear" w:color="auto" w:fill="CF543F" w:themeFill="accent2"/>
                  <w:vAlign w:val="center"/>
                </w:tcPr>
                <w:p w14:paraId="2A7CCCEE" w14:textId="12997879"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I.1</w:t>
                  </w:r>
                  <w:r w:rsidR="00A832E7">
                    <w:rPr>
                      <w:rFonts w:ascii="Cambria" w:hAnsi="Cambria"/>
                      <w:b/>
                      <w:color w:val="FFFFFF" w:themeColor="background1"/>
                      <w:sz w:val="20"/>
                    </w:rPr>
                    <w:t>7</w:t>
                  </w:r>
                  <w:r w:rsidRPr="001F11A2">
                    <w:rPr>
                      <w:rFonts w:ascii="Cambria" w:hAnsi="Cambria"/>
                      <w:b/>
                      <w:color w:val="FFFFFF" w:themeColor="background1"/>
                      <w:sz w:val="20"/>
                    </w:rPr>
                    <w:t>.</w:t>
                  </w:r>
                </w:p>
              </w:tc>
            </w:tr>
            <w:tr w:rsidR="001F11A2" w:rsidRPr="001F11A2" w14:paraId="3FEB1475" w14:textId="77777777" w:rsidTr="001F11A2">
              <w:trPr>
                <w:trHeight w:val="236"/>
              </w:trPr>
              <w:tc>
                <w:tcPr>
                  <w:tcW w:w="708" w:type="dxa"/>
                  <w:shd w:val="clear" w:color="auto" w:fill="CF543F" w:themeFill="accent2"/>
                  <w:vAlign w:val="center"/>
                </w:tcPr>
                <w:p w14:paraId="6019B077" w14:textId="6FB81005"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w:t>
                  </w:r>
                  <w:r w:rsidR="00A832E7">
                    <w:rPr>
                      <w:rFonts w:ascii="Cambria" w:hAnsi="Cambria"/>
                      <w:b/>
                      <w:color w:val="FFFFFF" w:themeColor="background1"/>
                      <w:sz w:val="20"/>
                    </w:rPr>
                    <w:t>18</w:t>
                  </w:r>
                  <w:r w:rsidRPr="001F11A2">
                    <w:rPr>
                      <w:rFonts w:ascii="Cambria" w:hAnsi="Cambria"/>
                      <w:b/>
                      <w:color w:val="FFFFFF" w:themeColor="background1"/>
                      <w:sz w:val="20"/>
                    </w:rPr>
                    <w:t>.</w:t>
                  </w:r>
                </w:p>
              </w:tc>
              <w:tc>
                <w:tcPr>
                  <w:tcW w:w="730" w:type="dxa"/>
                  <w:shd w:val="clear" w:color="auto" w:fill="CF543F" w:themeFill="accent2"/>
                  <w:vAlign w:val="center"/>
                </w:tcPr>
                <w:p w14:paraId="5493A9EF" w14:textId="2CD1F08B"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w:t>
                  </w:r>
                  <w:r w:rsidR="00A832E7">
                    <w:rPr>
                      <w:rFonts w:ascii="Cambria" w:hAnsi="Cambria"/>
                      <w:b/>
                      <w:color w:val="FFFFFF" w:themeColor="background1"/>
                      <w:sz w:val="20"/>
                    </w:rPr>
                    <w:t>19</w:t>
                  </w:r>
                  <w:r w:rsidRPr="001F11A2">
                    <w:rPr>
                      <w:rFonts w:ascii="Cambria" w:hAnsi="Cambria"/>
                      <w:b/>
                      <w:color w:val="FFFFFF" w:themeColor="background1"/>
                      <w:sz w:val="20"/>
                    </w:rPr>
                    <w:t>.</w:t>
                  </w:r>
                </w:p>
              </w:tc>
            </w:tr>
            <w:tr w:rsidR="001F11A2" w:rsidRPr="001F11A2" w14:paraId="6E3366E5" w14:textId="77777777" w:rsidTr="001F11A2">
              <w:trPr>
                <w:trHeight w:val="229"/>
              </w:trPr>
              <w:tc>
                <w:tcPr>
                  <w:tcW w:w="708" w:type="dxa"/>
                  <w:shd w:val="clear" w:color="auto" w:fill="CF543F" w:themeFill="accent2"/>
                  <w:vAlign w:val="center"/>
                </w:tcPr>
                <w:p w14:paraId="387CB627" w14:textId="3462E81F"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I.2</w:t>
                  </w:r>
                  <w:r w:rsidR="00A832E7">
                    <w:rPr>
                      <w:rFonts w:ascii="Cambria" w:hAnsi="Cambria"/>
                      <w:b/>
                      <w:color w:val="FFFFFF" w:themeColor="background1"/>
                      <w:sz w:val="20"/>
                    </w:rPr>
                    <w:t>0</w:t>
                  </w:r>
                  <w:r w:rsidRPr="001F11A2">
                    <w:rPr>
                      <w:rFonts w:ascii="Cambria" w:hAnsi="Cambria"/>
                      <w:b/>
                      <w:color w:val="FFFFFF" w:themeColor="background1"/>
                      <w:sz w:val="20"/>
                    </w:rPr>
                    <w:t>.</w:t>
                  </w:r>
                </w:p>
              </w:tc>
              <w:tc>
                <w:tcPr>
                  <w:tcW w:w="730" w:type="dxa"/>
                  <w:shd w:val="clear" w:color="auto" w:fill="CF543F" w:themeFill="accent2"/>
                  <w:vAlign w:val="center"/>
                </w:tcPr>
                <w:p w14:paraId="2364D45B" w14:textId="4914C818"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I.2</w:t>
                  </w:r>
                  <w:r w:rsidR="00A832E7">
                    <w:rPr>
                      <w:rFonts w:ascii="Cambria" w:hAnsi="Cambria"/>
                      <w:b/>
                      <w:color w:val="FFFFFF" w:themeColor="background1"/>
                      <w:sz w:val="20"/>
                    </w:rPr>
                    <w:t>1</w:t>
                  </w:r>
                  <w:r w:rsidRPr="001F11A2">
                    <w:rPr>
                      <w:rFonts w:ascii="Cambria" w:hAnsi="Cambria"/>
                      <w:b/>
                      <w:color w:val="FFFFFF" w:themeColor="background1"/>
                      <w:sz w:val="20"/>
                    </w:rPr>
                    <w:t>.</w:t>
                  </w:r>
                </w:p>
              </w:tc>
            </w:tr>
          </w:tbl>
          <w:p w14:paraId="44FF561A"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633F9152" w14:textId="77777777" w:rsidTr="001F11A2">
              <w:trPr>
                <w:trHeight w:val="233"/>
              </w:trPr>
              <w:tc>
                <w:tcPr>
                  <w:tcW w:w="708" w:type="dxa"/>
                  <w:shd w:val="clear" w:color="auto" w:fill="E8B54D" w:themeFill="accent5"/>
                  <w:vAlign w:val="center"/>
                </w:tcPr>
                <w:p w14:paraId="1297077A" w14:textId="77777777" w:rsidR="001F11A2" w:rsidRPr="001F11A2" w:rsidRDefault="001F11A2" w:rsidP="001F11A2">
                  <w:pPr>
                    <w:jc w:val="center"/>
                    <w:rPr>
                      <w:rFonts w:ascii="Cambria" w:hAnsi="Cambria"/>
                      <w:b/>
                      <w:sz w:val="20"/>
                    </w:rPr>
                  </w:pPr>
                  <w:r w:rsidRPr="001F11A2">
                    <w:rPr>
                      <w:rFonts w:ascii="Cambria" w:hAnsi="Cambria"/>
                      <w:b/>
                      <w:sz w:val="20"/>
                    </w:rPr>
                    <w:t>I.1.</w:t>
                  </w:r>
                </w:p>
              </w:tc>
              <w:tc>
                <w:tcPr>
                  <w:tcW w:w="743" w:type="dxa"/>
                  <w:shd w:val="clear" w:color="auto" w:fill="E8B54D" w:themeFill="accent5"/>
                  <w:vAlign w:val="center"/>
                </w:tcPr>
                <w:p w14:paraId="4706999A" w14:textId="77777777" w:rsidR="001F11A2" w:rsidRPr="001F11A2" w:rsidRDefault="001F11A2" w:rsidP="001F11A2">
                  <w:pPr>
                    <w:jc w:val="center"/>
                    <w:rPr>
                      <w:rFonts w:ascii="Cambria" w:hAnsi="Cambria"/>
                      <w:b/>
                      <w:sz w:val="20"/>
                    </w:rPr>
                  </w:pPr>
                  <w:r w:rsidRPr="001F11A2">
                    <w:rPr>
                      <w:rFonts w:ascii="Cambria" w:hAnsi="Cambria"/>
                      <w:b/>
                      <w:sz w:val="20"/>
                    </w:rPr>
                    <w:t>I.4.</w:t>
                  </w:r>
                </w:p>
              </w:tc>
            </w:tr>
          </w:tbl>
          <w:p w14:paraId="18B6D19B" w14:textId="77777777" w:rsidR="001F11A2" w:rsidRPr="001F11A2" w:rsidRDefault="001F11A2" w:rsidP="001F11A2">
            <w:pPr>
              <w:rPr>
                <w:rFonts w:ascii="Cambria" w:hAnsi="Cambria"/>
                <w:sz w:val="20"/>
              </w:rPr>
            </w:pPr>
          </w:p>
        </w:tc>
        <w:tc>
          <w:tcPr>
            <w:tcW w:w="2410" w:type="dxa"/>
          </w:tcPr>
          <w:p w14:paraId="3893E07B" w14:textId="77777777" w:rsidR="001F11A2" w:rsidRPr="001F11A2" w:rsidRDefault="001F11A2" w:rsidP="001F11A2">
            <w:pPr>
              <w:spacing w:line="360" w:lineRule="auto"/>
              <w:rPr>
                <w:rFonts w:ascii="Cambria" w:hAnsi="Cambria"/>
                <w:sz w:val="18"/>
              </w:rPr>
            </w:pPr>
            <w:r w:rsidRPr="001F11A2">
              <w:rPr>
                <w:rFonts w:ascii="Cambria" w:hAnsi="Cambria"/>
                <w:sz w:val="18"/>
              </w:rPr>
              <w:t>- Mieszkańcy sołectwa Kębłów – 329</w:t>
            </w:r>
          </w:p>
          <w:p w14:paraId="1C1798DD" w14:textId="77777777" w:rsidR="001F11A2" w:rsidRPr="001F11A2" w:rsidRDefault="001F11A2" w:rsidP="001F11A2">
            <w:pPr>
              <w:spacing w:line="360" w:lineRule="auto"/>
              <w:rPr>
                <w:rFonts w:ascii="Cambria" w:hAnsi="Cambria"/>
                <w:sz w:val="18"/>
              </w:rPr>
            </w:pPr>
            <w:r w:rsidRPr="001F11A2">
              <w:rPr>
                <w:rFonts w:ascii="Cambria" w:hAnsi="Cambria"/>
                <w:sz w:val="18"/>
              </w:rPr>
              <w:t>- Mieszkańcy sołectwa Wola Piasecka – 353</w:t>
            </w:r>
          </w:p>
          <w:p w14:paraId="50502961" w14:textId="77777777" w:rsidR="001F11A2" w:rsidRPr="001F11A2" w:rsidRDefault="001F11A2" w:rsidP="001F11A2">
            <w:pPr>
              <w:spacing w:line="360" w:lineRule="auto"/>
              <w:rPr>
                <w:rFonts w:ascii="Cambria" w:hAnsi="Cambria"/>
                <w:sz w:val="18"/>
              </w:rPr>
            </w:pPr>
            <w:r w:rsidRPr="001F11A2">
              <w:rPr>
                <w:rFonts w:ascii="Cambria" w:hAnsi="Cambria"/>
                <w:sz w:val="18"/>
              </w:rPr>
              <w:t>- NGO – 3</w:t>
            </w:r>
          </w:p>
          <w:p w14:paraId="2E5058F0" w14:textId="77777777" w:rsidR="001F11A2" w:rsidRPr="001F11A2" w:rsidRDefault="001F11A2" w:rsidP="001F11A2">
            <w:pPr>
              <w:spacing w:line="360" w:lineRule="auto"/>
              <w:rPr>
                <w:rFonts w:ascii="Cambria" w:hAnsi="Cambria"/>
                <w:sz w:val="18"/>
              </w:rPr>
            </w:pPr>
            <w:r w:rsidRPr="001F11A2">
              <w:rPr>
                <w:rFonts w:ascii="Cambria" w:hAnsi="Cambria"/>
                <w:sz w:val="18"/>
              </w:rPr>
              <w:t>- Dzieci i Młodzież – 125</w:t>
            </w:r>
          </w:p>
          <w:p w14:paraId="5B70BBD6" w14:textId="77777777" w:rsidR="001F11A2" w:rsidRPr="001F11A2" w:rsidRDefault="001F11A2" w:rsidP="001F11A2">
            <w:pPr>
              <w:spacing w:line="360" w:lineRule="auto"/>
              <w:rPr>
                <w:rFonts w:ascii="Cambria" w:hAnsi="Cambria"/>
                <w:sz w:val="20"/>
              </w:rPr>
            </w:pPr>
            <w:r w:rsidRPr="001F11A2">
              <w:rPr>
                <w:rFonts w:ascii="Cambria" w:hAnsi="Cambria"/>
                <w:sz w:val="18"/>
              </w:rPr>
              <w:t>- Seniorzy – 132</w:t>
            </w:r>
          </w:p>
        </w:tc>
        <w:tc>
          <w:tcPr>
            <w:tcW w:w="2412" w:type="dxa"/>
          </w:tcPr>
          <w:p w14:paraId="0EE2F9FB" w14:textId="77777777" w:rsidR="001F11A2" w:rsidRPr="001F11A2" w:rsidRDefault="001F11A2" w:rsidP="001F11A2">
            <w:pPr>
              <w:rPr>
                <w:rFonts w:ascii="Cambria" w:hAnsi="Cambria"/>
                <w:sz w:val="20"/>
              </w:rPr>
            </w:pPr>
            <w:r w:rsidRPr="001F11A2">
              <w:rPr>
                <w:rFonts w:ascii="Cambria" w:hAnsi="Cambria"/>
                <w:sz w:val="20"/>
              </w:rPr>
              <w:t xml:space="preserve">1. </w:t>
            </w:r>
            <w:r w:rsidRPr="001F11A2">
              <w:rPr>
                <w:rFonts w:ascii="Cambria" w:hAnsi="Cambria"/>
                <w:sz w:val="18"/>
              </w:rPr>
              <w:t>Liczba zrewitalizowanych przestrzeni i obiektów</w:t>
            </w:r>
          </w:p>
        </w:tc>
      </w:tr>
      <w:tr w:rsidR="001F11A2" w:rsidRPr="001F11A2" w14:paraId="66162D78" w14:textId="77777777" w:rsidTr="001F11A2">
        <w:tc>
          <w:tcPr>
            <w:tcW w:w="14144" w:type="dxa"/>
            <w:gridSpan w:val="7"/>
            <w:shd w:val="clear" w:color="auto" w:fill="D3D9D6" w:themeFill="accent1" w:themeFillTint="66"/>
          </w:tcPr>
          <w:p w14:paraId="7CBC7D0C" w14:textId="77777777" w:rsidR="001F11A2" w:rsidRPr="001F11A2" w:rsidRDefault="001F11A2" w:rsidP="001F11A2">
            <w:pPr>
              <w:jc w:val="center"/>
              <w:rPr>
                <w:rFonts w:ascii="Cambria" w:hAnsi="Cambria"/>
                <w:sz w:val="20"/>
              </w:rPr>
            </w:pPr>
            <w:r w:rsidRPr="001F11A2">
              <w:rPr>
                <w:rFonts w:ascii="Cambria" w:hAnsi="Cambria"/>
                <w:sz w:val="20"/>
              </w:rPr>
              <w:t>Cel rewitalizacji: I.C. POPRAWA DOSTEPNOŚCI PRZESTRZENI DLA WSZYSTKICH</w:t>
            </w:r>
          </w:p>
        </w:tc>
      </w:tr>
      <w:tr w:rsidR="001F11A2" w:rsidRPr="001F11A2" w14:paraId="688ED55C" w14:textId="77777777" w:rsidTr="001F11A2">
        <w:tc>
          <w:tcPr>
            <w:tcW w:w="2518" w:type="dxa"/>
            <w:gridSpan w:val="2"/>
          </w:tcPr>
          <w:p w14:paraId="7BDB3506" w14:textId="77777777" w:rsidR="001F11A2" w:rsidRPr="001F11A2" w:rsidRDefault="001F11A2" w:rsidP="001F11A2">
            <w:pPr>
              <w:rPr>
                <w:rFonts w:ascii="Cambria" w:hAnsi="Cambria"/>
                <w:sz w:val="20"/>
              </w:rPr>
            </w:pPr>
            <w:r w:rsidRPr="001F11A2">
              <w:rPr>
                <w:rFonts w:ascii="Cambria" w:hAnsi="Cambria"/>
                <w:sz w:val="20"/>
              </w:rPr>
              <w:t>I.C.1. Zapewnienie dostępności osobom ze szczególnymi potrzebami</w:t>
            </w:r>
          </w:p>
        </w:tc>
        <w:tc>
          <w:tcPr>
            <w:tcW w:w="3402" w:type="dxa"/>
          </w:tcPr>
          <w:p w14:paraId="238E1E9E"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dostosowanie infrastruktury komunikacyjnej zapewniając dostępność osobom ze szczególnymi potrzebami do przestrzeni publicznych;</w:t>
            </w:r>
          </w:p>
          <w:p w14:paraId="1E395B8F"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modernizacja budynków użyteczności publicznej w celu zapewnienia dostępności osobom ze szczególnymi potrzebami do usług publicznych;</w:t>
            </w:r>
          </w:p>
          <w:p w14:paraId="197A2D5B"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tworzenie nowych i dostosowanie istniejących przestrzeni publicznych do </w:t>
            </w:r>
            <w:r w:rsidRPr="001F11A2">
              <w:rPr>
                <w:rFonts w:asciiTheme="majorHAnsi" w:hAnsiTheme="majorHAnsi" w:cstheme="minorHAnsi"/>
                <w:sz w:val="18"/>
                <w:szCs w:val="18"/>
              </w:rPr>
              <w:lastRenderedPageBreak/>
              <w:t>osób ze szczególnymi potrzebami;</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4A037D6A" w14:textId="77777777" w:rsidTr="001F11A2">
              <w:trPr>
                <w:trHeight w:val="229"/>
              </w:trPr>
              <w:tc>
                <w:tcPr>
                  <w:tcW w:w="708" w:type="dxa"/>
                  <w:shd w:val="clear" w:color="auto" w:fill="CF543F" w:themeFill="accent2"/>
                  <w:vAlign w:val="center"/>
                </w:tcPr>
                <w:p w14:paraId="7F2ABC91" w14:textId="52EF46E3"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lastRenderedPageBreak/>
                    <w:t>I.2</w:t>
                  </w:r>
                  <w:r w:rsidR="00A832E7">
                    <w:rPr>
                      <w:rFonts w:ascii="Cambria" w:hAnsi="Cambria"/>
                      <w:b/>
                      <w:color w:val="FFFFFF" w:themeColor="background1"/>
                      <w:sz w:val="20"/>
                    </w:rPr>
                    <w:t>2</w:t>
                  </w:r>
                  <w:r w:rsidRPr="001F11A2">
                    <w:rPr>
                      <w:rFonts w:ascii="Cambria" w:hAnsi="Cambria"/>
                      <w:b/>
                      <w:color w:val="FFFFFF" w:themeColor="background1"/>
                      <w:sz w:val="20"/>
                    </w:rPr>
                    <w:t>.</w:t>
                  </w:r>
                </w:p>
              </w:tc>
              <w:tc>
                <w:tcPr>
                  <w:tcW w:w="730" w:type="dxa"/>
                  <w:shd w:val="clear" w:color="auto" w:fill="CF543F" w:themeFill="accent2"/>
                  <w:vAlign w:val="center"/>
                </w:tcPr>
                <w:p w14:paraId="259115F1" w14:textId="6F097938" w:rsidR="001F11A2" w:rsidRPr="001F11A2" w:rsidRDefault="001F11A2" w:rsidP="00A832E7">
                  <w:pPr>
                    <w:jc w:val="center"/>
                    <w:rPr>
                      <w:rFonts w:ascii="Cambria" w:hAnsi="Cambria"/>
                      <w:b/>
                      <w:color w:val="FFFFFF" w:themeColor="background1"/>
                      <w:sz w:val="20"/>
                    </w:rPr>
                  </w:pPr>
                  <w:r w:rsidRPr="001F11A2">
                    <w:rPr>
                      <w:rFonts w:ascii="Cambria" w:hAnsi="Cambria"/>
                      <w:b/>
                      <w:color w:val="FFFFFF" w:themeColor="background1"/>
                      <w:sz w:val="20"/>
                    </w:rPr>
                    <w:t>I.2</w:t>
                  </w:r>
                  <w:r w:rsidR="00A832E7">
                    <w:rPr>
                      <w:rFonts w:ascii="Cambria" w:hAnsi="Cambria"/>
                      <w:b/>
                      <w:color w:val="FFFFFF" w:themeColor="background1"/>
                      <w:sz w:val="20"/>
                    </w:rPr>
                    <w:t>3</w:t>
                  </w:r>
                  <w:r w:rsidRPr="001F11A2">
                    <w:rPr>
                      <w:rFonts w:ascii="Cambria" w:hAnsi="Cambria"/>
                      <w:b/>
                      <w:color w:val="FFFFFF" w:themeColor="background1"/>
                      <w:sz w:val="20"/>
                    </w:rPr>
                    <w:t>.</w:t>
                  </w:r>
                </w:p>
              </w:tc>
            </w:tr>
          </w:tbl>
          <w:p w14:paraId="02EF3490"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4BE52E81" w14:textId="77777777" w:rsidTr="001F11A2">
              <w:trPr>
                <w:trHeight w:val="233"/>
              </w:trPr>
              <w:tc>
                <w:tcPr>
                  <w:tcW w:w="708" w:type="dxa"/>
                  <w:shd w:val="clear" w:color="auto" w:fill="E8B54D" w:themeFill="accent5"/>
                  <w:vAlign w:val="center"/>
                </w:tcPr>
                <w:p w14:paraId="2DC01EC1" w14:textId="77777777" w:rsidR="001F11A2" w:rsidRPr="001F11A2" w:rsidRDefault="001F11A2" w:rsidP="001F11A2">
                  <w:pPr>
                    <w:jc w:val="center"/>
                    <w:rPr>
                      <w:rFonts w:ascii="Cambria" w:hAnsi="Cambria"/>
                      <w:b/>
                      <w:sz w:val="20"/>
                    </w:rPr>
                  </w:pPr>
                  <w:r w:rsidRPr="001F11A2">
                    <w:rPr>
                      <w:rFonts w:ascii="Cambria" w:hAnsi="Cambria"/>
                      <w:b/>
                      <w:sz w:val="20"/>
                    </w:rPr>
                    <w:t>II.8.</w:t>
                  </w:r>
                </w:p>
              </w:tc>
              <w:tc>
                <w:tcPr>
                  <w:tcW w:w="743" w:type="dxa"/>
                  <w:shd w:val="clear" w:color="auto" w:fill="E8B54D" w:themeFill="accent5"/>
                  <w:vAlign w:val="center"/>
                </w:tcPr>
                <w:p w14:paraId="3E688C8F" w14:textId="77777777" w:rsidR="001F11A2" w:rsidRPr="001F11A2" w:rsidRDefault="001F11A2" w:rsidP="001F11A2">
                  <w:pPr>
                    <w:jc w:val="center"/>
                    <w:rPr>
                      <w:rFonts w:ascii="Cambria" w:hAnsi="Cambria"/>
                      <w:b/>
                      <w:sz w:val="20"/>
                    </w:rPr>
                  </w:pPr>
                  <w:r w:rsidRPr="001F11A2">
                    <w:rPr>
                      <w:rFonts w:ascii="Cambria" w:hAnsi="Cambria"/>
                      <w:b/>
                      <w:sz w:val="20"/>
                    </w:rPr>
                    <w:t>II.9.</w:t>
                  </w:r>
                </w:p>
              </w:tc>
            </w:tr>
            <w:tr w:rsidR="001F11A2" w:rsidRPr="001F11A2" w14:paraId="24BB8B8B" w14:textId="77777777" w:rsidTr="001F11A2">
              <w:trPr>
                <w:trHeight w:val="233"/>
              </w:trPr>
              <w:tc>
                <w:tcPr>
                  <w:tcW w:w="708" w:type="dxa"/>
                  <w:shd w:val="clear" w:color="auto" w:fill="E8B54D" w:themeFill="accent5"/>
                  <w:vAlign w:val="center"/>
                </w:tcPr>
                <w:p w14:paraId="3235DB90" w14:textId="77777777" w:rsidR="001F11A2" w:rsidRPr="001F11A2" w:rsidRDefault="001F11A2" w:rsidP="001F11A2">
                  <w:pPr>
                    <w:jc w:val="center"/>
                    <w:rPr>
                      <w:rFonts w:ascii="Cambria" w:hAnsi="Cambria"/>
                      <w:b/>
                      <w:sz w:val="20"/>
                    </w:rPr>
                  </w:pPr>
                  <w:r w:rsidRPr="001F11A2">
                    <w:rPr>
                      <w:rFonts w:ascii="Cambria" w:hAnsi="Cambria"/>
                      <w:b/>
                      <w:sz w:val="20"/>
                    </w:rPr>
                    <w:t>II.10.</w:t>
                  </w:r>
                </w:p>
              </w:tc>
              <w:tc>
                <w:tcPr>
                  <w:tcW w:w="743" w:type="dxa"/>
                  <w:shd w:val="clear" w:color="auto" w:fill="E8B54D" w:themeFill="accent5"/>
                  <w:vAlign w:val="center"/>
                </w:tcPr>
                <w:p w14:paraId="5734EED7" w14:textId="77777777" w:rsidR="001F11A2" w:rsidRPr="001F11A2" w:rsidRDefault="001F11A2" w:rsidP="001F11A2">
                  <w:pPr>
                    <w:jc w:val="center"/>
                    <w:rPr>
                      <w:rFonts w:ascii="Cambria" w:hAnsi="Cambria"/>
                      <w:b/>
                      <w:sz w:val="20"/>
                    </w:rPr>
                  </w:pPr>
                  <w:r w:rsidRPr="001F11A2">
                    <w:rPr>
                      <w:rFonts w:ascii="Cambria" w:hAnsi="Cambria"/>
                      <w:b/>
                      <w:sz w:val="20"/>
                    </w:rPr>
                    <w:t>II.11.</w:t>
                  </w:r>
                </w:p>
              </w:tc>
            </w:tr>
            <w:tr w:rsidR="001F11A2" w:rsidRPr="001F11A2" w14:paraId="12D0FD10" w14:textId="77777777" w:rsidTr="001F11A2">
              <w:trPr>
                <w:trHeight w:val="233"/>
              </w:trPr>
              <w:tc>
                <w:tcPr>
                  <w:tcW w:w="708" w:type="dxa"/>
                  <w:shd w:val="clear" w:color="auto" w:fill="E8B54D" w:themeFill="accent5"/>
                  <w:vAlign w:val="center"/>
                </w:tcPr>
                <w:p w14:paraId="49E51A61" w14:textId="77777777" w:rsidR="001F11A2" w:rsidRPr="001F11A2" w:rsidRDefault="001F11A2" w:rsidP="001F11A2">
                  <w:pPr>
                    <w:jc w:val="center"/>
                    <w:rPr>
                      <w:rFonts w:ascii="Cambria" w:hAnsi="Cambria"/>
                      <w:b/>
                      <w:sz w:val="20"/>
                    </w:rPr>
                  </w:pPr>
                  <w:r w:rsidRPr="001F11A2">
                    <w:rPr>
                      <w:rFonts w:ascii="Cambria" w:hAnsi="Cambria"/>
                      <w:b/>
                      <w:sz w:val="20"/>
                    </w:rPr>
                    <w:t>II.12.</w:t>
                  </w:r>
                </w:p>
              </w:tc>
              <w:tc>
                <w:tcPr>
                  <w:tcW w:w="743" w:type="dxa"/>
                  <w:shd w:val="clear" w:color="auto" w:fill="FFFFFF" w:themeFill="background1"/>
                  <w:vAlign w:val="center"/>
                </w:tcPr>
                <w:p w14:paraId="7531CEA1" w14:textId="77777777" w:rsidR="001F11A2" w:rsidRPr="001F11A2" w:rsidRDefault="001F11A2" w:rsidP="001F11A2">
                  <w:pPr>
                    <w:jc w:val="center"/>
                    <w:rPr>
                      <w:rFonts w:ascii="Cambria" w:hAnsi="Cambria"/>
                      <w:b/>
                      <w:sz w:val="20"/>
                    </w:rPr>
                  </w:pPr>
                </w:p>
              </w:tc>
            </w:tr>
          </w:tbl>
          <w:p w14:paraId="76890AFA" w14:textId="77777777" w:rsidR="001F11A2" w:rsidRPr="001F11A2" w:rsidRDefault="001F11A2" w:rsidP="001F11A2">
            <w:pPr>
              <w:rPr>
                <w:rFonts w:ascii="Cambria" w:hAnsi="Cambria"/>
                <w:sz w:val="20"/>
              </w:rPr>
            </w:pPr>
          </w:p>
        </w:tc>
        <w:tc>
          <w:tcPr>
            <w:tcW w:w="2410" w:type="dxa"/>
          </w:tcPr>
          <w:p w14:paraId="0277138F" w14:textId="77777777" w:rsidR="001F11A2" w:rsidRPr="001F11A2" w:rsidRDefault="001F11A2" w:rsidP="001F11A2">
            <w:pPr>
              <w:jc w:val="left"/>
              <w:rPr>
                <w:rFonts w:ascii="Cambria" w:hAnsi="Cambria"/>
                <w:sz w:val="18"/>
              </w:rPr>
            </w:pPr>
            <w:r w:rsidRPr="001F11A2">
              <w:rPr>
                <w:rFonts w:ascii="Cambria" w:hAnsi="Cambria"/>
                <w:sz w:val="18"/>
              </w:rPr>
              <w:t>- Seniorzy – 132</w:t>
            </w:r>
          </w:p>
          <w:p w14:paraId="2D35F672" w14:textId="77777777" w:rsidR="001F11A2" w:rsidRPr="001F11A2" w:rsidRDefault="001F11A2" w:rsidP="001F11A2">
            <w:pPr>
              <w:jc w:val="left"/>
              <w:rPr>
                <w:rFonts w:ascii="Cambria" w:hAnsi="Cambria"/>
                <w:sz w:val="18"/>
              </w:rPr>
            </w:pPr>
            <w:r w:rsidRPr="001F11A2">
              <w:rPr>
                <w:rFonts w:ascii="Cambria" w:hAnsi="Cambria"/>
                <w:sz w:val="18"/>
              </w:rPr>
              <w:t xml:space="preserve">- Osoby </w:t>
            </w:r>
            <w:r w:rsidRPr="001F11A2">
              <w:rPr>
                <w:rFonts w:ascii="Cambria" w:hAnsi="Cambria"/>
                <w:sz w:val="18"/>
              </w:rPr>
              <w:br/>
              <w:t>z niepełnosprawnościami –16</w:t>
            </w:r>
          </w:p>
          <w:p w14:paraId="0A3C2E50" w14:textId="77777777" w:rsidR="001F11A2" w:rsidRPr="001F11A2" w:rsidRDefault="001F11A2" w:rsidP="001F11A2">
            <w:pPr>
              <w:jc w:val="left"/>
              <w:rPr>
                <w:rFonts w:ascii="Cambria" w:hAnsi="Cambria"/>
                <w:sz w:val="20"/>
              </w:rPr>
            </w:pPr>
            <w:r w:rsidRPr="001F11A2">
              <w:rPr>
                <w:rFonts w:ascii="Cambria" w:hAnsi="Cambria"/>
                <w:sz w:val="18"/>
              </w:rPr>
              <w:t>- Rodzice dzieci do lat 3 - 66</w:t>
            </w:r>
          </w:p>
        </w:tc>
        <w:tc>
          <w:tcPr>
            <w:tcW w:w="2412" w:type="dxa"/>
          </w:tcPr>
          <w:p w14:paraId="41C974B3" w14:textId="77777777" w:rsidR="001F11A2" w:rsidRPr="001F11A2" w:rsidRDefault="001F11A2" w:rsidP="001F11A2">
            <w:pPr>
              <w:rPr>
                <w:rFonts w:ascii="Cambria" w:hAnsi="Cambria"/>
                <w:sz w:val="20"/>
              </w:rPr>
            </w:pPr>
            <w:r w:rsidRPr="001F11A2">
              <w:rPr>
                <w:rFonts w:ascii="Cambria" w:hAnsi="Cambria"/>
                <w:sz w:val="18"/>
              </w:rPr>
              <w:t xml:space="preserve">1. Liczba przestrzeni </w:t>
            </w:r>
            <w:r w:rsidRPr="001F11A2">
              <w:rPr>
                <w:rFonts w:ascii="Cambria" w:hAnsi="Cambria"/>
                <w:sz w:val="18"/>
              </w:rPr>
              <w:br/>
              <w:t>i obiektów publicznych dostosowanych do potrzeb osób ze szczególnymi potrzebami;</w:t>
            </w:r>
          </w:p>
        </w:tc>
      </w:tr>
      <w:tr w:rsidR="001F11A2" w:rsidRPr="001F11A2" w14:paraId="624D429E" w14:textId="77777777" w:rsidTr="001F11A2">
        <w:tc>
          <w:tcPr>
            <w:tcW w:w="14144" w:type="dxa"/>
            <w:gridSpan w:val="7"/>
            <w:shd w:val="clear" w:color="auto" w:fill="E2988B" w:themeFill="accent2" w:themeFillTint="99"/>
          </w:tcPr>
          <w:p w14:paraId="4A9C1E8F" w14:textId="77777777" w:rsidR="001F11A2" w:rsidRPr="001F11A2" w:rsidRDefault="001F11A2" w:rsidP="001F11A2">
            <w:pPr>
              <w:jc w:val="center"/>
              <w:rPr>
                <w:rFonts w:ascii="Cambria" w:hAnsi="Cambria"/>
                <w:sz w:val="20"/>
              </w:rPr>
            </w:pPr>
            <w:r w:rsidRPr="001F11A2">
              <w:rPr>
                <w:rFonts w:ascii="Cambria" w:hAnsi="Cambria"/>
                <w:sz w:val="20"/>
              </w:rPr>
              <w:lastRenderedPageBreak/>
              <w:t>Podobszar rewitalizacji II- Obszar II w mieście Piaski</w:t>
            </w:r>
          </w:p>
        </w:tc>
      </w:tr>
      <w:tr w:rsidR="001F11A2" w:rsidRPr="001F11A2" w14:paraId="7D6C0D98" w14:textId="77777777" w:rsidTr="001F11A2">
        <w:tc>
          <w:tcPr>
            <w:tcW w:w="2518" w:type="dxa"/>
            <w:gridSpan w:val="2"/>
            <w:shd w:val="clear" w:color="auto" w:fill="D9D9D9" w:themeFill="background1" w:themeFillShade="D9"/>
            <w:vAlign w:val="center"/>
          </w:tcPr>
          <w:p w14:paraId="49018C1A" w14:textId="77777777" w:rsidR="001F11A2" w:rsidRPr="001F11A2" w:rsidRDefault="001F11A2" w:rsidP="001F11A2">
            <w:pPr>
              <w:jc w:val="center"/>
              <w:rPr>
                <w:rFonts w:ascii="Cambria" w:hAnsi="Cambria"/>
                <w:sz w:val="18"/>
              </w:rPr>
            </w:pPr>
            <w:r w:rsidRPr="001F11A2">
              <w:rPr>
                <w:rFonts w:ascii="Cambria" w:hAnsi="Cambria"/>
                <w:sz w:val="18"/>
              </w:rPr>
              <w:t>Cel szczegółowy</w:t>
            </w:r>
          </w:p>
        </w:tc>
        <w:tc>
          <w:tcPr>
            <w:tcW w:w="3402" w:type="dxa"/>
            <w:shd w:val="clear" w:color="auto" w:fill="D9D9D9" w:themeFill="background1" w:themeFillShade="D9"/>
            <w:vAlign w:val="center"/>
          </w:tcPr>
          <w:p w14:paraId="5B68A014" w14:textId="77777777" w:rsidR="001F11A2" w:rsidRPr="001F11A2" w:rsidRDefault="001F11A2" w:rsidP="001F11A2">
            <w:pPr>
              <w:jc w:val="center"/>
              <w:rPr>
                <w:rFonts w:ascii="Cambria" w:hAnsi="Cambria"/>
                <w:sz w:val="18"/>
              </w:rPr>
            </w:pPr>
            <w:r w:rsidRPr="001F11A2">
              <w:rPr>
                <w:rFonts w:ascii="Cambria" w:hAnsi="Cambria"/>
                <w:sz w:val="18"/>
              </w:rPr>
              <w:t>Kierunki działań</w:t>
            </w:r>
          </w:p>
        </w:tc>
        <w:tc>
          <w:tcPr>
            <w:tcW w:w="1701" w:type="dxa"/>
            <w:shd w:val="clear" w:color="auto" w:fill="D9D9D9" w:themeFill="background1" w:themeFillShade="D9"/>
            <w:vAlign w:val="center"/>
          </w:tcPr>
          <w:p w14:paraId="57D208EA" w14:textId="77777777" w:rsidR="001F11A2" w:rsidRPr="001F11A2" w:rsidRDefault="001F11A2" w:rsidP="001F11A2">
            <w:pPr>
              <w:jc w:val="center"/>
              <w:rPr>
                <w:rFonts w:ascii="Cambria" w:hAnsi="Cambria"/>
                <w:sz w:val="18"/>
              </w:rPr>
            </w:pPr>
            <w:r w:rsidRPr="001F11A2">
              <w:rPr>
                <w:rFonts w:ascii="Cambria" w:hAnsi="Cambria"/>
                <w:sz w:val="18"/>
              </w:rPr>
              <w:t>Zdiagnozowane problemy</w:t>
            </w:r>
          </w:p>
        </w:tc>
        <w:tc>
          <w:tcPr>
            <w:tcW w:w="1701" w:type="dxa"/>
            <w:shd w:val="clear" w:color="auto" w:fill="D9D9D9" w:themeFill="background1" w:themeFillShade="D9"/>
            <w:vAlign w:val="center"/>
          </w:tcPr>
          <w:p w14:paraId="2FACD732" w14:textId="77777777" w:rsidR="001F11A2" w:rsidRPr="001F11A2" w:rsidRDefault="001F11A2" w:rsidP="001F11A2">
            <w:pPr>
              <w:jc w:val="center"/>
              <w:rPr>
                <w:rFonts w:ascii="Cambria" w:hAnsi="Cambria"/>
                <w:sz w:val="18"/>
              </w:rPr>
            </w:pPr>
            <w:r w:rsidRPr="001F11A2">
              <w:rPr>
                <w:rFonts w:ascii="Cambria" w:hAnsi="Cambria"/>
                <w:sz w:val="18"/>
              </w:rPr>
              <w:t>Zdiagnozowane potencjały</w:t>
            </w:r>
          </w:p>
        </w:tc>
        <w:tc>
          <w:tcPr>
            <w:tcW w:w="2410" w:type="dxa"/>
            <w:shd w:val="clear" w:color="auto" w:fill="D9D9D9" w:themeFill="background1" w:themeFillShade="D9"/>
            <w:vAlign w:val="center"/>
          </w:tcPr>
          <w:p w14:paraId="14C85902" w14:textId="77777777" w:rsidR="001F11A2" w:rsidRPr="001F11A2" w:rsidRDefault="001F11A2" w:rsidP="001F11A2">
            <w:pPr>
              <w:jc w:val="center"/>
              <w:rPr>
                <w:rFonts w:ascii="Cambria" w:hAnsi="Cambria"/>
                <w:sz w:val="18"/>
              </w:rPr>
            </w:pPr>
            <w:r w:rsidRPr="001F11A2">
              <w:rPr>
                <w:rFonts w:ascii="Cambria" w:hAnsi="Cambria"/>
                <w:sz w:val="18"/>
              </w:rPr>
              <w:t>Potencjalni beneficjenci</w:t>
            </w:r>
          </w:p>
        </w:tc>
        <w:tc>
          <w:tcPr>
            <w:tcW w:w="2412" w:type="dxa"/>
            <w:shd w:val="clear" w:color="auto" w:fill="D9D9D9" w:themeFill="background1" w:themeFillShade="D9"/>
            <w:vAlign w:val="center"/>
          </w:tcPr>
          <w:p w14:paraId="650B4BE9" w14:textId="77777777" w:rsidR="001F11A2" w:rsidRPr="001F11A2" w:rsidRDefault="001F11A2" w:rsidP="001F11A2">
            <w:pPr>
              <w:jc w:val="center"/>
              <w:rPr>
                <w:rFonts w:ascii="Cambria" w:hAnsi="Cambria"/>
                <w:sz w:val="18"/>
              </w:rPr>
            </w:pPr>
            <w:r w:rsidRPr="001F11A2">
              <w:rPr>
                <w:rFonts w:ascii="Cambria" w:hAnsi="Cambria"/>
                <w:sz w:val="18"/>
              </w:rPr>
              <w:t>Miernik</w:t>
            </w:r>
          </w:p>
        </w:tc>
      </w:tr>
      <w:tr w:rsidR="001F11A2" w:rsidRPr="001F11A2" w14:paraId="3ADBAC8C" w14:textId="77777777" w:rsidTr="001F11A2">
        <w:tc>
          <w:tcPr>
            <w:tcW w:w="14144" w:type="dxa"/>
            <w:gridSpan w:val="7"/>
            <w:shd w:val="clear" w:color="auto" w:fill="E7E6DC" w:themeFill="accent4" w:themeFillTint="33"/>
          </w:tcPr>
          <w:p w14:paraId="35528C43" w14:textId="77777777" w:rsidR="001F11A2" w:rsidRPr="001F11A2" w:rsidRDefault="001F11A2" w:rsidP="001F11A2">
            <w:pPr>
              <w:jc w:val="center"/>
              <w:rPr>
                <w:rFonts w:ascii="Cambria" w:hAnsi="Cambria"/>
                <w:sz w:val="20"/>
              </w:rPr>
            </w:pPr>
            <w:r w:rsidRPr="001F11A2">
              <w:rPr>
                <w:rFonts w:ascii="Cambria" w:hAnsi="Cambria"/>
                <w:sz w:val="20"/>
              </w:rPr>
              <w:t>Cel rewitalizacji: II.A. POPRAWA JAKOŚCI ŻYCIA MIESZKAŃCÓW</w:t>
            </w:r>
          </w:p>
        </w:tc>
      </w:tr>
      <w:tr w:rsidR="001F11A2" w:rsidRPr="001F11A2" w14:paraId="07AC2A41" w14:textId="77777777" w:rsidTr="001F11A2">
        <w:tc>
          <w:tcPr>
            <w:tcW w:w="2518" w:type="dxa"/>
            <w:gridSpan w:val="2"/>
          </w:tcPr>
          <w:p w14:paraId="18775845" w14:textId="77777777" w:rsidR="001F11A2" w:rsidRPr="001F11A2" w:rsidRDefault="001F11A2" w:rsidP="001F11A2">
            <w:pPr>
              <w:jc w:val="left"/>
              <w:rPr>
                <w:rFonts w:ascii="Cambria" w:hAnsi="Cambria"/>
                <w:sz w:val="20"/>
              </w:rPr>
            </w:pPr>
            <w:r w:rsidRPr="001F11A2">
              <w:rPr>
                <w:rFonts w:ascii="Cambria" w:hAnsi="Cambria"/>
                <w:sz w:val="20"/>
              </w:rPr>
              <w:t>II.A.1.</w:t>
            </w:r>
            <w:r w:rsidRPr="001F11A2">
              <w:rPr>
                <w:rFonts w:ascii="Cambria" w:hAnsi="Cambria"/>
              </w:rPr>
              <w:t xml:space="preserve"> </w:t>
            </w:r>
            <w:r w:rsidRPr="001F11A2">
              <w:rPr>
                <w:rFonts w:ascii="Cambria" w:hAnsi="Cambria"/>
                <w:sz w:val="20"/>
              </w:rPr>
              <w:t>Zróżnicowana oferta spędzania wolnego czasu</w:t>
            </w:r>
          </w:p>
        </w:tc>
        <w:tc>
          <w:tcPr>
            <w:tcW w:w="3402" w:type="dxa"/>
          </w:tcPr>
          <w:p w14:paraId="358207A3"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działania w zakresie e-learningu, podnoszenia kompetencji cyfrowych mieszkańców obszaru rewitalizacji oraz kreowania postaw przedsiębiorczych </w:t>
            </w:r>
            <w:r w:rsidRPr="001F11A2">
              <w:rPr>
                <w:rFonts w:asciiTheme="majorHAnsi" w:hAnsiTheme="majorHAnsi" w:cstheme="minorHAnsi"/>
                <w:sz w:val="18"/>
                <w:szCs w:val="18"/>
              </w:rPr>
              <w:br/>
              <w:t>i pobudzania innowacyjności;</w:t>
            </w:r>
          </w:p>
          <w:p w14:paraId="586BD75F"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wsparcie placówek edukacyjnych celem maksymalizowania szans edukacyjnych dzieci i młodzieży, zarówno w ramach przedmiotów szkolnych jak i zajęć dodatkowych;</w:t>
            </w:r>
          </w:p>
          <w:p w14:paraId="3C324B94"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promowanie kształcenia zawodowego, technicznego oraz nauki rzemiosł tradycyjnych wśród uczniów i osób przekwalifikowujących się, w tym </w:t>
            </w:r>
            <w:r w:rsidRPr="001F11A2">
              <w:rPr>
                <w:rFonts w:asciiTheme="majorHAnsi" w:hAnsiTheme="majorHAnsi" w:cstheme="minorHAnsi"/>
                <w:sz w:val="18"/>
                <w:szCs w:val="18"/>
              </w:rPr>
              <w:br/>
              <w:t>w szczególności zagrożonych wykluczeniem;</w:t>
            </w:r>
          </w:p>
          <w:p w14:paraId="708A2E1A" w14:textId="77777777" w:rsidR="001F11A2" w:rsidRPr="001F11A2" w:rsidRDefault="001F11A2" w:rsidP="001F11A2">
            <w:pPr>
              <w:numPr>
                <w:ilvl w:val="0"/>
                <w:numId w:val="90"/>
              </w:numPr>
              <w:ind w:left="113" w:hanging="113"/>
              <w:contextualSpacing/>
              <w:rPr>
                <w:rFonts w:asciiTheme="minorHAnsi" w:hAnsiTheme="minorHAnsi" w:cstheme="minorHAnsi"/>
                <w:sz w:val="18"/>
                <w:szCs w:val="18"/>
              </w:rPr>
            </w:pPr>
            <w:r w:rsidRPr="001F11A2">
              <w:rPr>
                <w:rFonts w:asciiTheme="majorHAnsi" w:hAnsiTheme="majorHAnsi" w:cstheme="minorHAnsi"/>
                <w:sz w:val="18"/>
                <w:szCs w:val="18"/>
              </w:rPr>
              <w:t xml:space="preserve">organizacja wydarzeń kulturowych oraz wsparcie inicjatyw oddolnych </w:t>
            </w:r>
            <w:r w:rsidRPr="001F11A2">
              <w:rPr>
                <w:rFonts w:asciiTheme="majorHAnsi" w:hAnsiTheme="majorHAnsi" w:cstheme="minorHAnsi"/>
                <w:sz w:val="18"/>
                <w:szCs w:val="18"/>
              </w:rPr>
              <w:br/>
              <w:t>z zakresu lokalnej kultury i tradycji, sprzyjających ożywieniu przestrzeni publicznej i budowaniu patriotyzmu lokalnego;</w:t>
            </w:r>
          </w:p>
          <w:p w14:paraId="00178446" w14:textId="77777777" w:rsidR="001F11A2" w:rsidRPr="001F11A2" w:rsidRDefault="001F11A2" w:rsidP="001F11A2">
            <w:pPr>
              <w:numPr>
                <w:ilvl w:val="0"/>
                <w:numId w:val="90"/>
              </w:numPr>
              <w:ind w:left="113" w:hanging="113"/>
              <w:contextualSpacing/>
              <w:rPr>
                <w:rFonts w:asciiTheme="minorHAnsi" w:hAnsiTheme="minorHAnsi" w:cstheme="minorHAnsi"/>
                <w:sz w:val="18"/>
                <w:szCs w:val="18"/>
              </w:rPr>
            </w:pPr>
            <w:r w:rsidRPr="001F11A2">
              <w:rPr>
                <w:rFonts w:asciiTheme="majorHAnsi" w:hAnsiTheme="majorHAnsi" w:cstheme="minorHAnsi"/>
                <w:sz w:val="18"/>
                <w:szCs w:val="18"/>
              </w:rPr>
              <w:t>tworzenie atrakcyjnej i zróżnicowanej oferty sportowo-rekreacyjnej, adresowanej do mieszkańców wszystkich pokoleń;</w:t>
            </w:r>
          </w:p>
          <w:p w14:paraId="213A2967"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promocja sportu, wszelkiego rodzaju aktywności fizycznej oraz zdrowego stylu życia wśród mieszkańców;</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7C4B28C2" w14:textId="77777777" w:rsidTr="001F11A2">
              <w:trPr>
                <w:trHeight w:val="229"/>
              </w:trPr>
              <w:tc>
                <w:tcPr>
                  <w:tcW w:w="708" w:type="dxa"/>
                  <w:shd w:val="clear" w:color="auto" w:fill="CF543F" w:themeFill="accent2"/>
                  <w:vAlign w:val="center"/>
                </w:tcPr>
                <w:p w14:paraId="4F532232"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II.4.</w:t>
                  </w:r>
                </w:p>
              </w:tc>
              <w:tc>
                <w:tcPr>
                  <w:tcW w:w="730" w:type="dxa"/>
                  <w:shd w:val="clear" w:color="auto" w:fill="CF543F" w:themeFill="accent2"/>
                  <w:vAlign w:val="center"/>
                </w:tcPr>
                <w:p w14:paraId="4353AE1B"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II.5.</w:t>
                  </w:r>
                </w:p>
              </w:tc>
            </w:tr>
            <w:tr w:rsidR="001F11A2" w:rsidRPr="001F11A2" w14:paraId="443E2932" w14:textId="77777777" w:rsidTr="001F11A2">
              <w:trPr>
                <w:trHeight w:val="236"/>
              </w:trPr>
              <w:tc>
                <w:tcPr>
                  <w:tcW w:w="708" w:type="dxa"/>
                  <w:shd w:val="clear" w:color="auto" w:fill="CF543F" w:themeFill="accent2"/>
                  <w:vAlign w:val="center"/>
                </w:tcPr>
                <w:p w14:paraId="6A678A58"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II.6.</w:t>
                  </w:r>
                </w:p>
              </w:tc>
              <w:tc>
                <w:tcPr>
                  <w:tcW w:w="730" w:type="dxa"/>
                  <w:shd w:val="clear" w:color="auto" w:fill="CF543F" w:themeFill="accent2"/>
                  <w:vAlign w:val="center"/>
                </w:tcPr>
                <w:p w14:paraId="21333327"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II.11.</w:t>
                  </w:r>
                </w:p>
              </w:tc>
            </w:tr>
            <w:tr w:rsidR="001F11A2" w:rsidRPr="001F11A2" w14:paraId="24ADCDDC" w14:textId="77777777" w:rsidTr="001F11A2">
              <w:trPr>
                <w:trHeight w:val="229"/>
              </w:trPr>
              <w:tc>
                <w:tcPr>
                  <w:tcW w:w="708" w:type="dxa"/>
                  <w:shd w:val="clear" w:color="auto" w:fill="CF543F" w:themeFill="accent2"/>
                  <w:vAlign w:val="center"/>
                </w:tcPr>
                <w:p w14:paraId="1FBF4EB0"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II.12.</w:t>
                  </w:r>
                </w:p>
              </w:tc>
              <w:tc>
                <w:tcPr>
                  <w:tcW w:w="730" w:type="dxa"/>
                  <w:shd w:val="clear" w:color="auto" w:fill="CF543F" w:themeFill="accent2"/>
                  <w:vAlign w:val="center"/>
                </w:tcPr>
                <w:p w14:paraId="093A8285"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II.13.</w:t>
                  </w:r>
                </w:p>
              </w:tc>
            </w:tr>
          </w:tbl>
          <w:p w14:paraId="3ABF2479" w14:textId="77777777" w:rsidR="001F11A2" w:rsidRPr="001F11A2" w:rsidRDefault="001F11A2" w:rsidP="001F11A2">
            <w:pPr>
              <w:jc w:val="center"/>
              <w:rPr>
                <w:rFonts w:ascii="Cambria" w:hAnsi="Cambria"/>
                <w:b/>
                <w:color w:val="FFFFFF" w:themeColor="background1"/>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1BB6F1CC" w14:textId="77777777" w:rsidTr="001F11A2">
              <w:trPr>
                <w:trHeight w:val="233"/>
              </w:trPr>
              <w:tc>
                <w:tcPr>
                  <w:tcW w:w="708" w:type="dxa"/>
                  <w:shd w:val="clear" w:color="auto" w:fill="E8B54D" w:themeFill="accent5"/>
                  <w:vAlign w:val="center"/>
                </w:tcPr>
                <w:p w14:paraId="51E70E99" w14:textId="77777777" w:rsidR="001F11A2" w:rsidRPr="001F11A2" w:rsidRDefault="001F11A2" w:rsidP="001F11A2">
                  <w:pPr>
                    <w:jc w:val="center"/>
                    <w:rPr>
                      <w:rFonts w:ascii="Cambria" w:hAnsi="Cambria"/>
                      <w:b/>
                      <w:sz w:val="20"/>
                    </w:rPr>
                  </w:pPr>
                  <w:r w:rsidRPr="001F11A2">
                    <w:rPr>
                      <w:rFonts w:ascii="Cambria" w:hAnsi="Cambria"/>
                      <w:b/>
                      <w:sz w:val="20"/>
                    </w:rPr>
                    <w:t>II.1.</w:t>
                  </w:r>
                </w:p>
              </w:tc>
              <w:tc>
                <w:tcPr>
                  <w:tcW w:w="743" w:type="dxa"/>
                  <w:shd w:val="clear" w:color="auto" w:fill="E8B54D" w:themeFill="accent5"/>
                  <w:vAlign w:val="center"/>
                </w:tcPr>
                <w:p w14:paraId="2827D8DA" w14:textId="77777777" w:rsidR="001F11A2" w:rsidRPr="001F11A2" w:rsidRDefault="001F11A2" w:rsidP="001F11A2">
                  <w:pPr>
                    <w:jc w:val="center"/>
                    <w:rPr>
                      <w:rFonts w:ascii="Cambria" w:hAnsi="Cambria"/>
                      <w:b/>
                      <w:sz w:val="20"/>
                    </w:rPr>
                  </w:pPr>
                  <w:r w:rsidRPr="001F11A2">
                    <w:rPr>
                      <w:rFonts w:ascii="Cambria" w:hAnsi="Cambria"/>
                      <w:b/>
                      <w:sz w:val="20"/>
                    </w:rPr>
                    <w:t>II.2.</w:t>
                  </w:r>
                </w:p>
              </w:tc>
            </w:tr>
            <w:tr w:rsidR="001F11A2" w:rsidRPr="001F11A2" w14:paraId="6223365C" w14:textId="77777777" w:rsidTr="001F11A2">
              <w:trPr>
                <w:trHeight w:val="240"/>
              </w:trPr>
              <w:tc>
                <w:tcPr>
                  <w:tcW w:w="708" w:type="dxa"/>
                  <w:shd w:val="clear" w:color="auto" w:fill="E8B54D" w:themeFill="accent5"/>
                  <w:vAlign w:val="center"/>
                </w:tcPr>
                <w:p w14:paraId="5466E757" w14:textId="77777777" w:rsidR="001F11A2" w:rsidRPr="001F11A2" w:rsidRDefault="001F11A2" w:rsidP="001F11A2">
                  <w:pPr>
                    <w:jc w:val="center"/>
                    <w:rPr>
                      <w:rFonts w:ascii="Cambria" w:hAnsi="Cambria"/>
                      <w:b/>
                      <w:sz w:val="20"/>
                    </w:rPr>
                  </w:pPr>
                  <w:r w:rsidRPr="001F11A2">
                    <w:rPr>
                      <w:rFonts w:ascii="Cambria" w:hAnsi="Cambria"/>
                      <w:b/>
                      <w:sz w:val="20"/>
                    </w:rPr>
                    <w:t>II.3.</w:t>
                  </w:r>
                </w:p>
              </w:tc>
              <w:tc>
                <w:tcPr>
                  <w:tcW w:w="743" w:type="dxa"/>
                  <w:shd w:val="clear" w:color="auto" w:fill="E8B54D" w:themeFill="accent5"/>
                  <w:vAlign w:val="center"/>
                </w:tcPr>
                <w:p w14:paraId="0AC5D258" w14:textId="77777777" w:rsidR="001F11A2" w:rsidRPr="001F11A2" w:rsidRDefault="001F11A2" w:rsidP="001F11A2">
                  <w:pPr>
                    <w:jc w:val="center"/>
                    <w:rPr>
                      <w:rFonts w:ascii="Cambria" w:hAnsi="Cambria"/>
                      <w:b/>
                      <w:sz w:val="20"/>
                    </w:rPr>
                  </w:pPr>
                  <w:r w:rsidRPr="001F11A2">
                    <w:rPr>
                      <w:rFonts w:ascii="Cambria" w:hAnsi="Cambria"/>
                      <w:b/>
                      <w:sz w:val="20"/>
                    </w:rPr>
                    <w:t>II.4.</w:t>
                  </w:r>
                </w:p>
              </w:tc>
            </w:tr>
            <w:tr w:rsidR="001F11A2" w:rsidRPr="001F11A2" w14:paraId="11CD76F6" w14:textId="77777777" w:rsidTr="001F11A2">
              <w:trPr>
                <w:trHeight w:val="240"/>
              </w:trPr>
              <w:tc>
                <w:tcPr>
                  <w:tcW w:w="708" w:type="dxa"/>
                  <w:shd w:val="clear" w:color="auto" w:fill="E8B54D" w:themeFill="accent5"/>
                  <w:vAlign w:val="center"/>
                </w:tcPr>
                <w:p w14:paraId="7BE950B1" w14:textId="77777777" w:rsidR="001F11A2" w:rsidRPr="001F11A2" w:rsidRDefault="001F11A2" w:rsidP="001F11A2">
                  <w:pPr>
                    <w:jc w:val="center"/>
                    <w:rPr>
                      <w:rFonts w:ascii="Cambria" w:hAnsi="Cambria"/>
                      <w:b/>
                      <w:sz w:val="20"/>
                    </w:rPr>
                  </w:pPr>
                  <w:r w:rsidRPr="001F11A2">
                    <w:rPr>
                      <w:rFonts w:ascii="Cambria" w:hAnsi="Cambria"/>
                      <w:b/>
                      <w:sz w:val="20"/>
                    </w:rPr>
                    <w:t>II.5.</w:t>
                  </w:r>
                </w:p>
              </w:tc>
              <w:tc>
                <w:tcPr>
                  <w:tcW w:w="743" w:type="dxa"/>
                  <w:shd w:val="clear" w:color="auto" w:fill="E8B54D" w:themeFill="accent5"/>
                  <w:vAlign w:val="center"/>
                </w:tcPr>
                <w:p w14:paraId="40C99E5F" w14:textId="77777777" w:rsidR="001F11A2" w:rsidRPr="001F11A2" w:rsidRDefault="001F11A2" w:rsidP="001F11A2">
                  <w:pPr>
                    <w:jc w:val="center"/>
                    <w:rPr>
                      <w:rFonts w:ascii="Cambria" w:hAnsi="Cambria"/>
                      <w:b/>
                      <w:sz w:val="20"/>
                    </w:rPr>
                  </w:pPr>
                  <w:r w:rsidRPr="001F11A2">
                    <w:rPr>
                      <w:rFonts w:ascii="Cambria" w:hAnsi="Cambria"/>
                      <w:b/>
                      <w:sz w:val="20"/>
                    </w:rPr>
                    <w:t>II.6.</w:t>
                  </w:r>
                </w:p>
              </w:tc>
            </w:tr>
            <w:tr w:rsidR="001F11A2" w:rsidRPr="001F11A2" w14:paraId="010E6AC3" w14:textId="77777777" w:rsidTr="001F11A2">
              <w:trPr>
                <w:trHeight w:val="240"/>
              </w:trPr>
              <w:tc>
                <w:tcPr>
                  <w:tcW w:w="708" w:type="dxa"/>
                  <w:shd w:val="clear" w:color="auto" w:fill="E8B54D" w:themeFill="accent5"/>
                  <w:vAlign w:val="center"/>
                </w:tcPr>
                <w:p w14:paraId="125963AF" w14:textId="77777777" w:rsidR="001F11A2" w:rsidRPr="001F11A2" w:rsidRDefault="001F11A2" w:rsidP="001F11A2">
                  <w:pPr>
                    <w:jc w:val="center"/>
                    <w:rPr>
                      <w:rFonts w:ascii="Cambria" w:hAnsi="Cambria"/>
                      <w:b/>
                      <w:sz w:val="20"/>
                    </w:rPr>
                  </w:pPr>
                  <w:r w:rsidRPr="001F11A2">
                    <w:rPr>
                      <w:rFonts w:ascii="Cambria" w:hAnsi="Cambria"/>
                      <w:b/>
                      <w:sz w:val="20"/>
                    </w:rPr>
                    <w:t>II.7.</w:t>
                  </w:r>
                </w:p>
              </w:tc>
              <w:tc>
                <w:tcPr>
                  <w:tcW w:w="743" w:type="dxa"/>
                  <w:shd w:val="clear" w:color="auto" w:fill="FFFFFF" w:themeFill="background1"/>
                  <w:vAlign w:val="center"/>
                </w:tcPr>
                <w:p w14:paraId="0A51D96A" w14:textId="77777777" w:rsidR="001F11A2" w:rsidRPr="001F11A2" w:rsidRDefault="001F11A2" w:rsidP="001F11A2">
                  <w:pPr>
                    <w:jc w:val="center"/>
                    <w:rPr>
                      <w:rFonts w:ascii="Cambria" w:hAnsi="Cambria"/>
                      <w:b/>
                      <w:sz w:val="20"/>
                    </w:rPr>
                  </w:pPr>
                </w:p>
              </w:tc>
            </w:tr>
          </w:tbl>
          <w:p w14:paraId="2122779C" w14:textId="77777777" w:rsidR="001F11A2" w:rsidRPr="001F11A2" w:rsidRDefault="001F11A2" w:rsidP="001F11A2">
            <w:pPr>
              <w:jc w:val="center"/>
              <w:rPr>
                <w:rFonts w:ascii="Cambria" w:hAnsi="Cambria"/>
                <w:sz w:val="20"/>
              </w:rPr>
            </w:pPr>
          </w:p>
        </w:tc>
        <w:tc>
          <w:tcPr>
            <w:tcW w:w="2410" w:type="dxa"/>
            <w:vMerge w:val="restart"/>
          </w:tcPr>
          <w:p w14:paraId="42535B10"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Osoby bezrobotne - 27</w:t>
            </w:r>
          </w:p>
          <w:p w14:paraId="12D94D6B"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Dzieci i Młodzież – 155</w:t>
            </w:r>
          </w:p>
          <w:p w14:paraId="357BC083"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Seniorzy – 275</w:t>
            </w:r>
          </w:p>
          <w:p w14:paraId="679535BB"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xml:space="preserve">- Osoby </w:t>
            </w:r>
            <w:r w:rsidRPr="001F11A2">
              <w:rPr>
                <w:rFonts w:ascii="Cambria" w:hAnsi="Cambria"/>
                <w:sz w:val="18"/>
              </w:rPr>
              <w:br/>
              <w:t>z niepełnosprawnościami - 23</w:t>
            </w:r>
          </w:p>
          <w:p w14:paraId="623B4676"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NGO – 2</w:t>
            </w:r>
          </w:p>
          <w:p w14:paraId="170AFC8E"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Mieszkańcy całej Gminy – 10 359</w:t>
            </w:r>
          </w:p>
        </w:tc>
        <w:tc>
          <w:tcPr>
            <w:tcW w:w="2412" w:type="dxa"/>
          </w:tcPr>
          <w:p w14:paraId="1B878557" w14:textId="77777777" w:rsidR="001F11A2" w:rsidRPr="001F11A2" w:rsidRDefault="001F11A2" w:rsidP="001F11A2">
            <w:pPr>
              <w:rPr>
                <w:rFonts w:ascii="Cambria" w:hAnsi="Cambria"/>
                <w:sz w:val="18"/>
              </w:rPr>
            </w:pPr>
            <w:r w:rsidRPr="001F11A2">
              <w:rPr>
                <w:rFonts w:ascii="Cambria" w:hAnsi="Cambria"/>
                <w:sz w:val="18"/>
              </w:rPr>
              <w:t>1. Liczba zorganizowanych wydarzeń społeczno-kulturowych skierowanych do mieszkańców obszaru rewitalizacji (imprezy ogólnogminne oraz te realizowane na obszarze rewitalizacji);</w:t>
            </w:r>
          </w:p>
          <w:p w14:paraId="39132576" w14:textId="77777777" w:rsidR="001F11A2" w:rsidRPr="001F11A2" w:rsidRDefault="001F11A2" w:rsidP="001F11A2">
            <w:pPr>
              <w:rPr>
                <w:rFonts w:ascii="Cambria" w:hAnsi="Cambria"/>
                <w:sz w:val="18"/>
              </w:rPr>
            </w:pPr>
          </w:p>
          <w:p w14:paraId="2E90E4F4" w14:textId="77777777" w:rsidR="001F11A2" w:rsidRPr="001F11A2" w:rsidRDefault="001F11A2" w:rsidP="001F11A2">
            <w:pPr>
              <w:rPr>
                <w:rFonts w:ascii="Cambria" w:hAnsi="Cambria"/>
                <w:sz w:val="18"/>
              </w:rPr>
            </w:pPr>
            <w:r w:rsidRPr="001F11A2">
              <w:rPr>
                <w:rFonts w:ascii="Cambria" w:hAnsi="Cambria"/>
                <w:sz w:val="18"/>
              </w:rPr>
              <w:t>2. Liczba zajęć pozalekcyjnych;</w:t>
            </w:r>
          </w:p>
        </w:tc>
      </w:tr>
      <w:tr w:rsidR="001F11A2" w:rsidRPr="001F11A2" w14:paraId="1B4367E5" w14:textId="77777777" w:rsidTr="001F11A2">
        <w:tc>
          <w:tcPr>
            <w:tcW w:w="2518" w:type="dxa"/>
            <w:gridSpan w:val="2"/>
          </w:tcPr>
          <w:p w14:paraId="72DDA945" w14:textId="77777777" w:rsidR="001F11A2" w:rsidRPr="001F11A2" w:rsidRDefault="001F11A2" w:rsidP="001F11A2">
            <w:pPr>
              <w:jc w:val="left"/>
              <w:rPr>
                <w:rFonts w:ascii="Cambria" w:hAnsi="Cambria"/>
                <w:sz w:val="20"/>
              </w:rPr>
            </w:pPr>
            <w:r w:rsidRPr="001F11A2">
              <w:rPr>
                <w:rFonts w:ascii="Cambria" w:hAnsi="Cambria"/>
                <w:sz w:val="20"/>
              </w:rPr>
              <w:t xml:space="preserve">II.A.2. Aktywizacja </w:t>
            </w:r>
            <w:r w:rsidRPr="001F11A2">
              <w:rPr>
                <w:rFonts w:ascii="Cambria" w:hAnsi="Cambria"/>
                <w:sz w:val="20"/>
              </w:rPr>
              <w:br/>
              <w:t>i integracja wykluczonych</w:t>
            </w:r>
          </w:p>
        </w:tc>
        <w:tc>
          <w:tcPr>
            <w:tcW w:w="3402" w:type="dxa"/>
          </w:tcPr>
          <w:p w14:paraId="3CB3BBF8"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tworzenie programów, skierowanych do osób młodych z tzw. marginesu społecznego, sprzyjających ich uniezależnieniu od pomocy społecznej </w:t>
            </w:r>
            <w:r w:rsidRPr="001F11A2">
              <w:rPr>
                <w:rFonts w:asciiTheme="majorHAnsi" w:hAnsiTheme="majorHAnsi" w:cstheme="minorHAnsi"/>
                <w:sz w:val="18"/>
                <w:szCs w:val="18"/>
              </w:rPr>
              <w:lastRenderedPageBreak/>
              <w:t>oraz przełamywaniu wszelkich ograniczeń;</w:t>
            </w:r>
          </w:p>
          <w:p w14:paraId="563EF554"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tworzenie programów dla osób młodych zagrożonych marginalizacją społeczną z zakresu budowania pozytywnych relacji międzyludzkich oraz otwierania się na zachowania, normy i styl życia spoza dotychczas znanego im środowiska;</w:t>
            </w:r>
          </w:p>
          <w:p w14:paraId="4856885C" w14:textId="77777777" w:rsidR="001F11A2" w:rsidRPr="001F11A2" w:rsidRDefault="001F11A2" w:rsidP="001F11A2">
            <w:pPr>
              <w:numPr>
                <w:ilvl w:val="0"/>
                <w:numId w:val="89"/>
              </w:numPr>
              <w:ind w:left="113" w:hanging="113"/>
              <w:contextualSpacing/>
              <w:rPr>
                <w:rFonts w:asciiTheme="majorHAnsi" w:hAnsiTheme="majorHAnsi" w:cstheme="minorHAnsi"/>
                <w:b/>
                <w:color w:val="A13A28" w:themeColor="accent2" w:themeShade="BF"/>
                <w:sz w:val="18"/>
                <w:szCs w:val="18"/>
              </w:rPr>
            </w:pPr>
            <w:r w:rsidRPr="001F11A2">
              <w:rPr>
                <w:rFonts w:asciiTheme="majorHAnsi" w:hAnsiTheme="majorHAnsi" w:cstheme="minorHAnsi"/>
                <w:sz w:val="18"/>
                <w:szCs w:val="18"/>
              </w:rPr>
              <w:t xml:space="preserve">wsparcie organizacyjne dla projektów oddolnych, służących integracji społecznej osób młodych oraz budowaniu akceptacji, zrozumienia </w:t>
            </w:r>
            <w:r w:rsidRPr="001F11A2">
              <w:rPr>
                <w:rFonts w:asciiTheme="majorHAnsi" w:hAnsiTheme="majorHAnsi" w:cstheme="minorHAnsi"/>
                <w:sz w:val="18"/>
                <w:szCs w:val="18"/>
              </w:rPr>
              <w:br/>
              <w:t>i poczucia przynależności;</w:t>
            </w:r>
          </w:p>
          <w:p w14:paraId="3AB9FA07" w14:textId="77777777" w:rsidR="001F11A2" w:rsidRPr="001F11A2" w:rsidRDefault="001F11A2" w:rsidP="001F11A2">
            <w:pPr>
              <w:numPr>
                <w:ilvl w:val="0"/>
                <w:numId w:val="89"/>
              </w:numPr>
              <w:ind w:left="113" w:hanging="113"/>
              <w:contextualSpacing/>
              <w:rPr>
                <w:rFonts w:asciiTheme="majorHAnsi" w:hAnsiTheme="majorHAnsi" w:cstheme="minorHAnsi"/>
                <w:b/>
                <w:color w:val="A13A28" w:themeColor="accent2" w:themeShade="BF"/>
                <w:sz w:val="18"/>
                <w:szCs w:val="18"/>
              </w:rPr>
            </w:pPr>
            <w:r w:rsidRPr="001F11A2">
              <w:rPr>
                <w:rFonts w:ascii="Cambria" w:hAnsi="Cambria"/>
                <w:sz w:val="18"/>
              </w:rPr>
              <w:t xml:space="preserve">wsparcie działań aktywizujących seniorów i wzmacniających ich integrację, w tym integrację międzypokoleniową, poprzez pomoc dla funkcjonowania klubów seniora </w:t>
            </w:r>
            <w:r w:rsidRPr="001F11A2">
              <w:rPr>
                <w:rFonts w:ascii="Cambria" w:hAnsi="Cambria"/>
                <w:sz w:val="18"/>
              </w:rPr>
              <w:br/>
              <w:t>i Uniwersytetów Trzeciego Wieku oraz wspólną aktywność grup społecznych w różnym wieku, sprzyjających wymianie doświadczeń, wzajemnej inspiracji i akceptacji;</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4A44BD46" w14:textId="77777777" w:rsidTr="001F11A2">
              <w:trPr>
                <w:trHeight w:val="229"/>
              </w:trPr>
              <w:tc>
                <w:tcPr>
                  <w:tcW w:w="708" w:type="dxa"/>
                  <w:shd w:val="clear" w:color="auto" w:fill="CF543F" w:themeFill="accent2"/>
                  <w:vAlign w:val="center"/>
                </w:tcPr>
                <w:p w14:paraId="0BB9B8C3"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lastRenderedPageBreak/>
                    <w:t>II.1.</w:t>
                  </w:r>
                </w:p>
              </w:tc>
              <w:tc>
                <w:tcPr>
                  <w:tcW w:w="730" w:type="dxa"/>
                  <w:shd w:val="clear" w:color="auto" w:fill="CF543F" w:themeFill="accent2"/>
                  <w:vAlign w:val="center"/>
                </w:tcPr>
                <w:p w14:paraId="6EF1B8A0"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II.2.</w:t>
                  </w:r>
                </w:p>
              </w:tc>
            </w:tr>
            <w:tr w:rsidR="001F11A2" w:rsidRPr="001F11A2" w14:paraId="16DBC20C" w14:textId="77777777" w:rsidTr="001F11A2">
              <w:trPr>
                <w:trHeight w:val="236"/>
              </w:trPr>
              <w:tc>
                <w:tcPr>
                  <w:tcW w:w="708" w:type="dxa"/>
                  <w:shd w:val="clear" w:color="auto" w:fill="CF543F" w:themeFill="accent2"/>
                  <w:vAlign w:val="center"/>
                </w:tcPr>
                <w:p w14:paraId="4A1DF6AD"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II.3.</w:t>
                  </w:r>
                </w:p>
              </w:tc>
              <w:tc>
                <w:tcPr>
                  <w:tcW w:w="730" w:type="dxa"/>
                  <w:shd w:val="clear" w:color="auto" w:fill="CF543F" w:themeFill="accent2"/>
                  <w:vAlign w:val="center"/>
                </w:tcPr>
                <w:p w14:paraId="7A8D394A"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II.4.</w:t>
                  </w:r>
                </w:p>
              </w:tc>
            </w:tr>
            <w:tr w:rsidR="001F11A2" w:rsidRPr="001F11A2" w14:paraId="725FD6BF" w14:textId="77777777" w:rsidTr="001F11A2">
              <w:trPr>
                <w:trHeight w:val="229"/>
              </w:trPr>
              <w:tc>
                <w:tcPr>
                  <w:tcW w:w="708" w:type="dxa"/>
                  <w:shd w:val="clear" w:color="auto" w:fill="CF543F" w:themeFill="accent2"/>
                  <w:vAlign w:val="center"/>
                </w:tcPr>
                <w:p w14:paraId="07B00B13"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II.5.</w:t>
                  </w:r>
                </w:p>
              </w:tc>
              <w:tc>
                <w:tcPr>
                  <w:tcW w:w="730" w:type="dxa"/>
                  <w:shd w:val="clear" w:color="auto" w:fill="CF543F" w:themeFill="accent2"/>
                  <w:vAlign w:val="center"/>
                </w:tcPr>
                <w:p w14:paraId="07A57AAC"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II.6.</w:t>
                  </w:r>
                </w:p>
              </w:tc>
            </w:tr>
            <w:tr w:rsidR="001F11A2" w:rsidRPr="001F11A2" w14:paraId="68194458" w14:textId="77777777" w:rsidTr="001F11A2">
              <w:trPr>
                <w:trHeight w:val="236"/>
              </w:trPr>
              <w:tc>
                <w:tcPr>
                  <w:tcW w:w="708" w:type="dxa"/>
                  <w:shd w:val="clear" w:color="auto" w:fill="CF543F" w:themeFill="accent2"/>
                  <w:vAlign w:val="center"/>
                </w:tcPr>
                <w:p w14:paraId="61BE5B6A"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lastRenderedPageBreak/>
                    <w:t>II.7.</w:t>
                  </w:r>
                </w:p>
              </w:tc>
              <w:tc>
                <w:tcPr>
                  <w:tcW w:w="730" w:type="dxa"/>
                  <w:shd w:val="clear" w:color="auto" w:fill="CF543F" w:themeFill="accent2"/>
                  <w:vAlign w:val="center"/>
                </w:tcPr>
                <w:p w14:paraId="5EC5DF6D"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II.8.</w:t>
                  </w:r>
                </w:p>
              </w:tc>
            </w:tr>
            <w:tr w:rsidR="001F11A2" w:rsidRPr="001F11A2" w14:paraId="74A1983F" w14:textId="77777777" w:rsidTr="001F11A2">
              <w:trPr>
                <w:trHeight w:val="229"/>
              </w:trPr>
              <w:tc>
                <w:tcPr>
                  <w:tcW w:w="708" w:type="dxa"/>
                  <w:shd w:val="clear" w:color="auto" w:fill="CF543F" w:themeFill="accent2"/>
                  <w:vAlign w:val="center"/>
                </w:tcPr>
                <w:p w14:paraId="2C5FC574"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II.9.</w:t>
                  </w:r>
                </w:p>
              </w:tc>
              <w:tc>
                <w:tcPr>
                  <w:tcW w:w="730" w:type="dxa"/>
                  <w:shd w:val="clear" w:color="auto" w:fill="CF543F" w:themeFill="accent2"/>
                  <w:vAlign w:val="center"/>
                </w:tcPr>
                <w:p w14:paraId="7126B2AD"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II.10</w:t>
                  </w:r>
                </w:p>
              </w:tc>
            </w:tr>
          </w:tbl>
          <w:p w14:paraId="765A9D66"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57C9EB2E" w14:textId="77777777" w:rsidTr="001F11A2">
              <w:trPr>
                <w:trHeight w:val="233"/>
              </w:trPr>
              <w:tc>
                <w:tcPr>
                  <w:tcW w:w="708" w:type="dxa"/>
                  <w:shd w:val="clear" w:color="auto" w:fill="E8B54D" w:themeFill="accent5"/>
                  <w:vAlign w:val="center"/>
                </w:tcPr>
                <w:p w14:paraId="0D553D48" w14:textId="77777777" w:rsidR="001F11A2" w:rsidRPr="001F11A2" w:rsidRDefault="001F11A2" w:rsidP="001F11A2">
                  <w:pPr>
                    <w:jc w:val="center"/>
                    <w:rPr>
                      <w:rFonts w:ascii="Cambria" w:hAnsi="Cambria"/>
                      <w:b/>
                      <w:sz w:val="20"/>
                    </w:rPr>
                  </w:pPr>
                  <w:r w:rsidRPr="001F11A2">
                    <w:rPr>
                      <w:rFonts w:ascii="Cambria" w:hAnsi="Cambria"/>
                      <w:b/>
                      <w:sz w:val="20"/>
                    </w:rPr>
                    <w:lastRenderedPageBreak/>
                    <w:t>II.1.</w:t>
                  </w:r>
                </w:p>
              </w:tc>
              <w:tc>
                <w:tcPr>
                  <w:tcW w:w="743" w:type="dxa"/>
                  <w:shd w:val="clear" w:color="auto" w:fill="E8B54D" w:themeFill="accent5"/>
                  <w:vAlign w:val="center"/>
                </w:tcPr>
                <w:p w14:paraId="1A1CA3F0" w14:textId="77777777" w:rsidR="001F11A2" w:rsidRPr="001F11A2" w:rsidRDefault="001F11A2" w:rsidP="001F11A2">
                  <w:pPr>
                    <w:jc w:val="center"/>
                    <w:rPr>
                      <w:rFonts w:ascii="Cambria" w:hAnsi="Cambria"/>
                      <w:b/>
                      <w:sz w:val="20"/>
                    </w:rPr>
                  </w:pPr>
                  <w:r w:rsidRPr="001F11A2">
                    <w:rPr>
                      <w:rFonts w:ascii="Cambria" w:hAnsi="Cambria"/>
                      <w:b/>
                      <w:sz w:val="20"/>
                    </w:rPr>
                    <w:t>II.2.</w:t>
                  </w:r>
                </w:p>
              </w:tc>
            </w:tr>
            <w:tr w:rsidR="001F11A2" w:rsidRPr="001F11A2" w14:paraId="5F653DAC" w14:textId="77777777" w:rsidTr="001F11A2">
              <w:trPr>
                <w:trHeight w:val="240"/>
              </w:trPr>
              <w:tc>
                <w:tcPr>
                  <w:tcW w:w="708" w:type="dxa"/>
                  <w:shd w:val="clear" w:color="auto" w:fill="E8B54D" w:themeFill="accent5"/>
                  <w:vAlign w:val="center"/>
                </w:tcPr>
                <w:p w14:paraId="78501801" w14:textId="77777777" w:rsidR="001F11A2" w:rsidRPr="001F11A2" w:rsidRDefault="001F11A2" w:rsidP="001F11A2">
                  <w:pPr>
                    <w:jc w:val="center"/>
                    <w:rPr>
                      <w:rFonts w:ascii="Cambria" w:hAnsi="Cambria"/>
                      <w:b/>
                      <w:sz w:val="20"/>
                    </w:rPr>
                  </w:pPr>
                  <w:r w:rsidRPr="001F11A2">
                    <w:rPr>
                      <w:rFonts w:ascii="Cambria" w:hAnsi="Cambria"/>
                      <w:b/>
                      <w:sz w:val="20"/>
                    </w:rPr>
                    <w:t>II.3.</w:t>
                  </w:r>
                </w:p>
              </w:tc>
              <w:tc>
                <w:tcPr>
                  <w:tcW w:w="743" w:type="dxa"/>
                  <w:shd w:val="clear" w:color="auto" w:fill="E8B54D" w:themeFill="accent5"/>
                  <w:vAlign w:val="center"/>
                </w:tcPr>
                <w:p w14:paraId="33B5C577" w14:textId="77777777" w:rsidR="001F11A2" w:rsidRPr="001F11A2" w:rsidRDefault="001F11A2" w:rsidP="001F11A2">
                  <w:pPr>
                    <w:jc w:val="center"/>
                    <w:rPr>
                      <w:rFonts w:ascii="Cambria" w:hAnsi="Cambria"/>
                      <w:b/>
                      <w:sz w:val="20"/>
                    </w:rPr>
                  </w:pPr>
                  <w:r w:rsidRPr="001F11A2">
                    <w:rPr>
                      <w:rFonts w:ascii="Cambria" w:hAnsi="Cambria"/>
                      <w:b/>
                      <w:sz w:val="20"/>
                    </w:rPr>
                    <w:t>II.4.</w:t>
                  </w:r>
                </w:p>
              </w:tc>
            </w:tr>
            <w:tr w:rsidR="001F11A2" w:rsidRPr="001F11A2" w14:paraId="0A818577" w14:textId="77777777" w:rsidTr="001F11A2">
              <w:trPr>
                <w:trHeight w:val="240"/>
              </w:trPr>
              <w:tc>
                <w:tcPr>
                  <w:tcW w:w="708" w:type="dxa"/>
                  <w:shd w:val="clear" w:color="auto" w:fill="E8B54D" w:themeFill="accent5"/>
                  <w:vAlign w:val="center"/>
                </w:tcPr>
                <w:p w14:paraId="49FBC859" w14:textId="77777777" w:rsidR="001F11A2" w:rsidRPr="001F11A2" w:rsidRDefault="001F11A2" w:rsidP="001F11A2">
                  <w:pPr>
                    <w:jc w:val="center"/>
                    <w:rPr>
                      <w:rFonts w:ascii="Cambria" w:hAnsi="Cambria"/>
                      <w:b/>
                      <w:sz w:val="20"/>
                    </w:rPr>
                  </w:pPr>
                  <w:r w:rsidRPr="001F11A2">
                    <w:rPr>
                      <w:rFonts w:ascii="Cambria" w:hAnsi="Cambria"/>
                      <w:b/>
                      <w:sz w:val="20"/>
                    </w:rPr>
                    <w:t>II.5.</w:t>
                  </w:r>
                </w:p>
              </w:tc>
              <w:tc>
                <w:tcPr>
                  <w:tcW w:w="743" w:type="dxa"/>
                  <w:shd w:val="clear" w:color="auto" w:fill="E8B54D" w:themeFill="accent5"/>
                  <w:vAlign w:val="center"/>
                </w:tcPr>
                <w:p w14:paraId="5B41E881" w14:textId="77777777" w:rsidR="001F11A2" w:rsidRPr="001F11A2" w:rsidRDefault="001F11A2" w:rsidP="001F11A2">
                  <w:pPr>
                    <w:jc w:val="center"/>
                    <w:rPr>
                      <w:rFonts w:ascii="Cambria" w:hAnsi="Cambria"/>
                      <w:b/>
                      <w:sz w:val="20"/>
                    </w:rPr>
                  </w:pPr>
                  <w:r w:rsidRPr="001F11A2">
                    <w:rPr>
                      <w:rFonts w:ascii="Cambria" w:hAnsi="Cambria"/>
                      <w:b/>
                      <w:sz w:val="20"/>
                    </w:rPr>
                    <w:t>II.6.</w:t>
                  </w:r>
                </w:p>
              </w:tc>
            </w:tr>
            <w:tr w:rsidR="001F11A2" w:rsidRPr="001F11A2" w14:paraId="7F86E50F" w14:textId="77777777" w:rsidTr="001F11A2">
              <w:trPr>
                <w:trHeight w:val="240"/>
              </w:trPr>
              <w:tc>
                <w:tcPr>
                  <w:tcW w:w="708" w:type="dxa"/>
                  <w:shd w:val="clear" w:color="auto" w:fill="E8B54D" w:themeFill="accent5"/>
                  <w:vAlign w:val="center"/>
                </w:tcPr>
                <w:p w14:paraId="25E9EF96" w14:textId="77777777" w:rsidR="001F11A2" w:rsidRPr="001F11A2" w:rsidRDefault="001F11A2" w:rsidP="001F11A2">
                  <w:pPr>
                    <w:jc w:val="center"/>
                    <w:rPr>
                      <w:rFonts w:ascii="Cambria" w:hAnsi="Cambria"/>
                      <w:b/>
                      <w:sz w:val="20"/>
                    </w:rPr>
                  </w:pPr>
                  <w:r w:rsidRPr="001F11A2">
                    <w:rPr>
                      <w:rFonts w:ascii="Cambria" w:hAnsi="Cambria"/>
                      <w:b/>
                      <w:sz w:val="20"/>
                    </w:rPr>
                    <w:lastRenderedPageBreak/>
                    <w:t>II.7.</w:t>
                  </w:r>
                </w:p>
              </w:tc>
              <w:tc>
                <w:tcPr>
                  <w:tcW w:w="743" w:type="dxa"/>
                  <w:shd w:val="clear" w:color="auto" w:fill="FFFFFF" w:themeFill="background1"/>
                  <w:vAlign w:val="center"/>
                </w:tcPr>
                <w:p w14:paraId="1A9920AA" w14:textId="77777777" w:rsidR="001F11A2" w:rsidRPr="001F11A2" w:rsidRDefault="001F11A2" w:rsidP="001F11A2">
                  <w:pPr>
                    <w:jc w:val="center"/>
                    <w:rPr>
                      <w:rFonts w:ascii="Cambria" w:hAnsi="Cambria"/>
                      <w:b/>
                      <w:sz w:val="20"/>
                    </w:rPr>
                  </w:pPr>
                </w:p>
              </w:tc>
            </w:tr>
          </w:tbl>
          <w:p w14:paraId="750E5F57" w14:textId="77777777" w:rsidR="001F11A2" w:rsidRPr="001F11A2" w:rsidRDefault="001F11A2" w:rsidP="001F11A2">
            <w:pPr>
              <w:rPr>
                <w:rFonts w:ascii="Cambria" w:hAnsi="Cambria"/>
                <w:sz w:val="20"/>
              </w:rPr>
            </w:pPr>
          </w:p>
        </w:tc>
        <w:tc>
          <w:tcPr>
            <w:tcW w:w="2410" w:type="dxa"/>
            <w:vMerge/>
          </w:tcPr>
          <w:p w14:paraId="436C8637" w14:textId="77777777" w:rsidR="001F11A2" w:rsidRPr="001F11A2" w:rsidRDefault="001F11A2" w:rsidP="001F11A2">
            <w:pPr>
              <w:spacing w:line="360" w:lineRule="auto"/>
              <w:jc w:val="left"/>
              <w:rPr>
                <w:rFonts w:ascii="Cambria" w:hAnsi="Cambria"/>
                <w:sz w:val="20"/>
              </w:rPr>
            </w:pPr>
          </w:p>
        </w:tc>
        <w:tc>
          <w:tcPr>
            <w:tcW w:w="2412" w:type="dxa"/>
          </w:tcPr>
          <w:p w14:paraId="3565BE54" w14:textId="7B5BFFC1" w:rsidR="001F11A2" w:rsidRPr="001F11A2" w:rsidRDefault="001F11A2" w:rsidP="001F11A2">
            <w:pPr>
              <w:rPr>
                <w:rFonts w:ascii="Cambria" w:hAnsi="Cambria"/>
                <w:sz w:val="20"/>
              </w:rPr>
            </w:pPr>
            <w:r>
              <w:rPr>
                <w:rFonts w:ascii="Cambria" w:hAnsi="Cambria"/>
                <w:sz w:val="18"/>
              </w:rPr>
              <w:t>3</w:t>
            </w:r>
            <w:r w:rsidRPr="001F11A2">
              <w:rPr>
                <w:rFonts w:ascii="Cambria" w:hAnsi="Cambria"/>
                <w:sz w:val="18"/>
              </w:rPr>
              <w:t>. Liczba zorganizowanych działań aktywizacyjno-integracyjnych na obszarze rewitalizacji;</w:t>
            </w:r>
          </w:p>
        </w:tc>
      </w:tr>
      <w:tr w:rsidR="001F11A2" w:rsidRPr="001F11A2" w14:paraId="7DFCD46C" w14:textId="77777777" w:rsidTr="001F11A2">
        <w:tc>
          <w:tcPr>
            <w:tcW w:w="14144" w:type="dxa"/>
            <w:gridSpan w:val="7"/>
            <w:shd w:val="clear" w:color="auto" w:fill="F5E1B7" w:themeFill="accent5" w:themeFillTint="66"/>
          </w:tcPr>
          <w:p w14:paraId="03F58BB2" w14:textId="77777777" w:rsidR="001F11A2" w:rsidRPr="001F11A2" w:rsidRDefault="001F11A2" w:rsidP="001F11A2">
            <w:pPr>
              <w:jc w:val="center"/>
              <w:rPr>
                <w:rFonts w:ascii="Cambria" w:hAnsi="Cambria"/>
                <w:sz w:val="20"/>
              </w:rPr>
            </w:pPr>
            <w:r w:rsidRPr="001F11A2">
              <w:rPr>
                <w:rFonts w:ascii="Cambria" w:hAnsi="Cambria"/>
                <w:sz w:val="20"/>
              </w:rPr>
              <w:lastRenderedPageBreak/>
              <w:t>Cel rewitalizacji: I.B. PODNIESIENIE JAKOŚCI INFRASTRUKTURY</w:t>
            </w:r>
          </w:p>
        </w:tc>
      </w:tr>
      <w:tr w:rsidR="001F11A2" w:rsidRPr="001F11A2" w14:paraId="66E9B89C" w14:textId="77777777" w:rsidTr="001F11A2">
        <w:tc>
          <w:tcPr>
            <w:tcW w:w="2518" w:type="dxa"/>
            <w:gridSpan w:val="2"/>
          </w:tcPr>
          <w:p w14:paraId="676E2C3E" w14:textId="77777777" w:rsidR="001F11A2" w:rsidRPr="001F11A2" w:rsidRDefault="001F11A2" w:rsidP="001F11A2">
            <w:pPr>
              <w:rPr>
                <w:rFonts w:ascii="Cambria" w:hAnsi="Cambria"/>
                <w:sz w:val="20"/>
              </w:rPr>
            </w:pPr>
            <w:r w:rsidRPr="001F11A2">
              <w:rPr>
                <w:rFonts w:ascii="Cambria" w:hAnsi="Cambria"/>
                <w:sz w:val="20"/>
              </w:rPr>
              <w:t xml:space="preserve">II.B.1. Przyjazna </w:t>
            </w:r>
            <w:r w:rsidRPr="001F11A2">
              <w:rPr>
                <w:rFonts w:ascii="Cambria" w:hAnsi="Cambria"/>
                <w:sz w:val="20"/>
              </w:rPr>
              <w:br/>
              <w:t>i atrakcyjna infrastruktura rekreacyjna i tereny zielone</w:t>
            </w:r>
          </w:p>
        </w:tc>
        <w:tc>
          <w:tcPr>
            <w:tcW w:w="3402" w:type="dxa"/>
          </w:tcPr>
          <w:p w14:paraId="08A42DDA"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kreowanie estetycznych przestrzeni rekreacyjno-wypoczynkowych, mających charakter „magnesu”, wykorzystujących potencjał regionu </w:t>
            </w:r>
            <w:r w:rsidRPr="001F11A2">
              <w:rPr>
                <w:rFonts w:asciiTheme="majorHAnsi" w:hAnsiTheme="majorHAnsi" w:cstheme="minorHAnsi"/>
                <w:sz w:val="18"/>
                <w:szCs w:val="18"/>
              </w:rPr>
              <w:br/>
              <w:t>i wpływających na rozwój turystyki;</w:t>
            </w:r>
          </w:p>
          <w:p w14:paraId="1D7FCA2E"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wsparcie aranżowania „wiejskich” przestrzeni publicznych lub półpublicznych, sprzyjających integracji sąsiedzkiej, budowaniu tożsamości lokalnej oraz wspierających aktywność obywatelską mieszkańców;</w:t>
            </w:r>
          </w:p>
          <w:p w14:paraId="4A7C1336"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propagowanie i rozwijanie infrastruktury przyjaznej środowisku;</w:t>
            </w:r>
          </w:p>
          <w:p w14:paraId="14F9E9EB"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lastRenderedPageBreak/>
              <w:t>poprawa stanu infrastruktury technicznej;</w:t>
            </w:r>
          </w:p>
          <w:p w14:paraId="528F940B"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przekształcanie istniejących oraz tworzenie nowych przestrzeni publicznych, w tym terenów zielonych w celu stworzenia miejsc integracji społeczności;</w:t>
            </w:r>
          </w:p>
          <w:p w14:paraId="692F4242"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modernizacja i remonty budynków publicznych w celu utworzenia miejsc integracji i aktywności społecznej;</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7D382A85" w14:textId="77777777" w:rsidTr="001F11A2">
              <w:trPr>
                <w:trHeight w:val="229"/>
              </w:trPr>
              <w:tc>
                <w:tcPr>
                  <w:tcW w:w="708" w:type="dxa"/>
                  <w:shd w:val="clear" w:color="auto" w:fill="CF543F" w:themeFill="accent2"/>
                  <w:vAlign w:val="center"/>
                </w:tcPr>
                <w:p w14:paraId="550DDD21"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lastRenderedPageBreak/>
                    <w:t>II.16.</w:t>
                  </w:r>
                </w:p>
              </w:tc>
              <w:tc>
                <w:tcPr>
                  <w:tcW w:w="730" w:type="dxa"/>
                  <w:shd w:val="clear" w:color="auto" w:fill="CF543F" w:themeFill="accent2"/>
                  <w:vAlign w:val="center"/>
                </w:tcPr>
                <w:p w14:paraId="0FE91E32"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II.17.</w:t>
                  </w:r>
                </w:p>
              </w:tc>
            </w:tr>
            <w:tr w:rsidR="001F11A2" w:rsidRPr="001F11A2" w14:paraId="060E84B8" w14:textId="77777777" w:rsidTr="001F11A2">
              <w:trPr>
                <w:trHeight w:val="229"/>
              </w:trPr>
              <w:tc>
                <w:tcPr>
                  <w:tcW w:w="708" w:type="dxa"/>
                  <w:shd w:val="clear" w:color="auto" w:fill="CF543F" w:themeFill="accent2"/>
                  <w:vAlign w:val="center"/>
                </w:tcPr>
                <w:p w14:paraId="6EC41FA8"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II.18.</w:t>
                  </w:r>
                </w:p>
              </w:tc>
              <w:tc>
                <w:tcPr>
                  <w:tcW w:w="730" w:type="dxa"/>
                  <w:shd w:val="clear" w:color="auto" w:fill="CF543F" w:themeFill="accent2"/>
                  <w:vAlign w:val="center"/>
                </w:tcPr>
                <w:p w14:paraId="74FF6D3C"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II.19.</w:t>
                  </w:r>
                </w:p>
              </w:tc>
            </w:tr>
            <w:tr w:rsidR="001F11A2" w:rsidRPr="001F11A2" w14:paraId="18F8272B" w14:textId="77777777" w:rsidTr="001F11A2">
              <w:trPr>
                <w:trHeight w:val="229"/>
              </w:trPr>
              <w:tc>
                <w:tcPr>
                  <w:tcW w:w="708" w:type="dxa"/>
                  <w:shd w:val="clear" w:color="auto" w:fill="CF543F" w:themeFill="accent2"/>
                  <w:vAlign w:val="center"/>
                </w:tcPr>
                <w:p w14:paraId="76064C4D"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II.20.</w:t>
                  </w:r>
                </w:p>
              </w:tc>
              <w:tc>
                <w:tcPr>
                  <w:tcW w:w="730" w:type="dxa"/>
                  <w:shd w:val="clear" w:color="auto" w:fill="FFFFFF" w:themeFill="background1"/>
                  <w:vAlign w:val="center"/>
                </w:tcPr>
                <w:p w14:paraId="6AAA0E6C" w14:textId="77777777" w:rsidR="001F11A2" w:rsidRPr="001F11A2" w:rsidRDefault="001F11A2" w:rsidP="001F11A2">
                  <w:pPr>
                    <w:jc w:val="center"/>
                    <w:rPr>
                      <w:rFonts w:ascii="Cambria" w:hAnsi="Cambria"/>
                      <w:b/>
                      <w:color w:val="FFFFFF" w:themeColor="background1"/>
                      <w:sz w:val="20"/>
                    </w:rPr>
                  </w:pPr>
                </w:p>
              </w:tc>
            </w:tr>
          </w:tbl>
          <w:p w14:paraId="03035F9C"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57214510" w14:textId="77777777" w:rsidTr="001F11A2">
              <w:trPr>
                <w:trHeight w:val="233"/>
              </w:trPr>
              <w:tc>
                <w:tcPr>
                  <w:tcW w:w="708" w:type="dxa"/>
                  <w:shd w:val="clear" w:color="auto" w:fill="E8B54D" w:themeFill="accent5"/>
                  <w:vAlign w:val="center"/>
                </w:tcPr>
                <w:p w14:paraId="3377A5FC" w14:textId="77777777" w:rsidR="001F11A2" w:rsidRPr="001F11A2" w:rsidRDefault="001F11A2" w:rsidP="001F11A2">
                  <w:pPr>
                    <w:jc w:val="center"/>
                    <w:rPr>
                      <w:rFonts w:ascii="Cambria" w:hAnsi="Cambria"/>
                      <w:b/>
                      <w:sz w:val="20"/>
                    </w:rPr>
                  </w:pPr>
                  <w:r w:rsidRPr="001F11A2">
                    <w:rPr>
                      <w:rFonts w:ascii="Cambria" w:hAnsi="Cambria"/>
                      <w:b/>
                      <w:sz w:val="20"/>
                    </w:rPr>
                    <w:t>II.9.</w:t>
                  </w:r>
                </w:p>
              </w:tc>
              <w:tc>
                <w:tcPr>
                  <w:tcW w:w="743" w:type="dxa"/>
                  <w:shd w:val="clear" w:color="auto" w:fill="E8B54D" w:themeFill="accent5"/>
                  <w:vAlign w:val="center"/>
                </w:tcPr>
                <w:p w14:paraId="102784E0" w14:textId="77777777" w:rsidR="001F11A2" w:rsidRPr="001F11A2" w:rsidRDefault="001F11A2" w:rsidP="001F11A2">
                  <w:pPr>
                    <w:jc w:val="center"/>
                    <w:rPr>
                      <w:rFonts w:ascii="Cambria" w:hAnsi="Cambria"/>
                      <w:b/>
                      <w:sz w:val="20"/>
                    </w:rPr>
                  </w:pPr>
                  <w:r w:rsidRPr="001F11A2">
                    <w:rPr>
                      <w:rFonts w:ascii="Cambria" w:hAnsi="Cambria"/>
                      <w:b/>
                      <w:sz w:val="20"/>
                    </w:rPr>
                    <w:t>II.10.</w:t>
                  </w:r>
                </w:p>
              </w:tc>
            </w:tr>
            <w:tr w:rsidR="001F11A2" w:rsidRPr="001F11A2" w14:paraId="2B82B8E9" w14:textId="77777777" w:rsidTr="001F11A2">
              <w:trPr>
                <w:trHeight w:val="233"/>
              </w:trPr>
              <w:tc>
                <w:tcPr>
                  <w:tcW w:w="708" w:type="dxa"/>
                  <w:shd w:val="clear" w:color="auto" w:fill="E8B54D" w:themeFill="accent5"/>
                  <w:vAlign w:val="center"/>
                </w:tcPr>
                <w:p w14:paraId="32635FCA" w14:textId="77777777" w:rsidR="001F11A2" w:rsidRPr="001F11A2" w:rsidRDefault="001F11A2" w:rsidP="001F11A2">
                  <w:pPr>
                    <w:jc w:val="center"/>
                    <w:rPr>
                      <w:rFonts w:ascii="Cambria" w:hAnsi="Cambria"/>
                      <w:b/>
                      <w:sz w:val="20"/>
                    </w:rPr>
                  </w:pPr>
                  <w:r w:rsidRPr="001F11A2">
                    <w:rPr>
                      <w:rFonts w:ascii="Cambria" w:hAnsi="Cambria"/>
                      <w:b/>
                      <w:sz w:val="20"/>
                    </w:rPr>
                    <w:t>II.11.</w:t>
                  </w:r>
                </w:p>
              </w:tc>
              <w:tc>
                <w:tcPr>
                  <w:tcW w:w="743" w:type="dxa"/>
                  <w:shd w:val="clear" w:color="auto" w:fill="E8B54D" w:themeFill="accent5"/>
                  <w:vAlign w:val="center"/>
                </w:tcPr>
                <w:p w14:paraId="295E8E38" w14:textId="77777777" w:rsidR="001F11A2" w:rsidRPr="001F11A2" w:rsidRDefault="001F11A2" w:rsidP="001F11A2">
                  <w:pPr>
                    <w:jc w:val="center"/>
                    <w:rPr>
                      <w:rFonts w:ascii="Cambria" w:hAnsi="Cambria"/>
                      <w:b/>
                      <w:sz w:val="20"/>
                    </w:rPr>
                  </w:pPr>
                  <w:r w:rsidRPr="001F11A2">
                    <w:rPr>
                      <w:rFonts w:ascii="Cambria" w:hAnsi="Cambria"/>
                      <w:b/>
                      <w:sz w:val="20"/>
                    </w:rPr>
                    <w:t>II.12.</w:t>
                  </w:r>
                </w:p>
              </w:tc>
            </w:tr>
          </w:tbl>
          <w:p w14:paraId="50FC8FD2" w14:textId="77777777" w:rsidR="001F11A2" w:rsidRPr="001F11A2" w:rsidRDefault="001F11A2" w:rsidP="001F11A2">
            <w:pPr>
              <w:rPr>
                <w:rFonts w:ascii="Cambria" w:hAnsi="Cambria"/>
                <w:sz w:val="20"/>
              </w:rPr>
            </w:pPr>
          </w:p>
        </w:tc>
        <w:tc>
          <w:tcPr>
            <w:tcW w:w="2410" w:type="dxa"/>
          </w:tcPr>
          <w:p w14:paraId="04264894" w14:textId="77777777" w:rsidR="001F11A2" w:rsidRPr="001F11A2" w:rsidRDefault="001F11A2" w:rsidP="001F11A2">
            <w:pPr>
              <w:spacing w:line="360" w:lineRule="auto"/>
              <w:rPr>
                <w:rFonts w:ascii="Cambria" w:hAnsi="Cambria"/>
                <w:sz w:val="18"/>
              </w:rPr>
            </w:pPr>
            <w:r w:rsidRPr="001F11A2">
              <w:rPr>
                <w:rFonts w:ascii="Cambria" w:hAnsi="Cambria"/>
                <w:sz w:val="18"/>
              </w:rPr>
              <w:t>- Mieszkańcy miasta Piaski -2497</w:t>
            </w:r>
          </w:p>
          <w:p w14:paraId="4BBB0EB6" w14:textId="77777777" w:rsidR="001F11A2" w:rsidRPr="001F11A2" w:rsidRDefault="001F11A2" w:rsidP="001F11A2">
            <w:pPr>
              <w:spacing w:line="360" w:lineRule="auto"/>
              <w:rPr>
                <w:rFonts w:ascii="Cambria" w:hAnsi="Cambria"/>
                <w:sz w:val="18"/>
              </w:rPr>
            </w:pPr>
            <w:r w:rsidRPr="001F11A2">
              <w:rPr>
                <w:rFonts w:ascii="Cambria" w:hAnsi="Cambria"/>
                <w:sz w:val="18"/>
              </w:rPr>
              <w:t>- Dzieci i Młodzież – 155</w:t>
            </w:r>
          </w:p>
          <w:p w14:paraId="623037C1" w14:textId="77777777" w:rsidR="001F11A2" w:rsidRPr="001F11A2" w:rsidRDefault="001F11A2" w:rsidP="001F11A2">
            <w:pPr>
              <w:spacing w:line="360" w:lineRule="auto"/>
              <w:rPr>
                <w:rFonts w:ascii="Cambria" w:hAnsi="Cambria"/>
                <w:sz w:val="20"/>
              </w:rPr>
            </w:pPr>
            <w:r w:rsidRPr="001F11A2">
              <w:rPr>
                <w:rFonts w:ascii="Cambria" w:hAnsi="Cambria"/>
                <w:sz w:val="18"/>
              </w:rPr>
              <w:t>- Seniorzy – 275</w:t>
            </w:r>
          </w:p>
        </w:tc>
        <w:tc>
          <w:tcPr>
            <w:tcW w:w="2412" w:type="dxa"/>
          </w:tcPr>
          <w:p w14:paraId="6ED7C692" w14:textId="77777777" w:rsidR="001F11A2" w:rsidRPr="001F11A2" w:rsidRDefault="001F11A2" w:rsidP="001F11A2">
            <w:pPr>
              <w:rPr>
                <w:rFonts w:ascii="Cambria" w:hAnsi="Cambria"/>
                <w:sz w:val="20"/>
              </w:rPr>
            </w:pPr>
            <w:r w:rsidRPr="001F11A2">
              <w:rPr>
                <w:rFonts w:ascii="Cambria" w:hAnsi="Cambria"/>
                <w:sz w:val="20"/>
              </w:rPr>
              <w:t xml:space="preserve">1. </w:t>
            </w:r>
            <w:r w:rsidRPr="001F11A2">
              <w:rPr>
                <w:rFonts w:ascii="Cambria" w:hAnsi="Cambria"/>
                <w:sz w:val="18"/>
              </w:rPr>
              <w:t>Liczba zrewitalizowanych przestrzeni i obiektów</w:t>
            </w:r>
          </w:p>
        </w:tc>
      </w:tr>
      <w:tr w:rsidR="001F11A2" w:rsidRPr="001F11A2" w14:paraId="7F9CFF71" w14:textId="77777777" w:rsidTr="001F11A2">
        <w:tc>
          <w:tcPr>
            <w:tcW w:w="14144" w:type="dxa"/>
            <w:gridSpan w:val="7"/>
            <w:shd w:val="clear" w:color="auto" w:fill="D3D9D6" w:themeFill="accent1" w:themeFillTint="66"/>
          </w:tcPr>
          <w:p w14:paraId="2F5C3654" w14:textId="77777777" w:rsidR="001F11A2" w:rsidRPr="001F11A2" w:rsidRDefault="001F11A2" w:rsidP="001F11A2">
            <w:pPr>
              <w:jc w:val="center"/>
              <w:rPr>
                <w:rFonts w:ascii="Cambria" w:hAnsi="Cambria"/>
                <w:sz w:val="20"/>
              </w:rPr>
            </w:pPr>
            <w:r w:rsidRPr="001F11A2">
              <w:rPr>
                <w:rFonts w:ascii="Cambria" w:hAnsi="Cambria"/>
                <w:sz w:val="20"/>
              </w:rPr>
              <w:lastRenderedPageBreak/>
              <w:t>Cel rewitalizacji: II.C. POPRAWA DOSTEPNOŚCI PRZESTRZENI DLA WSZYSTKICH</w:t>
            </w:r>
          </w:p>
        </w:tc>
      </w:tr>
      <w:tr w:rsidR="001F11A2" w:rsidRPr="001F11A2" w14:paraId="4DB9CF5E" w14:textId="77777777" w:rsidTr="001F11A2">
        <w:tc>
          <w:tcPr>
            <w:tcW w:w="2518" w:type="dxa"/>
            <w:gridSpan w:val="2"/>
          </w:tcPr>
          <w:p w14:paraId="45008477" w14:textId="77777777" w:rsidR="001F11A2" w:rsidRPr="001F11A2" w:rsidRDefault="001F11A2" w:rsidP="001F11A2">
            <w:pPr>
              <w:rPr>
                <w:rFonts w:ascii="Cambria" w:hAnsi="Cambria"/>
                <w:sz w:val="20"/>
              </w:rPr>
            </w:pPr>
            <w:r w:rsidRPr="001F11A2">
              <w:rPr>
                <w:rFonts w:ascii="Cambria" w:hAnsi="Cambria"/>
                <w:sz w:val="20"/>
              </w:rPr>
              <w:t>II.C.1. Zapewnienie dostępności osobom ze szczególnymi potrzebami</w:t>
            </w:r>
          </w:p>
        </w:tc>
        <w:tc>
          <w:tcPr>
            <w:tcW w:w="3402" w:type="dxa"/>
          </w:tcPr>
          <w:p w14:paraId="3FE6B128"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dostosowanie infrastruktury komunikacyjnej zapewniając dostępność osobom ze szczególnymi potrzebami do przestrzeni publicznych;</w:t>
            </w:r>
          </w:p>
          <w:p w14:paraId="102722E7"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modernizacja budynków użyteczności publicznej w celu zapewnienia dostępności osobom ze szczególnymi potrzebami do usług publicznych;</w:t>
            </w:r>
          </w:p>
          <w:p w14:paraId="4872A373"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tworzenie nowych i dostosowanie istniejących przestrzeni publicznych do osób ze szczególnymi potrzebami;</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78F74727" w14:textId="77777777" w:rsidTr="001F11A2">
              <w:trPr>
                <w:trHeight w:val="229"/>
              </w:trPr>
              <w:tc>
                <w:tcPr>
                  <w:tcW w:w="708" w:type="dxa"/>
                  <w:shd w:val="clear" w:color="auto" w:fill="CF543F" w:themeFill="accent2"/>
                  <w:vAlign w:val="center"/>
                </w:tcPr>
                <w:p w14:paraId="70F56112"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II.14.</w:t>
                  </w:r>
                </w:p>
              </w:tc>
              <w:tc>
                <w:tcPr>
                  <w:tcW w:w="730" w:type="dxa"/>
                  <w:shd w:val="clear" w:color="auto" w:fill="CF543F" w:themeFill="accent2"/>
                  <w:vAlign w:val="center"/>
                </w:tcPr>
                <w:p w14:paraId="1099D7C4"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II.15.</w:t>
                  </w:r>
                </w:p>
              </w:tc>
            </w:tr>
          </w:tbl>
          <w:p w14:paraId="417191EA"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5C6C78FE" w14:textId="77777777" w:rsidTr="001F11A2">
              <w:trPr>
                <w:trHeight w:val="233"/>
              </w:trPr>
              <w:tc>
                <w:tcPr>
                  <w:tcW w:w="708" w:type="dxa"/>
                  <w:shd w:val="clear" w:color="auto" w:fill="E8B54D" w:themeFill="accent5"/>
                  <w:vAlign w:val="center"/>
                </w:tcPr>
                <w:p w14:paraId="3CF78378" w14:textId="77777777" w:rsidR="001F11A2" w:rsidRPr="001F11A2" w:rsidRDefault="001F11A2" w:rsidP="001F11A2">
                  <w:pPr>
                    <w:jc w:val="center"/>
                    <w:rPr>
                      <w:rFonts w:ascii="Cambria" w:hAnsi="Cambria"/>
                      <w:b/>
                      <w:sz w:val="20"/>
                    </w:rPr>
                  </w:pPr>
                  <w:r w:rsidRPr="001F11A2">
                    <w:rPr>
                      <w:rFonts w:ascii="Cambria" w:hAnsi="Cambria"/>
                      <w:b/>
                      <w:sz w:val="20"/>
                    </w:rPr>
                    <w:t>II.8.</w:t>
                  </w:r>
                </w:p>
              </w:tc>
              <w:tc>
                <w:tcPr>
                  <w:tcW w:w="743" w:type="dxa"/>
                  <w:shd w:val="clear" w:color="auto" w:fill="E8B54D" w:themeFill="accent5"/>
                  <w:vAlign w:val="center"/>
                </w:tcPr>
                <w:p w14:paraId="7E7B54AD" w14:textId="77777777" w:rsidR="001F11A2" w:rsidRPr="001F11A2" w:rsidRDefault="001F11A2" w:rsidP="001F11A2">
                  <w:pPr>
                    <w:jc w:val="center"/>
                    <w:rPr>
                      <w:rFonts w:ascii="Cambria" w:hAnsi="Cambria"/>
                      <w:b/>
                      <w:sz w:val="20"/>
                    </w:rPr>
                  </w:pPr>
                  <w:r w:rsidRPr="001F11A2">
                    <w:rPr>
                      <w:rFonts w:ascii="Cambria" w:hAnsi="Cambria"/>
                      <w:b/>
                      <w:sz w:val="20"/>
                    </w:rPr>
                    <w:t>II.9.</w:t>
                  </w:r>
                </w:p>
              </w:tc>
            </w:tr>
            <w:tr w:rsidR="001F11A2" w:rsidRPr="001F11A2" w14:paraId="7234383C" w14:textId="77777777" w:rsidTr="001F11A2">
              <w:trPr>
                <w:trHeight w:val="233"/>
              </w:trPr>
              <w:tc>
                <w:tcPr>
                  <w:tcW w:w="708" w:type="dxa"/>
                  <w:shd w:val="clear" w:color="auto" w:fill="E8B54D" w:themeFill="accent5"/>
                  <w:vAlign w:val="center"/>
                </w:tcPr>
                <w:p w14:paraId="486A83C3" w14:textId="77777777" w:rsidR="001F11A2" w:rsidRPr="001F11A2" w:rsidRDefault="001F11A2" w:rsidP="001F11A2">
                  <w:pPr>
                    <w:jc w:val="center"/>
                    <w:rPr>
                      <w:rFonts w:ascii="Cambria" w:hAnsi="Cambria"/>
                      <w:b/>
                      <w:sz w:val="20"/>
                    </w:rPr>
                  </w:pPr>
                  <w:r w:rsidRPr="001F11A2">
                    <w:rPr>
                      <w:rFonts w:ascii="Cambria" w:hAnsi="Cambria"/>
                      <w:b/>
                      <w:sz w:val="20"/>
                    </w:rPr>
                    <w:t>II.10.</w:t>
                  </w:r>
                </w:p>
              </w:tc>
              <w:tc>
                <w:tcPr>
                  <w:tcW w:w="743" w:type="dxa"/>
                  <w:shd w:val="clear" w:color="auto" w:fill="E8B54D" w:themeFill="accent5"/>
                  <w:vAlign w:val="center"/>
                </w:tcPr>
                <w:p w14:paraId="394DA15D" w14:textId="77777777" w:rsidR="001F11A2" w:rsidRPr="001F11A2" w:rsidRDefault="001F11A2" w:rsidP="001F11A2">
                  <w:pPr>
                    <w:jc w:val="center"/>
                    <w:rPr>
                      <w:rFonts w:ascii="Cambria" w:hAnsi="Cambria"/>
                      <w:b/>
                      <w:sz w:val="20"/>
                    </w:rPr>
                  </w:pPr>
                  <w:r w:rsidRPr="001F11A2">
                    <w:rPr>
                      <w:rFonts w:ascii="Cambria" w:hAnsi="Cambria"/>
                      <w:b/>
                      <w:sz w:val="20"/>
                    </w:rPr>
                    <w:t>II.11.</w:t>
                  </w:r>
                </w:p>
              </w:tc>
            </w:tr>
            <w:tr w:rsidR="001F11A2" w:rsidRPr="001F11A2" w14:paraId="2509358A" w14:textId="77777777" w:rsidTr="001F11A2">
              <w:trPr>
                <w:trHeight w:val="233"/>
              </w:trPr>
              <w:tc>
                <w:tcPr>
                  <w:tcW w:w="708" w:type="dxa"/>
                  <w:shd w:val="clear" w:color="auto" w:fill="E8B54D" w:themeFill="accent5"/>
                  <w:vAlign w:val="center"/>
                </w:tcPr>
                <w:p w14:paraId="585E52A0" w14:textId="77777777" w:rsidR="001F11A2" w:rsidRPr="001F11A2" w:rsidRDefault="001F11A2" w:rsidP="001F11A2">
                  <w:pPr>
                    <w:jc w:val="center"/>
                    <w:rPr>
                      <w:rFonts w:ascii="Cambria" w:hAnsi="Cambria"/>
                      <w:b/>
                      <w:sz w:val="20"/>
                    </w:rPr>
                  </w:pPr>
                  <w:r w:rsidRPr="001F11A2">
                    <w:rPr>
                      <w:rFonts w:ascii="Cambria" w:hAnsi="Cambria"/>
                      <w:b/>
                      <w:sz w:val="20"/>
                    </w:rPr>
                    <w:t>II.12.</w:t>
                  </w:r>
                </w:p>
              </w:tc>
              <w:tc>
                <w:tcPr>
                  <w:tcW w:w="743" w:type="dxa"/>
                  <w:shd w:val="clear" w:color="auto" w:fill="FFFFFF" w:themeFill="background1"/>
                  <w:vAlign w:val="center"/>
                </w:tcPr>
                <w:p w14:paraId="3594B5A4" w14:textId="77777777" w:rsidR="001F11A2" w:rsidRPr="001F11A2" w:rsidRDefault="001F11A2" w:rsidP="001F11A2">
                  <w:pPr>
                    <w:jc w:val="center"/>
                    <w:rPr>
                      <w:rFonts w:ascii="Cambria" w:hAnsi="Cambria"/>
                      <w:b/>
                      <w:sz w:val="20"/>
                    </w:rPr>
                  </w:pPr>
                </w:p>
              </w:tc>
            </w:tr>
          </w:tbl>
          <w:p w14:paraId="6D57A441" w14:textId="77777777" w:rsidR="001F11A2" w:rsidRPr="001F11A2" w:rsidRDefault="001F11A2" w:rsidP="001F11A2">
            <w:pPr>
              <w:rPr>
                <w:rFonts w:ascii="Cambria" w:hAnsi="Cambria"/>
                <w:sz w:val="20"/>
              </w:rPr>
            </w:pPr>
          </w:p>
        </w:tc>
        <w:tc>
          <w:tcPr>
            <w:tcW w:w="2410" w:type="dxa"/>
          </w:tcPr>
          <w:p w14:paraId="5645497F"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Seniorzy – 275</w:t>
            </w:r>
          </w:p>
          <w:p w14:paraId="3B217EF4"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xml:space="preserve">- Osoby </w:t>
            </w:r>
            <w:r w:rsidRPr="001F11A2">
              <w:rPr>
                <w:rFonts w:ascii="Cambria" w:hAnsi="Cambria"/>
                <w:sz w:val="18"/>
              </w:rPr>
              <w:br/>
              <w:t>z niepełnosprawnościami – 23</w:t>
            </w:r>
          </w:p>
          <w:p w14:paraId="0F102D1C" w14:textId="77777777" w:rsidR="001F11A2" w:rsidRPr="001F11A2" w:rsidRDefault="001F11A2" w:rsidP="001F11A2">
            <w:pPr>
              <w:spacing w:line="360" w:lineRule="auto"/>
              <w:jc w:val="left"/>
              <w:rPr>
                <w:rFonts w:ascii="Cambria" w:hAnsi="Cambria"/>
                <w:sz w:val="18"/>
              </w:rPr>
            </w:pPr>
            <w:r w:rsidRPr="001F11A2">
              <w:rPr>
                <w:rFonts w:ascii="Cambria" w:hAnsi="Cambria"/>
                <w:sz w:val="18"/>
              </w:rPr>
              <w:t>- Rodzice dzieci do lat 3 - 60</w:t>
            </w:r>
          </w:p>
        </w:tc>
        <w:tc>
          <w:tcPr>
            <w:tcW w:w="2412" w:type="dxa"/>
          </w:tcPr>
          <w:p w14:paraId="7A9F562C" w14:textId="38757836" w:rsidR="001F11A2" w:rsidRPr="001F11A2" w:rsidRDefault="001F11A2" w:rsidP="001F11A2">
            <w:pPr>
              <w:rPr>
                <w:rFonts w:ascii="Cambria" w:hAnsi="Cambria"/>
                <w:sz w:val="20"/>
              </w:rPr>
            </w:pPr>
            <w:r>
              <w:rPr>
                <w:rFonts w:ascii="Cambria" w:hAnsi="Cambria"/>
                <w:sz w:val="18"/>
              </w:rPr>
              <w:t>1.</w:t>
            </w:r>
            <w:r w:rsidRPr="001F11A2">
              <w:rPr>
                <w:rFonts w:ascii="Cambria" w:hAnsi="Cambria"/>
                <w:sz w:val="18"/>
              </w:rPr>
              <w:t xml:space="preserve"> Liczba przestrzeni </w:t>
            </w:r>
            <w:r w:rsidRPr="001F11A2">
              <w:rPr>
                <w:rFonts w:ascii="Cambria" w:hAnsi="Cambria"/>
                <w:sz w:val="18"/>
              </w:rPr>
              <w:br/>
              <w:t>i obiektów publicznych dostosowanych do potrzeb osób ze szczególnymi potrzebami;</w:t>
            </w:r>
          </w:p>
        </w:tc>
      </w:tr>
      <w:tr w:rsidR="001F11A2" w:rsidRPr="001F11A2" w14:paraId="1AA78483" w14:textId="77777777" w:rsidTr="001F11A2">
        <w:tc>
          <w:tcPr>
            <w:tcW w:w="14144" w:type="dxa"/>
            <w:gridSpan w:val="7"/>
            <w:shd w:val="clear" w:color="auto" w:fill="E2988B" w:themeFill="accent2" w:themeFillTint="99"/>
          </w:tcPr>
          <w:p w14:paraId="6C552CE0" w14:textId="77777777" w:rsidR="001F11A2" w:rsidRPr="001F11A2" w:rsidRDefault="001F11A2" w:rsidP="001F11A2">
            <w:pPr>
              <w:jc w:val="center"/>
              <w:rPr>
                <w:rFonts w:ascii="Cambria" w:hAnsi="Cambria"/>
                <w:sz w:val="20"/>
              </w:rPr>
            </w:pPr>
            <w:r w:rsidRPr="001F11A2">
              <w:rPr>
                <w:rFonts w:ascii="Cambria" w:hAnsi="Cambria"/>
                <w:sz w:val="20"/>
              </w:rPr>
              <w:t>Podobszar rewitalizacji III – sołectwo Brzezice</w:t>
            </w:r>
          </w:p>
        </w:tc>
      </w:tr>
      <w:tr w:rsidR="001F11A2" w:rsidRPr="001F11A2" w14:paraId="38203B29" w14:textId="77777777" w:rsidTr="001F11A2">
        <w:tc>
          <w:tcPr>
            <w:tcW w:w="2518" w:type="dxa"/>
            <w:gridSpan w:val="2"/>
            <w:tcBorders>
              <w:bottom w:val="single" w:sz="4" w:space="0" w:color="auto"/>
            </w:tcBorders>
            <w:shd w:val="clear" w:color="auto" w:fill="D9D9D9" w:themeFill="background1" w:themeFillShade="D9"/>
            <w:vAlign w:val="center"/>
          </w:tcPr>
          <w:p w14:paraId="2793683D" w14:textId="77777777" w:rsidR="001F11A2" w:rsidRPr="001F11A2" w:rsidRDefault="001F11A2" w:rsidP="001F11A2">
            <w:pPr>
              <w:jc w:val="center"/>
              <w:rPr>
                <w:rFonts w:ascii="Cambria" w:hAnsi="Cambria"/>
                <w:sz w:val="18"/>
              </w:rPr>
            </w:pPr>
            <w:r w:rsidRPr="001F11A2">
              <w:rPr>
                <w:rFonts w:ascii="Cambria" w:hAnsi="Cambria"/>
                <w:sz w:val="18"/>
              </w:rPr>
              <w:t>Cel szczegółowy</w:t>
            </w:r>
          </w:p>
        </w:tc>
        <w:tc>
          <w:tcPr>
            <w:tcW w:w="3402" w:type="dxa"/>
            <w:tcBorders>
              <w:bottom w:val="single" w:sz="4" w:space="0" w:color="auto"/>
            </w:tcBorders>
            <w:shd w:val="clear" w:color="auto" w:fill="D9D9D9" w:themeFill="background1" w:themeFillShade="D9"/>
            <w:vAlign w:val="center"/>
          </w:tcPr>
          <w:p w14:paraId="5D12AD0C" w14:textId="77777777" w:rsidR="001F11A2" w:rsidRPr="001F11A2" w:rsidRDefault="001F11A2" w:rsidP="001F11A2">
            <w:pPr>
              <w:jc w:val="center"/>
              <w:rPr>
                <w:rFonts w:ascii="Cambria" w:hAnsi="Cambria"/>
                <w:sz w:val="18"/>
              </w:rPr>
            </w:pPr>
            <w:r w:rsidRPr="001F11A2">
              <w:rPr>
                <w:rFonts w:ascii="Cambria" w:hAnsi="Cambria"/>
                <w:sz w:val="18"/>
              </w:rPr>
              <w:t>Kierunki działań</w:t>
            </w:r>
          </w:p>
        </w:tc>
        <w:tc>
          <w:tcPr>
            <w:tcW w:w="1701" w:type="dxa"/>
            <w:tcBorders>
              <w:bottom w:val="single" w:sz="4" w:space="0" w:color="auto"/>
            </w:tcBorders>
            <w:shd w:val="clear" w:color="auto" w:fill="D9D9D9" w:themeFill="background1" w:themeFillShade="D9"/>
            <w:vAlign w:val="center"/>
          </w:tcPr>
          <w:p w14:paraId="30858ABD" w14:textId="77777777" w:rsidR="001F11A2" w:rsidRPr="001F11A2" w:rsidRDefault="001F11A2" w:rsidP="001F11A2">
            <w:pPr>
              <w:jc w:val="center"/>
              <w:rPr>
                <w:rFonts w:ascii="Cambria" w:hAnsi="Cambria"/>
                <w:sz w:val="18"/>
              </w:rPr>
            </w:pPr>
            <w:r w:rsidRPr="001F11A2">
              <w:rPr>
                <w:rFonts w:ascii="Cambria" w:hAnsi="Cambria"/>
                <w:sz w:val="18"/>
              </w:rPr>
              <w:t>Zdiagnozowane problemy</w:t>
            </w:r>
          </w:p>
        </w:tc>
        <w:tc>
          <w:tcPr>
            <w:tcW w:w="1701" w:type="dxa"/>
            <w:tcBorders>
              <w:bottom w:val="single" w:sz="4" w:space="0" w:color="auto"/>
            </w:tcBorders>
            <w:shd w:val="clear" w:color="auto" w:fill="D9D9D9" w:themeFill="background1" w:themeFillShade="D9"/>
            <w:vAlign w:val="center"/>
          </w:tcPr>
          <w:p w14:paraId="0E284549" w14:textId="77777777" w:rsidR="001F11A2" w:rsidRPr="001F11A2" w:rsidRDefault="001F11A2" w:rsidP="001F11A2">
            <w:pPr>
              <w:jc w:val="center"/>
              <w:rPr>
                <w:rFonts w:ascii="Cambria" w:hAnsi="Cambria"/>
                <w:sz w:val="18"/>
              </w:rPr>
            </w:pPr>
            <w:r w:rsidRPr="001F11A2">
              <w:rPr>
                <w:rFonts w:ascii="Cambria" w:hAnsi="Cambria"/>
                <w:sz w:val="18"/>
              </w:rPr>
              <w:t>Zdiagnozowane potencjały</w:t>
            </w:r>
          </w:p>
        </w:tc>
        <w:tc>
          <w:tcPr>
            <w:tcW w:w="2410" w:type="dxa"/>
            <w:tcBorders>
              <w:bottom w:val="single" w:sz="4" w:space="0" w:color="auto"/>
            </w:tcBorders>
            <w:shd w:val="clear" w:color="auto" w:fill="D9D9D9" w:themeFill="background1" w:themeFillShade="D9"/>
            <w:vAlign w:val="center"/>
          </w:tcPr>
          <w:p w14:paraId="39F6C614" w14:textId="77777777" w:rsidR="001F11A2" w:rsidRPr="001F11A2" w:rsidRDefault="001F11A2" w:rsidP="001F11A2">
            <w:pPr>
              <w:jc w:val="center"/>
              <w:rPr>
                <w:rFonts w:ascii="Cambria" w:hAnsi="Cambria"/>
                <w:sz w:val="18"/>
              </w:rPr>
            </w:pPr>
            <w:r w:rsidRPr="001F11A2">
              <w:rPr>
                <w:rFonts w:ascii="Cambria" w:hAnsi="Cambria"/>
                <w:sz w:val="18"/>
              </w:rPr>
              <w:t>Potencjalni beneficjenci</w:t>
            </w:r>
          </w:p>
        </w:tc>
        <w:tc>
          <w:tcPr>
            <w:tcW w:w="2412" w:type="dxa"/>
            <w:tcBorders>
              <w:bottom w:val="single" w:sz="4" w:space="0" w:color="auto"/>
            </w:tcBorders>
            <w:shd w:val="clear" w:color="auto" w:fill="D9D9D9" w:themeFill="background1" w:themeFillShade="D9"/>
            <w:vAlign w:val="center"/>
          </w:tcPr>
          <w:p w14:paraId="4B19CED2" w14:textId="77777777" w:rsidR="001F11A2" w:rsidRPr="001F11A2" w:rsidRDefault="001F11A2" w:rsidP="001F11A2">
            <w:pPr>
              <w:jc w:val="center"/>
              <w:rPr>
                <w:rFonts w:ascii="Cambria" w:hAnsi="Cambria"/>
                <w:sz w:val="18"/>
              </w:rPr>
            </w:pPr>
            <w:r w:rsidRPr="001F11A2">
              <w:rPr>
                <w:rFonts w:ascii="Cambria" w:hAnsi="Cambria"/>
                <w:sz w:val="18"/>
              </w:rPr>
              <w:t>Miernik</w:t>
            </w:r>
          </w:p>
        </w:tc>
      </w:tr>
      <w:tr w:rsidR="001F11A2" w:rsidRPr="001F11A2" w14:paraId="24307C04" w14:textId="77777777" w:rsidTr="001F11A2">
        <w:tc>
          <w:tcPr>
            <w:tcW w:w="14144" w:type="dxa"/>
            <w:gridSpan w:val="7"/>
            <w:tcBorders>
              <w:right w:val="nil"/>
            </w:tcBorders>
            <w:shd w:val="clear" w:color="auto" w:fill="E7E6DC" w:themeFill="accent4" w:themeFillTint="33"/>
          </w:tcPr>
          <w:p w14:paraId="478A6AD0" w14:textId="77777777" w:rsidR="001F11A2" w:rsidRPr="001F11A2" w:rsidRDefault="001F11A2" w:rsidP="001F11A2">
            <w:pPr>
              <w:jc w:val="center"/>
              <w:rPr>
                <w:rFonts w:ascii="Cambria" w:hAnsi="Cambria"/>
                <w:sz w:val="20"/>
              </w:rPr>
            </w:pPr>
            <w:r w:rsidRPr="001F11A2">
              <w:rPr>
                <w:rFonts w:ascii="Cambria" w:hAnsi="Cambria"/>
                <w:sz w:val="20"/>
              </w:rPr>
              <w:t>Cel rewitalizacji: III.A. POPRAWA JAKOŚCI ŻYCIA MIESZKAŃCÓW</w:t>
            </w:r>
          </w:p>
        </w:tc>
      </w:tr>
      <w:tr w:rsidR="001F11A2" w:rsidRPr="001F11A2" w14:paraId="23619E16" w14:textId="77777777" w:rsidTr="001F11A2">
        <w:tc>
          <w:tcPr>
            <w:tcW w:w="2518" w:type="dxa"/>
            <w:gridSpan w:val="2"/>
          </w:tcPr>
          <w:p w14:paraId="73125FBF" w14:textId="77777777" w:rsidR="001F11A2" w:rsidRPr="001F11A2" w:rsidRDefault="001F11A2" w:rsidP="001F11A2">
            <w:pPr>
              <w:rPr>
                <w:rFonts w:ascii="Cambria" w:hAnsi="Cambria"/>
                <w:sz w:val="20"/>
              </w:rPr>
            </w:pPr>
            <w:r w:rsidRPr="001F11A2">
              <w:rPr>
                <w:rFonts w:ascii="Cambria" w:hAnsi="Cambria"/>
                <w:sz w:val="20"/>
              </w:rPr>
              <w:t xml:space="preserve">III.A.1. Zróżnicowana oferta edukacyjna </w:t>
            </w:r>
            <w:r w:rsidRPr="001F11A2">
              <w:rPr>
                <w:rFonts w:ascii="Cambria" w:hAnsi="Cambria"/>
                <w:sz w:val="20"/>
              </w:rPr>
              <w:br/>
              <w:t xml:space="preserve">i spędzania wolnego czasu </w:t>
            </w:r>
          </w:p>
        </w:tc>
        <w:tc>
          <w:tcPr>
            <w:tcW w:w="3402" w:type="dxa"/>
          </w:tcPr>
          <w:p w14:paraId="22F0085E"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działania w zakresie e-learningu, podnoszenia kompetencji cyfrowych mieszkańców obszaru rewitalizacji oraz kreowania postaw przedsiębiorczych </w:t>
            </w:r>
            <w:r w:rsidRPr="001F11A2">
              <w:rPr>
                <w:rFonts w:asciiTheme="majorHAnsi" w:hAnsiTheme="majorHAnsi" w:cstheme="minorHAnsi"/>
                <w:sz w:val="18"/>
                <w:szCs w:val="18"/>
              </w:rPr>
              <w:br/>
              <w:t>i pobudzania innowacyjności;</w:t>
            </w:r>
          </w:p>
          <w:p w14:paraId="6D7DB9DD"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wsparcie placówek edukacyjnych celem maksymalizowania szans edukacyjnych dzieci i młodzieży, zarówno w ramach przedmiotów szkolnych jak i zajęć dodatkowych;</w:t>
            </w:r>
          </w:p>
          <w:p w14:paraId="0B504A93" w14:textId="77777777" w:rsidR="001F11A2" w:rsidRPr="001F11A2" w:rsidRDefault="001F11A2" w:rsidP="001F11A2">
            <w:pPr>
              <w:numPr>
                <w:ilvl w:val="0"/>
                <w:numId w:val="90"/>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promowanie kształcenia zawodowego, </w:t>
            </w:r>
            <w:r w:rsidRPr="001F11A2">
              <w:rPr>
                <w:rFonts w:asciiTheme="majorHAnsi" w:hAnsiTheme="majorHAnsi" w:cstheme="minorHAnsi"/>
                <w:sz w:val="18"/>
                <w:szCs w:val="18"/>
              </w:rPr>
              <w:lastRenderedPageBreak/>
              <w:t xml:space="preserve">technicznego oraz nauki rzemiosł tradycyjnych wśród uczniów i osób przekwalifikowujących się, w tym </w:t>
            </w:r>
            <w:r w:rsidRPr="001F11A2">
              <w:rPr>
                <w:rFonts w:asciiTheme="majorHAnsi" w:hAnsiTheme="majorHAnsi" w:cstheme="minorHAnsi"/>
                <w:sz w:val="18"/>
                <w:szCs w:val="18"/>
              </w:rPr>
              <w:br/>
              <w:t>w szczególności zagrożonych wykluczeniem;</w:t>
            </w:r>
          </w:p>
          <w:p w14:paraId="2249A379" w14:textId="77777777" w:rsidR="001F11A2" w:rsidRPr="001F11A2" w:rsidRDefault="001F11A2" w:rsidP="001F11A2">
            <w:pPr>
              <w:numPr>
                <w:ilvl w:val="0"/>
                <w:numId w:val="90"/>
              </w:numPr>
              <w:ind w:left="113" w:hanging="113"/>
              <w:contextualSpacing/>
              <w:rPr>
                <w:rFonts w:asciiTheme="minorHAnsi" w:hAnsiTheme="minorHAnsi" w:cstheme="minorHAnsi"/>
                <w:sz w:val="18"/>
                <w:szCs w:val="18"/>
              </w:rPr>
            </w:pPr>
            <w:r w:rsidRPr="001F11A2">
              <w:rPr>
                <w:rFonts w:asciiTheme="majorHAnsi" w:hAnsiTheme="majorHAnsi" w:cstheme="minorHAnsi"/>
                <w:sz w:val="18"/>
                <w:szCs w:val="18"/>
              </w:rPr>
              <w:t xml:space="preserve">organizacja wydarzeń kulturowych oraz wsparcie inicjatyw oddolnych </w:t>
            </w:r>
            <w:r w:rsidRPr="001F11A2">
              <w:rPr>
                <w:rFonts w:asciiTheme="majorHAnsi" w:hAnsiTheme="majorHAnsi" w:cstheme="minorHAnsi"/>
                <w:sz w:val="18"/>
                <w:szCs w:val="18"/>
              </w:rPr>
              <w:br/>
              <w:t>z zakresu lokalnej kultury i tradycji, sprzyjających ożywieniu przestrzeni publicznej i budowaniu patriotyzmu lokalnego;</w:t>
            </w:r>
          </w:p>
          <w:p w14:paraId="7E112A07" w14:textId="77777777" w:rsidR="001F11A2" w:rsidRPr="001F11A2" w:rsidRDefault="001F11A2" w:rsidP="001F11A2">
            <w:pPr>
              <w:numPr>
                <w:ilvl w:val="0"/>
                <w:numId w:val="90"/>
              </w:numPr>
              <w:ind w:left="113" w:hanging="113"/>
              <w:contextualSpacing/>
              <w:rPr>
                <w:rFonts w:asciiTheme="minorHAnsi" w:hAnsiTheme="minorHAnsi" w:cstheme="minorHAnsi"/>
                <w:sz w:val="18"/>
                <w:szCs w:val="18"/>
              </w:rPr>
            </w:pPr>
            <w:r w:rsidRPr="001F11A2">
              <w:rPr>
                <w:rFonts w:asciiTheme="majorHAnsi" w:hAnsiTheme="majorHAnsi" w:cstheme="minorHAnsi"/>
                <w:sz w:val="18"/>
                <w:szCs w:val="18"/>
              </w:rPr>
              <w:t>tworzenie atrakcyjnej i zróżnicowanej oferty sportowo-rekreacyjnej, adresowanej do mieszkańców wszystkich pokoleń;</w:t>
            </w:r>
          </w:p>
          <w:p w14:paraId="73863CE9" w14:textId="77777777" w:rsidR="001F11A2" w:rsidRPr="001F11A2" w:rsidRDefault="001F11A2" w:rsidP="001F11A2">
            <w:pPr>
              <w:numPr>
                <w:ilvl w:val="0"/>
                <w:numId w:val="90"/>
              </w:numPr>
              <w:ind w:left="113" w:hanging="113"/>
              <w:contextualSpacing/>
              <w:rPr>
                <w:rFonts w:asciiTheme="minorHAnsi" w:hAnsiTheme="minorHAnsi" w:cstheme="minorHAnsi"/>
                <w:sz w:val="18"/>
                <w:szCs w:val="18"/>
              </w:rPr>
            </w:pPr>
            <w:r w:rsidRPr="001F11A2">
              <w:rPr>
                <w:rFonts w:asciiTheme="majorHAnsi" w:hAnsiTheme="majorHAnsi" w:cstheme="minorHAnsi"/>
                <w:sz w:val="18"/>
                <w:szCs w:val="18"/>
              </w:rPr>
              <w:t>promocja sportu, wszelkiego rodzaju aktywności fizycznej oraz zdrowego stylu życia wśród mieszkańców;</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3E15B6E9" w14:textId="77777777" w:rsidTr="001F11A2">
              <w:trPr>
                <w:trHeight w:val="229"/>
              </w:trPr>
              <w:tc>
                <w:tcPr>
                  <w:tcW w:w="708" w:type="dxa"/>
                  <w:shd w:val="clear" w:color="auto" w:fill="CF543F" w:themeFill="accent2"/>
                  <w:vAlign w:val="center"/>
                </w:tcPr>
                <w:p w14:paraId="7FDBA5E9" w14:textId="77777777" w:rsidR="001F11A2" w:rsidRPr="001F11A2" w:rsidRDefault="001F11A2" w:rsidP="001F11A2">
                  <w:pPr>
                    <w:jc w:val="center"/>
                    <w:rPr>
                      <w:rFonts w:ascii="Cambria" w:hAnsi="Cambria"/>
                      <w:b/>
                      <w:color w:val="FFFFFF" w:themeColor="background1"/>
                      <w:sz w:val="20"/>
                      <w:szCs w:val="20"/>
                    </w:rPr>
                  </w:pPr>
                  <w:r w:rsidRPr="001F11A2">
                    <w:rPr>
                      <w:rFonts w:ascii="Cambria" w:hAnsi="Cambria"/>
                      <w:b/>
                      <w:color w:val="FFFFFF" w:themeColor="background1"/>
                      <w:sz w:val="20"/>
                      <w:szCs w:val="20"/>
                    </w:rPr>
                    <w:lastRenderedPageBreak/>
                    <w:t>III.1</w:t>
                  </w:r>
                </w:p>
              </w:tc>
              <w:tc>
                <w:tcPr>
                  <w:tcW w:w="730" w:type="dxa"/>
                  <w:shd w:val="clear" w:color="auto" w:fill="CF543F" w:themeFill="accent2"/>
                  <w:vAlign w:val="center"/>
                </w:tcPr>
                <w:p w14:paraId="2878D1CF"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III.2.</w:t>
                  </w:r>
                </w:p>
              </w:tc>
            </w:tr>
            <w:tr w:rsidR="001F11A2" w:rsidRPr="001F11A2" w14:paraId="162FAE9E" w14:textId="77777777" w:rsidTr="001F11A2">
              <w:trPr>
                <w:trHeight w:val="229"/>
              </w:trPr>
              <w:tc>
                <w:tcPr>
                  <w:tcW w:w="708" w:type="dxa"/>
                  <w:shd w:val="clear" w:color="auto" w:fill="CF543F" w:themeFill="accent2"/>
                  <w:vAlign w:val="center"/>
                </w:tcPr>
                <w:p w14:paraId="6216D1C6" w14:textId="77777777" w:rsidR="001F11A2" w:rsidRPr="001F11A2" w:rsidRDefault="001F11A2" w:rsidP="001F11A2">
                  <w:pPr>
                    <w:jc w:val="center"/>
                    <w:rPr>
                      <w:rFonts w:ascii="Cambria" w:hAnsi="Cambria"/>
                      <w:b/>
                      <w:color w:val="FFFFFF" w:themeColor="background1"/>
                      <w:sz w:val="20"/>
                      <w:szCs w:val="20"/>
                    </w:rPr>
                  </w:pPr>
                  <w:r w:rsidRPr="001F11A2">
                    <w:rPr>
                      <w:rFonts w:ascii="Cambria" w:hAnsi="Cambria"/>
                      <w:b/>
                      <w:color w:val="FFFFFF" w:themeColor="background1"/>
                      <w:sz w:val="20"/>
                      <w:szCs w:val="20"/>
                    </w:rPr>
                    <w:t>III.3.</w:t>
                  </w:r>
                </w:p>
              </w:tc>
              <w:tc>
                <w:tcPr>
                  <w:tcW w:w="730" w:type="dxa"/>
                  <w:shd w:val="clear" w:color="auto" w:fill="CF543F" w:themeFill="accent2"/>
                  <w:vAlign w:val="center"/>
                </w:tcPr>
                <w:p w14:paraId="207A7D90"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III.4.</w:t>
                  </w:r>
                </w:p>
              </w:tc>
            </w:tr>
            <w:tr w:rsidR="001F11A2" w:rsidRPr="001F11A2" w14:paraId="561269AA" w14:textId="77777777" w:rsidTr="001F11A2">
              <w:trPr>
                <w:trHeight w:val="229"/>
              </w:trPr>
              <w:tc>
                <w:tcPr>
                  <w:tcW w:w="708" w:type="dxa"/>
                  <w:shd w:val="clear" w:color="auto" w:fill="CF543F" w:themeFill="accent2"/>
                  <w:vAlign w:val="center"/>
                </w:tcPr>
                <w:p w14:paraId="3E4AAACE" w14:textId="77777777" w:rsidR="001F11A2" w:rsidRPr="001F11A2" w:rsidRDefault="001F11A2" w:rsidP="001F11A2">
                  <w:pPr>
                    <w:jc w:val="center"/>
                    <w:rPr>
                      <w:rFonts w:ascii="Cambria" w:hAnsi="Cambria"/>
                      <w:b/>
                      <w:color w:val="FFFFFF" w:themeColor="background1"/>
                      <w:sz w:val="20"/>
                      <w:szCs w:val="20"/>
                    </w:rPr>
                  </w:pPr>
                  <w:r w:rsidRPr="001F11A2">
                    <w:rPr>
                      <w:rFonts w:ascii="Cambria" w:hAnsi="Cambria"/>
                      <w:b/>
                      <w:color w:val="FFFFFF" w:themeColor="background1"/>
                      <w:sz w:val="20"/>
                      <w:szCs w:val="20"/>
                    </w:rPr>
                    <w:t>III.5.</w:t>
                  </w:r>
                </w:p>
              </w:tc>
              <w:tc>
                <w:tcPr>
                  <w:tcW w:w="730" w:type="dxa"/>
                  <w:shd w:val="clear" w:color="auto" w:fill="CF543F" w:themeFill="accent2"/>
                  <w:vAlign w:val="center"/>
                </w:tcPr>
                <w:p w14:paraId="51877EA5"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III.6.</w:t>
                  </w:r>
                </w:p>
              </w:tc>
            </w:tr>
            <w:tr w:rsidR="001F11A2" w:rsidRPr="001F11A2" w14:paraId="75B7A77D" w14:textId="77777777" w:rsidTr="001F11A2">
              <w:trPr>
                <w:trHeight w:val="229"/>
              </w:trPr>
              <w:tc>
                <w:tcPr>
                  <w:tcW w:w="708" w:type="dxa"/>
                  <w:shd w:val="clear" w:color="auto" w:fill="CF543F" w:themeFill="accent2"/>
                  <w:vAlign w:val="center"/>
                </w:tcPr>
                <w:p w14:paraId="1B6C83EA" w14:textId="77777777" w:rsidR="001F11A2" w:rsidRPr="001F11A2" w:rsidRDefault="001F11A2" w:rsidP="001F11A2">
                  <w:pPr>
                    <w:jc w:val="center"/>
                    <w:rPr>
                      <w:rFonts w:ascii="Cambria" w:hAnsi="Cambria"/>
                      <w:b/>
                      <w:color w:val="FFFFFF" w:themeColor="background1"/>
                      <w:sz w:val="20"/>
                      <w:szCs w:val="20"/>
                    </w:rPr>
                  </w:pPr>
                  <w:r w:rsidRPr="001F11A2">
                    <w:rPr>
                      <w:rFonts w:ascii="Cambria" w:hAnsi="Cambria"/>
                      <w:b/>
                      <w:color w:val="FFFFFF" w:themeColor="background1"/>
                      <w:sz w:val="20"/>
                      <w:szCs w:val="20"/>
                    </w:rPr>
                    <w:t>III.7.</w:t>
                  </w:r>
                </w:p>
              </w:tc>
              <w:tc>
                <w:tcPr>
                  <w:tcW w:w="730" w:type="dxa"/>
                  <w:shd w:val="clear" w:color="auto" w:fill="FFFFFF" w:themeFill="background1"/>
                  <w:vAlign w:val="center"/>
                </w:tcPr>
                <w:p w14:paraId="2D0D63BA" w14:textId="77777777" w:rsidR="001F11A2" w:rsidRPr="001F11A2" w:rsidRDefault="001F11A2" w:rsidP="001F11A2">
                  <w:pPr>
                    <w:jc w:val="center"/>
                    <w:rPr>
                      <w:rFonts w:ascii="Cambria" w:hAnsi="Cambria"/>
                      <w:b/>
                      <w:color w:val="FFFFFF" w:themeColor="background1"/>
                      <w:sz w:val="20"/>
                    </w:rPr>
                  </w:pPr>
                </w:p>
              </w:tc>
            </w:tr>
          </w:tbl>
          <w:p w14:paraId="21A16D35"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1667E067" w14:textId="77777777" w:rsidTr="001F11A2">
              <w:trPr>
                <w:trHeight w:val="233"/>
              </w:trPr>
              <w:tc>
                <w:tcPr>
                  <w:tcW w:w="708" w:type="dxa"/>
                  <w:shd w:val="clear" w:color="auto" w:fill="E8B54D" w:themeFill="accent5"/>
                  <w:vAlign w:val="center"/>
                </w:tcPr>
                <w:p w14:paraId="48E75B67" w14:textId="77777777" w:rsidR="001F11A2" w:rsidRPr="001F11A2" w:rsidRDefault="001F11A2" w:rsidP="001F11A2">
                  <w:pPr>
                    <w:jc w:val="center"/>
                    <w:rPr>
                      <w:rFonts w:ascii="Cambria" w:hAnsi="Cambria"/>
                      <w:b/>
                      <w:sz w:val="20"/>
                    </w:rPr>
                  </w:pPr>
                  <w:r w:rsidRPr="001F11A2">
                    <w:rPr>
                      <w:rFonts w:ascii="Cambria" w:hAnsi="Cambria"/>
                      <w:b/>
                      <w:sz w:val="20"/>
                    </w:rPr>
                    <w:t>III.1.</w:t>
                  </w:r>
                </w:p>
              </w:tc>
              <w:tc>
                <w:tcPr>
                  <w:tcW w:w="743" w:type="dxa"/>
                  <w:shd w:val="clear" w:color="auto" w:fill="E8B54D" w:themeFill="accent5"/>
                  <w:vAlign w:val="center"/>
                </w:tcPr>
                <w:p w14:paraId="6EAA4D64" w14:textId="77777777" w:rsidR="001F11A2" w:rsidRPr="001F11A2" w:rsidRDefault="001F11A2" w:rsidP="001F11A2">
                  <w:pPr>
                    <w:jc w:val="center"/>
                    <w:rPr>
                      <w:rFonts w:ascii="Cambria" w:hAnsi="Cambria"/>
                      <w:b/>
                      <w:sz w:val="20"/>
                    </w:rPr>
                  </w:pPr>
                  <w:r w:rsidRPr="001F11A2">
                    <w:rPr>
                      <w:rFonts w:ascii="Cambria" w:hAnsi="Cambria"/>
                      <w:b/>
                      <w:sz w:val="20"/>
                    </w:rPr>
                    <w:t>III.2.</w:t>
                  </w:r>
                </w:p>
              </w:tc>
            </w:tr>
            <w:tr w:rsidR="001F11A2" w:rsidRPr="001F11A2" w14:paraId="095557F8" w14:textId="77777777" w:rsidTr="001F11A2">
              <w:trPr>
                <w:trHeight w:val="233"/>
              </w:trPr>
              <w:tc>
                <w:tcPr>
                  <w:tcW w:w="708" w:type="dxa"/>
                  <w:shd w:val="clear" w:color="auto" w:fill="E8B54D" w:themeFill="accent5"/>
                  <w:vAlign w:val="center"/>
                </w:tcPr>
                <w:p w14:paraId="2A1898A0" w14:textId="77777777" w:rsidR="001F11A2" w:rsidRPr="001F11A2" w:rsidRDefault="001F11A2" w:rsidP="001F11A2">
                  <w:pPr>
                    <w:jc w:val="center"/>
                    <w:rPr>
                      <w:rFonts w:ascii="Cambria" w:hAnsi="Cambria"/>
                      <w:b/>
                      <w:sz w:val="20"/>
                    </w:rPr>
                  </w:pPr>
                  <w:r w:rsidRPr="001F11A2">
                    <w:rPr>
                      <w:rFonts w:ascii="Cambria" w:hAnsi="Cambria"/>
                      <w:b/>
                      <w:sz w:val="20"/>
                    </w:rPr>
                    <w:t>III.3.</w:t>
                  </w:r>
                </w:p>
              </w:tc>
              <w:tc>
                <w:tcPr>
                  <w:tcW w:w="743" w:type="dxa"/>
                  <w:shd w:val="clear" w:color="auto" w:fill="E8B54D" w:themeFill="accent5"/>
                  <w:vAlign w:val="center"/>
                </w:tcPr>
                <w:p w14:paraId="0CA3F75D" w14:textId="77777777" w:rsidR="001F11A2" w:rsidRPr="001F11A2" w:rsidRDefault="001F11A2" w:rsidP="001F11A2">
                  <w:pPr>
                    <w:jc w:val="center"/>
                    <w:rPr>
                      <w:rFonts w:ascii="Cambria" w:hAnsi="Cambria"/>
                      <w:b/>
                      <w:sz w:val="20"/>
                    </w:rPr>
                  </w:pPr>
                  <w:r w:rsidRPr="001F11A2">
                    <w:rPr>
                      <w:rFonts w:ascii="Cambria" w:hAnsi="Cambria"/>
                      <w:b/>
                      <w:sz w:val="20"/>
                    </w:rPr>
                    <w:t>III.4.</w:t>
                  </w:r>
                </w:p>
              </w:tc>
            </w:tr>
            <w:tr w:rsidR="001F11A2" w:rsidRPr="001F11A2" w14:paraId="76AB19E0" w14:textId="77777777" w:rsidTr="001F11A2">
              <w:trPr>
                <w:trHeight w:val="233"/>
              </w:trPr>
              <w:tc>
                <w:tcPr>
                  <w:tcW w:w="708" w:type="dxa"/>
                  <w:shd w:val="clear" w:color="auto" w:fill="E8B54D" w:themeFill="accent5"/>
                  <w:vAlign w:val="center"/>
                </w:tcPr>
                <w:p w14:paraId="2A1C8CE0" w14:textId="77777777" w:rsidR="001F11A2" w:rsidRPr="001F11A2" w:rsidRDefault="001F11A2" w:rsidP="001F11A2">
                  <w:pPr>
                    <w:jc w:val="center"/>
                    <w:rPr>
                      <w:rFonts w:ascii="Cambria" w:hAnsi="Cambria"/>
                      <w:b/>
                      <w:sz w:val="20"/>
                    </w:rPr>
                  </w:pPr>
                  <w:r w:rsidRPr="001F11A2">
                    <w:rPr>
                      <w:rFonts w:ascii="Cambria" w:hAnsi="Cambria"/>
                      <w:b/>
                      <w:sz w:val="20"/>
                    </w:rPr>
                    <w:t>III.5.</w:t>
                  </w:r>
                </w:p>
              </w:tc>
              <w:tc>
                <w:tcPr>
                  <w:tcW w:w="743" w:type="dxa"/>
                  <w:shd w:val="clear" w:color="auto" w:fill="E8B54D" w:themeFill="accent5"/>
                  <w:vAlign w:val="center"/>
                </w:tcPr>
                <w:p w14:paraId="245547AA" w14:textId="77777777" w:rsidR="001F11A2" w:rsidRPr="001F11A2" w:rsidRDefault="001F11A2" w:rsidP="001F11A2">
                  <w:pPr>
                    <w:jc w:val="center"/>
                    <w:rPr>
                      <w:rFonts w:ascii="Cambria" w:hAnsi="Cambria"/>
                      <w:b/>
                      <w:sz w:val="20"/>
                    </w:rPr>
                  </w:pPr>
                  <w:r w:rsidRPr="001F11A2">
                    <w:rPr>
                      <w:rFonts w:ascii="Cambria" w:hAnsi="Cambria"/>
                      <w:b/>
                      <w:sz w:val="20"/>
                    </w:rPr>
                    <w:t>III.6.</w:t>
                  </w:r>
                </w:p>
              </w:tc>
            </w:tr>
            <w:tr w:rsidR="001F11A2" w:rsidRPr="001F11A2" w14:paraId="6BC27FAF" w14:textId="77777777" w:rsidTr="001F11A2">
              <w:trPr>
                <w:trHeight w:val="233"/>
              </w:trPr>
              <w:tc>
                <w:tcPr>
                  <w:tcW w:w="708" w:type="dxa"/>
                  <w:shd w:val="clear" w:color="auto" w:fill="E8B54D" w:themeFill="accent5"/>
                  <w:vAlign w:val="center"/>
                </w:tcPr>
                <w:p w14:paraId="1D0C8D67" w14:textId="77777777" w:rsidR="001F11A2" w:rsidRPr="001F11A2" w:rsidRDefault="001F11A2" w:rsidP="001F11A2">
                  <w:pPr>
                    <w:jc w:val="center"/>
                    <w:rPr>
                      <w:rFonts w:ascii="Cambria" w:hAnsi="Cambria"/>
                      <w:b/>
                      <w:sz w:val="20"/>
                    </w:rPr>
                  </w:pPr>
                  <w:r w:rsidRPr="001F11A2">
                    <w:rPr>
                      <w:rFonts w:ascii="Cambria" w:hAnsi="Cambria"/>
                      <w:b/>
                      <w:sz w:val="20"/>
                    </w:rPr>
                    <w:t>III.7.</w:t>
                  </w:r>
                </w:p>
              </w:tc>
              <w:tc>
                <w:tcPr>
                  <w:tcW w:w="743" w:type="dxa"/>
                  <w:shd w:val="clear" w:color="auto" w:fill="FFFFFF" w:themeFill="background1"/>
                  <w:vAlign w:val="center"/>
                </w:tcPr>
                <w:p w14:paraId="059978F8" w14:textId="77777777" w:rsidR="001F11A2" w:rsidRPr="001F11A2" w:rsidRDefault="001F11A2" w:rsidP="001F11A2">
                  <w:pPr>
                    <w:jc w:val="center"/>
                    <w:rPr>
                      <w:rFonts w:ascii="Cambria" w:hAnsi="Cambria"/>
                      <w:b/>
                      <w:sz w:val="20"/>
                    </w:rPr>
                  </w:pPr>
                </w:p>
              </w:tc>
            </w:tr>
          </w:tbl>
          <w:p w14:paraId="1FA94241" w14:textId="77777777" w:rsidR="001F11A2" w:rsidRPr="001F11A2" w:rsidRDefault="001F11A2" w:rsidP="001F11A2">
            <w:pPr>
              <w:rPr>
                <w:rFonts w:ascii="Cambria" w:hAnsi="Cambria"/>
                <w:sz w:val="20"/>
              </w:rPr>
            </w:pPr>
          </w:p>
        </w:tc>
        <w:tc>
          <w:tcPr>
            <w:tcW w:w="2410" w:type="dxa"/>
          </w:tcPr>
          <w:p w14:paraId="3B5F7DD2" w14:textId="77777777" w:rsidR="001F11A2" w:rsidRPr="001F11A2" w:rsidRDefault="001F11A2" w:rsidP="001F11A2">
            <w:pPr>
              <w:spacing w:line="360" w:lineRule="auto"/>
              <w:rPr>
                <w:rFonts w:ascii="Cambria" w:hAnsi="Cambria"/>
                <w:sz w:val="18"/>
              </w:rPr>
            </w:pPr>
            <w:r w:rsidRPr="001F11A2">
              <w:rPr>
                <w:rFonts w:ascii="Cambria" w:hAnsi="Cambria"/>
                <w:sz w:val="20"/>
              </w:rPr>
              <w:t xml:space="preserve">- </w:t>
            </w:r>
            <w:r w:rsidRPr="001F11A2">
              <w:rPr>
                <w:rFonts w:ascii="Cambria" w:hAnsi="Cambria"/>
                <w:sz w:val="18"/>
              </w:rPr>
              <w:t>Osoby bezrobotne - 22</w:t>
            </w:r>
          </w:p>
          <w:p w14:paraId="596AC2B2" w14:textId="77777777" w:rsidR="001F11A2" w:rsidRPr="001F11A2" w:rsidRDefault="001F11A2" w:rsidP="001F11A2">
            <w:pPr>
              <w:spacing w:line="360" w:lineRule="auto"/>
              <w:rPr>
                <w:rFonts w:ascii="Cambria" w:hAnsi="Cambria"/>
                <w:sz w:val="18"/>
              </w:rPr>
            </w:pPr>
            <w:r w:rsidRPr="001F11A2">
              <w:rPr>
                <w:rFonts w:ascii="Cambria" w:hAnsi="Cambria"/>
                <w:sz w:val="18"/>
              </w:rPr>
              <w:t>- Dzieci i Młodzież – 72</w:t>
            </w:r>
          </w:p>
          <w:p w14:paraId="6FBC0598" w14:textId="77777777" w:rsidR="001F11A2" w:rsidRPr="001F11A2" w:rsidRDefault="001F11A2" w:rsidP="001F11A2">
            <w:pPr>
              <w:spacing w:line="360" w:lineRule="auto"/>
              <w:rPr>
                <w:rFonts w:ascii="Cambria" w:hAnsi="Cambria"/>
                <w:sz w:val="18"/>
              </w:rPr>
            </w:pPr>
            <w:r w:rsidRPr="001F11A2">
              <w:rPr>
                <w:rFonts w:ascii="Cambria" w:hAnsi="Cambria"/>
                <w:sz w:val="18"/>
              </w:rPr>
              <w:t>- Seniorzy – 74</w:t>
            </w:r>
          </w:p>
          <w:p w14:paraId="1B2F9DBE" w14:textId="77777777" w:rsidR="001F11A2" w:rsidRPr="001F11A2" w:rsidRDefault="001F11A2" w:rsidP="001F11A2">
            <w:pPr>
              <w:spacing w:line="360" w:lineRule="auto"/>
              <w:rPr>
                <w:rFonts w:ascii="Cambria" w:hAnsi="Cambria"/>
                <w:sz w:val="18"/>
              </w:rPr>
            </w:pPr>
            <w:r w:rsidRPr="001F11A2">
              <w:rPr>
                <w:rFonts w:ascii="Cambria" w:hAnsi="Cambria"/>
                <w:sz w:val="18"/>
              </w:rPr>
              <w:t xml:space="preserve">-Osoby </w:t>
            </w:r>
            <w:r w:rsidRPr="001F11A2">
              <w:rPr>
                <w:rFonts w:ascii="Cambria" w:hAnsi="Cambria"/>
                <w:sz w:val="18"/>
              </w:rPr>
              <w:br/>
              <w:t>z niepełnosprawnościami –  3</w:t>
            </w:r>
          </w:p>
          <w:p w14:paraId="0CC34FE1" w14:textId="77777777" w:rsidR="001F11A2" w:rsidRPr="001F11A2" w:rsidRDefault="001F11A2" w:rsidP="001F11A2">
            <w:pPr>
              <w:spacing w:line="360" w:lineRule="auto"/>
              <w:rPr>
                <w:rFonts w:ascii="Cambria" w:hAnsi="Cambria"/>
                <w:sz w:val="18"/>
              </w:rPr>
            </w:pPr>
            <w:r w:rsidRPr="001F11A2">
              <w:rPr>
                <w:rFonts w:ascii="Cambria" w:hAnsi="Cambria"/>
                <w:sz w:val="18"/>
              </w:rPr>
              <w:t>- NGO – 3</w:t>
            </w:r>
          </w:p>
          <w:p w14:paraId="3BDC13A6" w14:textId="77777777" w:rsidR="001F11A2" w:rsidRPr="001F11A2" w:rsidRDefault="001F11A2" w:rsidP="001F11A2">
            <w:pPr>
              <w:spacing w:line="360" w:lineRule="auto"/>
              <w:rPr>
                <w:rFonts w:ascii="Cambria" w:hAnsi="Cambria"/>
                <w:sz w:val="20"/>
              </w:rPr>
            </w:pPr>
            <w:r w:rsidRPr="001F11A2">
              <w:rPr>
                <w:rFonts w:ascii="Cambria" w:hAnsi="Cambria"/>
                <w:sz w:val="18"/>
              </w:rPr>
              <w:t xml:space="preserve">- Mieszkańcy całej gminy – </w:t>
            </w:r>
            <w:r w:rsidRPr="001F11A2">
              <w:rPr>
                <w:rFonts w:ascii="Cambria" w:hAnsi="Cambria"/>
                <w:sz w:val="18"/>
              </w:rPr>
              <w:lastRenderedPageBreak/>
              <w:t>10 359</w:t>
            </w:r>
          </w:p>
        </w:tc>
        <w:tc>
          <w:tcPr>
            <w:tcW w:w="2412" w:type="dxa"/>
          </w:tcPr>
          <w:p w14:paraId="04EAA7E4" w14:textId="77777777" w:rsidR="001F11A2" w:rsidRPr="001F11A2" w:rsidRDefault="001F11A2" w:rsidP="001F11A2">
            <w:pPr>
              <w:rPr>
                <w:rFonts w:asciiTheme="majorHAnsi" w:hAnsiTheme="majorHAnsi"/>
                <w:sz w:val="18"/>
              </w:rPr>
            </w:pPr>
            <w:r w:rsidRPr="001F11A2">
              <w:rPr>
                <w:rFonts w:asciiTheme="majorHAnsi" w:hAnsiTheme="majorHAnsi"/>
                <w:sz w:val="18"/>
              </w:rPr>
              <w:lastRenderedPageBreak/>
              <w:t>1. Liczba zorganizowanych wydarzeń społeczno-kulturowych skierowanych do mieszkańców obszaru rewitalizacji (imprezy Ogólnogminne oraz te realizowane na obszarze rewitalizacji)</w:t>
            </w:r>
          </w:p>
          <w:p w14:paraId="39378E7A" w14:textId="77777777" w:rsidR="001F11A2" w:rsidRPr="001F11A2" w:rsidRDefault="001F11A2" w:rsidP="001F11A2">
            <w:pPr>
              <w:rPr>
                <w:rFonts w:asciiTheme="majorHAnsi" w:hAnsiTheme="majorHAnsi"/>
                <w:sz w:val="20"/>
              </w:rPr>
            </w:pPr>
            <w:r w:rsidRPr="001F11A2">
              <w:rPr>
                <w:rFonts w:asciiTheme="majorHAnsi" w:hAnsiTheme="majorHAnsi"/>
                <w:sz w:val="18"/>
              </w:rPr>
              <w:t>2. Liczba zajęć pozalekcyjnych</w:t>
            </w:r>
          </w:p>
        </w:tc>
      </w:tr>
      <w:tr w:rsidR="001F11A2" w:rsidRPr="001F11A2" w14:paraId="0E63781E" w14:textId="77777777" w:rsidTr="001F11A2">
        <w:tc>
          <w:tcPr>
            <w:tcW w:w="14144" w:type="dxa"/>
            <w:gridSpan w:val="7"/>
            <w:shd w:val="clear" w:color="auto" w:fill="F5E1B7" w:themeFill="accent5" w:themeFillTint="66"/>
          </w:tcPr>
          <w:p w14:paraId="72FA7B92" w14:textId="77777777" w:rsidR="001F11A2" w:rsidRPr="001F11A2" w:rsidRDefault="001F11A2" w:rsidP="001F11A2">
            <w:pPr>
              <w:jc w:val="center"/>
              <w:rPr>
                <w:rFonts w:ascii="Cambria" w:hAnsi="Cambria"/>
                <w:sz w:val="20"/>
              </w:rPr>
            </w:pPr>
            <w:r w:rsidRPr="001F11A2">
              <w:rPr>
                <w:rFonts w:ascii="Cambria" w:hAnsi="Cambria"/>
                <w:sz w:val="20"/>
              </w:rPr>
              <w:lastRenderedPageBreak/>
              <w:t>Cel rewitalizacji: III.B. PODNIESIENIE JAKOŚCI INFRASTRUKTURY</w:t>
            </w:r>
          </w:p>
        </w:tc>
      </w:tr>
      <w:tr w:rsidR="001F11A2" w:rsidRPr="001F11A2" w14:paraId="26D9A67C" w14:textId="77777777" w:rsidTr="001F11A2">
        <w:tc>
          <w:tcPr>
            <w:tcW w:w="2518" w:type="dxa"/>
            <w:gridSpan w:val="2"/>
          </w:tcPr>
          <w:p w14:paraId="1903D5EA" w14:textId="77777777" w:rsidR="001F11A2" w:rsidRPr="001F11A2" w:rsidRDefault="001F11A2" w:rsidP="001F11A2">
            <w:pPr>
              <w:rPr>
                <w:rFonts w:ascii="Cambria" w:hAnsi="Cambria"/>
                <w:sz w:val="20"/>
              </w:rPr>
            </w:pPr>
            <w:r w:rsidRPr="001F11A2">
              <w:rPr>
                <w:rFonts w:ascii="Cambria" w:hAnsi="Cambria"/>
                <w:sz w:val="20"/>
              </w:rPr>
              <w:t>III.B.1.</w:t>
            </w:r>
            <w:r w:rsidRPr="001F11A2">
              <w:rPr>
                <w:rFonts w:ascii="Cambria" w:hAnsi="Cambria"/>
              </w:rPr>
              <w:t xml:space="preserve"> </w:t>
            </w:r>
            <w:r w:rsidRPr="001F11A2">
              <w:rPr>
                <w:rFonts w:ascii="Cambria" w:hAnsi="Cambria"/>
                <w:sz w:val="20"/>
              </w:rPr>
              <w:t xml:space="preserve">Przyjazna </w:t>
            </w:r>
            <w:r w:rsidRPr="001F11A2">
              <w:rPr>
                <w:rFonts w:ascii="Cambria" w:hAnsi="Cambria"/>
                <w:sz w:val="20"/>
              </w:rPr>
              <w:br/>
              <w:t>i atrakcyjna infrastruktura rekreacyjna i tereny zielone</w:t>
            </w:r>
          </w:p>
        </w:tc>
        <w:tc>
          <w:tcPr>
            <w:tcW w:w="3402" w:type="dxa"/>
          </w:tcPr>
          <w:p w14:paraId="433242A1"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kreowanie estetycznych przestrzeni rekreacyjno-wypoczynkowych, mających charakter „magnesu”, wykorzystujących potencjał regionu </w:t>
            </w:r>
            <w:r w:rsidRPr="001F11A2">
              <w:rPr>
                <w:rFonts w:asciiTheme="majorHAnsi" w:hAnsiTheme="majorHAnsi" w:cstheme="minorHAnsi"/>
                <w:sz w:val="18"/>
                <w:szCs w:val="18"/>
              </w:rPr>
              <w:br/>
              <w:t>i wpływających na rozwój turystyki;</w:t>
            </w:r>
          </w:p>
          <w:p w14:paraId="7A330568"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wsparcie aranżowania „wiejskich” przestrzeni publicznych lub półpublicznych, sprzyjających integracji sąsiedzkiej, budowaniu tożsamości lokalnej oraz wspierających aktywność obywatelską mieszkańców;</w:t>
            </w:r>
          </w:p>
          <w:p w14:paraId="12636EB4"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propagowanie i rozwijanie infrastruktury przyjaznej środowisku;</w:t>
            </w:r>
          </w:p>
          <w:p w14:paraId="0B9AB60D"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poprawa stanu infrastruktury technicznej;</w:t>
            </w:r>
          </w:p>
          <w:p w14:paraId="4946CF36"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przekształcanie istniejących oraz tworzenie nowych przestrzeni publicznych, w tym terenów zielonych w celu stworzenia miejsc integracji </w:t>
            </w:r>
            <w:r w:rsidRPr="001F11A2">
              <w:rPr>
                <w:rFonts w:asciiTheme="majorHAnsi" w:hAnsiTheme="majorHAnsi" w:cstheme="minorHAnsi"/>
                <w:sz w:val="18"/>
                <w:szCs w:val="18"/>
              </w:rPr>
              <w:lastRenderedPageBreak/>
              <w:t>społeczności;</w:t>
            </w:r>
          </w:p>
          <w:p w14:paraId="3C883730" w14:textId="77777777" w:rsidR="001F11A2" w:rsidRPr="001F11A2" w:rsidRDefault="001F11A2" w:rsidP="001F11A2">
            <w:pPr>
              <w:numPr>
                <w:ilvl w:val="0"/>
                <w:numId w:val="89"/>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modernizacja i remonty budynków publicznych w celu utworzenia miejsc integracji i aktywności społecznej;</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2246AC94" w14:textId="77777777" w:rsidTr="001F11A2">
              <w:trPr>
                <w:trHeight w:val="229"/>
              </w:trPr>
              <w:tc>
                <w:tcPr>
                  <w:tcW w:w="708" w:type="dxa"/>
                  <w:shd w:val="clear" w:color="auto" w:fill="CF543F" w:themeFill="accent2"/>
                  <w:vAlign w:val="center"/>
                </w:tcPr>
                <w:p w14:paraId="50BA0DD8" w14:textId="77777777" w:rsidR="001F11A2" w:rsidRPr="001F11A2" w:rsidRDefault="001F11A2" w:rsidP="001F11A2">
                  <w:pPr>
                    <w:jc w:val="center"/>
                    <w:rPr>
                      <w:rFonts w:ascii="Cambria" w:hAnsi="Cambria"/>
                      <w:b/>
                      <w:color w:val="FFFFFF" w:themeColor="background1"/>
                      <w:sz w:val="20"/>
                      <w:szCs w:val="20"/>
                    </w:rPr>
                  </w:pPr>
                  <w:r w:rsidRPr="001F11A2">
                    <w:rPr>
                      <w:rFonts w:ascii="Cambria" w:hAnsi="Cambria"/>
                      <w:b/>
                      <w:color w:val="FFFFFF" w:themeColor="background1"/>
                      <w:sz w:val="20"/>
                      <w:szCs w:val="20"/>
                    </w:rPr>
                    <w:lastRenderedPageBreak/>
                    <w:t>III.8</w:t>
                  </w:r>
                </w:p>
              </w:tc>
              <w:tc>
                <w:tcPr>
                  <w:tcW w:w="730" w:type="dxa"/>
                  <w:shd w:val="clear" w:color="auto" w:fill="CF543F" w:themeFill="accent2"/>
                  <w:vAlign w:val="center"/>
                </w:tcPr>
                <w:p w14:paraId="0CB1F668"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III.9.</w:t>
                  </w:r>
                </w:p>
              </w:tc>
            </w:tr>
            <w:tr w:rsidR="001F11A2" w:rsidRPr="001F11A2" w14:paraId="11CA4E4A" w14:textId="77777777" w:rsidTr="001F11A2">
              <w:trPr>
                <w:trHeight w:val="229"/>
              </w:trPr>
              <w:tc>
                <w:tcPr>
                  <w:tcW w:w="708" w:type="dxa"/>
                  <w:shd w:val="clear" w:color="auto" w:fill="CF543F" w:themeFill="accent2"/>
                  <w:vAlign w:val="center"/>
                </w:tcPr>
                <w:p w14:paraId="0C577778" w14:textId="77777777" w:rsidR="001F11A2" w:rsidRPr="001F11A2" w:rsidRDefault="001F11A2" w:rsidP="001F11A2">
                  <w:pPr>
                    <w:jc w:val="center"/>
                    <w:rPr>
                      <w:rFonts w:ascii="Cambria" w:hAnsi="Cambria"/>
                      <w:b/>
                      <w:color w:val="FFFFFF" w:themeColor="background1"/>
                      <w:sz w:val="18"/>
                      <w:szCs w:val="18"/>
                    </w:rPr>
                  </w:pPr>
                  <w:r w:rsidRPr="001F11A2">
                    <w:rPr>
                      <w:rFonts w:ascii="Cambria" w:hAnsi="Cambria"/>
                      <w:b/>
                      <w:color w:val="FFFFFF" w:themeColor="background1"/>
                      <w:sz w:val="18"/>
                      <w:szCs w:val="18"/>
                    </w:rPr>
                    <w:t>III.10.</w:t>
                  </w:r>
                </w:p>
              </w:tc>
              <w:tc>
                <w:tcPr>
                  <w:tcW w:w="730" w:type="dxa"/>
                  <w:shd w:val="clear" w:color="auto" w:fill="CF543F" w:themeFill="accent2"/>
                  <w:vAlign w:val="center"/>
                </w:tcPr>
                <w:p w14:paraId="128EF7EF" w14:textId="77777777" w:rsidR="001F11A2" w:rsidRPr="001F11A2" w:rsidRDefault="001F11A2" w:rsidP="001F11A2">
                  <w:pPr>
                    <w:jc w:val="center"/>
                    <w:rPr>
                      <w:rFonts w:ascii="Cambria" w:hAnsi="Cambria"/>
                      <w:b/>
                      <w:color w:val="FFFFFF" w:themeColor="background1"/>
                      <w:sz w:val="19"/>
                      <w:szCs w:val="19"/>
                    </w:rPr>
                  </w:pPr>
                  <w:r w:rsidRPr="001F11A2">
                    <w:rPr>
                      <w:rFonts w:ascii="Cambria" w:hAnsi="Cambria"/>
                      <w:b/>
                      <w:color w:val="FFFFFF" w:themeColor="background1"/>
                      <w:sz w:val="19"/>
                      <w:szCs w:val="19"/>
                    </w:rPr>
                    <w:t>III.11.</w:t>
                  </w:r>
                </w:p>
              </w:tc>
            </w:tr>
          </w:tbl>
          <w:p w14:paraId="192A24C8"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7BB2395C" w14:textId="77777777" w:rsidTr="001F11A2">
              <w:trPr>
                <w:trHeight w:val="233"/>
              </w:trPr>
              <w:tc>
                <w:tcPr>
                  <w:tcW w:w="708" w:type="dxa"/>
                  <w:shd w:val="clear" w:color="auto" w:fill="E8B54D" w:themeFill="accent5"/>
                  <w:vAlign w:val="center"/>
                </w:tcPr>
                <w:p w14:paraId="00D1D378" w14:textId="77777777" w:rsidR="001F11A2" w:rsidRPr="001F11A2" w:rsidRDefault="001F11A2" w:rsidP="001F11A2">
                  <w:pPr>
                    <w:jc w:val="center"/>
                    <w:rPr>
                      <w:rFonts w:ascii="Cambria" w:hAnsi="Cambria"/>
                      <w:b/>
                      <w:sz w:val="20"/>
                    </w:rPr>
                  </w:pPr>
                  <w:r w:rsidRPr="001F11A2">
                    <w:rPr>
                      <w:rFonts w:ascii="Cambria" w:hAnsi="Cambria"/>
                      <w:b/>
                      <w:sz w:val="20"/>
                    </w:rPr>
                    <w:t>III.4.</w:t>
                  </w:r>
                </w:p>
              </w:tc>
              <w:tc>
                <w:tcPr>
                  <w:tcW w:w="743" w:type="dxa"/>
                  <w:shd w:val="clear" w:color="auto" w:fill="E8B54D" w:themeFill="accent5"/>
                  <w:vAlign w:val="center"/>
                </w:tcPr>
                <w:p w14:paraId="0CAA48A9" w14:textId="77777777" w:rsidR="001F11A2" w:rsidRPr="001F11A2" w:rsidRDefault="001F11A2" w:rsidP="001F11A2">
                  <w:pPr>
                    <w:jc w:val="center"/>
                    <w:rPr>
                      <w:rFonts w:ascii="Cambria" w:hAnsi="Cambria"/>
                      <w:b/>
                      <w:sz w:val="20"/>
                    </w:rPr>
                  </w:pPr>
                  <w:r w:rsidRPr="001F11A2">
                    <w:rPr>
                      <w:rFonts w:ascii="Cambria" w:hAnsi="Cambria"/>
                      <w:b/>
                      <w:sz w:val="20"/>
                    </w:rPr>
                    <w:t>III.6.</w:t>
                  </w:r>
                </w:p>
              </w:tc>
            </w:tr>
            <w:tr w:rsidR="001F11A2" w:rsidRPr="001F11A2" w14:paraId="78092891" w14:textId="77777777" w:rsidTr="001F11A2">
              <w:trPr>
                <w:trHeight w:val="233"/>
              </w:trPr>
              <w:tc>
                <w:tcPr>
                  <w:tcW w:w="708" w:type="dxa"/>
                  <w:shd w:val="clear" w:color="auto" w:fill="E8B54D" w:themeFill="accent5"/>
                  <w:vAlign w:val="center"/>
                </w:tcPr>
                <w:p w14:paraId="7F4F6C13" w14:textId="77777777" w:rsidR="001F11A2" w:rsidRPr="001F11A2" w:rsidRDefault="001F11A2" w:rsidP="001F11A2">
                  <w:pPr>
                    <w:jc w:val="center"/>
                    <w:rPr>
                      <w:rFonts w:ascii="Cambria" w:hAnsi="Cambria"/>
                      <w:b/>
                      <w:sz w:val="20"/>
                    </w:rPr>
                  </w:pPr>
                  <w:r w:rsidRPr="001F11A2">
                    <w:rPr>
                      <w:rFonts w:ascii="Cambria" w:hAnsi="Cambria"/>
                      <w:b/>
                      <w:sz w:val="20"/>
                    </w:rPr>
                    <w:t>III.8.</w:t>
                  </w:r>
                </w:p>
              </w:tc>
              <w:tc>
                <w:tcPr>
                  <w:tcW w:w="743" w:type="dxa"/>
                  <w:shd w:val="clear" w:color="auto" w:fill="E8B54D" w:themeFill="accent5"/>
                  <w:vAlign w:val="center"/>
                </w:tcPr>
                <w:p w14:paraId="24F221D8" w14:textId="77777777" w:rsidR="001F11A2" w:rsidRPr="001F11A2" w:rsidRDefault="001F11A2" w:rsidP="001F11A2">
                  <w:pPr>
                    <w:jc w:val="center"/>
                    <w:rPr>
                      <w:rFonts w:ascii="Cambria" w:hAnsi="Cambria"/>
                      <w:b/>
                      <w:sz w:val="20"/>
                    </w:rPr>
                  </w:pPr>
                  <w:r w:rsidRPr="001F11A2">
                    <w:rPr>
                      <w:rFonts w:ascii="Cambria" w:hAnsi="Cambria"/>
                      <w:b/>
                      <w:sz w:val="20"/>
                    </w:rPr>
                    <w:t>III.9.</w:t>
                  </w:r>
                </w:p>
              </w:tc>
            </w:tr>
          </w:tbl>
          <w:p w14:paraId="12663F5C" w14:textId="77777777" w:rsidR="001F11A2" w:rsidRPr="001F11A2" w:rsidRDefault="001F11A2" w:rsidP="001F11A2">
            <w:pPr>
              <w:rPr>
                <w:rFonts w:ascii="Cambria" w:hAnsi="Cambria"/>
                <w:sz w:val="20"/>
              </w:rPr>
            </w:pPr>
          </w:p>
        </w:tc>
        <w:tc>
          <w:tcPr>
            <w:tcW w:w="2410" w:type="dxa"/>
          </w:tcPr>
          <w:p w14:paraId="7799697C" w14:textId="77777777" w:rsidR="001F11A2" w:rsidRPr="001F11A2" w:rsidRDefault="001F11A2" w:rsidP="001F11A2">
            <w:pPr>
              <w:numPr>
                <w:ilvl w:val="0"/>
                <w:numId w:val="90"/>
              </w:numPr>
              <w:spacing w:before="240" w:line="360" w:lineRule="auto"/>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Mieszkańcy sołectwa Brzezice – 436</w:t>
            </w:r>
          </w:p>
          <w:p w14:paraId="5370BBAC" w14:textId="77777777" w:rsidR="001F11A2" w:rsidRPr="001F11A2" w:rsidRDefault="001F11A2" w:rsidP="001F11A2">
            <w:pPr>
              <w:numPr>
                <w:ilvl w:val="0"/>
                <w:numId w:val="90"/>
              </w:numPr>
              <w:spacing w:before="240" w:line="360" w:lineRule="auto"/>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 xml:space="preserve">Osoby </w:t>
            </w:r>
            <w:r w:rsidRPr="001F11A2">
              <w:rPr>
                <w:rFonts w:asciiTheme="majorHAnsi" w:hAnsiTheme="majorHAnsi" w:cstheme="minorHAnsi"/>
                <w:sz w:val="18"/>
                <w:szCs w:val="18"/>
              </w:rPr>
              <w:br/>
              <w:t>z niepełnosprawnościami – 72</w:t>
            </w:r>
          </w:p>
          <w:p w14:paraId="26DC989E" w14:textId="77777777" w:rsidR="001F11A2" w:rsidRPr="001F11A2" w:rsidRDefault="001F11A2" w:rsidP="001F11A2">
            <w:pPr>
              <w:rPr>
                <w:rFonts w:ascii="Cambria" w:hAnsi="Cambria"/>
                <w:sz w:val="20"/>
              </w:rPr>
            </w:pPr>
          </w:p>
        </w:tc>
        <w:tc>
          <w:tcPr>
            <w:tcW w:w="2412" w:type="dxa"/>
          </w:tcPr>
          <w:p w14:paraId="77D7A4C9" w14:textId="77777777" w:rsidR="001F11A2" w:rsidRPr="001F11A2" w:rsidRDefault="001F11A2" w:rsidP="001F11A2">
            <w:pPr>
              <w:rPr>
                <w:rFonts w:ascii="Cambria" w:hAnsi="Cambria"/>
                <w:sz w:val="20"/>
              </w:rPr>
            </w:pPr>
            <w:r w:rsidRPr="001F11A2">
              <w:rPr>
                <w:rFonts w:asciiTheme="majorHAnsi" w:hAnsiTheme="majorHAnsi"/>
                <w:sz w:val="18"/>
              </w:rPr>
              <w:t>1</w:t>
            </w:r>
            <w:r w:rsidRPr="001F11A2">
              <w:rPr>
                <w:rFonts w:asciiTheme="majorHAnsi" w:hAnsiTheme="majorHAnsi"/>
              </w:rPr>
              <w:t>.</w:t>
            </w:r>
            <w:r w:rsidRPr="001F11A2">
              <w:rPr>
                <w:rFonts w:asciiTheme="majorHAnsi" w:hAnsiTheme="majorHAnsi"/>
                <w:sz w:val="18"/>
                <w:szCs w:val="18"/>
              </w:rPr>
              <w:t>Liczba zrewitalizowanych przestrzeni i obiektów</w:t>
            </w:r>
            <w:r w:rsidRPr="001F11A2">
              <w:rPr>
                <w:rFonts w:asciiTheme="majorHAnsi" w:hAnsiTheme="majorHAnsi"/>
              </w:rPr>
              <w:t xml:space="preserve"> </w:t>
            </w:r>
          </w:p>
        </w:tc>
      </w:tr>
      <w:tr w:rsidR="001F11A2" w:rsidRPr="001F11A2" w14:paraId="29DAE816" w14:textId="77777777" w:rsidTr="00E83ECA">
        <w:tc>
          <w:tcPr>
            <w:tcW w:w="14144" w:type="dxa"/>
            <w:gridSpan w:val="7"/>
            <w:shd w:val="clear" w:color="auto" w:fill="D3D9D6" w:themeFill="accent1" w:themeFillTint="66"/>
          </w:tcPr>
          <w:p w14:paraId="06D4B971" w14:textId="77777777" w:rsidR="001F11A2" w:rsidRPr="001F11A2" w:rsidRDefault="001F11A2" w:rsidP="001F11A2">
            <w:pPr>
              <w:jc w:val="center"/>
              <w:rPr>
                <w:rFonts w:ascii="Cambria" w:hAnsi="Cambria"/>
                <w:sz w:val="20"/>
              </w:rPr>
            </w:pPr>
            <w:r w:rsidRPr="001F11A2">
              <w:rPr>
                <w:rFonts w:ascii="Cambria" w:hAnsi="Cambria"/>
                <w:sz w:val="20"/>
              </w:rPr>
              <w:lastRenderedPageBreak/>
              <w:t>Cel rewitalizacji: III.C. POPRAWA DOSTEPNOŚCI PRZESTRZENI DLA WSZYSTKICH</w:t>
            </w:r>
          </w:p>
        </w:tc>
      </w:tr>
      <w:tr w:rsidR="001F11A2" w:rsidRPr="001F11A2" w14:paraId="584A880B" w14:textId="77777777" w:rsidTr="001F11A2">
        <w:tc>
          <w:tcPr>
            <w:tcW w:w="2518" w:type="dxa"/>
            <w:gridSpan w:val="2"/>
          </w:tcPr>
          <w:p w14:paraId="4E066B22" w14:textId="77777777" w:rsidR="001F11A2" w:rsidRPr="001F11A2" w:rsidRDefault="001F11A2" w:rsidP="001F11A2">
            <w:pPr>
              <w:rPr>
                <w:rFonts w:ascii="Cambria" w:hAnsi="Cambria"/>
                <w:sz w:val="20"/>
              </w:rPr>
            </w:pPr>
            <w:r w:rsidRPr="001F11A2">
              <w:rPr>
                <w:rFonts w:ascii="Cambria" w:hAnsi="Cambria"/>
                <w:sz w:val="20"/>
              </w:rPr>
              <w:t>III.C.1. Zapewnienie dostępności osobom ze szczególnymi potrzebami</w:t>
            </w:r>
          </w:p>
        </w:tc>
        <w:tc>
          <w:tcPr>
            <w:tcW w:w="3402" w:type="dxa"/>
          </w:tcPr>
          <w:p w14:paraId="6748DAB4"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dostosowanie infrastruktury komunikacyjnej zapewniając dostępność osobom ze szczególnymi potrzebami do przestrzeni publicznych;</w:t>
            </w:r>
          </w:p>
          <w:p w14:paraId="70FB260C"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modernizacja budynków użyteczności publicznej w celu zapewnienia dostępności osobom ze szczególnymi potrzebami do usług publicznych;</w:t>
            </w:r>
          </w:p>
          <w:p w14:paraId="6DEF8175" w14:textId="77777777" w:rsidR="001F11A2" w:rsidRPr="001F11A2" w:rsidRDefault="001F11A2" w:rsidP="001F11A2">
            <w:pPr>
              <w:numPr>
                <w:ilvl w:val="0"/>
                <w:numId w:val="93"/>
              </w:numPr>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tworzenie nowych i dostosowanie istniejących przestrzeni publicznych do osób ze szczególnymi potrzebami;</w:t>
            </w:r>
          </w:p>
        </w:tc>
        <w:tc>
          <w:tcPr>
            <w:tcW w:w="1701" w:type="dxa"/>
          </w:tcPr>
          <w:tbl>
            <w:tblPr>
              <w:tblStyle w:val="Tabela-Siatka"/>
              <w:tblW w:w="1438"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30"/>
            </w:tblGrid>
            <w:tr w:rsidR="001F11A2" w:rsidRPr="001F11A2" w14:paraId="0071AC5C" w14:textId="77777777" w:rsidTr="001F11A2">
              <w:trPr>
                <w:trHeight w:val="229"/>
              </w:trPr>
              <w:tc>
                <w:tcPr>
                  <w:tcW w:w="708" w:type="dxa"/>
                  <w:shd w:val="clear" w:color="auto" w:fill="CF543F" w:themeFill="accent2"/>
                  <w:vAlign w:val="center"/>
                </w:tcPr>
                <w:p w14:paraId="18466350" w14:textId="77777777" w:rsidR="001F11A2" w:rsidRPr="001F11A2" w:rsidRDefault="001F11A2" w:rsidP="001F11A2">
                  <w:pPr>
                    <w:rPr>
                      <w:rFonts w:ascii="Cambria" w:hAnsi="Cambria"/>
                      <w:b/>
                      <w:color w:val="FFFFFF" w:themeColor="background1"/>
                      <w:sz w:val="19"/>
                      <w:szCs w:val="19"/>
                    </w:rPr>
                  </w:pPr>
                  <w:r w:rsidRPr="001F11A2">
                    <w:rPr>
                      <w:rFonts w:ascii="Cambria" w:hAnsi="Cambria"/>
                      <w:b/>
                      <w:color w:val="FFFFFF" w:themeColor="background1"/>
                      <w:sz w:val="19"/>
                      <w:szCs w:val="19"/>
                    </w:rPr>
                    <w:t>III.12</w:t>
                  </w:r>
                </w:p>
              </w:tc>
              <w:tc>
                <w:tcPr>
                  <w:tcW w:w="730" w:type="dxa"/>
                  <w:shd w:val="clear" w:color="auto" w:fill="CF543F" w:themeFill="accent2"/>
                  <w:vAlign w:val="center"/>
                </w:tcPr>
                <w:p w14:paraId="5F5CA6A3" w14:textId="77777777" w:rsidR="001F11A2" w:rsidRPr="001F11A2" w:rsidRDefault="001F11A2" w:rsidP="001F11A2">
                  <w:pPr>
                    <w:jc w:val="center"/>
                    <w:rPr>
                      <w:rFonts w:ascii="Cambria" w:hAnsi="Cambria"/>
                      <w:b/>
                      <w:color w:val="FFFFFF" w:themeColor="background1"/>
                      <w:sz w:val="20"/>
                    </w:rPr>
                  </w:pPr>
                  <w:r w:rsidRPr="001F11A2">
                    <w:rPr>
                      <w:rFonts w:ascii="Cambria" w:hAnsi="Cambria"/>
                      <w:b/>
                      <w:color w:val="FFFFFF" w:themeColor="background1"/>
                      <w:sz w:val="20"/>
                    </w:rPr>
                    <w:t>III.13</w:t>
                  </w:r>
                </w:p>
              </w:tc>
            </w:tr>
          </w:tbl>
          <w:p w14:paraId="23EE038A" w14:textId="77777777" w:rsidR="001F11A2" w:rsidRPr="001F11A2" w:rsidRDefault="001F11A2" w:rsidP="001F11A2">
            <w:pPr>
              <w:rPr>
                <w:rFonts w:ascii="Cambria" w:hAnsi="Cambria"/>
                <w:sz w:val="20"/>
              </w:rPr>
            </w:pPr>
          </w:p>
        </w:tc>
        <w:tc>
          <w:tcPr>
            <w:tcW w:w="1701" w:type="dxa"/>
          </w:tcPr>
          <w:tbl>
            <w:tblPr>
              <w:tblStyle w:val="Tabela-Siatka"/>
              <w:tblW w:w="1451" w:type="dxa"/>
              <w:tblInd w:w="19"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8"/>
              <w:gridCol w:w="743"/>
            </w:tblGrid>
            <w:tr w:rsidR="001F11A2" w:rsidRPr="001F11A2" w14:paraId="37E68126" w14:textId="77777777" w:rsidTr="001F11A2">
              <w:trPr>
                <w:trHeight w:val="233"/>
              </w:trPr>
              <w:tc>
                <w:tcPr>
                  <w:tcW w:w="708" w:type="dxa"/>
                  <w:shd w:val="clear" w:color="auto" w:fill="E8B54D" w:themeFill="accent5"/>
                  <w:vAlign w:val="center"/>
                </w:tcPr>
                <w:p w14:paraId="7D0A8EDC" w14:textId="77777777" w:rsidR="001F11A2" w:rsidRPr="001F11A2" w:rsidRDefault="001F11A2" w:rsidP="001F11A2">
                  <w:pPr>
                    <w:jc w:val="center"/>
                    <w:rPr>
                      <w:rFonts w:ascii="Cambria" w:hAnsi="Cambria"/>
                      <w:b/>
                      <w:sz w:val="20"/>
                    </w:rPr>
                  </w:pPr>
                  <w:r w:rsidRPr="001F11A2">
                    <w:rPr>
                      <w:rFonts w:ascii="Cambria" w:hAnsi="Cambria"/>
                      <w:b/>
                      <w:sz w:val="20"/>
                    </w:rPr>
                    <w:t>III.4.</w:t>
                  </w:r>
                </w:p>
              </w:tc>
              <w:tc>
                <w:tcPr>
                  <w:tcW w:w="743" w:type="dxa"/>
                  <w:shd w:val="clear" w:color="auto" w:fill="E8B54D" w:themeFill="accent5"/>
                  <w:vAlign w:val="center"/>
                </w:tcPr>
                <w:p w14:paraId="19178F70" w14:textId="77777777" w:rsidR="001F11A2" w:rsidRPr="001F11A2" w:rsidRDefault="001F11A2" w:rsidP="001F11A2">
                  <w:pPr>
                    <w:jc w:val="center"/>
                    <w:rPr>
                      <w:rFonts w:ascii="Cambria" w:hAnsi="Cambria"/>
                      <w:b/>
                      <w:sz w:val="20"/>
                    </w:rPr>
                  </w:pPr>
                  <w:r w:rsidRPr="001F11A2">
                    <w:rPr>
                      <w:rFonts w:ascii="Cambria" w:hAnsi="Cambria"/>
                      <w:b/>
                      <w:sz w:val="20"/>
                    </w:rPr>
                    <w:t>III.6.</w:t>
                  </w:r>
                </w:p>
              </w:tc>
            </w:tr>
            <w:tr w:rsidR="001F11A2" w:rsidRPr="001F11A2" w14:paraId="23AF6816" w14:textId="77777777" w:rsidTr="001F11A2">
              <w:trPr>
                <w:trHeight w:val="233"/>
              </w:trPr>
              <w:tc>
                <w:tcPr>
                  <w:tcW w:w="708" w:type="dxa"/>
                  <w:shd w:val="clear" w:color="auto" w:fill="E8B54D" w:themeFill="accent5"/>
                  <w:vAlign w:val="center"/>
                </w:tcPr>
                <w:p w14:paraId="20F550E5" w14:textId="77777777" w:rsidR="001F11A2" w:rsidRPr="001F11A2" w:rsidRDefault="001F11A2" w:rsidP="001F11A2">
                  <w:pPr>
                    <w:jc w:val="center"/>
                    <w:rPr>
                      <w:rFonts w:ascii="Cambria" w:hAnsi="Cambria"/>
                      <w:b/>
                      <w:sz w:val="20"/>
                    </w:rPr>
                  </w:pPr>
                  <w:r w:rsidRPr="001F11A2">
                    <w:rPr>
                      <w:rFonts w:ascii="Cambria" w:hAnsi="Cambria"/>
                      <w:b/>
                      <w:sz w:val="20"/>
                    </w:rPr>
                    <w:t>III.9.</w:t>
                  </w:r>
                </w:p>
              </w:tc>
              <w:tc>
                <w:tcPr>
                  <w:tcW w:w="743" w:type="dxa"/>
                  <w:shd w:val="clear" w:color="auto" w:fill="FFFFFF" w:themeFill="background1"/>
                  <w:vAlign w:val="center"/>
                </w:tcPr>
                <w:p w14:paraId="7E2D1C9B" w14:textId="77777777" w:rsidR="001F11A2" w:rsidRPr="001F11A2" w:rsidRDefault="001F11A2" w:rsidP="001F11A2">
                  <w:pPr>
                    <w:jc w:val="center"/>
                    <w:rPr>
                      <w:rFonts w:ascii="Cambria" w:hAnsi="Cambria"/>
                      <w:b/>
                      <w:sz w:val="20"/>
                    </w:rPr>
                  </w:pPr>
                </w:p>
              </w:tc>
            </w:tr>
          </w:tbl>
          <w:p w14:paraId="1B38DE8C" w14:textId="77777777" w:rsidR="001F11A2" w:rsidRPr="001F11A2" w:rsidRDefault="001F11A2" w:rsidP="001F11A2">
            <w:pPr>
              <w:rPr>
                <w:rFonts w:ascii="Cambria" w:hAnsi="Cambria"/>
                <w:sz w:val="20"/>
              </w:rPr>
            </w:pPr>
          </w:p>
        </w:tc>
        <w:tc>
          <w:tcPr>
            <w:tcW w:w="2410" w:type="dxa"/>
          </w:tcPr>
          <w:p w14:paraId="6FBE706E" w14:textId="77777777" w:rsidR="001F11A2" w:rsidRPr="001F11A2" w:rsidRDefault="001F11A2" w:rsidP="001F11A2">
            <w:pPr>
              <w:numPr>
                <w:ilvl w:val="0"/>
                <w:numId w:val="90"/>
              </w:numPr>
              <w:spacing w:before="240" w:line="360" w:lineRule="auto"/>
              <w:ind w:left="113" w:hanging="113"/>
              <w:contextualSpacing/>
              <w:rPr>
                <w:rFonts w:asciiTheme="majorHAnsi" w:hAnsiTheme="majorHAnsi" w:cstheme="minorHAnsi"/>
                <w:sz w:val="18"/>
                <w:szCs w:val="18"/>
              </w:rPr>
            </w:pPr>
            <w:r w:rsidRPr="001F11A2">
              <w:rPr>
                <w:rFonts w:asciiTheme="majorHAnsi" w:hAnsiTheme="majorHAnsi" w:cstheme="minorHAnsi"/>
                <w:sz w:val="18"/>
                <w:szCs w:val="18"/>
              </w:rPr>
              <w:t>Seniorzy – 74</w:t>
            </w:r>
          </w:p>
          <w:p w14:paraId="77EC286A" w14:textId="77777777" w:rsidR="001F11A2" w:rsidRPr="001F11A2" w:rsidRDefault="001F11A2" w:rsidP="001F11A2">
            <w:pPr>
              <w:numPr>
                <w:ilvl w:val="0"/>
                <w:numId w:val="90"/>
              </w:numPr>
              <w:spacing w:before="240" w:line="360" w:lineRule="auto"/>
              <w:ind w:left="113" w:hanging="113"/>
              <w:contextualSpacing/>
              <w:jc w:val="left"/>
              <w:rPr>
                <w:rFonts w:asciiTheme="majorHAnsi" w:hAnsiTheme="majorHAnsi" w:cstheme="minorHAnsi"/>
                <w:sz w:val="18"/>
                <w:szCs w:val="18"/>
              </w:rPr>
            </w:pPr>
            <w:r w:rsidRPr="001F11A2">
              <w:rPr>
                <w:rFonts w:asciiTheme="majorHAnsi" w:hAnsiTheme="majorHAnsi" w:cstheme="minorHAnsi"/>
                <w:sz w:val="18"/>
                <w:szCs w:val="18"/>
              </w:rPr>
              <w:t>Osoby z niepełnosprawnościami –  3</w:t>
            </w:r>
          </w:p>
          <w:p w14:paraId="39D75F79" w14:textId="77777777" w:rsidR="001F11A2" w:rsidRPr="001F11A2" w:rsidRDefault="001F11A2" w:rsidP="001F11A2">
            <w:pPr>
              <w:numPr>
                <w:ilvl w:val="0"/>
                <w:numId w:val="90"/>
              </w:numPr>
              <w:spacing w:before="240" w:line="360" w:lineRule="auto"/>
              <w:ind w:left="113" w:hanging="113"/>
              <w:contextualSpacing/>
              <w:jc w:val="left"/>
              <w:rPr>
                <w:rFonts w:asciiTheme="majorHAnsi" w:hAnsiTheme="majorHAnsi" w:cstheme="minorHAnsi"/>
                <w:sz w:val="18"/>
                <w:szCs w:val="18"/>
              </w:rPr>
            </w:pPr>
            <w:r w:rsidRPr="001F11A2">
              <w:rPr>
                <w:rFonts w:asciiTheme="majorHAnsi" w:hAnsiTheme="majorHAnsi" w:cstheme="minorHAnsi"/>
                <w:sz w:val="18"/>
                <w:szCs w:val="18"/>
              </w:rPr>
              <w:t>Rodzice dzieci do lat 3 - 40</w:t>
            </w:r>
          </w:p>
        </w:tc>
        <w:tc>
          <w:tcPr>
            <w:tcW w:w="2412" w:type="dxa"/>
          </w:tcPr>
          <w:p w14:paraId="16766D44" w14:textId="77777777" w:rsidR="001F11A2" w:rsidRPr="001F11A2" w:rsidRDefault="001F11A2" w:rsidP="001F11A2">
            <w:pPr>
              <w:rPr>
                <w:rFonts w:ascii="Cambria" w:hAnsi="Cambria"/>
                <w:sz w:val="20"/>
              </w:rPr>
            </w:pPr>
            <w:r w:rsidRPr="001F11A2">
              <w:rPr>
                <w:rFonts w:ascii="Cambria" w:hAnsi="Cambria"/>
                <w:sz w:val="18"/>
              </w:rPr>
              <w:t>1.</w:t>
            </w:r>
            <w:r w:rsidRPr="001F11A2">
              <w:rPr>
                <w:rFonts w:ascii="Cambria" w:hAnsi="Cambria"/>
                <w:sz w:val="20"/>
              </w:rPr>
              <w:t xml:space="preserve"> </w:t>
            </w:r>
            <w:r w:rsidRPr="001F11A2">
              <w:rPr>
                <w:rFonts w:ascii="Cambria" w:hAnsi="Cambria"/>
                <w:sz w:val="18"/>
              </w:rPr>
              <w:t xml:space="preserve">Liczba przestrzeni </w:t>
            </w:r>
            <w:r w:rsidRPr="001F11A2">
              <w:rPr>
                <w:rFonts w:ascii="Cambria" w:hAnsi="Cambria"/>
                <w:sz w:val="18"/>
              </w:rPr>
              <w:br/>
              <w:t>i obiektów publicznych dostosowanych do potrzeb osób ze szczególnymi potrzebami;</w:t>
            </w:r>
          </w:p>
        </w:tc>
      </w:tr>
    </w:tbl>
    <w:p w14:paraId="7EFFC059" w14:textId="77777777" w:rsidR="00F540A6" w:rsidRDefault="001413C2" w:rsidP="001F11A2">
      <w:pPr>
        <w:jc w:val="right"/>
        <w:sectPr w:rsidR="00F540A6" w:rsidSect="00137FC0">
          <w:pgSz w:w="16838" w:h="11906" w:orient="landscape"/>
          <w:pgMar w:top="1800" w:right="1440" w:bottom="1440" w:left="1440" w:header="708" w:footer="708" w:gutter="0"/>
          <w:cols w:space="708"/>
          <w:docGrid w:linePitch="360"/>
        </w:sectPr>
      </w:pPr>
      <w:r>
        <w:t>Źródło: opracowanie własne</w:t>
      </w:r>
    </w:p>
    <w:p w14:paraId="348310C4" w14:textId="77777777" w:rsidR="00565056" w:rsidRDefault="00565056" w:rsidP="00565056">
      <w:pPr>
        <w:pStyle w:val="Nagwek1"/>
        <w:numPr>
          <w:ilvl w:val="0"/>
          <w:numId w:val="1"/>
        </w:numPr>
      </w:pPr>
      <w:bookmarkStart w:id="100" w:name="_Toc158976872"/>
      <w:r>
        <w:lastRenderedPageBreak/>
        <w:t xml:space="preserve">Podstawowe i </w:t>
      </w:r>
      <w:r w:rsidRPr="0035633E">
        <w:t>uzupełniające</w:t>
      </w:r>
      <w:r>
        <w:t xml:space="preserve"> projekty rewitalizacyjne</w:t>
      </w:r>
      <w:bookmarkEnd w:id="100"/>
    </w:p>
    <w:p w14:paraId="2327018D" w14:textId="77777777" w:rsidR="00565056" w:rsidRPr="00803A36" w:rsidRDefault="00783FF9" w:rsidP="00783FF9">
      <w:r w:rsidRPr="00142819">
        <w:t xml:space="preserve">Konieczność opisu przedsięwzięć rewitalizacyjnych, w szczególności o charakterze społecznym, ale również gospodarczym, infrastrukturalnym, środowiskowym lub funkcjonalno-przestrzennym, wynika bezpośrednio z art. 15 ust. 1. pkt 5. Ustawy o rewitalizacji. Gminny </w:t>
      </w:r>
      <w:r w:rsidRPr="00803A36">
        <w:t>Program Rewitalizacji obligatoryjnie powinien zawierać listę planowanych projektów rewitalizacyjnych oraz charakterystykę pozostałych dopuszczalnych przedsięwzięć.</w:t>
      </w:r>
    </w:p>
    <w:p w14:paraId="2A73499A" w14:textId="77777777" w:rsidR="00565056" w:rsidRPr="00F260DC" w:rsidRDefault="00565056" w:rsidP="00565056">
      <w:pPr>
        <w:pStyle w:val="Nagwek2"/>
        <w:numPr>
          <w:ilvl w:val="1"/>
          <w:numId w:val="1"/>
        </w:numPr>
      </w:pPr>
      <w:bookmarkStart w:id="101" w:name="_Toc158976873"/>
      <w:r w:rsidRPr="00F260DC">
        <w:t xml:space="preserve">Lista projektów </w:t>
      </w:r>
      <w:r w:rsidRPr="007E2A2D">
        <w:t>rewitalizacyjnych</w:t>
      </w:r>
      <w:bookmarkEnd w:id="101"/>
    </w:p>
    <w:p w14:paraId="23DB6872" w14:textId="77777777" w:rsidR="00783FF9" w:rsidRPr="00322B7E" w:rsidRDefault="00783FF9" w:rsidP="00783FF9">
      <w:r w:rsidRPr="00322B7E">
        <w:t>Zgodnie z Ustawą</w:t>
      </w:r>
      <w:r w:rsidR="00322B7E" w:rsidRPr="00322B7E">
        <w:t xml:space="preserve"> o rewitalizacji</w:t>
      </w:r>
      <w:r w:rsidRPr="00322B7E">
        <w:t xml:space="preserve">, lista projektów rewitalizacyjnych powinna być sporządzona </w:t>
      </w:r>
      <w:r w:rsidR="001A4CAB">
        <w:br/>
      </w:r>
      <w:r w:rsidRPr="00322B7E">
        <w:t>w formie opisowej, zawierając</w:t>
      </w:r>
      <w:r w:rsidR="00322B7E" w:rsidRPr="00322B7E">
        <w:t xml:space="preserve"> przy tym</w:t>
      </w:r>
      <w:r w:rsidRPr="00322B7E">
        <w:t>: nazwy poszczególnych przedsięwzięć, wskazanie realizujących je podmiotów, zakres zadań planowanych do wykonania w ramach każdej inwestycji, lokalizację, szacowane wartości oraz prognozę rezultatów poszczególnych działań wraz z metodą ich oceny.</w:t>
      </w:r>
    </w:p>
    <w:p w14:paraId="3342AC8A" w14:textId="6DA2123B" w:rsidR="00565056" w:rsidRDefault="00322B7E" w:rsidP="00783FF9">
      <w:r w:rsidRPr="002B3B6F">
        <w:t>Głównym</w:t>
      </w:r>
      <w:r w:rsidR="00783FF9" w:rsidRPr="002B3B6F">
        <w:t xml:space="preserve"> założeniem przy wyborze projektów do </w:t>
      </w:r>
      <w:r w:rsidRPr="002B3B6F">
        <w:t xml:space="preserve">dokumentu </w:t>
      </w:r>
      <w:r w:rsidR="00783FF9" w:rsidRPr="002B3B6F">
        <w:t xml:space="preserve">Programu Rewitalizacji była chęć osiągnięcia </w:t>
      </w:r>
      <w:r w:rsidRPr="002B3B6F">
        <w:t>równowagi</w:t>
      </w:r>
      <w:r w:rsidR="00783FF9" w:rsidRPr="002B3B6F">
        <w:t xml:space="preserve"> pomiędzy przedsięwzięciami o charakterze </w:t>
      </w:r>
      <w:r w:rsidR="00216B3A">
        <w:t>nieinfrastrukturalnym</w:t>
      </w:r>
      <w:r w:rsidR="00783FF9" w:rsidRPr="002B3B6F">
        <w:t xml:space="preserve"> oraz </w:t>
      </w:r>
      <w:r w:rsidR="00216B3A">
        <w:t>infrastrukturalny</w:t>
      </w:r>
      <w:r w:rsidRPr="002B3B6F">
        <w:t xml:space="preserve">m. </w:t>
      </w:r>
      <w:r w:rsidRPr="007D6099">
        <w:t>Zaprezentowana</w:t>
      </w:r>
      <w:r w:rsidR="00783FF9" w:rsidRPr="007D6099">
        <w:t xml:space="preserve"> poniżej lista projektów nie ogranicza się zatem do zadań twardych, ale uwzględnia również inwestycje w zasoby ludzkie, </w:t>
      </w:r>
      <w:r w:rsidR="007D6099" w:rsidRPr="007D6099">
        <w:t>które są istotnym</w:t>
      </w:r>
      <w:r w:rsidR="00783FF9" w:rsidRPr="007D6099">
        <w:t xml:space="preserve"> elementem procesu rewitalizacji. </w:t>
      </w:r>
      <w:r w:rsidR="007D6099" w:rsidRPr="007D6099">
        <w:t xml:space="preserve">Tabele opisujące przedsięwzięcia zawierają </w:t>
      </w:r>
      <w:r w:rsidR="00783FF9" w:rsidRPr="007D6099">
        <w:t>opis zgodn</w:t>
      </w:r>
      <w:r w:rsidR="007D6099" w:rsidRPr="007D6099">
        <w:t>y</w:t>
      </w:r>
      <w:r w:rsidR="00783FF9" w:rsidRPr="007D6099">
        <w:t xml:space="preserve"> z zasadami określonymi w Ustawie</w:t>
      </w:r>
      <w:r w:rsidR="007D6099" w:rsidRPr="007D6099">
        <w:t xml:space="preserve"> o rewitalizacji</w:t>
      </w:r>
      <w:r w:rsidR="00783FF9" w:rsidRPr="007D6099">
        <w:t xml:space="preserve">, podając ich tytuły, zakres, lokalizację, podmioty realizujące, szacowane wartości i prognozowane rezultaty. </w:t>
      </w:r>
      <w:r w:rsidR="007D6099" w:rsidRPr="007D6099">
        <w:t>Ponadto w</w:t>
      </w:r>
      <w:r w:rsidR="00783FF9" w:rsidRPr="007D6099">
        <w:t xml:space="preserve">skazane zostały cele, </w:t>
      </w:r>
      <w:r w:rsidR="001E5A86">
        <w:br/>
      </w:r>
      <w:r w:rsidR="00783FF9" w:rsidRPr="007D6099">
        <w:t xml:space="preserve">w które wpisuje się projekt oraz </w:t>
      </w:r>
      <w:r w:rsidR="007D6099" w:rsidRPr="007D6099">
        <w:t xml:space="preserve">określono </w:t>
      </w:r>
      <w:r w:rsidR="00783FF9" w:rsidRPr="007D6099">
        <w:t xml:space="preserve">wskaźniki monitorujące jego efekty. </w:t>
      </w:r>
      <w:r w:rsidR="007D6099" w:rsidRPr="007D6099">
        <w:t>Biorąc pod uwagę</w:t>
      </w:r>
      <w:r w:rsidR="00783FF9" w:rsidRPr="007D6099">
        <w:t xml:space="preserve"> zasadę koncentracji, na</w:t>
      </w:r>
      <w:r w:rsidR="007D6099" w:rsidRPr="007D6099">
        <w:t xml:space="preserve"> poniższej</w:t>
      </w:r>
      <w:r w:rsidR="00783FF9" w:rsidRPr="007D6099">
        <w:t xml:space="preserve"> liście projektów rewitalizacyjnych znalazły się </w:t>
      </w:r>
      <w:r w:rsidR="007D6099" w:rsidRPr="007D6099">
        <w:t>również</w:t>
      </w:r>
      <w:r w:rsidR="00783FF9" w:rsidRPr="007D6099">
        <w:t xml:space="preserve"> </w:t>
      </w:r>
      <w:r w:rsidR="007D6099" w:rsidRPr="007D6099">
        <w:t>przedsięwzięcia</w:t>
      </w:r>
      <w:r w:rsidR="00783FF9" w:rsidRPr="007D6099">
        <w:t xml:space="preserve">, dla których przewiduje się lokalizację </w:t>
      </w:r>
      <w:r w:rsidR="007D6099" w:rsidRPr="007D6099">
        <w:t>znacznie szerszą niż wyznaczony</w:t>
      </w:r>
      <w:r w:rsidR="00783FF9" w:rsidRPr="007D6099">
        <w:t xml:space="preserve"> obszar interwencji, ale mające </w:t>
      </w:r>
      <w:r w:rsidR="007D6099" w:rsidRPr="007D6099">
        <w:t>znaczny wpływ na</w:t>
      </w:r>
      <w:r w:rsidR="00783FF9" w:rsidRPr="007D6099">
        <w:t xml:space="preserve"> popraw</w:t>
      </w:r>
      <w:r w:rsidR="007D6099" w:rsidRPr="007D6099">
        <w:t>ę</w:t>
      </w:r>
      <w:r w:rsidR="00783FF9" w:rsidRPr="007D6099">
        <w:t xml:space="preserve"> sytuacji w Gminie</w:t>
      </w:r>
      <w:r w:rsidR="007D6099" w:rsidRPr="007D6099">
        <w:t xml:space="preserve"> Piaski</w:t>
      </w:r>
      <w:r w:rsidR="00783FF9" w:rsidRPr="007D6099">
        <w:t xml:space="preserve">, </w:t>
      </w:r>
      <w:r w:rsidR="00783FF9" w:rsidRPr="009C76D0">
        <w:t>wraz ze szczegółowym uzasadnieniem tego wpływu.</w:t>
      </w:r>
      <w:r w:rsidR="00664E15">
        <w:t xml:space="preserve"> </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42819" w:rsidRPr="00483DD6" w14:paraId="3BAB458B" w14:textId="77777777" w:rsidTr="00AB3DCE">
        <w:tc>
          <w:tcPr>
            <w:tcW w:w="9180" w:type="dxa"/>
            <w:gridSpan w:val="3"/>
          </w:tcPr>
          <w:p w14:paraId="1FE1FCC8" w14:textId="77777777" w:rsidR="00142819" w:rsidRPr="00483DD6" w:rsidRDefault="00142819" w:rsidP="00142819">
            <w:pPr>
              <w:rPr>
                <w:color w:val="000000" w:themeColor="text1"/>
                <w:sz w:val="16"/>
                <w:szCs w:val="18"/>
                <w14:shadow w14:blurRad="63500" w14:dist="50800" w14:dir="2700000" w14:sx="0" w14:sy="0" w14:kx="0" w14:ky="0" w14:algn="none">
                  <w14:srgbClr w14:val="000000">
                    <w14:alpha w14:val="50000"/>
                  </w14:srgbClr>
                </w14:shadow>
              </w:rPr>
            </w:pPr>
            <w:bookmarkStart w:id="102" w:name="_Toc130907809"/>
            <w:bookmarkStart w:id="103" w:name="_Toc158986766"/>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335DDF">
              <w:rPr>
                <w:noProof/>
                <w:sz w:val="18"/>
              </w:rPr>
              <w:t>13</w:t>
            </w:r>
            <w:r w:rsidRPr="00483DD6">
              <w:rPr>
                <w:sz w:val="18"/>
              </w:rPr>
              <w:fldChar w:fldCharType="end"/>
            </w:r>
            <w:r w:rsidRPr="00483DD6">
              <w:rPr>
                <w:sz w:val="18"/>
              </w:rPr>
              <w:t>. Lista podstawowych projektów rewitalizacyjnych</w:t>
            </w:r>
            <w:bookmarkEnd w:id="102"/>
            <w:bookmarkEnd w:id="103"/>
          </w:p>
        </w:tc>
      </w:tr>
      <w:tr w:rsidR="00142819" w:rsidRPr="00483DD6" w14:paraId="22696782" w14:textId="77777777" w:rsidTr="00572BB6">
        <w:trPr>
          <w:trHeight w:val="488"/>
        </w:trPr>
        <w:tc>
          <w:tcPr>
            <w:tcW w:w="426" w:type="dxa"/>
            <w:vMerge w:val="restart"/>
            <w:shd w:val="clear" w:color="auto" w:fill="CF543F" w:themeFill="accent2"/>
            <w:textDirection w:val="btLr"/>
            <w:vAlign w:val="center"/>
          </w:tcPr>
          <w:p w14:paraId="3497CAE0" w14:textId="77777777" w:rsidR="00142819" w:rsidRPr="00483DD6" w:rsidRDefault="00142819" w:rsidP="00142819">
            <w:pPr>
              <w:ind w:left="113" w:right="113"/>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PROJEKT REWITALIZACYJNY NR 1</w:t>
            </w:r>
          </w:p>
        </w:tc>
        <w:tc>
          <w:tcPr>
            <w:tcW w:w="1842" w:type="dxa"/>
            <w:shd w:val="clear" w:color="auto" w:fill="E9ECEA" w:themeFill="accent1" w:themeFillTint="33"/>
            <w:vAlign w:val="center"/>
          </w:tcPr>
          <w:p w14:paraId="3E4EC400"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6EC1F88F" w14:textId="77777777" w:rsidR="00142819" w:rsidRPr="009C76D0" w:rsidRDefault="00CC4F5D" w:rsidP="00142819">
            <w:pPr>
              <w:rPr>
                <w:b/>
                <w:color w:val="000000" w:themeColor="text1"/>
                <w:sz w:val="18"/>
                <w:szCs w:val="18"/>
                <w14:shadow w14:blurRad="63500" w14:dist="50800" w14:dir="2700000" w14:sx="0" w14:sy="0" w14:kx="0" w14:ky="0" w14:algn="none">
                  <w14:srgbClr w14:val="000000">
                    <w14:alpha w14:val="50000"/>
                  </w14:srgbClr>
                </w14:shadow>
              </w:rPr>
            </w:pPr>
            <w:r w:rsidRPr="009C76D0">
              <w:rPr>
                <w:b/>
                <w:color w:val="C00000"/>
                <w:sz w:val="18"/>
                <w:szCs w:val="18"/>
                <w14:shadow w14:blurRad="63500" w14:dist="50800" w14:dir="2700000" w14:sx="0" w14:sy="0" w14:kx="0" w14:ky="0" w14:algn="none">
                  <w14:srgbClr w14:val="000000">
                    <w14:alpha w14:val="50000"/>
                  </w14:srgbClr>
                </w14:shadow>
              </w:rPr>
              <w:t>UTWORZENIE CENTRUM IN</w:t>
            </w:r>
            <w:r w:rsidR="00E34AB1">
              <w:rPr>
                <w:b/>
                <w:color w:val="C00000"/>
                <w:sz w:val="18"/>
                <w:szCs w:val="18"/>
                <w14:shadow w14:blurRad="63500" w14:dist="50800" w14:dir="2700000" w14:sx="0" w14:sy="0" w14:kx="0" w14:ky="0" w14:algn="none">
                  <w14:srgbClr w14:val="000000">
                    <w14:alpha w14:val="50000"/>
                  </w14:srgbClr>
                </w14:shadow>
              </w:rPr>
              <w:t>TEGRACJI SPOŁECZNO-GOSPODARCZEJ</w:t>
            </w:r>
            <w:r w:rsidRPr="009C76D0">
              <w:rPr>
                <w:b/>
                <w:color w:val="C00000"/>
                <w:sz w:val="18"/>
                <w:szCs w:val="18"/>
                <w14:shadow w14:blurRad="63500" w14:dist="50800" w14:dir="2700000" w14:sx="0" w14:sy="0" w14:kx="0" w14:ky="0" w14:algn="none">
                  <w14:srgbClr w14:val="000000">
                    <w14:alpha w14:val="50000"/>
                  </w14:srgbClr>
                </w14:shadow>
              </w:rPr>
              <w:t xml:space="preserve"> W KĘBŁOWIE</w:t>
            </w:r>
          </w:p>
        </w:tc>
      </w:tr>
      <w:tr w:rsidR="00142819" w:rsidRPr="00483DD6" w14:paraId="1D75101A" w14:textId="77777777" w:rsidTr="00572BB6">
        <w:trPr>
          <w:trHeight w:val="343"/>
        </w:trPr>
        <w:tc>
          <w:tcPr>
            <w:tcW w:w="426" w:type="dxa"/>
            <w:vMerge/>
            <w:shd w:val="clear" w:color="auto" w:fill="CF543F" w:themeFill="accent2"/>
            <w:textDirection w:val="btLr"/>
            <w:vAlign w:val="center"/>
          </w:tcPr>
          <w:p w14:paraId="40B4ACE2"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6E593EF4"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70D10336" w14:textId="77777777" w:rsidR="00142819" w:rsidRPr="009C76D0" w:rsidRDefault="006B3F8D" w:rsidP="00142819">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Podobszar I</w:t>
            </w:r>
            <w:r w:rsidR="00CC4F5D" w:rsidRPr="009C76D0">
              <w:rPr>
                <w:sz w:val="18"/>
                <w:szCs w:val="18"/>
              </w:rPr>
              <w:t xml:space="preserve"> </w:t>
            </w:r>
            <w:r w:rsidR="00CC4F5D" w:rsidRPr="009C76D0">
              <w:rPr>
                <w:color w:val="000000" w:themeColor="text1"/>
                <w:sz w:val="18"/>
                <w:szCs w:val="18"/>
                <w14:shadow w14:blurRad="63500" w14:dist="50800" w14:dir="2700000" w14:sx="0" w14:sy="0" w14:kx="0" w14:ky="0" w14:algn="none">
                  <w14:srgbClr w14:val="000000">
                    <w14:alpha w14:val="50000"/>
                  </w14:srgbClr>
                </w14:shadow>
              </w:rPr>
              <w:t>obszaru rewitalizacji (sołectwa: Wola Piasecka i Kębłów)</w:t>
            </w:r>
          </w:p>
        </w:tc>
      </w:tr>
      <w:tr w:rsidR="00142819" w:rsidRPr="00483DD6" w14:paraId="68D03525" w14:textId="77777777" w:rsidTr="00572BB6">
        <w:trPr>
          <w:trHeight w:val="488"/>
        </w:trPr>
        <w:tc>
          <w:tcPr>
            <w:tcW w:w="426" w:type="dxa"/>
            <w:vMerge/>
            <w:shd w:val="clear" w:color="auto" w:fill="CF543F" w:themeFill="accent2"/>
            <w:textDirection w:val="btLr"/>
            <w:vAlign w:val="center"/>
          </w:tcPr>
          <w:p w14:paraId="2EF77510"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6652A274"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0B2F2C76" w14:textId="77777777" w:rsidR="006B3F8D" w:rsidRPr="009C76D0" w:rsidRDefault="006B3F8D" w:rsidP="006B3F8D">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Kębłów 23</w:t>
            </w:r>
          </w:p>
          <w:p w14:paraId="2BC9690F" w14:textId="77777777" w:rsidR="00142819" w:rsidRPr="009C76D0" w:rsidRDefault="006B3F8D" w:rsidP="006B3F8D">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Nr działki 450/2</w:t>
            </w:r>
          </w:p>
        </w:tc>
      </w:tr>
      <w:tr w:rsidR="00142819" w:rsidRPr="00483DD6" w14:paraId="31004C18" w14:textId="77777777" w:rsidTr="00572BB6">
        <w:trPr>
          <w:trHeight w:val="488"/>
        </w:trPr>
        <w:tc>
          <w:tcPr>
            <w:tcW w:w="426" w:type="dxa"/>
            <w:vMerge/>
            <w:shd w:val="clear" w:color="auto" w:fill="CF543F" w:themeFill="accent2"/>
            <w:textDirection w:val="btLr"/>
            <w:vAlign w:val="center"/>
          </w:tcPr>
          <w:p w14:paraId="1693BE56"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CF9A05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Podmiot realizujący przedsięwzięcie </w:t>
            </w:r>
            <w:r w:rsidRPr="00483DD6">
              <w:rPr>
                <w:b/>
                <w:color w:val="000000" w:themeColor="text1"/>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4F880A4F" w14:textId="77777777" w:rsidR="00142819" w:rsidRPr="009C76D0" w:rsidRDefault="00CC4F5D" w:rsidP="00142819">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Gmina Piaski</w:t>
            </w:r>
          </w:p>
        </w:tc>
      </w:tr>
      <w:tr w:rsidR="00142819" w:rsidRPr="00483DD6" w14:paraId="0F07BD81" w14:textId="77777777" w:rsidTr="00572BB6">
        <w:trPr>
          <w:trHeight w:val="488"/>
        </w:trPr>
        <w:tc>
          <w:tcPr>
            <w:tcW w:w="426" w:type="dxa"/>
            <w:vMerge/>
            <w:shd w:val="clear" w:color="auto" w:fill="CF543F" w:themeFill="accent2"/>
            <w:textDirection w:val="btLr"/>
            <w:vAlign w:val="center"/>
          </w:tcPr>
          <w:p w14:paraId="737414ED"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753AAA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6FC5B6EE" w14:textId="77777777" w:rsidR="00142819" w:rsidRPr="009C76D0" w:rsidRDefault="006B3F8D" w:rsidP="00991F86">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Ochotnicza Straż Pożarna w Kębł</w:t>
            </w:r>
            <w:r w:rsidR="00991F86" w:rsidRPr="009C76D0">
              <w:rPr>
                <w:color w:val="000000" w:themeColor="text1"/>
                <w:sz w:val="18"/>
                <w:szCs w:val="18"/>
                <w14:shadow w14:blurRad="63500" w14:dist="50800" w14:dir="2700000" w14:sx="0" w14:sy="0" w14:kx="0" w14:ky="0" w14:algn="none">
                  <w14:srgbClr w14:val="000000">
                    <w14:alpha w14:val="50000"/>
                  </w14:srgbClr>
                </w14:shadow>
              </w:rPr>
              <w:t>owie</w:t>
            </w:r>
          </w:p>
        </w:tc>
      </w:tr>
      <w:tr w:rsidR="00142819" w:rsidRPr="00483DD6" w14:paraId="03305E83" w14:textId="77777777" w:rsidTr="00572BB6">
        <w:trPr>
          <w:trHeight w:val="488"/>
        </w:trPr>
        <w:tc>
          <w:tcPr>
            <w:tcW w:w="426" w:type="dxa"/>
            <w:vMerge/>
            <w:shd w:val="clear" w:color="auto" w:fill="CF543F" w:themeFill="accent2"/>
            <w:textDirection w:val="btLr"/>
            <w:vAlign w:val="center"/>
          </w:tcPr>
          <w:p w14:paraId="36FDA6DA"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BF6BA6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03591C7E" w14:textId="79A0ACB6" w:rsidR="00CC4F5D" w:rsidRPr="009C76D0" w:rsidRDefault="00CC4F5D" w:rsidP="00CB3114">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 xml:space="preserve">Przedmiotem projektu jest jednokondygnacyjny (poddasze nieużytkowane) </w:t>
            </w:r>
            <w:r w:rsidR="001A4CAB">
              <w:rPr>
                <w:color w:val="000000" w:themeColor="text1"/>
                <w:sz w:val="18"/>
                <w:szCs w:val="18"/>
                <w14:shadow w14:blurRad="63500" w14:dist="50800" w14:dir="2700000" w14:sx="0" w14:sy="0" w14:kx="0" w14:ky="0" w14:algn="none">
                  <w14:srgbClr w14:val="000000">
                    <w14:alpha w14:val="50000"/>
                  </w14:srgbClr>
                </w14:shadow>
              </w:rPr>
              <w:br/>
            </w:r>
            <w:r w:rsidRPr="009C76D0">
              <w:rPr>
                <w:color w:val="000000" w:themeColor="text1"/>
                <w:sz w:val="18"/>
                <w:szCs w:val="18"/>
                <w14:shadow w14:blurRad="63500" w14:dist="50800" w14:dir="2700000" w14:sx="0" w14:sy="0" w14:kx="0" w14:ky="0" w14:algn="none">
                  <w14:srgbClr w14:val="000000">
                    <w14:alpha w14:val="50000"/>
                  </w14:srgbClr>
                </w14:shadow>
              </w:rPr>
              <w:t xml:space="preserve">i niepodpiwniczony budynek na niezagospodarowanym terenie. Budynek składa się </w:t>
            </w:r>
            <w:r w:rsidR="001A4CAB">
              <w:rPr>
                <w:color w:val="000000" w:themeColor="text1"/>
                <w:sz w:val="18"/>
                <w:szCs w:val="18"/>
                <w14:shadow w14:blurRad="63500" w14:dist="50800" w14:dir="2700000" w14:sx="0" w14:sy="0" w14:kx="0" w14:ky="0" w14:algn="none">
                  <w14:srgbClr w14:val="000000">
                    <w14:alpha w14:val="50000"/>
                  </w14:srgbClr>
                </w14:shadow>
              </w:rPr>
              <w:br/>
            </w:r>
            <w:r w:rsidRPr="009C76D0">
              <w:rPr>
                <w:color w:val="000000" w:themeColor="text1"/>
                <w:sz w:val="18"/>
                <w:szCs w:val="18"/>
                <w14:shadow w14:blurRad="63500" w14:dist="50800" w14:dir="2700000" w14:sx="0" w14:sy="0" w14:kx="0" w14:ky="0" w14:algn="none">
                  <w14:srgbClr w14:val="000000">
                    <w14:alpha w14:val="50000"/>
                  </w14:srgbClr>
                </w14:shadow>
              </w:rPr>
              <w:t xml:space="preserve">z garażu na samochód OSP oraz sali świetlicy z małym węzłem sanitarnymi i aneksem kuchennym. Obecnie stan techniczny budynku jest zły. Jest </w:t>
            </w:r>
            <w:r w:rsidR="001E6B3E" w:rsidRPr="009C76D0">
              <w:rPr>
                <w:color w:val="000000" w:themeColor="text1"/>
                <w:sz w:val="18"/>
                <w:szCs w:val="18"/>
                <w14:shadow w14:blurRad="63500" w14:dist="50800" w14:dir="2700000" w14:sx="0" w14:sy="0" w14:kx="0" w14:ky="0" w14:algn="none">
                  <w14:srgbClr w14:val="000000">
                    <w14:alpha w14:val="50000"/>
                  </w14:srgbClr>
                </w14:shadow>
              </w:rPr>
              <w:t>to obiekt</w:t>
            </w:r>
            <w:r w:rsidRPr="009C76D0">
              <w:rPr>
                <w:color w:val="000000" w:themeColor="text1"/>
                <w:sz w:val="18"/>
                <w:szCs w:val="18"/>
                <w14:shadow w14:blurRad="63500" w14:dist="50800" w14:dir="2700000" w14:sx="0" w14:sy="0" w14:kx="0" w14:ky="0" w14:algn="none">
                  <w14:srgbClr w14:val="000000">
                    <w14:alpha w14:val="50000"/>
                  </w14:srgbClr>
                </w14:shadow>
              </w:rPr>
              <w:t xml:space="preserve"> zdegradowany, ponieważ nie spełnia aktualnych wymogów technicznych i użytkowych. Ponadto budynek nie jest dostosowany do potrzeb osób z niepełnosprawnościami. </w:t>
            </w:r>
          </w:p>
          <w:p w14:paraId="0CA6CDEA"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 xml:space="preserve"> </w:t>
            </w:r>
          </w:p>
          <w:p w14:paraId="76365010"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 xml:space="preserve">W ramach zadania planuje się przebudowę istniejącego budynku w celu nadania mu nowych funkcji integracji społeczno-gospodarczej. Prace budowalne w budynku polegać ma </w:t>
            </w:r>
            <w:r w:rsidRPr="009C76D0">
              <w:rPr>
                <w:color w:val="000000" w:themeColor="text1"/>
                <w:sz w:val="18"/>
                <w:szCs w:val="18"/>
                <w14:shadow w14:blurRad="63500" w14:dist="50800" w14:dir="2700000" w14:sx="0" w14:sy="0" w14:kx="0" w14:ky="0" w14:algn="none">
                  <w14:srgbClr w14:val="000000">
                    <w14:alpha w14:val="50000"/>
                  </w14:srgbClr>
                </w14:shadow>
              </w:rPr>
              <w:lastRenderedPageBreak/>
              <w:t xml:space="preserve">na przebudowie i rozbudowie budynku Ochotniczej Straży Pożarnej w Kębłowie wraz </w:t>
            </w:r>
            <w:r w:rsidR="001A4CAB">
              <w:rPr>
                <w:color w:val="000000" w:themeColor="text1"/>
                <w:sz w:val="18"/>
                <w:szCs w:val="18"/>
                <w14:shadow w14:blurRad="63500" w14:dist="50800" w14:dir="2700000" w14:sx="0" w14:sy="0" w14:kx="0" w14:ky="0" w14:algn="none">
                  <w14:srgbClr w14:val="000000">
                    <w14:alpha w14:val="50000"/>
                  </w14:srgbClr>
                </w14:shadow>
              </w:rPr>
              <w:br/>
            </w:r>
            <w:r w:rsidRPr="009C76D0">
              <w:rPr>
                <w:color w:val="000000" w:themeColor="text1"/>
                <w:sz w:val="18"/>
                <w:szCs w:val="18"/>
                <w14:shadow w14:blurRad="63500" w14:dist="50800" w14:dir="2700000" w14:sx="0" w14:sy="0" w14:kx="0" w14:ky="0" w14:algn="none">
                  <w14:srgbClr w14:val="000000">
                    <w14:alpha w14:val="50000"/>
                  </w14:srgbClr>
                </w14:shadow>
              </w:rPr>
              <w:t>z zewnętrzną instalacją energetyczną kablową i oświetleniową, przebudową sieci energetycznej oraz utwardzeniami terenu na działkach nr 450/2 i 450/1. Projekt ma na celu wprowadzenie nowych funkcji, które spowodują wielofunkcyjność obiektu. Polegać ona będzie na wyznaczeniu dwóch stref w obiekcie:</w:t>
            </w:r>
          </w:p>
          <w:p w14:paraId="1CAA6FA6" w14:textId="77777777" w:rsidR="00CC4F5D" w:rsidRPr="009C76D0" w:rsidRDefault="00CC4F5D" w:rsidP="007478D8">
            <w:pPr>
              <w:pStyle w:val="Akapitzlist"/>
              <w:numPr>
                <w:ilvl w:val="0"/>
                <w:numId w:val="30"/>
              </w:numPr>
              <w:rPr>
                <w:color w:val="000000" w:themeColor="text1"/>
                <w:sz w:val="18"/>
                <w:szCs w:val="18"/>
                <w14:shadow w14:blurRad="63500" w14:dist="50800" w14:dir="2700000" w14:sx="0" w14:sy="0" w14:kx="0" w14:ky="0" w14:algn="none">
                  <w14:srgbClr w14:val="000000">
                    <w14:alpha w14:val="50000"/>
                  </w14:srgbClr>
                </w14:shadow>
              </w:rPr>
            </w:pPr>
            <w:r w:rsidRPr="009C76D0">
              <w:rPr>
                <w:b/>
                <w:color w:val="000000" w:themeColor="text1"/>
                <w:sz w:val="18"/>
                <w:szCs w:val="18"/>
                <w14:shadow w14:blurRad="63500" w14:dist="50800" w14:dir="2700000" w14:sx="0" w14:sy="0" w14:kx="0" w14:ky="0" w14:algn="none">
                  <w14:srgbClr w14:val="000000">
                    <w14:alpha w14:val="50000"/>
                  </w14:srgbClr>
                </w14:shadow>
              </w:rPr>
              <w:t>strefa OSP</w:t>
            </w:r>
            <w:r w:rsidRPr="009C76D0">
              <w:rPr>
                <w:color w:val="000000" w:themeColor="text1"/>
                <w:sz w:val="18"/>
                <w:szCs w:val="18"/>
                <w14:shadow w14:blurRad="63500" w14:dist="50800" w14:dir="2700000" w14:sx="0" w14:sy="0" w14:kx="0" w14:ky="0" w14:algn="none">
                  <w14:srgbClr w14:val="000000">
                    <w14:alpha w14:val="50000"/>
                  </w14:srgbClr>
                </w14:shadow>
              </w:rPr>
              <w:t xml:space="preserve"> – zaspokajająca potrzeby strażaków,</w:t>
            </w:r>
          </w:p>
          <w:p w14:paraId="5189F444" w14:textId="77777777" w:rsidR="00CC4F5D" w:rsidRPr="009C76D0" w:rsidRDefault="00CC4F5D" w:rsidP="007478D8">
            <w:pPr>
              <w:pStyle w:val="Akapitzlist"/>
              <w:numPr>
                <w:ilvl w:val="0"/>
                <w:numId w:val="30"/>
              </w:numPr>
              <w:rPr>
                <w:color w:val="000000" w:themeColor="text1"/>
                <w:sz w:val="18"/>
                <w:szCs w:val="18"/>
                <w14:shadow w14:blurRad="63500" w14:dist="50800" w14:dir="2700000" w14:sx="0" w14:sy="0" w14:kx="0" w14:ky="0" w14:algn="none">
                  <w14:srgbClr w14:val="000000">
                    <w14:alpha w14:val="50000"/>
                  </w14:srgbClr>
                </w14:shadow>
              </w:rPr>
            </w:pPr>
            <w:r w:rsidRPr="009C76D0">
              <w:rPr>
                <w:b/>
                <w:color w:val="000000" w:themeColor="text1"/>
                <w:sz w:val="18"/>
                <w:szCs w:val="18"/>
                <w14:shadow w14:blurRad="63500" w14:dist="50800" w14:dir="2700000" w14:sx="0" w14:sy="0" w14:kx="0" w14:ky="0" w14:algn="none">
                  <w14:srgbClr w14:val="000000">
                    <w14:alpha w14:val="50000"/>
                  </w14:srgbClr>
                </w14:shadow>
              </w:rPr>
              <w:t>strefa wielofunkcyjna</w:t>
            </w:r>
            <w:r w:rsidRPr="009C76D0">
              <w:rPr>
                <w:color w:val="000000" w:themeColor="text1"/>
                <w:sz w:val="18"/>
                <w:szCs w:val="18"/>
                <w14:shadow w14:blurRad="63500" w14:dist="50800" w14:dir="2700000" w14:sx="0" w14:sy="0" w14:kx="0" w14:ky="0" w14:algn="none">
                  <w14:srgbClr w14:val="000000">
                    <w14:alpha w14:val="50000"/>
                  </w14:srgbClr>
                </w14:shadow>
              </w:rPr>
              <w:t xml:space="preserve"> – sale wraz z zapleczem sanitarnym i kuchennym dostosowane do potrzeb osób ze szczególnymi potrzebami.</w:t>
            </w:r>
          </w:p>
          <w:p w14:paraId="346CC10D"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Teren wokół budynku zostanie utwardzony w celu wyznaczenia miejsc parkingowych oraz wewnętrznej komunikacji. Teren zostanie uzupełniony zielenią ozdobną. Zakup nowego wyposażenia budynku pozwoli na stworzenie miejsca spotkań i integracji społeczności lokalnej.</w:t>
            </w:r>
          </w:p>
          <w:p w14:paraId="4B36DC39"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p>
          <w:p w14:paraId="12AB6202"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Zakres interwencji przedsięwzięcia obejmuje stworzenie infrastruktury społeczno-gospodarczej przyczyniającej się do włączenia społecznego oraz przyczynia się do ochrony, rozwoju i promowania niematerialnego dziedzictwa kulturowego i usług w dziedzinie kultury.</w:t>
            </w:r>
          </w:p>
          <w:p w14:paraId="53DB9E66"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p>
          <w:p w14:paraId="2B588752" w14:textId="7DA25DBC" w:rsidR="003C4E16" w:rsidRDefault="00CC4F5D" w:rsidP="00CC4F5D">
            <w:pPr>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Przedsięwzięcie ukierunkowane będą na rozwijanie aktywności społecznej, dzięki dostosowaniu budynku remizy OSP do realizacji działań integracyjnych.</w:t>
            </w:r>
            <w:r w:rsidR="003C4E16">
              <w:rPr>
                <w:color w:val="000000" w:themeColor="text1"/>
                <w:sz w:val="18"/>
                <w:szCs w:val="18"/>
                <w14:shadow w14:blurRad="63500" w14:dist="50800" w14:dir="2700000" w14:sx="0" w14:sy="0" w14:kx="0" w14:ky="0" w14:algn="none">
                  <w14:srgbClr w14:val="000000">
                    <w14:alpha w14:val="50000"/>
                  </w14:srgbClr>
                </w14:shadow>
              </w:rPr>
              <w:t xml:space="preserve"> </w:t>
            </w:r>
            <w:r w:rsidR="001E5A86">
              <w:rPr>
                <w:color w:val="000000" w:themeColor="text1"/>
                <w:sz w:val="18"/>
                <w:szCs w:val="18"/>
                <w14:shadow w14:blurRad="63500" w14:dist="50800" w14:dir="2700000" w14:sx="0" w14:sy="0" w14:kx="0" w14:ky="0" w14:algn="none">
                  <w14:srgbClr w14:val="000000">
                    <w14:alpha w14:val="50000"/>
                  </w14:srgbClr>
                </w14:shadow>
              </w:rPr>
              <w:br/>
            </w:r>
            <w:r w:rsidR="003C4E16">
              <w:rPr>
                <w:color w:val="000000" w:themeColor="text1"/>
                <w:sz w:val="18"/>
                <w:szCs w:val="18"/>
                <w14:shadow w14:blurRad="63500" w14:dist="50800" w14:dir="2700000" w14:sx="0" w14:sy="0" w14:kx="0" w14:ky="0" w14:algn="none">
                  <w14:srgbClr w14:val="000000">
                    <w14:alpha w14:val="50000"/>
                  </w14:srgbClr>
                </w14:shadow>
              </w:rPr>
              <w:t xml:space="preserve">W zrewitalizowanym budynku planowana jest realizacja: </w:t>
            </w:r>
          </w:p>
          <w:p w14:paraId="7E4C2D93" w14:textId="77777777" w:rsidR="00142819" w:rsidRDefault="003C4E16" w:rsidP="007478D8">
            <w:pPr>
              <w:pStyle w:val="Akapitzlist"/>
              <w:numPr>
                <w:ilvl w:val="0"/>
                <w:numId w:val="94"/>
              </w:numPr>
              <w:rPr>
                <w:color w:val="000000" w:themeColor="text1"/>
                <w:sz w:val="18"/>
                <w:szCs w:val="18"/>
                <w14:shadow w14:blurRad="63500" w14:dist="50800" w14:dir="2700000" w14:sx="0" w14:sy="0" w14:kx="0" w14:ky="0" w14:algn="none">
                  <w14:srgbClr w14:val="000000">
                    <w14:alpha w14:val="50000"/>
                  </w14:srgbClr>
                </w14:shadow>
              </w:rPr>
            </w:pPr>
            <w:r>
              <w:rPr>
                <w:color w:val="000000" w:themeColor="text1"/>
                <w:sz w:val="18"/>
                <w:szCs w:val="18"/>
                <w14:shadow w14:blurRad="63500" w14:dist="50800" w14:dir="2700000" w14:sx="0" w14:sy="0" w14:kx="0" w14:ky="0" w14:algn="none">
                  <w14:srgbClr w14:val="000000">
                    <w14:alpha w14:val="50000"/>
                  </w14:srgbClr>
                </w14:shadow>
              </w:rPr>
              <w:t>przedsięwzięcia nr 6 „R</w:t>
            </w:r>
            <w:r w:rsidRPr="003C4E16">
              <w:rPr>
                <w:color w:val="000000" w:themeColor="text1"/>
                <w:sz w:val="18"/>
                <w:szCs w:val="18"/>
                <w14:shadow w14:blurRad="63500" w14:dist="50800" w14:dir="2700000" w14:sx="0" w14:sy="0" w14:kx="0" w14:ky="0" w14:algn="none">
                  <w14:srgbClr w14:val="000000">
                    <w14:alpha w14:val="50000"/>
                  </w14:srgbClr>
                </w14:shadow>
              </w:rPr>
              <w:t>ozwój usług społecznych skierowanych do osób zagrożonych ubóstwem I wykluczeniem społecznym</w:t>
            </w:r>
            <w:r>
              <w:rPr>
                <w:color w:val="000000" w:themeColor="text1"/>
                <w:sz w:val="18"/>
                <w:szCs w:val="18"/>
                <w14:shadow w14:blurRad="63500" w14:dist="50800" w14:dir="2700000" w14:sx="0" w14:sy="0" w14:kx="0" w14:ky="0" w14:algn="none">
                  <w14:srgbClr w14:val="000000">
                    <w14:alpha w14:val="50000"/>
                  </w14:srgbClr>
                </w14:shadow>
              </w:rPr>
              <w:t>”;</w:t>
            </w:r>
          </w:p>
          <w:p w14:paraId="4B7D69F8" w14:textId="77777777" w:rsidR="003C4E16" w:rsidRPr="003C4E16" w:rsidRDefault="003C4E16" w:rsidP="007478D8">
            <w:pPr>
              <w:pStyle w:val="Akapitzlist"/>
              <w:numPr>
                <w:ilvl w:val="0"/>
                <w:numId w:val="94"/>
              </w:numPr>
              <w:rPr>
                <w:color w:val="000000" w:themeColor="text1"/>
                <w:sz w:val="18"/>
                <w:szCs w:val="18"/>
                <w14:shadow w14:blurRad="63500" w14:dist="50800" w14:dir="2700000" w14:sx="0" w14:sy="0" w14:kx="0" w14:ky="0" w14:algn="none">
                  <w14:srgbClr w14:val="000000">
                    <w14:alpha w14:val="50000"/>
                  </w14:srgbClr>
                </w14:shadow>
              </w:rPr>
            </w:pPr>
            <w:r>
              <w:rPr>
                <w:color w:val="000000" w:themeColor="text1"/>
                <w:sz w:val="18"/>
                <w:szCs w:val="18"/>
                <w14:shadow w14:blurRad="63500" w14:dist="50800" w14:dir="2700000" w14:sx="0" w14:sy="0" w14:kx="0" w14:ky="0" w14:algn="none">
                  <w14:srgbClr w14:val="000000">
                    <w14:alpha w14:val="50000"/>
                  </w14:srgbClr>
                </w14:shadow>
              </w:rPr>
              <w:t>przedsięwzięcia nr 7 „Społecznie aktywni”;</w:t>
            </w:r>
          </w:p>
          <w:p w14:paraId="25573BD1" w14:textId="77777777" w:rsidR="009C76D0" w:rsidRPr="009C76D0" w:rsidRDefault="009C76D0" w:rsidP="00CC4F5D">
            <w:pPr>
              <w:rPr>
                <w:color w:val="000000" w:themeColor="text1"/>
                <w:sz w:val="18"/>
                <w:szCs w:val="18"/>
                <w14:shadow w14:blurRad="63500" w14:dist="50800" w14:dir="2700000" w14:sx="0" w14:sy="0" w14:kx="0" w14:ky="0" w14:algn="none">
                  <w14:srgbClr w14:val="000000">
                    <w14:alpha w14:val="50000"/>
                  </w14:srgbClr>
                </w14:shadow>
              </w:rPr>
            </w:pPr>
          </w:p>
          <w:p w14:paraId="1E9E89E9" w14:textId="77777777" w:rsidR="00CC4F5D" w:rsidRPr="009C76D0" w:rsidRDefault="009C76D0" w:rsidP="009C76D0">
            <w:pPr>
              <w:pStyle w:val="Legenda"/>
              <w:keepNext/>
              <w:jc w:val="center"/>
            </w:pPr>
            <w:bookmarkStart w:id="104" w:name="_Toc158986831"/>
            <w:r w:rsidRPr="009C76D0">
              <w:t xml:space="preserve">Fot. </w:t>
            </w:r>
            <w:fldSimple w:instr=" SEQ Fot. \* ARABIC ">
              <w:r w:rsidR="00335DDF">
                <w:rPr>
                  <w:noProof/>
                </w:rPr>
                <w:t>1</w:t>
              </w:r>
            </w:fldSimple>
            <w:r w:rsidRPr="009C76D0">
              <w:t>. Stan aktualny budynku w Kębłowie</w:t>
            </w:r>
            <w:bookmarkEnd w:id="104"/>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0"/>
              <w:gridCol w:w="3341"/>
            </w:tblGrid>
            <w:tr w:rsidR="00CC4F5D" w:rsidRPr="009C76D0" w14:paraId="31A8E3CF" w14:textId="77777777" w:rsidTr="00CC4F5D">
              <w:tc>
                <w:tcPr>
                  <w:tcW w:w="3340" w:type="dxa"/>
                </w:tcPr>
                <w:p w14:paraId="431D5FF9"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r w:rsidRPr="009C76D0">
                    <w:rPr>
                      <w:noProof/>
                      <w:color w:val="000000" w:themeColor="text1"/>
                      <w:sz w:val="18"/>
                      <w:szCs w:val="18"/>
                      <w:lang w:eastAsia="pl-PL"/>
                    </w:rPr>
                    <w:drawing>
                      <wp:inline distT="0" distB="0" distL="0" distR="0" wp14:anchorId="15C6AE46" wp14:editId="43400B3F">
                        <wp:extent cx="2121466" cy="1193800"/>
                        <wp:effectExtent l="0" t="0" r="0" b="635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Teams-image (1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22312" cy="1194276"/>
                                </a:xfrm>
                                <a:prstGeom prst="rect">
                                  <a:avLst/>
                                </a:prstGeom>
                              </pic:spPr>
                            </pic:pic>
                          </a:graphicData>
                        </a:graphic>
                      </wp:inline>
                    </w:drawing>
                  </w:r>
                </w:p>
              </w:tc>
              <w:tc>
                <w:tcPr>
                  <w:tcW w:w="3341" w:type="dxa"/>
                </w:tcPr>
                <w:p w14:paraId="58F7B35D" w14:textId="77777777" w:rsidR="00CC4F5D" w:rsidRPr="009C76D0" w:rsidRDefault="00CC4F5D" w:rsidP="00CC4F5D">
                  <w:pPr>
                    <w:rPr>
                      <w:color w:val="000000" w:themeColor="text1"/>
                      <w:sz w:val="18"/>
                      <w:szCs w:val="18"/>
                      <w14:shadow w14:blurRad="63500" w14:dist="50800" w14:dir="2700000" w14:sx="0" w14:sy="0" w14:kx="0" w14:ky="0" w14:algn="none">
                        <w14:srgbClr w14:val="000000">
                          <w14:alpha w14:val="50000"/>
                        </w14:srgbClr>
                      </w14:shadow>
                    </w:rPr>
                  </w:pPr>
                  <w:r w:rsidRPr="009C76D0">
                    <w:rPr>
                      <w:noProof/>
                      <w:color w:val="000000" w:themeColor="text1"/>
                      <w:sz w:val="18"/>
                      <w:szCs w:val="18"/>
                      <w:lang w:eastAsia="pl-PL"/>
                    </w:rPr>
                    <w:drawing>
                      <wp:inline distT="0" distB="0" distL="0" distR="0" wp14:anchorId="02187B4A" wp14:editId="0C09D1B8">
                        <wp:extent cx="2121470" cy="1193800"/>
                        <wp:effectExtent l="0" t="0" r="0" b="635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Teams-image (14).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20713" cy="1193374"/>
                                </a:xfrm>
                                <a:prstGeom prst="rect">
                                  <a:avLst/>
                                </a:prstGeom>
                              </pic:spPr>
                            </pic:pic>
                          </a:graphicData>
                        </a:graphic>
                      </wp:inline>
                    </w:drawing>
                  </w:r>
                </w:p>
              </w:tc>
            </w:tr>
          </w:tbl>
          <w:p w14:paraId="37383AB1" w14:textId="77777777" w:rsidR="00CC4F5D" w:rsidRPr="009C76D0" w:rsidRDefault="00CC4F5D" w:rsidP="009C76D0">
            <w:pPr>
              <w:jc w:val="right"/>
              <w:rPr>
                <w:color w:val="000000" w:themeColor="text1"/>
                <w:sz w:val="18"/>
                <w:szCs w:val="18"/>
                <w14:shadow w14:blurRad="63500" w14:dist="50800" w14:dir="2700000" w14:sx="0" w14:sy="0" w14:kx="0" w14:ky="0" w14:algn="none">
                  <w14:srgbClr w14:val="000000">
                    <w14:alpha w14:val="50000"/>
                  </w14:srgbClr>
                </w14:shadow>
              </w:rPr>
            </w:pPr>
            <w:r w:rsidRPr="009C76D0">
              <w:rPr>
                <w:color w:val="000000" w:themeColor="text1"/>
                <w:sz w:val="18"/>
                <w:szCs w:val="18"/>
                <w14:shadow w14:blurRad="63500" w14:dist="50800" w14:dir="2700000" w14:sx="0" w14:sy="0" w14:kx="0" w14:ky="0" w14:algn="none">
                  <w14:srgbClr w14:val="000000">
                    <w14:alpha w14:val="50000"/>
                  </w14:srgbClr>
                </w14:shadow>
              </w:rPr>
              <w:t>Źródło: Urząd Miejski w Piaskach</w:t>
            </w:r>
          </w:p>
        </w:tc>
      </w:tr>
      <w:tr w:rsidR="00142819" w:rsidRPr="00483DD6" w14:paraId="2A2407B6" w14:textId="77777777" w:rsidTr="00572BB6">
        <w:trPr>
          <w:trHeight w:val="488"/>
        </w:trPr>
        <w:tc>
          <w:tcPr>
            <w:tcW w:w="426" w:type="dxa"/>
            <w:vMerge/>
            <w:shd w:val="clear" w:color="auto" w:fill="CF543F" w:themeFill="accent2"/>
            <w:textDirection w:val="btLr"/>
            <w:vAlign w:val="center"/>
          </w:tcPr>
          <w:p w14:paraId="71A682A1"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BEE5FCA"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22DD982F" w14:textId="77777777" w:rsidR="00142819" w:rsidRPr="009C76D0" w:rsidRDefault="006B3F8D" w:rsidP="00142819">
            <w:pPr>
              <w:rPr>
                <w:color w:val="000000" w:themeColor="text1"/>
                <w:sz w:val="18"/>
                <w:szCs w:val="20"/>
                <w14:shadow w14:blurRad="63500" w14:dist="50800" w14:dir="2700000" w14:sx="0" w14:sy="0" w14:kx="0" w14:ky="0" w14:algn="none">
                  <w14:srgbClr w14:val="000000">
                    <w14:alpha w14:val="50000"/>
                  </w14:srgbClr>
                </w14:shadow>
              </w:rPr>
            </w:pPr>
            <w:r w:rsidRPr="009C76D0">
              <w:rPr>
                <w:color w:val="000000" w:themeColor="text1"/>
                <w:sz w:val="18"/>
                <w:szCs w:val="20"/>
                <w14:shadow w14:blurRad="63500" w14:dist="50800" w14:dir="2700000" w14:sx="0" w14:sy="0" w14:kx="0" w14:ky="0" w14:algn="none">
                  <w14:srgbClr w14:val="000000">
                    <w14:alpha w14:val="50000"/>
                  </w14:srgbClr>
                </w14:shadow>
              </w:rPr>
              <w:t>2024-2029</w:t>
            </w:r>
          </w:p>
        </w:tc>
      </w:tr>
      <w:tr w:rsidR="00142819" w:rsidRPr="00483DD6" w14:paraId="3DE3FA50" w14:textId="77777777" w:rsidTr="00572BB6">
        <w:trPr>
          <w:trHeight w:val="488"/>
        </w:trPr>
        <w:tc>
          <w:tcPr>
            <w:tcW w:w="426" w:type="dxa"/>
            <w:vMerge/>
            <w:shd w:val="clear" w:color="auto" w:fill="CF543F" w:themeFill="accent2"/>
            <w:textDirection w:val="btLr"/>
            <w:vAlign w:val="center"/>
          </w:tcPr>
          <w:p w14:paraId="43489347"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246F38B"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06F9F2CB" w14:textId="77777777" w:rsidR="00142819" w:rsidRPr="009C76D0" w:rsidRDefault="006B3F8D" w:rsidP="00142819">
            <w:pPr>
              <w:rPr>
                <w:color w:val="000000" w:themeColor="text1"/>
                <w:sz w:val="18"/>
                <w:szCs w:val="20"/>
                <w14:shadow w14:blurRad="63500" w14:dist="50800" w14:dir="2700000" w14:sx="0" w14:sy="0" w14:kx="0" w14:ky="0" w14:algn="none">
                  <w14:srgbClr w14:val="000000">
                    <w14:alpha w14:val="50000"/>
                  </w14:srgbClr>
                </w14:shadow>
              </w:rPr>
            </w:pPr>
            <w:r w:rsidRPr="009C76D0">
              <w:rPr>
                <w:color w:val="000000" w:themeColor="text1"/>
                <w:sz w:val="18"/>
                <w:szCs w:val="20"/>
                <w14:shadow w14:blurRad="63500" w14:dist="50800" w14:dir="2700000" w14:sx="0" w14:sy="0" w14:kx="0" w14:ky="0" w14:algn="none">
                  <w14:srgbClr w14:val="000000">
                    <w14:alpha w14:val="50000"/>
                  </w14:srgbClr>
                </w14:shadow>
              </w:rPr>
              <w:t>3 000 000 zł</w:t>
            </w:r>
          </w:p>
        </w:tc>
      </w:tr>
      <w:tr w:rsidR="00142819" w:rsidRPr="00483DD6" w14:paraId="09F957EB" w14:textId="77777777" w:rsidTr="00572BB6">
        <w:trPr>
          <w:trHeight w:val="1957"/>
        </w:trPr>
        <w:tc>
          <w:tcPr>
            <w:tcW w:w="426" w:type="dxa"/>
            <w:vMerge/>
            <w:shd w:val="clear" w:color="auto" w:fill="CF543F" w:themeFill="accent2"/>
            <w:textDirection w:val="btLr"/>
            <w:vAlign w:val="center"/>
          </w:tcPr>
          <w:p w14:paraId="6E069B1D"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0E798F64"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687E9983"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color w:val="000000" w:themeColor="text1"/>
                <w:sz w:val="16"/>
                <w:szCs w:val="20"/>
                <w:lang w:eastAsia="pl-PL"/>
              </w:rPr>
              <w:pict w14:anchorId="003E80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15pt;margin-top:9.4pt;width:8.85pt;height:8.85pt;z-index:251806720;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27" DrawAspect="Content" ObjectID="_1769840170" r:id="rId65"/>
              </w:pict>
            </w:r>
            <w:r w:rsidR="00142819"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483DD6">
              <w:rPr>
                <w:color w:val="000000" w:themeColor="text1"/>
                <w:sz w:val="16"/>
                <w:szCs w:val="20"/>
                <w14:shadow w14:blurRad="63500" w14:dist="50800" w14:dir="2700000" w14:sx="0" w14:sy="0" w14:kx="0" w14:ky="0" w14:algn="none">
                  <w14:srgbClr w14:val="000000">
                    <w14:alpha w14:val="50000"/>
                  </w14:srgbClr>
                </w14:shadow>
              </w:rPr>
              <w:t xml:space="preserve"> Krajowe środki publiczne</w:t>
            </w:r>
          </w:p>
          <w:p w14:paraId="5BD41A8B" w14:textId="77777777" w:rsidR="00142819" w:rsidRPr="0036399E"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w:t>
            </w:r>
            <w:r w:rsidRPr="0036399E">
              <w:rPr>
                <w:color w:val="000000" w:themeColor="text1"/>
                <w:sz w:val="16"/>
                <w:szCs w:val="20"/>
                <w14:shadow w14:blurRad="63500" w14:dist="50800" w14:dir="2700000" w14:sx="0" w14:sy="0" w14:kx="0" w14:ky="0" w14:algn="none">
                  <w14:srgbClr w14:val="000000">
                    <w14:alpha w14:val="50000"/>
                  </w14:srgbClr>
                </w14:shadow>
              </w:rPr>
              <w:t xml:space="preserve">Europejski Fundusz Rozwoju Regionalnego </w:t>
            </w:r>
          </w:p>
          <w:p w14:paraId="730B2C2C"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2265FF">
              <w:rPr>
                <w:color w:val="000000" w:themeColor="text1"/>
                <w:sz w:val="16"/>
                <w:szCs w:val="20"/>
                <w14:shadow w14:blurRad="63500" w14:dist="50800" w14:dir="2700000" w14:sx="0" w14:sy="0" w14:kx="0" w14:ky="0" w14:algn="none">
                  <w14:srgbClr w14:val="000000">
                    <w14:alpha w14:val="50000"/>
                  </w14:srgbClr>
                </w14:shadow>
              </w:rPr>
              <w:sym w:font="Symbol" w:char="F0A0"/>
            </w:r>
            <w:r w:rsidRPr="002265FF">
              <w:rPr>
                <w:color w:val="000000" w:themeColor="text1"/>
                <w:sz w:val="16"/>
                <w:szCs w:val="20"/>
                <w14:shadow w14:blurRad="63500" w14:dist="50800" w14:dir="2700000" w14:sx="0" w14:sy="0" w14:kx="0" w14:ky="0" w14:algn="none">
                  <w14:srgbClr w14:val="000000">
                    <w14:alpha w14:val="50000"/>
                  </w14:srgbClr>
                </w14:shadow>
              </w:rPr>
              <w:t xml:space="preserve"> Europejski Fundusz Społeczny</w:t>
            </w:r>
          </w:p>
          <w:p w14:paraId="0EAA807C"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Fundusz Spójności </w:t>
            </w:r>
          </w:p>
          <w:p w14:paraId="3E0FC91F"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prywatne</w:t>
            </w:r>
          </w:p>
          <w:p w14:paraId="7EA38D50"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z innych źródeł </w:t>
            </w:r>
          </w:p>
          <w:p w14:paraId="63713B35"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rPr>
              <w:pict w14:anchorId="78DF234A">
                <v:shape id="_x0000_s1026" type="#_x0000_t75" style="position:absolute;left:0;text-align:left;margin-left:-1.15pt;margin-top:.4pt;width:8.85pt;height:8.85pt;z-index:251805696;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26" DrawAspect="Content" ObjectID="_1769840171" r:id="rId66"/>
              </w:pict>
            </w:r>
            <w:r w:rsidR="00142819" w:rsidRPr="00ED141C">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ED141C">
              <w:rPr>
                <w:color w:val="000000" w:themeColor="text1"/>
                <w:sz w:val="16"/>
                <w:szCs w:val="20"/>
                <w14:shadow w14:blurRad="63500" w14:dist="50800" w14:dir="2700000" w14:sx="0" w14:sy="0" w14:kx="0" w14:ky="0" w14:algn="none">
                  <w14:srgbClr w14:val="000000">
                    <w14:alpha w14:val="50000"/>
                  </w14:srgbClr>
                </w14:shadow>
              </w:rPr>
              <w:t xml:space="preserve"> </w:t>
            </w:r>
            <w:r w:rsidR="00142819" w:rsidRPr="00483DD6">
              <w:rPr>
                <w:color w:val="000000" w:themeColor="text1"/>
                <w:sz w:val="16"/>
                <w:szCs w:val="20"/>
                <w14:shadow w14:blurRad="63500" w14:dist="50800" w14:dir="2700000" w14:sx="0" w14:sy="0" w14:kx="0" w14:ky="0" w14:algn="none">
                  <w14:srgbClr w14:val="000000">
                    <w14:alpha w14:val="50000"/>
                  </w14:srgbClr>
                </w14:shadow>
              </w:rPr>
              <w:t>Środki własne JST</w:t>
            </w:r>
            <w:r w:rsidR="00142819">
              <w:rPr>
                <w:color w:val="000000" w:themeColor="text1"/>
                <w:sz w:val="16"/>
                <w:szCs w:val="20"/>
                <w14:shadow w14:blurRad="63500" w14:dist="50800" w14:dir="2700000" w14:sx="0" w14:sy="0" w14:kx="0" w14:ky="0" w14:algn="none">
                  <w14:srgbClr w14:val="000000">
                    <w14:alpha w14:val="50000"/>
                  </w14:srgbClr>
                </w14:shadow>
              </w:rPr>
              <w:t xml:space="preserve"> </w:t>
            </w:r>
          </w:p>
        </w:tc>
      </w:tr>
      <w:tr w:rsidR="00142819" w:rsidRPr="00483DD6" w14:paraId="431221BA" w14:textId="77777777" w:rsidTr="00572BB6">
        <w:trPr>
          <w:trHeight w:val="488"/>
        </w:trPr>
        <w:tc>
          <w:tcPr>
            <w:tcW w:w="426" w:type="dxa"/>
            <w:vMerge/>
            <w:shd w:val="clear" w:color="auto" w:fill="CF543F" w:themeFill="accent2"/>
            <w:textDirection w:val="btLr"/>
            <w:vAlign w:val="center"/>
          </w:tcPr>
          <w:p w14:paraId="3DAE88EB"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6BC78233"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5FDACEC5" w14:textId="77777777" w:rsidR="009C76D0" w:rsidRPr="009C76D0" w:rsidRDefault="009C76D0" w:rsidP="009C76D0">
            <w:pPr>
              <w:rPr>
                <w:color w:val="000000" w:themeColor="text1"/>
                <w:sz w:val="18"/>
                <w:szCs w:val="20"/>
                <w14:shadow w14:blurRad="63500" w14:dist="50800" w14:dir="2700000" w14:sx="0" w14:sy="0" w14:kx="0" w14:ky="0" w14:algn="none">
                  <w14:srgbClr w14:val="000000">
                    <w14:alpha w14:val="50000"/>
                  </w14:srgbClr>
                </w14:shadow>
              </w:rPr>
            </w:pPr>
            <w:r w:rsidRPr="009C76D0">
              <w:rPr>
                <w:color w:val="000000" w:themeColor="text1"/>
                <w:sz w:val="18"/>
                <w:szCs w:val="20"/>
                <w14:shadow w14:blurRad="63500" w14:dist="50800" w14:dir="2700000" w14:sx="0" w14:sy="0" w14:kx="0" w14:ky="0" w14:algn="none">
                  <w14:srgbClr w14:val="000000">
                    <w14:alpha w14:val="50000"/>
                  </w14:srgbClr>
                </w14:shadow>
              </w:rPr>
              <w:t>Program Fundusze Europejskie dla Lubelskiego 2021-2027</w:t>
            </w:r>
          </w:p>
          <w:p w14:paraId="683B394D" w14:textId="77777777" w:rsidR="00142819" w:rsidRPr="009C76D0" w:rsidRDefault="009C76D0" w:rsidP="00142819">
            <w:pPr>
              <w:rPr>
                <w:color w:val="000000" w:themeColor="text1"/>
                <w:sz w:val="18"/>
                <w:szCs w:val="20"/>
                <w14:shadow w14:blurRad="63500" w14:dist="50800" w14:dir="2700000" w14:sx="0" w14:sy="0" w14:kx="0" w14:ky="0" w14:algn="none">
                  <w14:srgbClr w14:val="000000">
                    <w14:alpha w14:val="50000"/>
                  </w14:srgbClr>
                </w14:shadow>
              </w:rPr>
            </w:pPr>
            <w:r w:rsidRPr="009C76D0">
              <w:rPr>
                <w:color w:val="000000" w:themeColor="text1"/>
                <w:sz w:val="18"/>
                <w:szCs w:val="20"/>
                <w14:shadow w14:blurRad="63500" w14:dist="50800" w14:dir="2700000" w14:sx="0" w14:sy="0" w14:kx="0" w14:ky="0" w14:algn="none">
                  <w14:srgbClr w14:val="000000">
                    <w14:alpha w14:val="50000"/>
                  </w14:srgbClr>
                </w14:shadow>
              </w:rPr>
              <w:t>FELU.07.06 Infrastruktura usług i integracji społecznej</w:t>
            </w:r>
          </w:p>
        </w:tc>
      </w:tr>
      <w:tr w:rsidR="00142819" w:rsidRPr="00483DD6" w14:paraId="40DA5D6C" w14:textId="77777777" w:rsidTr="00572BB6">
        <w:trPr>
          <w:trHeight w:val="1308"/>
        </w:trPr>
        <w:tc>
          <w:tcPr>
            <w:tcW w:w="426" w:type="dxa"/>
            <w:vMerge/>
            <w:shd w:val="clear" w:color="auto" w:fill="CF543F" w:themeFill="accent2"/>
            <w:textDirection w:val="btLr"/>
            <w:vAlign w:val="center"/>
          </w:tcPr>
          <w:p w14:paraId="29A4C5D9"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146D12D"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04D37FCC" w14:textId="77777777" w:rsidR="00142819" w:rsidRPr="009C76D0" w:rsidRDefault="009C76D0" w:rsidP="00142819">
            <w:pPr>
              <w:rPr>
                <w:color w:val="000000" w:themeColor="text1"/>
                <w:sz w:val="18"/>
                <w:szCs w:val="20"/>
                <w:highlight w:val="yellow"/>
                <w14:shadow w14:blurRad="63500" w14:dist="50800" w14:dir="2700000" w14:sx="0" w14:sy="0" w14:kx="0" w14:ky="0" w14:algn="none">
                  <w14:srgbClr w14:val="000000">
                    <w14:alpha w14:val="50000"/>
                  </w14:srgbClr>
                </w14:shadow>
              </w:rPr>
            </w:pPr>
            <w:r w:rsidRPr="009C76D0">
              <w:rPr>
                <w:color w:val="000000" w:themeColor="text1"/>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142819" w:rsidRPr="00483DD6" w14:paraId="04DAB12F" w14:textId="77777777" w:rsidTr="009C76D0">
        <w:trPr>
          <w:trHeight w:val="557"/>
        </w:trPr>
        <w:tc>
          <w:tcPr>
            <w:tcW w:w="426" w:type="dxa"/>
            <w:vMerge/>
            <w:shd w:val="clear" w:color="auto" w:fill="CF543F" w:themeFill="accent2"/>
            <w:textDirection w:val="btLr"/>
            <w:vAlign w:val="center"/>
          </w:tcPr>
          <w:p w14:paraId="143EC770"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775C6F0"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0C5DC852" w14:textId="77777777" w:rsidR="00142819" w:rsidRPr="0051310E" w:rsidRDefault="009C76D0" w:rsidP="009C76D0">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Dzieci i młodzież przebywające w pieczy zastępczej lub ją opuszczające, mieszkańcy obszarów o niezadowalającej dostępności do usług społecznych (w tym słabiej rozwiniętych gospodarczo i terenów wiejskich), osoby doświadczające przemocy, w tym przemocy </w:t>
            </w:r>
            <w:r w:rsidR="001A4CAB">
              <w:rPr>
                <w:color w:val="000000" w:themeColor="text1"/>
                <w:sz w:val="18"/>
                <w:szCs w:val="20"/>
                <w14:shadow w14:blurRad="63500" w14:dist="50800" w14:dir="2700000" w14:sx="0" w14:sy="0" w14:kx="0" w14:ky="0" w14:algn="none">
                  <w14:srgbClr w14:val="000000">
                    <w14:alpha w14:val="50000"/>
                  </w14:srgbClr>
                </w14:shadow>
              </w:rPr>
              <w:br/>
            </w:r>
            <w:r w:rsidRPr="0051310E">
              <w:rPr>
                <w:color w:val="000000" w:themeColor="text1"/>
                <w:sz w:val="18"/>
                <w:szCs w:val="20"/>
                <w14:shadow w14:blurRad="63500" w14:dist="50800" w14:dir="2700000" w14:sx="0" w14:sy="0" w14:kx="0" w14:ky="0" w14:algn="none">
                  <w14:srgbClr w14:val="000000">
                    <w14:alpha w14:val="50000"/>
                  </w14:srgbClr>
                </w14:shadow>
              </w:rPr>
              <w:t xml:space="preserve">w rodzinie, osoby lub rodziny wykluczone lub zagrożone ubóstwem i wykluczeniem społecznym, w tym osoby uciekające z terenu Ukrainy, oraz otoczenie tych osób (m.in. </w:t>
            </w:r>
            <w:r w:rsidRPr="0051310E">
              <w:rPr>
                <w:color w:val="000000" w:themeColor="text1"/>
                <w:sz w:val="18"/>
                <w:szCs w:val="20"/>
                <w14:shadow w14:blurRad="63500" w14:dist="50800" w14:dir="2700000" w14:sx="0" w14:sy="0" w14:kx="0" w14:ky="0" w14:algn="none">
                  <w14:srgbClr w14:val="000000">
                    <w14:alpha w14:val="50000"/>
                  </w14:srgbClr>
                </w14:shadow>
              </w:rPr>
              <w:lastRenderedPageBreak/>
              <w:t xml:space="preserve">rodzina, środowisko lokalne), osoby narażone na umieszczenie w instytucjach całodobowych lub przebywające w instytucjach całodobowych, osoby potrzebujące interwencji kryzysowej, osoby usamodzielniane (w tym osoby dorosłe), osoby usamodzielniane i opuszczające pieczę zastępczą, osoby w kryzysie bezdomności </w:t>
            </w:r>
            <w:r w:rsidR="001A4CAB">
              <w:rPr>
                <w:color w:val="000000" w:themeColor="text1"/>
                <w:sz w:val="18"/>
                <w:szCs w:val="20"/>
                <w14:shadow w14:blurRad="63500" w14:dist="50800" w14:dir="2700000" w14:sx="0" w14:sy="0" w14:kx="0" w14:ky="0" w14:algn="none">
                  <w14:srgbClr w14:val="000000">
                    <w14:alpha w14:val="50000"/>
                  </w14:srgbClr>
                </w14:shadow>
              </w:rPr>
              <w:br/>
            </w:r>
            <w:r w:rsidRPr="0051310E">
              <w:rPr>
                <w:color w:val="000000" w:themeColor="text1"/>
                <w:sz w:val="18"/>
                <w:szCs w:val="20"/>
                <w14:shadow w14:blurRad="63500" w14:dist="50800" w14:dir="2700000" w14:sx="0" w14:sy="0" w14:kx="0" w14:ky="0" w14:algn="none">
                  <w14:srgbClr w14:val="000000">
                    <w14:alpha w14:val="50000"/>
                  </w14:srgbClr>
                </w14:shadow>
              </w:rPr>
              <w:t xml:space="preserve">i zagrożone wykluczeniem mieszkaniowym, osoby wymagające wsparcia w codziennym funkcjonowaniu, osoby z niepełnosprawnościami. </w:t>
            </w:r>
          </w:p>
        </w:tc>
      </w:tr>
      <w:tr w:rsidR="00142819" w:rsidRPr="00483DD6" w14:paraId="57B95AE2" w14:textId="77777777" w:rsidTr="00572BB6">
        <w:trPr>
          <w:trHeight w:val="488"/>
        </w:trPr>
        <w:tc>
          <w:tcPr>
            <w:tcW w:w="426" w:type="dxa"/>
            <w:vMerge/>
            <w:shd w:val="clear" w:color="auto" w:fill="CF543F" w:themeFill="accent2"/>
            <w:textDirection w:val="btLr"/>
            <w:vAlign w:val="center"/>
          </w:tcPr>
          <w:p w14:paraId="54CBFED0"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0FB47E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3301662B" w14:textId="77777777" w:rsidR="00142819" w:rsidRPr="0051310E" w:rsidRDefault="009C76D0" w:rsidP="00142819">
            <w:pPr>
              <w:rPr>
                <w:color w:val="000000" w:themeColor="text1"/>
                <w:sz w:val="16"/>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Stworzenie miejsca integracji społeczności lokalnej i miejsca lokalizacji organizacji pozarządowych działających na rzecz przeciwdziałania patologiom i wykluczeniu społecznemu. Niniejsze przedsięwzięcie wspierać będzie włączenie społeczno-gospodarcze społeczności lokalnej w tym: grup w niekorzystnej sytuacji dzięki zintegrowanym działaniom obejmującym usługi społeczne.</w:t>
            </w:r>
          </w:p>
        </w:tc>
      </w:tr>
      <w:tr w:rsidR="00142819" w:rsidRPr="00483DD6" w14:paraId="70A22045" w14:textId="77777777" w:rsidTr="00572BB6">
        <w:trPr>
          <w:trHeight w:val="488"/>
        </w:trPr>
        <w:tc>
          <w:tcPr>
            <w:tcW w:w="426" w:type="dxa"/>
            <w:vMerge/>
            <w:shd w:val="clear" w:color="auto" w:fill="CF543F" w:themeFill="accent2"/>
            <w:textDirection w:val="btLr"/>
            <w:vAlign w:val="center"/>
          </w:tcPr>
          <w:p w14:paraId="7CE07314"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9ABC47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5D9C1EC2" w14:textId="77777777" w:rsidR="009C76D0" w:rsidRPr="0051310E" w:rsidRDefault="009C76D0" w:rsidP="009C76D0">
            <w:pPr>
              <w:rPr>
                <w:color w:val="000000" w:themeColor="text1"/>
                <w:sz w:val="18"/>
                <w:szCs w:val="20"/>
                <w:u w:val="single"/>
                <w14:shadow w14:blurRad="63500" w14:dist="50800" w14:dir="2700000" w14:sx="0" w14:sy="0" w14:kx="0" w14:ky="0" w14:algn="none">
                  <w14:srgbClr w14:val="000000">
                    <w14:alpha w14:val="50000"/>
                  </w14:srgbClr>
                </w14:shadow>
              </w:rPr>
            </w:pPr>
            <w:r w:rsidRPr="0051310E">
              <w:rPr>
                <w:color w:val="000000" w:themeColor="text1"/>
                <w:sz w:val="18"/>
                <w:szCs w:val="20"/>
                <w:u w:val="single"/>
                <w14:shadow w14:blurRad="63500" w14:dist="50800" w14:dir="2700000" w14:sx="0" w14:sy="0" w14:kx="0" w14:ky="0" w14:algn="none">
                  <w14:srgbClr w14:val="000000">
                    <w14:alpha w14:val="50000"/>
                  </w14:srgbClr>
                </w14:shadow>
              </w:rPr>
              <w:t xml:space="preserve">Wskaźniki produktu: </w:t>
            </w:r>
          </w:p>
          <w:p w14:paraId="4954CE0B" w14:textId="77777777" w:rsidR="0051310E" w:rsidRPr="00510D5D" w:rsidRDefault="009C76D0" w:rsidP="007478D8">
            <w:pPr>
              <w:pStyle w:val="Akapitzlist"/>
              <w:numPr>
                <w:ilvl w:val="0"/>
                <w:numId w:val="67"/>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510D5D">
              <w:rPr>
                <w:color w:val="000000" w:themeColor="text1"/>
                <w:sz w:val="18"/>
                <w:szCs w:val="20"/>
                <w14:shadow w14:blurRad="63500" w14:dist="50800" w14:dir="2700000" w14:sx="0" w14:sy="0" w14:kx="0" w14:ky="0" w14:algn="none">
                  <w14:srgbClr w14:val="000000">
                    <w14:alpha w14:val="50000"/>
                  </w14:srgbClr>
                </w14:shadow>
              </w:rPr>
              <w:t>Liczba obiektów dostosowanych do potrzeb osób z niep</w:t>
            </w:r>
            <w:r w:rsidR="0051310E" w:rsidRPr="00510D5D">
              <w:rPr>
                <w:color w:val="000000" w:themeColor="text1"/>
                <w:sz w:val="18"/>
                <w:szCs w:val="20"/>
                <w14:shadow w14:blurRad="63500" w14:dist="50800" w14:dir="2700000" w14:sx="0" w14:sy="0" w14:kx="0" w14:ky="0" w14:algn="none">
                  <w14:srgbClr w14:val="000000">
                    <w14:alpha w14:val="50000"/>
                  </w14:srgbClr>
                </w14:shadow>
              </w:rPr>
              <w:t>ełnosprawnościami (EFRR/FST/FS)</w:t>
            </w:r>
            <w:r w:rsidR="00A25A09" w:rsidRPr="00510D5D">
              <w:rPr>
                <w:color w:val="000000" w:themeColor="text1"/>
                <w:sz w:val="18"/>
                <w:szCs w:val="20"/>
                <w14:shadow w14:blurRad="63500" w14:dist="50800" w14:dir="2700000" w14:sx="0" w14:sy="0" w14:kx="0" w14:ky="0" w14:algn="none">
                  <w14:srgbClr w14:val="000000">
                    <w14:alpha w14:val="50000"/>
                  </w14:srgbClr>
                </w14:shadow>
              </w:rPr>
              <w:t xml:space="preserve"> </w:t>
            </w:r>
            <w:r w:rsidR="00510D5D" w:rsidRPr="00510D5D">
              <w:rPr>
                <w:color w:val="000000" w:themeColor="text1"/>
                <w:sz w:val="18"/>
                <w:szCs w:val="20"/>
                <w14:shadow w14:blurRad="63500" w14:dist="50800" w14:dir="2700000" w14:sx="0" w14:sy="0" w14:kx="0" w14:ky="0" w14:algn="none">
                  <w14:srgbClr w14:val="000000">
                    <w14:alpha w14:val="50000"/>
                  </w14:srgbClr>
                </w14:shadow>
              </w:rPr>
              <w:t>–</w:t>
            </w:r>
            <w:r w:rsidR="00A25A09" w:rsidRPr="00510D5D">
              <w:rPr>
                <w:color w:val="000000" w:themeColor="text1"/>
                <w:sz w:val="18"/>
                <w:szCs w:val="20"/>
                <w14:shadow w14:blurRad="63500" w14:dist="50800" w14:dir="2700000" w14:sx="0" w14:sy="0" w14:kx="0" w14:ky="0" w14:algn="none">
                  <w14:srgbClr w14:val="000000">
                    <w14:alpha w14:val="50000"/>
                  </w14:srgbClr>
                </w14:shadow>
              </w:rPr>
              <w:t xml:space="preserve"> </w:t>
            </w:r>
            <w:r w:rsidR="00510D5D" w:rsidRPr="00510D5D">
              <w:rPr>
                <w:color w:val="000000" w:themeColor="text1"/>
                <w:sz w:val="18"/>
                <w:szCs w:val="20"/>
                <w14:shadow w14:blurRad="63500" w14:dist="50800" w14:dir="2700000" w14:sx="0" w14:sy="0" w14:kx="0" w14:ky="0" w14:algn="none">
                  <w14:srgbClr w14:val="000000">
                    <w14:alpha w14:val="50000"/>
                  </w14:srgbClr>
                </w14:shadow>
              </w:rPr>
              <w:t>1 szt.</w:t>
            </w:r>
            <w:r w:rsidR="0051310E" w:rsidRPr="00510D5D">
              <w:rPr>
                <w:color w:val="000000" w:themeColor="text1"/>
                <w:sz w:val="18"/>
                <w:szCs w:val="20"/>
                <w14:shadow w14:blurRad="63500" w14:dist="50800" w14:dir="2700000" w14:sx="0" w14:sy="0" w14:kx="0" w14:ky="0" w14:algn="none">
                  <w14:srgbClr w14:val="000000">
                    <w14:alpha w14:val="50000"/>
                  </w14:srgbClr>
                </w14:shadow>
              </w:rPr>
              <w:t>,</w:t>
            </w:r>
          </w:p>
          <w:p w14:paraId="55716678" w14:textId="77777777" w:rsidR="009C76D0" w:rsidRPr="00510D5D" w:rsidRDefault="009C76D0" w:rsidP="007478D8">
            <w:pPr>
              <w:pStyle w:val="Akapitzlist"/>
              <w:numPr>
                <w:ilvl w:val="0"/>
                <w:numId w:val="67"/>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510D5D">
              <w:rPr>
                <w:color w:val="000000" w:themeColor="text1"/>
                <w:sz w:val="18"/>
                <w:szCs w:val="20"/>
                <w14:shadow w14:blurRad="63500" w14:dist="50800" w14:dir="2700000" w14:sx="0" w14:sy="0" w14:kx="0" w14:ky="0" w14:algn="none">
                  <w14:srgbClr w14:val="000000">
                    <w14:alpha w14:val="50000"/>
                  </w14:srgbClr>
                </w14:shadow>
              </w:rPr>
              <w:t xml:space="preserve">Liczba projektów, w których sfinansowano koszty racjonalnych usprawnień dla osób </w:t>
            </w:r>
            <w:r w:rsidR="001A4CAB" w:rsidRPr="00510D5D">
              <w:rPr>
                <w:color w:val="000000" w:themeColor="text1"/>
                <w:sz w:val="18"/>
                <w:szCs w:val="20"/>
                <w14:shadow w14:blurRad="63500" w14:dist="50800" w14:dir="2700000" w14:sx="0" w14:sy="0" w14:kx="0" w14:ky="0" w14:algn="none">
                  <w14:srgbClr w14:val="000000">
                    <w14:alpha w14:val="50000"/>
                  </w14:srgbClr>
                </w14:shadow>
              </w:rPr>
              <w:br/>
            </w:r>
            <w:r w:rsidRPr="00510D5D">
              <w:rPr>
                <w:color w:val="000000" w:themeColor="text1"/>
                <w:sz w:val="18"/>
                <w:szCs w:val="20"/>
                <w14:shadow w14:blurRad="63500" w14:dist="50800" w14:dir="2700000" w14:sx="0" w14:sy="0" w14:kx="0" w14:ky="0" w14:algn="none">
                  <w14:srgbClr w14:val="000000">
                    <w14:alpha w14:val="50000"/>
                  </w14:srgbClr>
                </w14:shadow>
              </w:rPr>
              <w:t>z niepełnosprawnościami (EFRR/FST/FS)</w:t>
            </w:r>
            <w:r w:rsidR="00510D5D" w:rsidRPr="00510D5D">
              <w:rPr>
                <w:color w:val="000000" w:themeColor="text1"/>
                <w:sz w:val="18"/>
                <w:szCs w:val="20"/>
                <w14:shadow w14:blurRad="63500" w14:dist="50800" w14:dir="2700000" w14:sx="0" w14:sy="0" w14:kx="0" w14:ky="0" w14:algn="none">
                  <w14:srgbClr w14:val="000000">
                    <w14:alpha w14:val="50000"/>
                  </w14:srgbClr>
                </w14:shadow>
              </w:rPr>
              <w:t xml:space="preserve"> – 1 szt.</w:t>
            </w:r>
            <w:r w:rsidR="0051310E" w:rsidRPr="00510D5D">
              <w:rPr>
                <w:color w:val="000000" w:themeColor="text1"/>
                <w:sz w:val="18"/>
                <w:szCs w:val="20"/>
                <w14:shadow w14:blurRad="63500" w14:dist="50800" w14:dir="2700000" w14:sx="0" w14:sy="0" w14:kx="0" w14:ky="0" w14:algn="none">
                  <w14:srgbClr w14:val="000000">
                    <w14:alpha w14:val="50000"/>
                  </w14:srgbClr>
                </w14:shadow>
              </w:rPr>
              <w:t>,</w:t>
            </w:r>
          </w:p>
          <w:p w14:paraId="7A74E7B3" w14:textId="77777777" w:rsidR="009C76D0" w:rsidRPr="00510D5D" w:rsidRDefault="009C76D0" w:rsidP="007478D8">
            <w:pPr>
              <w:pStyle w:val="Akapitzlist"/>
              <w:numPr>
                <w:ilvl w:val="0"/>
                <w:numId w:val="67"/>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510D5D">
              <w:rPr>
                <w:color w:val="000000" w:themeColor="text1"/>
                <w:sz w:val="18"/>
                <w:szCs w:val="20"/>
                <w14:shadow w14:blurRad="63500" w14:dist="50800" w14:dir="2700000" w14:sx="0" w14:sy="0" w14:kx="0" w14:ky="0" w14:algn="none">
                  <w14:srgbClr w14:val="000000">
                    <w14:alpha w14:val="50000"/>
                  </w14:srgbClr>
                </w14:shadow>
              </w:rPr>
              <w:t>Liczba wspartych obiektów, w których realizowane są usługi społeczne</w:t>
            </w:r>
            <w:r w:rsidR="00510D5D" w:rsidRPr="00510D5D">
              <w:rPr>
                <w:color w:val="000000" w:themeColor="text1"/>
                <w:sz w:val="18"/>
                <w:szCs w:val="20"/>
                <w14:shadow w14:blurRad="63500" w14:dist="50800" w14:dir="2700000" w14:sx="0" w14:sy="0" w14:kx="0" w14:ky="0" w14:algn="none">
                  <w14:srgbClr w14:val="000000">
                    <w14:alpha w14:val="50000"/>
                  </w14:srgbClr>
                </w14:shadow>
              </w:rPr>
              <w:t xml:space="preserve"> – 1 szt</w:t>
            </w:r>
            <w:r w:rsidR="0051310E" w:rsidRPr="00510D5D">
              <w:rPr>
                <w:color w:val="000000" w:themeColor="text1"/>
                <w:sz w:val="18"/>
                <w:szCs w:val="20"/>
                <w14:shadow w14:blurRad="63500" w14:dist="50800" w14:dir="2700000" w14:sx="0" w14:sy="0" w14:kx="0" w14:ky="0" w14:algn="none">
                  <w14:srgbClr w14:val="000000">
                    <w14:alpha w14:val="50000"/>
                  </w14:srgbClr>
                </w14:shadow>
              </w:rPr>
              <w:t>.</w:t>
            </w:r>
          </w:p>
          <w:p w14:paraId="71E9C39F" w14:textId="77777777" w:rsidR="009C76D0" w:rsidRPr="0051310E" w:rsidRDefault="009C76D0" w:rsidP="009C76D0">
            <w:pPr>
              <w:rPr>
                <w:color w:val="000000" w:themeColor="text1"/>
                <w:sz w:val="18"/>
                <w:szCs w:val="20"/>
                <w:u w:val="single"/>
                <w14:shadow w14:blurRad="63500" w14:dist="50800" w14:dir="2700000" w14:sx="0" w14:sy="0" w14:kx="0" w14:ky="0" w14:algn="none">
                  <w14:srgbClr w14:val="000000">
                    <w14:alpha w14:val="50000"/>
                  </w14:srgbClr>
                </w14:shadow>
              </w:rPr>
            </w:pPr>
            <w:r w:rsidRPr="0051310E">
              <w:rPr>
                <w:color w:val="000000" w:themeColor="text1"/>
                <w:sz w:val="18"/>
                <w:szCs w:val="20"/>
                <w:u w:val="single"/>
                <w14:shadow w14:blurRad="63500" w14:dist="50800" w14:dir="2700000" w14:sx="0" w14:sy="0" w14:kx="0" w14:ky="0" w14:algn="none">
                  <w14:srgbClr w14:val="000000">
                    <w14:alpha w14:val="50000"/>
                  </w14:srgbClr>
                </w14:shadow>
              </w:rPr>
              <w:t>Wskaźnik rezultatu:</w:t>
            </w:r>
          </w:p>
          <w:p w14:paraId="3002A5DF" w14:textId="77777777" w:rsidR="00142819" w:rsidRPr="0051310E" w:rsidRDefault="009C76D0" w:rsidP="007478D8">
            <w:pPr>
              <w:pStyle w:val="Akapitzlist"/>
              <w:numPr>
                <w:ilvl w:val="0"/>
                <w:numId w:val="66"/>
              </w:numPr>
              <w:ind w:left="244" w:hanging="244"/>
              <w:rPr>
                <w:color w:val="000000" w:themeColor="text1"/>
                <w:sz w:val="16"/>
                <w:szCs w:val="20"/>
                <w14:shadow w14:blurRad="63500" w14:dist="50800" w14:dir="2700000" w14:sx="0" w14:sy="0" w14:kx="0" w14:ky="0" w14:algn="none">
                  <w14:srgbClr w14:val="000000">
                    <w14:alpha w14:val="50000"/>
                  </w14:srgbClr>
                </w14:shadow>
              </w:rPr>
            </w:pPr>
            <w:r w:rsidRPr="0086095D">
              <w:rPr>
                <w:color w:val="000000" w:themeColor="text1"/>
                <w:sz w:val="18"/>
                <w:szCs w:val="20"/>
                <w14:shadow w14:blurRad="63500" w14:dist="50800" w14:dir="2700000" w14:sx="0" w14:sy="0" w14:kx="0" w14:ky="0" w14:algn="none">
                  <w14:srgbClr w14:val="000000">
                    <w14:alpha w14:val="50000"/>
                  </w14:srgbClr>
                </w14:shadow>
              </w:rPr>
              <w:t>Roczna liczba użytkowników nowych lub zmodernizowanych podmiotów realizujących usługi społeczne</w:t>
            </w:r>
            <w:r w:rsidR="00510D5D" w:rsidRPr="0086095D">
              <w:rPr>
                <w:color w:val="000000" w:themeColor="text1"/>
                <w:sz w:val="18"/>
                <w:szCs w:val="20"/>
                <w14:shadow w14:blurRad="63500" w14:dist="50800" w14:dir="2700000" w14:sx="0" w14:sy="0" w14:kx="0" w14:ky="0" w14:algn="none">
                  <w14:srgbClr w14:val="000000">
                    <w14:alpha w14:val="50000"/>
                  </w14:srgbClr>
                </w14:shadow>
              </w:rPr>
              <w:t xml:space="preserve"> </w:t>
            </w:r>
            <w:r w:rsidR="0086095D" w:rsidRPr="0086095D">
              <w:rPr>
                <w:color w:val="000000" w:themeColor="text1"/>
                <w:sz w:val="18"/>
                <w:szCs w:val="20"/>
                <w14:shadow w14:blurRad="63500" w14:dist="50800" w14:dir="2700000" w14:sx="0" w14:sy="0" w14:kx="0" w14:ky="0" w14:algn="none">
                  <w14:srgbClr w14:val="000000">
                    <w14:alpha w14:val="50000"/>
                  </w14:srgbClr>
                </w14:shadow>
              </w:rPr>
              <w:t>–</w:t>
            </w:r>
            <w:r w:rsidR="00510D5D" w:rsidRPr="0086095D">
              <w:rPr>
                <w:color w:val="000000" w:themeColor="text1"/>
                <w:sz w:val="18"/>
                <w:szCs w:val="20"/>
                <w14:shadow w14:blurRad="63500" w14:dist="50800" w14:dir="2700000" w14:sx="0" w14:sy="0" w14:kx="0" w14:ky="0" w14:algn="none">
                  <w14:srgbClr w14:val="000000">
                    <w14:alpha w14:val="50000"/>
                  </w14:srgbClr>
                </w14:shadow>
              </w:rPr>
              <w:t xml:space="preserve"> </w:t>
            </w:r>
            <w:r w:rsidR="0086095D">
              <w:rPr>
                <w:color w:val="000000" w:themeColor="text1"/>
                <w:sz w:val="18"/>
                <w:szCs w:val="20"/>
                <w14:shadow w14:blurRad="63500" w14:dist="50800" w14:dir="2700000" w14:sx="0" w14:sy="0" w14:kx="0" w14:ky="0" w14:algn="none">
                  <w14:srgbClr w14:val="000000">
                    <w14:alpha w14:val="50000"/>
                  </w14:srgbClr>
                </w14:shadow>
              </w:rPr>
              <w:t>1</w:t>
            </w:r>
            <w:r w:rsidR="00961EC3">
              <w:rPr>
                <w:color w:val="000000" w:themeColor="text1"/>
                <w:sz w:val="18"/>
                <w:szCs w:val="20"/>
                <w14:shadow w14:blurRad="63500" w14:dist="50800" w14:dir="2700000" w14:sx="0" w14:sy="0" w14:kx="0" w14:ky="0" w14:algn="none">
                  <w14:srgbClr w14:val="000000">
                    <w14:alpha w14:val="50000"/>
                  </w14:srgbClr>
                </w14:shadow>
              </w:rPr>
              <w:t>5</w:t>
            </w:r>
            <w:r w:rsidR="0086095D" w:rsidRPr="0086095D">
              <w:rPr>
                <w:color w:val="000000" w:themeColor="text1"/>
                <w:sz w:val="18"/>
                <w:szCs w:val="20"/>
                <w14:shadow w14:blurRad="63500" w14:dist="50800" w14:dir="2700000" w14:sx="0" w14:sy="0" w14:kx="0" w14:ky="0" w14:algn="none">
                  <w14:srgbClr w14:val="000000">
                    <w14:alpha w14:val="50000"/>
                  </w14:srgbClr>
                </w14:shadow>
              </w:rPr>
              <w:t>0 osób</w:t>
            </w:r>
            <w:r w:rsidR="0051310E" w:rsidRPr="0086095D">
              <w:rPr>
                <w:color w:val="000000" w:themeColor="text1"/>
                <w:sz w:val="18"/>
                <w:szCs w:val="20"/>
                <w14:shadow w14:blurRad="63500" w14:dist="50800" w14:dir="2700000" w14:sx="0" w14:sy="0" w14:kx="0" w14:ky="0" w14:algn="none">
                  <w14:srgbClr w14:val="000000">
                    <w14:alpha w14:val="50000"/>
                  </w14:srgbClr>
                </w14:shadow>
              </w:rPr>
              <w:t>.</w:t>
            </w:r>
          </w:p>
        </w:tc>
      </w:tr>
      <w:tr w:rsidR="00142819" w:rsidRPr="00483DD6" w14:paraId="4DEF8D0F" w14:textId="77777777" w:rsidTr="00F84127">
        <w:trPr>
          <w:trHeight w:val="489"/>
        </w:trPr>
        <w:tc>
          <w:tcPr>
            <w:tcW w:w="426" w:type="dxa"/>
            <w:vMerge/>
            <w:tcBorders>
              <w:bottom w:val="nil"/>
            </w:tcBorders>
            <w:shd w:val="clear" w:color="auto" w:fill="CF543F" w:themeFill="accent2"/>
            <w:textDirection w:val="btLr"/>
            <w:vAlign w:val="center"/>
          </w:tcPr>
          <w:p w14:paraId="16BCE31E"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761A6AD"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Cele realizowane przez to przedsięwzięcie</w:t>
            </w:r>
          </w:p>
          <w:p w14:paraId="28441E34"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5847852F" w14:textId="2BA4A666" w:rsidR="003732D3" w:rsidRPr="001A4CAB" w:rsidRDefault="003732D3" w:rsidP="00142819">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CEL REWITALIZACJI B</w:t>
            </w:r>
            <w:r w:rsidR="002E2081"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PODNIESIENIE JAKOŚCI INFRASTRUKTURY</w:t>
            </w:r>
          </w:p>
          <w:p w14:paraId="4ACD432D" w14:textId="00A0B506" w:rsidR="003139F2" w:rsidRPr="001A4CAB" w:rsidRDefault="003139F2" w:rsidP="00837A4F">
            <w:pPr>
              <w:rPr>
                <w:color w:val="000000" w:themeColor="text1"/>
                <w:sz w:val="18"/>
                <w:szCs w:val="20"/>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Cel szczegółowy I.</w:t>
            </w:r>
            <w:r w:rsidR="00837A4F">
              <w:rPr>
                <w:color w:val="000000" w:themeColor="text1"/>
                <w:sz w:val="18"/>
                <w:szCs w:val="20"/>
                <w14:shadow w14:blurRad="63500" w14:dist="50800" w14:dir="2700000" w14:sx="0" w14:sy="0" w14:kx="0" w14:ky="0" w14:algn="none">
                  <w14:srgbClr w14:val="000000">
                    <w14:alpha w14:val="50000"/>
                  </w14:srgbClr>
                </w14:shadow>
              </w:rPr>
              <w:t>B.1</w:t>
            </w:r>
            <w:r w:rsidRPr="001A4CAB">
              <w:rPr>
                <w:color w:val="000000" w:themeColor="text1"/>
                <w:sz w:val="18"/>
                <w:szCs w:val="20"/>
                <w14:shadow w14:blurRad="63500" w14:dist="50800" w14:dir="2700000" w14:sx="0" w14:sy="0" w14:kx="0" w14:ky="0" w14:algn="none">
                  <w14:srgbClr w14:val="000000">
                    <w14:alpha w14:val="50000"/>
                  </w14:srgbClr>
                </w14:shadow>
              </w:rPr>
              <w:t xml:space="preserve">. - </w:t>
            </w:r>
            <w:r w:rsidR="00837A4F">
              <w:rPr>
                <w:color w:val="000000" w:themeColor="text1"/>
                <w:sz w:val="18"/>
                <w:szCs w:val="20"/>
                <w14:shadow w14:blurRad="63500" w14:dist="50800" w14:dir="2700000" w14:sx="0" w14:sy="0" w14:kx="0" w14:ky="0" w14:algn="none">
                  <w14:srgbClr w14:val="000000">
                    <w14:alpha w14:val="50000"/>
                  </w14:srgbClr>
                </w14:shadow>
              </w:rPr>
              <w:t xml:space="preserve">Przyjazna </w:t>
            </w:r>
            <w:r w:rsidR="00837A4F" w:rsidRPr="00837A4F">
              <w:rPr>
                <w:color w:val="000000" w:themeColor="text1"/>
                <w:sz w:val="18"/>
                <w:szCs w:val="20"/>
                <w14:shadow w14:blurRad="63500" w14:dist="50800" w14:dir="2700000" w14:sx="0" w14:sy="0" w14:kx="0" w14:ky="0" w14:algn="none">
                  <w14:srgbClr w14:val="000000">
                    <w14:alpha w14:val="50000"/>
                  </w14:srgbClr>
                </w14:shadow>
              </w:rPr>
              <w:t>i atrakcyjna infrastruktura rekreacyjna i tereny zielone</w:t>
            </w:r>
          </w:p>
          <w:p w14:paraId="19EF83CF" w14:textId="77777777" w:rsidR="00837A4F" w:rsidRDefault="003732D3" w:rsidP="003139F2">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CEL REWITALIZACJI C</w:t>
            </w:r>
            <w:r w:rsidR="003139F2"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 xml:space="preserve">POPRAWA DOSTEPNOŚCI PRZESTRZENI DLA WSZYSTKICH </w:t>
            </w:r>
          </w:p>
          <w:p w14:paraId="1C06DA40" w14:textId="14A05094" w:rsidR="003732D3" w:rsidRPr="003732D3" w:rsidRDefault="003139F2" w:rsidP="003139F2">
            <w:pPr>
              <w:rPr>
                <w:color w:val="000000" w:themeColor="text1"/>
                <w:sz w:val="16"/>
                <w:szCs w:val="20"/>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 xml:space="preserve">Cel szczegółowy </w:t>
            </w:r>
            <w:r w:rsidR="00837A4F">
              <w:rPr>
                <w:color w:val="000000" w:themeColor="text1"/>
                <w:sz w:val="18"/>
                <w:szCs w:val="20"/>
                <w14:shadow w14:blurRad="63500" w14:dist="50800" w14:dir="2700000" w14:sx="0" w14:sy="0" w14:kx="0" w14:ky="0" w14:algn="none">
                  <w14:srgbClr w14:val="000000">
                    <w14:alpha w14:val="50000"/>
                  </w14:srgbClr>
                </w14:shadow>
              </w:rPr>
              <w:t>I.C.1.</w:t>
            </w:r>
            <w:r w:rsidRPr="001A4CAB">
              <w:rPr>
                <w:color w:val="000000" w:themeColor="text1"/>
                <w:sz w:val="18"/>
                <w:szCs w:val="20"/>
                <w14:shadow w14:blurRad="63500" w14:dist="50800" w14:dir="2700000" w14:sx="0" w14:sy="0" w14:kx="0" w14:ky="0" w14:algn="none">
                  <w14:srgbClr w14:val="000000">
                    <w14:alpha w14:val="50000"/>
                  </w14:srgbClr>
                </w14:shadow>
              </w:rPr>
              <w:t>– Zapewnienie dostępności osobom ze szczególnymi potrzebami</w:t>
            </w:r>
          </w:p>
        </w:tc>
      </w:tr>
      <w:tr w:rsidR="00F84127" w:rsidRPr="00483DD6" w14:paraId="79754890" w14:textId="77777777" w:rsidTr="00F84127">
        <w:trPr>
          <w:trHeight w:val="489"/>
        </w:trPr>
        <w:tc>
          <w:tcPr>
            <w:tcW w:w="426" w:type="dxa"/>
            <w:tcBorders>
              <w:top w:val="nil"/>
            </w:tcBorders>
            <w:shd w:val="clear" w:color="auto" w:fill="CF543F" w:themeFill="accent2"/>
            <w:textDirection w:val="btLr"/>
            <w:vAlign w:val="center"/>
          </w:tcPr>
          <w:p w14:paraId="7A03610C" w14:textId="77777777" w:rsidR="00F84127" w:rsidRPr="00483DD6" w:rsidRDefault="00F84127"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EAEF913" w14:textId="77777777" w:rsidR="00F84127" w:rsidRPr="00B04E42" w:rsidRDefault="00F84127"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B04E42">
              <w:rPr>
                <w:b/>
                <w:color w:val="000000" w:themeColor="text1"/>
                <w:sz w:val="16"/>
                <w:szCs w:val="20"/>
                <w14:shadow w14:blurRad="63500" w14:dist="50800" w14:dir="2700000" w14:sx="0" w14:sy="0" w14:kx="0" w14:ky="0" w14:algn="none">
                  <w14:srgbClr w14:val="000000">
                    <w14:alpha w14:val="50000"/>
                  </w14:srgbClr>
                </w14:shadow>
              </w:rPr>
              <w:t xml:space="preserve">Powiązania i synergia </w:t>
            </w:r>
            <w:r w:rsidRPr="00B04E42">
              <w:rPr>
                <w:b/>
                <w:color w:val="000000" w:themeColor="text1"/>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49964783" w14:textId="77777777" w:rsidR="00F84127" w:rsidRPr="00B04E42" w:rsidRDefault="00F84127" w:rsidP="007478D8">
            <w:pPr>
              <w:pStyle w:val="Akapitzlist"/>
              <w:numPr>
                <w:ilvl w:val="0"/>
                <w:numId w:val="98"/>
              </w:numPr>
              <w:spacing w:after="200" w:line="276" w:lineRule="auto"/>
              <w:ind w:left="227" w:hanging="170"/>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w:t>
            </w:r>
            <w:r w:rsidR="00AA660A" w:rsidRPr="00B04E42">
              <w:rPr>
                <w:color w:val="000000" w:themeColor="text1"/>
                <w:sz w:val="18"/>
                <w:szCs w:val="18"/>
                <w14:shadow w14:blurRad="63500" w14:dist="50800" w14:dir="2700000" w14:sx="0" w14:sy="0" w14:kx="0" w14:ky="0" w14:algn="none">
                  <w14:srgbClr w14:val="000000">
                    <w14:alpha w14:val="50000"/>
                  </w14:srgbClr>
                </w14:shadow>
              </w:rPr>
              <w:t>e</w:t>
            </w:r>
            <w:r w:rsidRPr="00B04E42">
              <w:rPr>
                <w:color w:val="000000" w:themeColor="text1"/>
                <w:sz w:val="18"/>
                <w:szCs w:val="18"/>
                <w14:shadow w14:blurRad="63500" w14:dist="50800" w14:dir="2700000" w14:sx="0" w14:sy="0" w14:kx="0" w14:ky="0" w14:algn="none">
                  <w14:srgbClr w14:val="000000">
                    <w14:alpha w14:val="50000"/>
                  </w14:srgbClr>
                </w14:shadow>
              </w:rPr>
              <w:t xml:space="preserve"> nr 6 „Rozwój usług społecznych skierowanych do osób zagrożonych ubóstwem I wykluczeniem społecznym”;</w:t>
            </w:r>
          </w:p>
          <w:p w14:paraId="25423EF0" w14:textId="77777777" w:rsidR="00F84127" w:rsidRPr="00B04E42" w:rsidRDefault="00F84127" w:rsidP="007478D8">
            <w:pPr>
              <w:pStyle w:val="Akapitzlist"/>
              <w:numPr>
                <w:ilvl w:val="0"/>
                <w:numId w:val="98"/>
              </w:numPr>
              <w:spacing w:line="276" w:lineRule="auto"/>
              <w:ind w:left="227" w:hanging="170"/>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w:t>
            </w:r>
            <w:r w:rsidR="00AA660A" w:rsidRPr="00B04E42">
              <w:rPr>
                <w:color w:val="000000" w:themeColor="text1"/>
                <w:sz w:val="18"/>
                <w:szCs w:val="18"/>
                <w14:shadow w14:blurRad="63500" w14:dist="50800" w14:dir="2700000" w14:sx="0" w14:sy="0" w14:kx="0" w14:ky="0" w14:algn="none">
                  <w14:srgbClr w14:val="000000">
                    <w14:alpha w14:val="50000"/>
                  </w14:srgbClr>
                </w14:shadow>
              </w:rPr>
              <w:t>e</w:t>
            </w:r>
            <w:r w:rsidRPr="00B04E42">
              <w:rPr>
                <w:color w:val="000000" w:themeColor="text1"/>
                <w:sz w:val="18"/>
                <w:szCs w:val="18"/>
                <w14:shadow w14:blurRad="63500" w14:dist="50800" w14:dir="2700000" w14:sx="0" w14:sy="0" w14:kx="0" w14:ky="0" w14:algn="none">
                  <w14:srgbClr w14:val="000000">
                    <w14:alpha w14:val="50000"/>
                  </w14:srgbClr>
                </w14:shadow>
              </w:rPr>
              <w:t xml:space="preserve"> nr 7 „Społecznie aktywni”;</w:t>
            </w:r>
          </w:p>
        </w:tc>
      </w:tr>
    </w:tbl>
    <w:p w14:paraId="236DB22D" w14:textId="77777777" w:rsidR="00142819" w:rsidRPr="00AB3DCE" w:rsidRDefault="00AB3DCE" w:rsidP="00AB3DCE">
      <w:pPr>
        <w:jc w:val="right"/>
        <w:rPr>
          <w:sz w:val="18"/>
        </w:rPr>
      </w:pPr>
      <w:r w:rsidRPr="00AB3DCE">
        <w:rPr>
          <w:sz w:val="18"/>
        </w:rPr>
        <w:t>Źródło: Urząd Miejski w Piaskach</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42819" w:rsidRPr="00483DD6" w14:paraId="73B4CF79" w14:textId="77777777" w:rsidTr="00AB3DCE">
        <w:tc>
          <w:tcPr>
            <w:tcW w:w="9180" w:type="dxa"/>
            <w:gridSpan w:val="3"/>
          </w:tcPr>
          <w:p w14:paraId="4259378C" w14:textId="77777777" w:rsidR="00142819" w:rsidRPr="00483DD6" w:rsidRDefault="00142819" w:rsidP="00142819">
            <w:pPr>
              <w:rPr>
                <w:color w:val="000000" w:themeColor="text1"/>
                <w:sz w:val="16"/>
                <w:szCs w:val="18"/>
                <w14:shadow w14:blurRad="63500" w14:dist="50800" w14:dir="2700000" w14:sx="0" w14:sy="0" w14:kx="0" w14:ky="0" w14:algn="none">
                  <w14:srgbClr w14:val="000000">
                    <w14:alpha w14:val="50000"/>
                  </w14:srgbClr>
                </w14:shadow>
              </w:rPr>
            </w:pPr>
            <w:bookmarkStart w:id="105" w:name="_Toc130907810"/>
            <w:bookmarkStart w:id="106" w:name="_Toc158986767"/>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335DDF">
              <w:rPr>
                <w:noProof/>
                <w:sz w:val="18"/>
              </w:rPr>
              <w:t>14</w:t>
            </w:r>
            <w:r w:rsidRPr="00483DD6">
              <w:rPr>
                <w:sz w:val="18"/>
              </w:rPr>
              <w:fldChar w:fldCharType="end"/>
            </w:r>
            <w:r w:rsidRPr="00483DD6">
              <w:rPr>
                <w:sz w:val="18"/>
              </w:rPr>
              <w:t>. Lista podstawowych projektów rewitalizacyjnych</w:t>
            </w:r>
            <w:bookmarkEnd w:id="105"/>
            <w:bookmarkEnd w:id="106"/>
          </w:p>
        </w:tc>
      </w:tr>
      <w:tr w:rsidR="00142819" w:rsidRPr="00483DD6" w14:paraId="48C9A87D" w14:textId="77777777" w:rsidTr="00572BB6">
        <w:trPr>
          <w:trHeight w:val="488"/>
        </w:trPr>
        <w:tc>
          <w:tcPr>
            <w:tcW w:w="426" w:type="dxa"/>
            <w:vMerge w:val="restart"/>
            <w:shd w:val="clear" w:color="auto" w:fill="CF543F" w:themeFill="accent2"/>
            <w:textDirection w:val="btLr"/>
            <w:vAlign w:val="center"/>
          </w:tcPr>
          <w:p w14:paraId="7A883815" w14:textId="77777777" w:rsidR="00142819" w:rsidRPr="00483DD6" w:rsidRDefault="00142819" w:rsidP="006B3F8D">
            <w:pPr>
              <w:ind w:left="113" w:right="113"/>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PROJEKT REWITALIZACYJNY NR </w:t>
            </w:r>
            <w:r w:rsidR="006B3F8D">
              <w:rPr>
                <w:b/>
                <w:color w:val="000000" w:themeColor="text1"/>
                <w:sz w:val="16"/>
                <w:szCs w:val="20"/>
                <w14:shadow w14:blurRad="63500" w14:dist="50800" w14:dir="2700000" w14:sx="0" w14:sy="0" w14:kx="0" w14:ky="0" w14:algn="none">
                  <w14:srgbClr w14:val="000000">
                    <w14:alpha w14:val="50000"/>
                  </w14:srgbClr>
                </w14:shadow>
              </w:rPr>
              <w:t>2</w:t>
            </w:r>
          </w:p>
        </w:tc>
        <w:tc>
          <w:tcPr>
            <w:tcW w:w="1842" w:type="dxa"/>
            <w:shd w:val="clear" w:color="auto" w:fill="E9ECEA" w:themeFill="accent1" w:themeFillTint="33"/>
            <w:vAlign w:val="center"/>
          </w:tcPr>
          <w:p w14:paraId="56DC89D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65A0116E" w14:textId="77777777" w:rsidR="00142819" w:rsidRPr="0051310E" w:rsidRDefault="0051310E" w:rsidP="00142819">
            <w:pPr>
              <w:rPr>
                <w:b/>
                <w:color w:val="000000" w:themeColor="text1"/>
                <w:sz w:val="18"/>
                <w:szCs w:val="20"/>
                <w14:shadow w14:blurRad="63500" w14:dist="50800" w14:dir="2700000" w14:sx="0" w14:sy="0" w14:kx="0" w14:ky="0" w14:algn="none">
                  <w14:srgbClr w14:val="000000">
                    <w14:alpha w14:val="50000"/>
                  </w14:srgbClr>
                </w14:shadow>
              </w:rPr>
            </w:pPr>
            <w:r w:rsidRPr="0051310E">
              <w:rPr>
                <w:b/>
                <w:color w:val="C00000"/>
                <w:sz w:val="18"/>
                <w:szCs w:val="20"/>
                <w14:shadow w14:blurRad="63500" w14:dist="50800" w14:dir="2700000" w14:sx="0" w14:sy="0" w14:kx="0" w14:ky="0" w14:algn="none">
                  <w14:srgbClr w14:val="000000">
                    <w14:alpha w14:val="50000"/>
                  </w14:srgbClr>
                </w14:shadow>
              </w:rPr>
              <w:t>ŚWIETLICE ŚRODOWISKOWE W GMINIE PIASKI</w:t>
            </w:r>
          </w:p>
        </w:tc>
      </w:tr>
      <w:tr w:rsidR="00142819" w:rsidRPr="00483DD6" w14:paraId="1E9FBDAB" w14:textId="77777777" w:rsidTr="00572BB6">
        <w:trPr>
          <w:trHeight w:val="343"/>
        </w:trPr>
        <w:tc>
          <w:tcPr>
            <w:tcW w:w="426" w:type="dxa"/>
            <w:vMerge/>
            <w:shd w:val="clear" w:color="auto" w:fill="CF543F" w:themeFill="accent2"/>
            <w:textDirection w:val="btLr"/>
            <w:vAlign w:val="center"/>
          </w:tcPr>
          <w:p w14:paraId="7B51A317"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05EAA7D7"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16358799" w14:textId="640283D0" w:rsidR="00142819" w:rsidRPr="0051310E" w:rsidRDefault="0051310E" w:rsidP="00142819">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Podobszar I </w:t>
            </w:r>
            <w:proofErr w:type="spellStart"/>
            <w:r w:rsidRPr="0051310E">
              <w:rPr>
                <w:color w:val="000000" w:themeColor="text1"/>
                <w:sz w:val="18"/>
                <w:szCs w:val="20"/>
                <w14:shadow w14:blurRad="63500" w14:dist="50800" w14:dir="2700000" w14:sx="0" w14:sy="0" w14:kx="0" w14:ky="0" w14:algn="none">
                  <w14:srgbClr w14:val="000000">
                    <w14:alpha w14:val="50000"/>
                  </w14:srgbClr>
                </w14:shadow>
              </w:rPr>
              <w:t>i</w:t>
            </w:r>
            <w:proofErr w:type="spellEnd"/>
            <w:r w:rsidRPr="0051310E">
              <w:rPr>
                <w:color w:val="000000" w:themeColor="text1"/>
                <w:sz w:val="18"/>
                <w:szCs w:val="20"/>
                <w14:shadow w14:blurRad="63500" w14:dist="50800" w14:dir="2700000" w14:sx="0" w14:sy="0" w14:kx="0" w14:ky="0" w14:algn="none">
                  <w14:srgbClr w14:val="000000">
                    <w14:alpha w14:val="50000"/>
                  </w14:srgbClr>
                </w14:shadow>
              </w:rPr>
              <w:t xml:space="preserve"> II obszaru rewitalizacji (sołectwa: Wola Piasecka, Kębłów i Obszar II w mieście Piaski) i obszar </w:t>
            </w:r>
            <w:r w:rsidR="001E6B3E" w:rsidRPr="0051310E">
              <w:rPr>
                <w:color w:val="000000" w:themeColor="text1"/>
                <w:sz w:val="18"/>
                <w:szCs w:val="20"/>
                <w14:shadow w14:blurRad="63500" w14:dist="50800" w14:dir="2700000" w14:sx="0" w14:sy="0" w14:kx="0" w14:ky="0" w14:algn="none">
                  <w14:srgbClr w14:val="000000">
                    <w14:alpha w14:val="50000"/>
                  </w14:srgbClr>
                </w14:shadow>
              </w:rPr>
              <w:t>niewłączony</w:t>
            </w:r>
            <w:r w:rsidRPr="0051310E">
              <w:rPr>
                <w:color w:val="000000" w:themeColor="text1"/>
                <w:sz w:val="18"/>
                <w:szCs w:val="20"/>
                <w14:shadow w14:blurRad="63500" w14:dist="50800" w14:dir="2700000" w14:sx="0" w14:sy="0" w14:kx="0" w14:ky="0" w14:algn="none">
                  <w14:srgbClr w14:val="000000">
                    <w14:alpha w14:val="50000"/>
                  </w14:srgbClr>
                </w14:shadow>
              </w:rPr>
              <w:t xml:space="preserve"> do obszaru rewitalizacji</w:t>
            </w:r>
          </w:p>
        </w:tc>
      </w:tr>
      <w:tr w:rsidR="00142819" w:rsidRPr="00483DD6" w14:paraId="65EF83A8" w14:textId="77777777" w:rsidTr="00572BB6">
        <w:trPr>
          <w:trHeight w:val="488"/>
        </w:trPr>
        <w:tc>
          <w:tcPr>
            <w:tcW w:w="426" w:type="dxa"/>
            <w:vMerge/>
            <w:shd w:val="clear" w:color="auto" w:fill="CF543F" w:themeFill="accent2"/>
            <w:textDirection w:val="btLr"/>
            <w:vAlign w:val="center"/>
          </w:tcPr>
          <w:p w14:paraId="713C0EBA"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280DEBF5"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3921EF8B" w14:textId="77777777" w:rsidR="00142819" w:rsidRPr="0051310E" w:rsidRDefault="0051310E" w:rsidP="00142819">
            <w:pPr>
              <w:rPr>
                <w:color w:val="000000" w:themeColor="text1"/>
                <w:sz w:val="18"/>
                <w:szCs w:val="20"/>
                <w14:shadow w14:blurRad="63500" w14:dist="50800" w14:dir="2700000" w14:sx="0" w14:sy="0" w14:kx="0" w14:ky="0" w14:algn="none">
                  <w14:srgbClr w14:val="000000">
                    <w14:alpha w14:val="50000"/>
                  </w14:srgbClr>
                </w14:shadow>
              </w:rPr>
            </w:pPr>
            <w:r w:rsidRPr="0051310E">
              <w:rPr>
                <w:b/>
                <w:color w:val="000000" w:themeColor="text1"/>
                <w:sz w:val="18"/>
                <w:szCs w:val="20"/>
                <w14:shadow w14:blurRad="63500" w14:dist="50800" w14:dir="2700000" w14:sx="0" w14:sy="0" w14:kx="0" w14:ky="0" w14:algn="none">
                  <w14:srgbClr w14:val="000000">
                    <w14:alpha w14:val="50000"/>
                  </w14:srgbClr>
                </w14:shadow>
              </w:rPr>
              <w:t>Wola Piasecka</w:t>
            </w:r>
            <w:r w:rsidRPr="0051310E">
              <w:rPr>
                <w:color w:val="000000" w:themeColor="text1"/>
                <w:sz w:val="18"/>
                <w:szCs w:val="20"/>
                <w14:shadow w14:blurRad="63500" w14:dist="50800" w14:dir="2700000" w14:sx="0" w14:sy="0" w14:kx="0" w14:ky="0" w14:algn="none">
                  <w14:srgbClr w14:val="000000">
                    <w14:alpha w14:val="50000"/>
                  </w14:srgbClr>
                </w14:shadow>
              </w:rPr>
              <w:t xml:space="preserve"> dz. nr ew. 541/6, </w:t>
            </w:r>
            <w:r w:rsidRPr="0051310E">
              <w:rPr>
                <w:b/>
                <w:color w:val="000000" w:themeColor="text1"/>
                <w:sz w:val="18"/>
                <w:szCs w:val="20"/>
                <w14:shadow w14:blurRad="63500" w14:dist="50800" w14:dir="2700000" w14:sx="0" w14:sy="0" w14:kx="0" w14:ky="0" w14:algn="none">
                  <w14:srgbClr w14:val="000000">
                    <w14:alpha w14:val="50000"/>
                  </w14:srgbClr>
                </w14:shadow>
              </w:rPr>
              <w:t>Piaski</w:t>
            </w:r>
            <w:r w:rsidRPr="0051310E">
              <w:rPr>
                <w:color w:val="000000" w:themeColor="text1"/>
                <w:sz w:val="18"/>
                <w:szCs w:val="20"/>
                <w14:shadow w14:blurRad="63500" w14:dist="50800" w14:dir="2700000" w14:sx="0" w14:sy="0" w14:kx="0" w14:ky="0" w14:algn="none">
                  <w14:srgbClr w14:val="000000">
                    <w14:alpha w14:val="50000"/>
                  </w14:srgbClr>
                </w14:shadow>
              </w:rPr>
              <w:t xml:space="preserve"> ul. Strażacka 9, Wierzchowiska Pierwsze 79, Bystrzejowice Pierwsze 89, Gardzienice Pierwsze 102A</w:t>
            </w:r>
          </w:p>
        </w:tc>
      </w:tr>
      <w:tr w:rsidR="00142819" w:rsidRPr="00483DD6" w14:paraId="69209458" w14:textId="77777777" w:rsidTr="00572BB6">
        <w:trPr>
          <w:trHeight w:val="488"/>
        </w:trPr>
        <w:tc>
          <w:tcPr>
            <w:tcW w:w="426" w:type="dxa"/>
            <w:vMerge/>
            <w:shd w:val="clear" w:color="auto" w:fill="CF543F" w:themeFill="accent2"/>
            <w:textDirection w:val="btLr"/>
            <w:vAlign w:val="center"/>
          </w:tcPr>
          <w:p w14:paraId="309AADE8"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90E6A0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Podmiot realizujący przedsięwzięcie </w:t>
            </w:r>
            <w:r w:rsidRPr="00483DD6">
              <w:rPr>
                <w:b/>
                <w:color w:val="000000" w:themeColor="text1"/>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7905A890" w14:textId="19349D7E" w:rsidR="00142819" w:rsidRPr="0051310E" w:rsidRDefault="00356173" w:rsidP="00664E15">
            <w:pPr>
              <w:rPr>
                <w:color w:val="000000" w:themeColor="text1"/>
                <w:sz w:val="18"/>
                <w:szCs w:val="20"/>
                <w14:shadow w14:blurRad="63500" w14:dist="50800" w14:dir="2700000" w14:sx="0" w14:sy="0" w14:kx="0" w14:ky="0" w14:algn="none">
                  <w14:srgbClr w14:val="000000">
                    <w14:alpha w14:val="50000"/>
                  </w14:srgbClr>
                </w14:shadow>
              </w:rPr>
            </w:pPr>
            <w:r>
              <w:rPr>
                <w:color w:val="000000" w:themeColor="text1"/>
                <w:sz w:val="18"/>
                <w:szCs w:val="20"/>
                <w14:shadow w14:blurRad="63500" w14:dist="50800" w14:dir="2700000" w14:sx="0" w14:sy="0" w14:kx="0" w14:ky="0" w14:algn="none">
                  <w14:srgbClr w14:val="000000">
                    <w14:alpha w14:val="50000"/>
                  </w14:srgbClr>
                </w14:shadow>
              </w:rPr>
              <w:t>Gmina Piaski</w:t>
            </w:r>
            <w:r w:rsidR="00664E15" w:rsidRPr="0051310E">
              <w:rPr>
                <w:color w:val="000000" w:themeColor="text1"/>
                <w:sz w:val="18"/>
                <w:szCs w:val="20"/>
                <w14:shadow w14:blurRad="63500" w14:dist="50800" w14:dir="2700000" w14:sx="0" w14:sy="0" w14:kx="0" w14:ky="0" w14:algn="none">
                  <w14:srgbClr w14:val="000000">
                    <w14:alpha w14:val="50000"/>
                  </w14:srgbClr>
                </w14:shadow>
              </w:rPr>
              <w:t xml:space="preserve"> </w:t>
            </w:r>
          </w:p>
        </w:tc>
      </w:tr>
      <w:tr w:rsidR="00142819" w:rsidRPr="00483DD6" w14:paraId="798A1FA5" w14:textId="77777777" w:rsidTr="00572BB6">
        <w:trPr>
          <w:trHeight w:val="488"/>
        </w:trPr>
        <w:tc>
          <w:tcPr>
            <w:tcW w:w="426" w:type="dxa"/>
            <w:vMerge/>
            <w:shd w:val="clear" w:color="auto" w:fill="CF543F" w:themeFill="accent2"/>
            <w:textDirection w:val="btLr"/>
            <w:vAlign w:val="center"/>
          </w:tcPr>
          <w:p w14:paraId="21E7F3E0"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A838E2C"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03F217DD" w14:textId="2F86F33D" w:rsidR="00142819" w:rsidRPr="0051310E" w:rsidRDefault="00356173" w:rsidP="00142819">
            <w:pPr>
              <w:rPr>
                <w:color w:val="000000" w:themeColor="text1"/>
                <w:sz w:val="18"/>
                <w:szCs w:val="20"/>
                <w14:shadow w14:blurRad="63500" w14:dist="50800" w14:dir="2700000" w14:sx="0" w14:sy="0" w14:kx="0" w14:ky="0" w14:algn="none">
                  <w14:srgbClr w14:val="000000">
                    <w14:alpha w14:val="50000"/>
                  </w14:srgbClr>
                </w14:shadow>
              </w:rPr>
            </w:pPr>
            <w:r w:rsidRPr="00356173">
              <w:rPr>
                <w:color w:val="000000" w:themeColor="text1"/>
                <w:sz w:val="18"/>
                <w:szCs w:val="20"/>
                <w14:shadow w14:blurRad="63500" w14:dist="50800" w14:dir="2700000" w14:sx="0" w14:sy="0" w14:kx="0" w14:ky="0" w14:algn="none">
                  <w14:srgbClr w14:val="000000">
                    <w14:alpha w14:val="50000"/>
                  </w14:srgbClr>
                </w14:shadow>
              </w:rPr>
              <w:t>Fundacj</w:t>
            </w:r>
            <w:r>
              <w:rPr>
                <w:color w:val="000000" w:themeColor="text1"/>
                <w:sz w:val="18"/>
                <w:szCs w:val="20"/>
                <w14:shadow w14:blurRad="63500" w14:dist="50800" w14:dir="2700000" w14:sx="0" w14:sy="0" w14:kx="0" w14:ky="0" w14:algn="none">
                  <w14:srgbClr w14:val="000000">
                    <w14:alpha w14:val="50000"/>
                  </w14:srgbClr>
                </w14:shadow>
              </w:rPr>
              <w:t>a Współpracy i Rozwoju Inceptum</w:t>
            </w:r>
          </w:p>
        </w:tc>
      </w:tr>
      <w:tr w:rsidR="00142819" w:rsidRPr="00483DD6" w14:paraId="6C43D043" w14:textId="77777777" w:rsidTr="00572BB6">
        <w:trPr>
          <w:trHeight w:val="488"/>
        </w:trPr>
        <w:tc>
          <w:tcPr>
            <w:tcW w:w="426" w:type="dxa"/>
            <w:vMerge/>
            <w:shd w:val="clear" w:color="auto" w:fill="CF543F" w:themeFill="accent2"/>
            <w:textDirection w:val="btLr"/>
            <w:vAlign w:val="center"/>
          </w:tcPr>
          <w:p w14:paraId="42ECFD25"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8B8463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70697FCB" w14:textId="77777777" w:rsidR="0051310E" w:rsidRPr="0051310E" w:rsidRDefault="0051310E" w:rsidP="0051310E">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Zadanie polegać będzie na utworzeniu świetlic środowiskowych w miejscowościach: Wola Piasecka, Piaski, Wierzchowiska Pierwsze, Bystrzejowice Pierwsze, Gardzienice Pierwsze. Projekt polegać będzie na przeprowadzeniu drobnych prac adaptacyjnych: malowanie ścian i zakup wyposażenia oraz zorganizowania zajęć, cateringu, wyjazdów oraz spotkań integracyjnych. </w:t>
            </w:r>
          </w:p>
          <w:p w14:paraId="1A587F37" w14:textId="77777777" w:rsidR="0051310E" w:rsidRPr="0051310E" w:rsidRDefault="0051310E" w:rsidP="0051310E">
            <w:pPr>
              <w:rPr>
                <w:color w:val="000000" w:themeColor="text1"/>
                <w:sz w:val="18"/>
                <w:szCs w:val="20"/>
                <w14:shadow w14:blurRad="63500" w14:dist="50800" w14:dir="2700000" w14:sx="0" w14:sy="0" w14:kx="0" w14:ky="0" w14:algn="none">
                  <w14:srgbClr w14:val="000000">
                    <w14:alpha w14:val="50000"/>
                  </w14:srgbClr>
                </w14:shadow>
              </w:rPr>
            </w:pPr>
          </w:p>
          <w:p w14:paraId="50152D2F" w14:textId="77777777" w:rsidR="0051310E" w:rsidRPr="0051310E" w:rsidRDefault="0051310E" w:rsidP="0051310E">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Świetlice jako placówki wsparcia dziennego pełnić będą funkcję opiekuńczą jak </w:t>
            </w:r>
            <w:r w:rsidR="001A4CAB">
              <w:rPr>
                <w:color w:val="000000" w:themeColor="text1"/>
                <w:sz w:val="18"/>
                <w:szCs w:val="20"/>
                <w14:shadow w14:blurRad="63500" w14:dist="50800" w14:dir="2700000" w14:sx="0" w14:sy="0" w14:kx="0" w14:ky="0" w14:algn="none">
                  <w14:srgbClr w14:val="000000">
                    <w14:alpha w14:val="50000"/>
                  </w14:srgbClr>
                </w14:shadow>
              </w:rPr>
              <w:br/>
            </w:r>
            <w:r w:rsidRPr="0051310E">
              <w:rPr>
                <w:color w:val="000000" w:themeColor="text1"/>
                <w:sz w:val="18"/>
                <w:szCs w:val="20"/>
                <w14:shadow w14:blurRad="63500" w14:dist="50800" w14:dir="2700000" w14:sx="0" w14:sy="0" w14:kx="0" w14:ky="0" w14:algn="none">
                  <w14:srgbClr w14:val="000000">
                    <w14:alpha w14:val="50000"/>
                  </w14:srgbClr>
                </w14:shadow>
              </w:rPr>
              <w:t xml:space="preserve">i specjalistyczną. Projekt skierowany jest do dzieci i ich rodziców lub opiekunów prawnych zagrożonych ubóstwem. Zajęcia opiekuńcze będą obejmowały: opiekę i wychowanie, pomoc w nauce (rozwijającą umiejętność uczenia się), organizację czasu wolnego, zabawę </w:t>
            </w:r>
            <w:r w:rsidR="001A4CAB">
              <w:rPr>
                <w:color w:val="000000" w:themeColor="text1"/>
                <w:sz w:val="18"/>
                <w:szCs w:val="20"/>
                <w14:shadow w14:blurRad="63500" w14:dist="50800" w14:dir="2700000" w14:sx="0" w14:sy="0" w14:kx="0" w14:ky="0" w14:algn="none">
                  <w14:srgbClr w14:val="000000">
                    <w14:alpha w14:val="50000"/>
                  </w14:srgbClr>
                </w14:shadow>
              </w:rPr>
              <w:br/>
            </w:r>
            <w:r w:rsidRPr="0051310E">
              <w:rPr>
                <w:color w:val="000000" w:themeColor="text1"/>
                <w:sz w:val="18"/>
                <w:szCs w:val="20"/>
                <w14:shadow w14:blurRad="63500" w14:dist="50800" w14:dir="2700000" w14:sx="0" w14:sy="0" w14:kx="0" w14:ky="0" w14:algn="none">
                  <w14:srgbClr w14:val="000000">
                    <w14:alpha w14:val="50000"/>
                  </w14:srgbClr>
                </w14:shadow>
              </w:rPr>
              <w:t xml:space="preserve">i zajęcia sportowe oraz rozwój zainteresowań. Dodatkowo zapewniona zostanie opieka specjalistów np. psychologa. Dzieci w trakcie pobytu w placówkach zapewnione będą miały również posiłki. Planowany czas pobytu dziecka w placówce to 4 godziny dziennie. Rodzice lub opiekunowie prawni będą mieli zapewnione natomiast szkolenia i wsparcie psychologa. </w:t>
            </w:r>
          </w:p>
          <w:p w14:paraId="5773337F" w14:textId="77777777" w:rsidR="0051310E" w:rsidRPr="0051310E" w:rsidRDefault="0051310E" w:rsidP="0051310E">
            <w:pPr>
              <w:rPr>
                <w:color w:val="000000" w:themeColor="text1"/>
                <w:sz w:val="18"/>
                <w:szCs w:val="20"/>
                <w14:shadow w14:blurRad="63500" w14:dist="50800" w14:dir="2700000" w14:sx="0" w14:sy="0" w14:kx="0" w14:ky="0" w14:algn="none">
                  <w14:srgbClr w14:val="000000">
                    <w14:alpha w14:val="50000"/>
                  </w14:srgbClr>
                </w14:shadow>
              </w:rPr>
            </w:pPr>
          </w:p>
          <w:p w14:paraId="798B7DA7" w14:textId="77777777" w:rsidR="0051310E" w:rsidRPr="0051310E" w:rsidRDefault="0051310E" w:rsidP="009C55A2">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Realizacja projektu będzie odbywać się m.in. obiektach objętych rewitalizacją w:</w:t>
            </w:r>
          </w:p>
          <w:p w14:paraId="77606CCC" w14:textId="77777777" w:rsidR="0051310E" w:rsidRPr="0051310E" w:rsidRDefault="0051310E" w:rsidP="007478D8">
            <w:pPr>
              <w:pStyle w:val="Akapitzlist"/>
              <w:numPr>
                <w:ilvl w:val="0"/>
                <w:numId w:val="63"/>
              </w:num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budynku remizy OSP na </w:t>
            </w:r>
            <w:r w:rsidRPr="003139F2">
              <w:rPr>
                <w:b/>
                <w:color w:val="000000" w:themeColor="text1"/>
                <w:sz w:val="18"/>
                <w:szCs w:val="20"/>
                <w14:shadow w14:blurRad="63500" w14:dist="50800" w14:dir="2700000" w14:sx="0" w14:sy="0" w14:kx="0" w14:ky="0" w14:algn="none">
                  <w14:srgbClr w14:val="000000">
                    <w14:alpha w14:val="50000"/>
                  </w14:srgbClr>
                </w14:shadow>
              </w:rPr>
              <w:t>obszarze II w mieście Piaski</w:t>
            </w:r>
            <w:r w:rsidRPr="0051310E">
              <w:rPr>
                <w:color w:val="000000" w:themeColor="text1"/>
                <w:sz w:val="18"/>
                <w:szCs w:val="20"/>
                <w14:shadow w14:blurRad="63500" w14:dist="50800" w14:dir="2700000" w14:sx="0" w14:sy="0" w14:kx="0" w14:ky="0" w14:algn="none">
                  <w14:srgbClr w14:val="000000">
                    <w14:alpha w14:val="50000"/>
                  </w14:srgbClr>
                </w14:shadow>
              </w:rPr>
              <w:t xml:space="preserve"> objętego działaniami rewitalizacyjnymi nr 4: Przebudowa i rozbudowa remizy OSP w Piaskach na potrzeby społeczności lokalnej;</w:t>
            </w:r>
          </w:p>
          <w:p w14:paraId="493AB523" w14:textId="171F104E" w:rsidR="00142819" w:rsidRPr="0051310E" w:rsidRDefault="0051310E" w:rsidP="007478D8">
            <w:pPr>
              <w:pStyle w:val="Akapitzlist"/>
              <w:numPr>
                <w:ilvl w:val="0"/>
                <w:numId w:val="63"/>
              </w:num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budynku byłej szkoły podstawowej w </w:t>
            </w:r>
            <w:r w:rsidRPr="003139F2">
              <w:rPr>
                <w:b/>
                <w:color w:val="000000" w:themeColor="text1"/>
                <w:sz w:val="18"/>
                <w:szCs w:val="20"/>
                <w14:shadow w14:blurRad="63500" w14:dist="50800" w14:dir="2700000" w14:sx="0" w14:sy="0" w14:kx="0" w14:ky="0" w14:algn="none">
                  <w14:srgbClr w14:val="000000">
                    <w14:alpha w14:val="50000"/>
                  </w14:srgbClr>
                </w14:shadow>
              </w:rPr>
              <w:t>Woli Piaseckiej</w:t>
            </w:r>
            <w:r w:rsidRPr="0051310E">
              <w:rPr>
                <w:color w:val="000000" w:themeColor="text1"/>
                <w:sz w:val="18"/>
                <w:szCs w:val="20"/>
                <w14:shadow w14:blurRad="63500" w14:dist="50800" w14:dir="2700000" w14:sx="0" w14:sy="0" w14:kx="0" w14:ky="0" w14:algn="none">
                  <w14:srgbClr w14:val="000000">
                    <w14:alpha w14:val="50000"/>
                  </w14:srgbClr>
                </w14:shadow>
              </w:rPr>
              <w:t xml:space="preserve"> objętego projektem </w:t>
            </w:r>
            <w:r w:rsidRPr="0051310E">
              <w:rPr>
                <w:color w:val="000000" w:themeColor="text1"/>
                <w:sz w:val="18"/>
                <w:szCs w:val="20"/>
                <w14:shadow w14:blurRad="63500" w14:dist="50800" w14:dir="2700000" w14:sx="0" w14:sy="0" w14:kx="0" w14:ky="0" w14:algn="none">
                  <w14:srgbClr w14:val="000000">
                    <w14:alpha w14:val="50000"/>
                  </w14:srgbClr>
                </w14:shadow>
              </w:rPr>
              <w:lastRenderedPageBreak/>
              <w:t xml:space="preserve">rewitalizacyjnym nr 3: Poprawa </w:t>
            </w:r>
            <w:r w:rsidR="001E6B3E" w:rsidRPr="0051310E">
              <w:rPr>
                <w:color w:val="000000" w:themeColor="text1"/>
                <w:sz w:val="18"/>
                <w:szCs w:val="20"/>
                <w14:shadow w14:blurRad="63500" w14:dist="50800" w14:dir="2700000" w14:sx="0" w14:sy="0" w14:kx="0" w14:ky="0" w14:algn="none">
                  <w14:srgbClr w14:val="000000">
                    <w14:alpha w14:val="50000"/>
                  </w14:srgbClr>
                </w14:shadow>
              </w:rPr>
              <w:t>dostępności kulturowo</w:t>
            </w:r>
            <w:r w:rsidRPr="0051310E">
              <w:rPr>
                <w:color w:val="000000" w:themeColor="text1"/>
                <w:sz w:val="18"/>
                <w:szCs w:val="20"/>
                <w14:shadow w14:blurRad="63500" w14:dist="50800" w14:dir="2700000" w14:sx="0" w14:sy="0" w14:kx="0" w14:ky="0" w14:algn="none">
                  <w14:srgbClr w14:val="000000">
                    <w14:alpha w14:val="50000"/>
                  </w14:srgbClr>
                </w14:shadow>
              </w:rPr>
              <w:t xml:space="preserve"> –– rekreacyjnej w Woli Piaseckiej „W ramach zadania planuje się przebudowę i modernizację istniejącego budynku zamkniętej już szkoły podstawowej oraz zagospodarowanie terenu </w:t>
            </w:r>
            <w:r w:rsidR="001E6B3E" w:rsidRPr="0051310E">
              <w:rPr>
                <w:color w:val="000000" w:themeColor="text1"/>
                <w:sz w:val="18"/>
                <w:szCs w:val="20"/>
                <w14:shadow w14:blurRad="63500" w14:dist="50800" w14:dir="2700000" w14:sx="0" w14:sy="0" w14:kx="0" w14:ky="0" w14:algn="none">
                  <w14:srgbClr w14:val="000000">
                    <w14:alpha w14:val="50000"/>
                  </w14:srgbClr>
                </w14:shadow>
              </w:rPr>
              <w:t>wokół poprzez</w:t>
            </w:r>
            <w:r w:rsidRPr="0051310E">
              <w:rPr>
                <w:color w:val="000000" w:themeColor="text1"/>
                <w:sz w:val="18"/>
                <w:szCs w:val="20"/>
                <w14:shadow w14:blurRad="63500" w14:dist="50800" w14:dir="2700000" w14:sx="0" w14:sy="0" w14:kx="0" w14:ky="0" w14:algn="none">
                  <w14:srgbClr w14:val="000000">
                    <w14:alpha w14:val="50000"/>
                  </w14:srgbClr>
                </w14:shadow>
              </w:rPr>
              <w:t xml:space="preserve"> utworzenie infrastruktury społecznej.”</w:t>
            </w:r>
          </w:p>
        </w:tc>
      </w:tr>
      <w:tr w:rsidR="00142819" w:rsidRPr="00483DD6" w14:paraId="3FA59B28" w14:textId="77777777" w:rsidTr="00572BB6">
        <w:trPr>
          <w:trHeight w:val="488"/>
        </w:trPr>
        <w:tc>
          <w:tcPr>
            <w:tcW w:w="426" w:type="dxa"/>
            <w:vMerge/>
            <w:shd w:val="clear" w:color="auto" w:fill="CF543F" w:themeFill="accent2"/>
            <w:textDirection w:val="btLr"/>
            <w:vAlign w:val="center"/>
          </w:tcPr>
          <w:p w14:paraId="00997E4C"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B8EE914"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549051F9" w14:textId="77777777" w:rsidR="00142819" w:rsidRPr="0051310E" w:rsidRDefault="001138F6" w:rsidP="00142819">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2024-2029</w:t>
            </w:r>
          </w:p>
        </w:tc>
      </w:tr>
      <w:tr w:rsidR="00142819" w:rsidRPr="00483DD6" w14:paraId="7CE5E359" w14:textId="77777777" w:rsidTr="00572BB6">
        <w:trPr>
          <w:trHeight w:val="488"/>
        </w:trPr>
        <w:tc>
          <w:tcPr>
            <w:tcW w:w="426" w:type="dxa"/>
            <w:vMerge/>
            <w:shd w:val="clear" w:color="auto" w:fill="CF543F" w:themeFill="accent2"/>
            <w:textDirection w:val="btLr"/>
            <w:vAlign w:val="center"/>
          </w:tcPr>
          <w:p w14:paraId="4F3E19A8"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C6B30DA"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573DE779" w14:textId="77777777" w:rsidR="00142819" w:rsidRPr="0051310E" w:rsidRDefault="001138F6" w:rsidP="00142819">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4 500 000 zł</w:t>
            </w:r>
          </w:p>
        </w:tc>
      </w:tr>
      <w:tr w:rsidR="00142819" w:rsidRPr="00483DD6" w14:paraId="1C5E6ABD" w14:textId="77777777" w:rsidTr="00572BB6">
        <w:trPr>
          <w:trHeight w:val="1957"/>
        </w:trPr>
        <w:tc>
          <w:tcPr>
            <w:tcW w:w="426" w:type="dxa"/>
            <w:vMerge/>
            <w:shd w:val="clear" w:color="auto" w:fill="CF543F" w:themeFill="accent2"/>
            <w:textDirection w:val="btLr"/>
            <w:vAlign w:val="center"/>
          </w:tcPr>
          <w:p w14:paraId="1A4FB7BC"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7F48581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1567B443"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Krajowe środki publiczne</w:t>
            </w:r>
          </w:p>
          <w:p w14:paraId="467B1C6C" w14:textId="77777777" w:rsidR="00142819" w:rsidRPr="0051310E"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w:t>
            </w:r>
            <w:r w:rsidRPr="0051310E">
              <w:rPr>
                <w:color w:val="000000" w:themeColor="text1"/>
                <w:sz w:val="16"/>
                <w:szCs w:val="20"/>
                <w14:shadow w14:blurRad="63500" w14:dist="50800" w14:dir="2700000" w14:sx="0" w14:sy="0" w14:kx="0" w14:ky="0" w14:algn="none">
                  <w14:srgbClr w14:val="000000">
                    <w14:alpha w14:val="50000"/>
                  </w14:srgbClr>
                </w14:shadow>
              </w:rPr>
              <w:t xml:space="preserve">Europejski Fundusz Rozwoju Regionalnego </w:t>
            </w:r>
          </w:p>
          <w:p w14:paraId="7BFE29E8"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color w:val="000000" w:themeColor="text1"/>
                <w:sz w:val="16"/>
                <w:szCs w:val="20"/>
                <w:lang w:eastAsia="pl-PL"/>
              </w:rPr>
              <w:pict w14:anchorId="2359CC49">
                <v:shape id="_x0000_s1029" type="#_x0000_t75" style="position:absolute;left:0;text-align:left;margin-left:-1.05pt;margin-top:.25pt;width:8.85pt;height:8.85pt;z-index:251809792;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29" DrawAspect="Content" ObjectID="_1769840172" r:id="rId67"/>
              </w:pict>
            </w:r>
            <w:r w:rsidR="00142819" w:rsidRPr="0051310E">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51310E">
              <w:rPr>
                <w:color w:val="000000" w:themeColor="text1"/>
                <w:sz w:val="16"/>
                <w:szCs w:val="20"/>
                <w14:shadow w14:blurRad="63500" w14:dist="50800" w14:dir="2700000" w14:sx="0" w14:sy="0" w14:kx="0" w14:ky="0" w14:algn="none">
                  <w14:srgbClr w14:val="000000">
                    <w14:alpha w14:val="50000"/>
                  </w14:srgbClr>
                </w14:shadow>
              </w:rPr>
              <w:t xml:space="preserve"> Europejski Fundusz Społeczny</w:t>
            </w:r>
          </w:p>
          <w:p w14:paraId="609A9ED8"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Fundusz Spójności </w:t>
            </w:r>
          </w:p>
          <w:p w14:paraId="26CC9E29"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rPr>
              <w:pict w14:anchorId="46FEC04B">
                <v:shape id="_x0000_s1028" type="#_x0000_t75" style="position:absolute;left:0;text-align:left;margin-left:-.95pt;margin-top:.15pt;width:8.85pt;height:8.85pt;z-index:251808768;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28" DrawAspect="Content" ObjectID="_1769840173" r:id="rId68"/>
              </w:pict>
            </w:r>
            <w:r w:rsidR="00142819"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483DD6">
              <w:rPr>
                <w:color w:val="000000" w:themeColor="text1"/>
                <w:sz w:val="16"/>
                <w:szCs w:val="20"/>
                <w14:shadow w14:blurRad="63500" w14:dist="50800" w14:dir="2700000" w14:sx="0" w14:sy="0" w14:kx="0" w14:ky="0" w14:algn="none">
                  <w14:srgbClr w14:val="000000">
                    <w14:alpha w14:val="50000"/>
                  </w14:srgbClr>
                </w14:shadow>
              </w:rPr>
              <w:t xml:space="preserve">  Środki prywatne</w:t>
            </w:r>
          </w:p>
          <w:p w14:paraId="12DC4EA2"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z innych źródeł </w:t>
            </w:r>
          </w:p>
          <w:p w14:paraId="28C1581F"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ED141C">
              <w:rPr>
                <w:color w:val="000000" w:themeColor="text1"/>
                <w:sz w:val="16"/>
                <w:szCs w:val="20"/>
                <w14:shadow w14:blurRad="63500" w14:dist="50800" w14:dir="2700000" w14:sx="0" w14:sy="0" w14:kx="0" w14:ky="0" w14:algn="none">
                  <w14:srgbClr w14:val="000000">
                    <w14:alpha w14:val="50000"/>
                  </w14:srgbClr>
                </w14:shadow>
              </w:rPr>
              <w:sym w:font="Symbol" w:char="F0A0"/>
            </w:r>
            <w:r w:rsidRPr="00ED141C">
              <w:rPr>
                <w:color w:val="000000" w:themeColor="text1"/>
                <w:sz w:val="16"/>
                <w:szCs w:val="20"/>
                <w14:shadow w14:blurRad="63500" w14:dist="50800" w14:dir="2700000" w14:sx="0" w14:sy="0" w14:kx="0" w14:ky="0" w14:algn="none">
                  <w14:srgbClr w14:val="000000">
                    <w14:alpha w14:val="50000"/>
                  </w14:srgbClr>
                </w14:shadow>
              </w:rPr>
              <w:t xml:space="preserve"> </w:t>
            </w:r>
            <w:r w:rsidRPr="00483DD6">
              <w:rPr>
                <w:color w:val="000000" w:themeColor="text1"/>
                <w:sz w:val="16"/>
                <w:szCs w:val="20"/>
                <w14:shadow w14:blurRad="63500" w14:dist="50800" w14:dir="2700000" w14:sx="0" w14:sy="0" w14:kx="0" w14:ky="0" w14:algn="none">
                  <w14:srgbClr w14:val="000000">
                    <w14:alpha w14:val="50000"/>
                  </w14:srgbClr>
                </w14:shadow>
              </w:rPr>
              <w:t>Środki własne JST</w:t>
            </w:r>
            <w:r>
              <w:rPr>
                <w:color w:val="000000" w:themeColor="text1"/>
                <w:sz w:val="16"/>
                <w:szCs w:val="20"/>
                <w14:shadow w14:blurRad="63500" w14:dist="50800" w14:dir="2700000" w14:sx="0" w14:sy="0" w14:kx="0" w14:ky="0" w14:algn="none">
                  <w14:srgbClr w14:val="000000">
                    <w14:alpha w14:val="50000"/>
                  </w14:srgbClr>
                </w14:shadow>
              </w:rPr>
              <w:t xml:space="preserve"> </w:t>
            </w:r>
          </w:p>
        </w:tc>
      </w:tr>
      <w:tr w:rsidR="00142819" w:rsidRPr="00483DD6" w14:paraId="640A30A9" w14:textId="77777777" w:rsidTr="00572BB6">
        <w:trPr>
          <w:trHeight w:val="488"/>
        </w:trPr>
        <w:tc>
          <w:tcPr>
            <w:tcW w:w="426" w:type="dxa"/>
            <w:vMerge/>
            <w:shd w:val="clear" w:color="auto" w:fill="CF543F" w:themeFill="accent2"/>
            <w:textDirection w:val="btLr"/>
            <w:vAlign w:val="center"/>
          </w:tcPr>
          <w:p w14:paraId="6D31A774"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24F20255"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73502DA6" w14:textId="77777777" w:rsidR="0051310E" w:rsidRPr="0051310E" w:rsidRDefault="0051310E" w:rsidP="0051310E">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Program Fundusze Europejskie dla Lubelskiego 2021-2027</w:t>
            </w:r>
          </w:p>
          <w:p w14:paraId="65F4310A" w14:textId="77777777" w:rsidR="00142819" w:rsidRPr="0051310E" w:rsidRDefault="0051310E" w:rsidP="00142819">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Działanie: FELU.08.05. Usługi społeczne</w:t>
            </w:r>
          </w:p>
        </w:tc>
      </w:tr>
      <w:tr w:rsidR="00142819" w:rsidRPr="00483DD6" w14:paraId="4B2DB089" w14:textId="77777777" w:rsidTr="00572BB6">
        <w:trPr>
          <w:trHeight w:val="1308"/>
        </w:trPr>
        <w:tc>
          <w:tcPr>
            <w:tcW w:w="426" w:type="dxa"/>
            <w:vMerge/>
            <w:shd w:val="clear" w:color="auto" w:fill="CF543F" w:themeFill="accent2"/>
            <w:textDirection w:val="btLr"/>
            <w:vAlign w:val="center"/>
          </w:tcPr>
          <w:p w14:paraId="75F9B00A"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6E35803"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5AB41F9D" w14:textId="77777777" w:rsidR="00142819" w:rsidRPr="0051310E" w:rsidRDefault="0051310E" w:rsidP="00142819">
            <w:pPr>
              <w:rPr>
                <w:color w:val="000000" w:themeColor="text1"/>
                <w:sz w:val="18"/>
                <w:szCs w:val="20"/>
                <w:highlight w:val="yellow"/>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niepełnosprawnych poprzez zniwelowanie barier architektonicznych.</w:t>
            </w:r>
          </w:p>
        </w:tc>
      </w:tr>
      <w:tr w:rsidR="00142819" w:rsidRPr="00483DD6" w14:paraId="29B46602" w14:textId="77777777" w:rsidTr="00572BB6">
        <w:trPr>
          <w:trHeight w:val="1308"/>
        </w:trPr>
        <w:tc>
          <w:tcPr>
            <w:tcW w:w="426" w:type="dxa"/>
            <w:vMerge/>
            <w:shd w:val="clear" w:color="auto" w:fill="CF543F" w:themeFill="accent2"/>
            <w:textDirection w:val="btLr"/>
            <w:vAlign w:val="center"/>
          </w:tcPr>
          <w:p w14:paraId="32DA6431"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7F427F44"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3519613E" w14:textId="6586832D" w:rsidR="00142819" w:rsidRPr="0051310E" w:rsidRDefault="0051310E" w:rsidP="00142819">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Osoby narażone na umieszczenie w instytucjach całodobowych lub przebywające </w:t>
            </w:r>
            <w:r w:rsidR="001A4CAB">
              <w:rPr>
                <w:color w:val="000000" w:themeColor="text1"/>
                <w:sz w:val="18"/>
                <w:szCs w:val="20"/>
                <w14:shadow w14:blurRad="63500" w14:dist="50800" w14:dir="2700000" w14:sx="0" w14:sy="0" w14:kx="0" w14:ky="0" w14:algn="none">
                  <w14:srgbClr w14:val="000000">
                    <w14:alpha w14:val="50000"/>
                  </w14:srgbClr>
                </w14:shadow>
              </w:rPr>
              <w:br/>
            </w:r>
            <w:r w:rsidRPr="0051310E">
              <w:rPr>
                <w:color w:val="000000" w:themeColor="text1"/>
                <w:sz w:val="18"/>
                <w:szCs w:val="20"/>
                <w14:shadow w14:blurRad="63500" w14:dist="50800" w14:dir="2700000" w14:sx="0" w14:sy="0" w14:kx="0" w14:ky="0" w14:algn="none">
                  <w14:srgbClr w14:val="000000">
                    <w14:alpha w14:val="50000"/>
                  </w14:srgbClr>
                </w14:shadow>
              </w:rPr>
              <w:t xml:space="preserve">w instytucjach całodobowych, osoby z niepełnosprawnościami i ich otoczenie </w:t>
            </w:r>
            <w:r w:rsidR="009A33D6">
              <w:rPr>
                <w:color w:val="000000" w:themeColor="text1"/>
                <w:sz w:val="18"/>
                <w:szCs w:val="20"/>
                <w14:shadow w14:blurRad="63500" w14:dist="50800" w14:dir="2700000" w14:sx="0" w14:sy="0" w14:kx="0" w14:ky="0" w14:algn="none">
                  <w14:srgbClr w14:val="000000">
                    <w14:alpha w14:val="50000"/>
                  </w14:srgbClr>
                </w14:shadow>
              </w:rPr>
              <w:br/>
            </w:r>
            <w:r w:rsidRPr="0051310E">
              <w:rPr>
                <w:color w:val="000000" w:themeColor="text1"/>
                <w:sz w:val="18"/>
                <w:szCs w:val="20"/>
                <w14:shadow w14:blurRad="63500" w14:dist="50800" w14:dir="2700000" w14:sx="0" w14:sy="0" w14:kx="0" w14:ky="0" w14:algn="none">
                  <w14:srgbClr w14:val="000000">
                    <w14:alpha w14:val="50000"/>
                  </w14:srgbClr>
                </w14:shadow>
              </w:rPr>
              <w:t>(m.in. rodzina, środowisko lokalne), osoby zagrożone wykluczeniem społecznym, otoczenie osób dotkniętych ubóstwem i wykluczeniem społecznym, otoczenie osób zagrożonych ubóstwem lub wykluczeniem społecznym.</w:t>
            </w:r>
          </w:p>
        </w:tc>
      </w:tr>
      <w:tr w:rsidR="00142819" w:rsidRPr="00483DD6" w14:paraId="6CD85FA6" w14:textId="77777777" w:rsidTr="00572BB6">
        <w:trPr>
          <w:trHeight w:val="488"/>
        </w:trPr>
        <w:tc>
          <w:tcPr>
            <w:tcW w:w="426" w:type="dxa"/>
            <w:vMerge/>
            <w:shd w:val="clear" w:color="auto" w:fill="CF543F" w:themeFill="accent2"/>
            <w:textDirection w:val="btLr"/>
            <w:vAlign w:val="center"/>
          </w:tcPr>
          <w:p w14:paraId="08BA3671"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AC74D1D"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7AE636FC" w14:textId="77777777" w:rsidR="00142819" w:rsidRPr="0051310E" w:rsidRDefault="0051310E" w:rsidP="00142819">
            <w:pPr>
              <w:rPr>
                <w:color w:val="000000" w:themeColor="text1"/>
                <w:sz w:val="18"/>
                <w:szCs w:val="20"/>
                <w14:shadow w14:blurRad="63500" w14:dist="50800" w14:dir="2700000" w14:sx="0" w14:sy="0" w14:kx="0" w14:ky="0" w14:algn="none">
                  <w14:srgbClr w14:val="000000">
                    <w14:alpha w14:val="50000"/>
                  </w14:srgbClr>
                </w14:shadow>
              </w:rPr>
            </w:pPr>
            <w:r w:rsidRPr="0051310E">
              <w:rPr>
                <w:color w:val="000000" w:themeColor="text1"/>
                <w:sz w:val="18"/>
                <w:szCs w:val="20"/>
                <w14:shadow w14:blurRad="63500" w14:dist="50800" w14:dir="2700000" w14:sx="0" w14:sy="0" w14:kx="0" w14:ky="0" w14:algn="none">
                  <w14:srgbClr w14:val="000000">
                    <w14:alpha w14:val="50000"/>
                  </w14:srgbClr>
                </w14:shadow>
              </w:rPr>
              <w:t xml:space="preserve">Rozwój placówek wsparcia dziennego przyczyni się do podniesienia jakości usług społecznych i zdrowotnych oraz ograniczenia jednej z istotnych barier jaką jest wykluczenie z dostępu do podstawowych usług publicznych warunkujących możliwości rozwojowe osobom wykluczonym, bądź zagrożonym ubóstwem i wykluczeniem społecznym, w tym osobom z niepełnosprawnościami. Celem przedsięwzięcia będzie zwiększenie równego </w:t>
            </w:r>
            <w:r w:rsidR="001A4CAB">
              <w:rPr>
                <w:color w:val="000000" w:themeColor="text1"/>
                <w:sz w:val="18"/>
                <w:szCs w:val="20"/>
                <w14:shadow w14:blurRad="63500" w14:dist="50800" w14:dir="2700000" w14:sx="0" w14:sy="0" w14:kx="0" w14:ky="0" w14:algn="none">
                  <w14:srgbClr w14:val="000000">
                    <w14:alpha w14:val="50000"/>
                  </w14:srgbClr>
                </w14:shadow>
              </w:rPr>
              <w:br/>
            </w:r>
            <w:r w:rsidRPr="0051310E">
              <w:rPr>
                <w:color w:val="000000" w:themeColor="text1"/>
                <w:sz w:val="18"/>
                <w:szCs w:val="20"/>
                <w14:shadow w14:blurRad="63500" w14:dist="50800" w14:dir="2700000" w14:sx="0" w14:sy="0" w14:kx="0" w14:ky="0" w14:algn="none">
                  <w14:srgbClr w14:val="000000">
                    <w14:alpha w14:val="50000"/>
                  </w14:srgbClr>
                </w14:shadow>
              </w:rPr>
              <w:t>i szybkiego dostępu do dobrej jakości, trwałych i przystępnych cenowo usług opieki dziennej skoncentrowanej na dzieciach i grupach w niekorzystnej sytuacji.</w:t>
            </w:r>
          </w:p>
        </w:tc>
      </w:tr>
      <w:tr w:rsidR="00142819" w:rsidRPr="00483DD6" w14:paraId="087244D7" w14:textId="77777777" w:rsidTr="0051310E">
        <w:trPr>
          <w:trHeight w:val="488"/>
        </w:trPr>
        <w:tc>
          <w:tcPr>
            <w:tcW w:w="426" w:type="dxa"/>
            <w:vMerge/>
            <w:shd w:val="clear" w:color="auto" w:fill="CF543F" w:themeFill="accent2"/>
            <w:textDirection w:val="btLr"/>
            <w:vAlign w:val="center"/>
          </w:tcPr>
          <w:p w14:paraId="43DA581E"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A7357A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shd w:val="clear" w:color="auto" w:fill="auto"/>
            <w:vAlign w:val="center"/>
          </w:tcPr>
          <w:p w14:paraId="25F5A870" w14:textId="77777777" w:rsidR="0051310E" w:rsidRPr="0051310E" w:rsidRDefault="0051310E" w:rsidP="0051310E">
            <w:pPr>
              <w:rPr>
                <w:color w:val="000000" w:themeColor="text1"/>
                <w:sz w:val="18"/>
                <w:szCs w:val="20"/>
                <w:u w:val="single"/>
                <w14:shadow w14:blurRad="63500" w14:dist="50800" w14:dir="2700000" w14:sx="0" w14:sy="0" w14:kx="0" w14:ky="0" w14:algn="none">
                  <w14:srgbClr w14:val="000000">
                    <w14:alpha w14:val="50000"/>
                  </w14:srgbClr>
                </w14:shadow>
              </w:rPr>
            </w:pPr>
            <w:r w:rsidRPr="0051310E">
              <w:rPr>
                <w:color w:val="000000" w:themeColor="text1"/>
                <w:sz w:val="18"/>
                <w:szCs w:val="20"/>
                <w:u w:val="single"/>
                <w14:shadow w14:blurRad="63500" w14:dist="50800" w14:dir="2700000" w14:sx="0" w14:sy="0" w14:kx="0" w14:ky="0" w14:algn="none">
                  <w14:srgbClr w14:val="000000">
                    <w14:alpha w14:val="50000"/>
                  </w14:srgbClr>
                </w14:shadow>
              </w:rPr>
              <w:t>Wskaźniki produktu:</w:t>
            </w:r>
          </w:p>
          <w:p w14:paraId="5C4B8835" w14:textId="5F43B207" w:rsidR="0051310E" w:rsidRPr="00EB0385" w:rsidRDefault="0051310E" w:rsidP="007478D8">
            <w:pPr>
              <w:pStyle w:val="Akapitzlist"/>
              <w:numPr>
                <w:ilvl w:val="0"/>
                <w:numId w:val="6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EB0385">
              <w:rPr>
                <w:color w:val="000000" w:themeColor="text1"/>
                <w:sz w:val="18"/>
                <w:szCs w:val="20"/>
                <w14:shadow w14:blurRad="63500" w14:dist="50800" w14:dir="2700000" w14:sx="0" w14:sy="0" w14:kx="0" w14:ky="0" w14:algn="none">
                  <w14:srgbClr w14:val="000000">
                    <w14:alpha w14:val="50000"/>
                  </w14:srgbClr>
                </w14:shadow>
              </w:rPr>
              <w:t>Liczba opiekunów faktycznych/nieformalnych objętych wsparciem w programie</w:t>
            </w:r>
            <w:r w:rsidR="00961EC3" w:rsidRPr="00EB0385">
              <w:rPr>
                <w:color w:val="000000" w:themeColor="text1"/>
                <w:sz w:val="18"/>
                <w:szCs w:val="20"/>
                <w14:shadow w14:blurRad="63500" w14:dist="50800" w14:dir="2700000" w14:sx="0" w14:sy="0" w14:kx="0" w14:ky="0" w14:algn="none">
                  <w14:srgbClr w14:val="000000">
                    <w14:alpha w14:val="50000"/>
                  </w14:srgbClr>
                </w14:shadow>
              </w:rPr>
              <w:t xml:space="preserve"> – 45 </w:t>
            </w:r>
            <w:r w:rsidR="001E6B3E" w:rsidRPr="00EB0385">
              <w:rPr>
                <w:color w:val="000000" w:themeColor="text1"/>
                <w:sz w:val="18"/>
                <w:szCs w:val="20"/>
                <w14:shadow w14:blurRad="63500" w14:dist="50800" w14:dir="2700000" w14:sx="0" w14:sy="0" w14:kx="0" w14:ky="0" w14:algn="none">
                  <w14:srgbClr w14:val="000000">
                    <w14:alpha w14:val="50000"/>
                  </w14:srgbClr>
                </w14:shadow>
              </w:rPr>
              <w:t>osób,</w:t>
            </w:r>
          </w:p>
          <w:p w14:paraId="58B549F2" w14:textId="77777777" w:rsidR="0051310E" w:rsidRPr="00EB0385" w:rsidRDefault="0051310E" w:rsidP="007478D8">
            <w:pPr>
              <w:pStyle w:val="Akapitzlist"/>
              <w:numPr>
                <w:ilvl w:val="0"/>
                <w:numId w:val="6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EB0385">
              <w:rPr>
                <w:color w:val="000000" w:themeColor="text1"/>
                <w:sz w:val="18"/>
                <w:szCs w:val="20"/>
                <w14:shadow w14:blurRad="63500" w14:dist="50800" w14:dir="2700000" w14:sx="0" w14:sy="0" w14:kx="0" w14:ky="0" w14:algn="none">
                  <w14:srgbClr w14:val="000000">
                    <w14:alpha w14:val="50000"/>
                  </w14:srgbClr>
                </w14:shadow>
              </w:rPr>
              <w:t>Liczba osób objętych usługami świadczonymi w społeczności lokalnej w programie</w:t>
            </w:r>
            <w:r w:rsidR="00961EC3" w:rsidRPr="00EB0385">
              <w:rPr>
                <w:color w:val="000000" w:themeColor="text1"/>
                <w:sz w:val="18"/>
                <w:szCs w:val="20"/>
                <w14:shadow w14:blurRad="63500" w14:dist="50800" w14:dir="2700000" w14:sx="0" w14:sy="0" w14:kx="0" w14:ky="0" w14:algn="none">
                  <w14:srgbClr w14:val="000000">
                    <w14:alpha w14:val="50000"/>
                  </w14:srgbClr>
                </w14:shadow>
              </w:rPr>
              <w:t xml:space="preserve"> – </w:t>
            </w:r>
            <w:r w:rsidR="00EB0385" w:rsidRPr="00EB0385">
              <w:rPr>
                <w:color w:val="000000" w:themeColor="text1"/>
                <w:sz w:val="18"/>
                <w:szCs w:val="20"/>
                <w14:shadow w14:blurRad="63500" w14:dist="50800" w14:dir="2700000" w14:sx="0" w14:sy="0" w14:kx="0" w14:ky="0" w14:algn="none">
                  <w14:srgbClr w14:val="000000">
                    <w14:alpha w14:val="50000"/>
                  </w14:srgbClr>
                </w14:shadow>
              </w:rPr>
              <w:t>120</w:t>
            </w:r>
            <w:r w:rsidR="00961EC3" w:rsidRPr="00EB0385">
              <w:rPr>
                <w:color w:val="000000" w:themeColor="text1"/>
                <w:sz w:val="18"/>
                <w:szCs w:val="20"/>
                <w14:shadow w14:blurRad="63500" w14:dist="50800" w14:dir="2700000" w14:sx="0" w14:sy="0" w14:kx="0" w14:ky="0" w14:algn="none">
                  <w14:srgbClr w14:val="000000">
                    <w14:alpha w14:val="50000"/>
                  </w14:srgbClr>
                </w14:shadow>
              </w:rPr>
              <w:t xml:space="preserve"> osób</w:t>
            </w:r>
            <w:r w:rsidRPr="00EB0385">
              <w:rPr>
                <w:color w:val="000000" w:themeColor="text1"/>
                <w:sz w:val="18"/>
                <w:szCs w:val="20"/>
                <w14:shadow w14:blurRad="63500" w14:dist="50800" w14:dir="2700000" w14:sx="0" w14:sy="0" w14:kx="0" w14:ky="0" w14:algn="none">
                  <w14:srgbClr w14:val="000000">
                    <w14:alpha w14:val="50000"/>
                  </w14:srgbClr>
                </w14:shadow>
              </w:rPr>
              <w:t>,</w:t>
            </w:r>
          </w:p>
          <w:p w14:paraId="3DE2A9F2" w14:textId="77777777" w:rsidR="0051310E" w:rsidRPr="00EB0385" w:rsidRDefault="0051310E" w:rsidP="007478D8">
            <w:pPr>
              <w:pStyle w:val="Akapitzlist"/>
              <w:numPr>
                <w:ilvl w:val="0"/>
                <w:numId w:val="6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EB0385">
              <w:rPr>
                <w:color w:val="000000" w:themeColor="text1"/>
                <w:sz w:val="18"/>
                <w:szCs w:val="20"/>
                <w14:shadow w14:blurRad="63500" w14:dist="50800" w14:dir="2700000" w14:sx="0" w14:sy="0" w14:kx="0" w14:ky="0" w14:algn="none">
                  <w14:srgbClr w14:val="000000">
                    <w14:alpha w14:val="50000"/>
                  </w14:srgbClr>
                </w14:shadow>
              </w:rPr>
              <w:t>Liczba osób z niepełnosprawnościami objętych wsparciem w programie</w:t>
            </w:r>
            <w:r w:rsidR="00EB0385" w:rsidRPr="00EB0385">
              <w:rPr>
                <w:color w:val="000000" w:themeColor="text1"/>
                <w:sz w:val="18"/>
                <w:szCs w:val="20"/>
                <w14:shadow w14:blurRad="63500" w14:dist="50800" w14:dir="2700000" w14:sx="0" w14:sy="0" w14:kx="0" w14:ky="0" w14:algn="none">
                  <w14:srgbClr w14:val="000000">
                    <w14:alpha w14:val="50000"/>
                  </w14:srgbClr>
                </w14:shadow>
              </w:rPr>
              <w:t xml:space="preserve"> – 20 osób</w:t>
            </w:r>
            <w:r w:rsidRPr="00EB0385">
              <w:rPr>
                <w:color w:val="000000" w:themeColor="text1"/>
                <w:sz w:val="18"/>
                <w:szCs w:val="20"/>
                <w14:shadow w14:blurRad="63500" w14:dist="50800" w14:dir="2700000" w14:sx="0" w14:sy="0" w14:kx="0" w14:ky="0" w14:algn="none">
                  <w14:srgbClr w14:val="000000">
                    <w14:alpha w14:val="50000"/>
                  </w14:srgbClr>
                </w14:shadow>
              </w:rPr>
              <w:t>,</w:t>
            </w:r>
          </w:p>
          <w:p w14:paraId="3B9E8B5F" w14:textId="77777777" w:rsidR="0051310E" w:rsidRPr="0051310E" w:rsidRDefault="0051310E" w:rsidP="0051310E">
            <w:pPr>
              <w:rPr>
                <w:color w:val="000000" w:themeColor="text1"/>
                <w:sz w:val="18"/>
                <w:szCs w:val="20"/>
                <w:u w:val="single"/>
                <w14:shadow w14:blurRad="63500" w14:dist="50800" w14:dir="2700000" w14:sx="0" w14:sy="0" w14:kx="0" w14:ky="0" w14:algn="none">
                  <w14:srgbClr w14:val="000000">
                    <w14:alpha w14:val="50000"/>
                  </w14:srgbClr>
                </w14:shadow>
              </w:rPr>
            </w:pPr>
            <w:r w:rsidRPr="0051310E">
              <w:rPr>
                <w:color w:val="000000" w:themeColor="text1"/>
                <w:sz w:val="18"/>
                <w:szCs w:val="20"/>
                <w:u w:val="single"/>
                <w14:shadow w14:blurRad="63500" w14:dist="50800" w14:dir="2700000" w14:sx="0" w14:sy="0" w14:kx="0" w14:ky="0" w14:algn="none">
                  <w14:srgbClr w14:val="000000">
                    <w14:alpha w14:val="50000"/>
                  </w14:srgbClr>
                </w14:shadow>
              </w:rPr>
              <w:t>Wskaźniki rezultatu:</w:t>
            </w:r>
          </w:p>
          <w:p w14:paraId="4C5588EA" w14:textId="77777777" w:rsidR="00142819" w:rsidRPr="0051310E" w:rsidRDefault="0051310E" w:rsidP="007478D8">
            <w:pPr>
              <w:pStyle w:val="Akapitzlist"/>
              <w:numPr>
                <w:ilvl w:val="0"/>
                <w:numId w:val="65"/>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EB0385">
              <w:rPr>
                <w:color w:val="000000" w:themeColor="text1"/>
                <w:sz w:val="18"/>
                <w:szCs w:val="20"/>
                <w14:shadow w14:blurRad="63500" w14:dist="50800" w14:dir="2700000" w14:sx="0" w14:sy="0" w14:kx="0" w14:ky="0" w14:algn="none">
                  <w14:srgbClr w14:val="000000">
                    <w14:alpha w14:val="50000"/>
                  </w14:srgbClr>
                </w14:shadow>
              </w:rPr>
              <w:t>Liczba utworzonych miejsc świadczenia usług w społeczności</w:t>
            </w:r>
            <w:r w:rsidR="00EB0385" w:rsidRPr="00EB0385">
              <w:rPr>
                <w:color w:val="000000" w:themeColor="text1"/>
                <w:sz w:val="18"/>
                <w:szCs w:val="20"/>
                <w14:shadow w14:blurRad="63500" w14:dist="50800" w14:dir="2700000" w14:sx="0" w14:sy="0" w14:kx="0" w14:ky="0" w14:algn="none">
                  <w14:srgbClr w14:val="000000">
                    <w14:alpha w14:val="50000"/>
                  </w14:srgbClr>
                </w14:shadow>
              </w:rPr>
              <w:t xml:space="preserve"> – 5 szt</w:t>
            </w:r>
            <w:r w:rsidRPr="00EB0385">
              <w:rPr>
                <w:color w:val="000000" w:themeColor="text1"/>
                <w:sz w:val="18"/>
                <w:szCs w:val="20"/>
                <w14:shadow w14:blurRad="63500" w14:dist="50800" w14:dir="2700000" w14:sx="0" w14:sy="0" w14:kx="0" w14:ky="0" w14:algn="none">
                  <w14:srgbClr w14:val="000000">
                    <w14:alpha w14:val="50000"/>
                  </w14:srgbClr>
                </w14:shadow>
              </w:rPr>
              <w:t>.</w:t>
            </w:r>
          </w:p>
        </w:tc>
      </w:tr>
      <w:tr w:rsidR="00142819" w:rsidRPr="00483DD6" w14:paraId="7C6D1AC6" w14:textId="77777777" w:rsidTr="00F84127">
        <w:trPr>
          <w:trHeight w:val="489"/>
        </w:trPr>
        <w:tc>
          <w:tcPr>
            <w:tcW w:w="426" w:type="dxa"/>
            <w:vMerge/>
            <w:tcBorders>
              <w:bottom w:val="nil"/>
            </w:tcBorders>
            <w:shd w:val="clear" w:color="auto" w:fill="CF543F" w:themeFill="accent2"/>
            <w:textDirection w:val="btLr"/>
            <w:vAlign w:val="center"/>
          </w:tcPr>
          <w:p w14:paraId="22C798B1"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E3974B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Cele realizowane przez to przedsięwzięcie</w:t>
            </w:r>
          </w:p>
          <w:p w14:paraId="5D3ECBEB"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4D21EEDB" w14:textId="034F2E14" w:rsidR="003139F2" w:rsidRPr="001A4CAB" w:rsidRDefault="003139F2" w:rsidP="003139F2">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A.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POPRAWA JAKOŚCI ŻYCIA MIESZKAŃCÓW</w:t>
            </w:r>
          </w:p>
          <w:p w14:paraId="29D52465" w14:textId="27533FA1" w:rsidR="003139F2" w:rsidRPr="001A4CAB" w:rsidRDefault="003139F2" w:rsidP="00837A4F">
            <w:pPr>
              <w:rPr>
                <w:color w:val="000000" w:themeColor="text1"/>
                <w:sz w:val="18"/>
                <w:szCs w:val="20"/>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Cel szczegółowy I.</w:t>
            </w:r>
            <w:r w:rsidR="00837A4F">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1</w:t>
            </w:r>
            <w:r w:rsidRPr="001A4CAB">
              <w:rPr>
                <w:color w:val="000000" w:themeColor="text1"/>
                <w:sz w:val="18"/>
                <w:szCs w:val="20"/>
                <w14:shadow w14:blurRad="63500" w14:dist="50800" w14:dir="2700000" w14:sx="0" w14:sy="0" w14:kx="0" w14:ky="0" w14:algn="none">
                  <w14:srgbClr w14:val="000000">
                    <w14:alpha w14:val="50000"/>
                  </w14:srgbClr>
                </w14:shadow>
              </w:rPr>
              <w:t>. oraz II.</w:t>
            </w:r>
            <w:r w:rsidR="00837A4F">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1</w:t>
            </w:r>
            <w:r w:rsidRPr="001A4CAB">
              <w:rPr>
                <w:color w:val="000000" w:themeColor="text1"/>
                <w:sz w:val="18"/>
                <w:szCs w:val="20"/>
                <w14:shadow w14:blurRad="63500" w14:dist="50800" w14:dir="2700000" w14:sx="0" w14:sy="0" w14:kx="0" w14:ky="0" w14:algn="none">
                  <w14:srgbClr w14:val="000000">
                    <w14:alpha w14:val="50000"/>
                  </w14:srgbClr>
                </w14:shadow>
              </w:rPr>
              <w:t xml:space="preserve">. – </w:t>
            </w:r>
            <w:r w:rsidR="00837A4F">
              <w:rPr>
                <w:color w:val="000000" w:themeColor="text1"/>
                <w:sz w:val="18"/>
                <w:szCs w:val="20"/>
                <w14:shadow w14:blurRad="63500" w14:dist="50800" w14:dir="2700000" w14:sx="0" w14:sy="0" w14:kx="0" w14:ky="0" w14:algn="none">
                  <w14:srgbClr w14:val="000000">
                    <w14:alpha w14:val="50000"/>
                  </w14:srgbClr>
                </w14:shadow>
              </w:rPr>
              <w:t xml:space="preserve">Aktywizacja </w:t>
            </w:r>
            <w:r w:rsidR="00837A4F" w:rsidRPr="00837A4F">
              <w:rPr>
                <w:color w:val="000000" w:themeColor="text1"/>
                <w:sz w:val="18"/>
                <w:szCs w:val="20"/>
                <w14:shadow w14:blurRad="63500" w14:dist="50800" w14:dir="2700000" w14:sx="0" w14:sy="0" w14:kx="0" w14:ky="0" w14:algn="none">
                  <w14:srgbClr w14:val="000000">
                    <w14:alpha w14:val="50000"/>
                  </w14:srgbClr>
                </w14:shadow>
              </w:rPr>
              <w:t>i integracja wykluczonych</w:t>
            </w:r>
          </w:p>
          <w:p w14:paraId="3467AB0F" w14:textId="77777777" w:rsidR="00837A4F" w:rsidRDefault="003139F2" w:rsidP="003139F2">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C.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 xml:space="preserve">POPRAWA DOSTEPNOŚCI PRZESTRZENI DLA WSZYSTKICH </w:t>
            </w:r>
          </w:p>
          <w:p w14:paraId="2BEE9F96" w14:textId="081A3106" w:rsidR="003139F2" w:rsidRPr="003139F2" w:rsidRDefault="003139F2" w:rsidP="003139F2">
            <w:pPr>
              <w:rPr>
                <w:color w:val="000000" w:themeColor="text1"/>
                <w:sz w:val="16"/>
                <w:szCs w:val="20"/>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Cel szczegółowy</w:t>
            </w:r>
            <w:r w:rsidR="00837A4F">
              <w:rPr>
                <w:color w:val="000000" w:themeColor="text1"/>
                <w:sz w:val="18"/>
                <w:szCs w:val="20"/>
                <w14:shadow w14:blurRad="63500" w14:dist="50800" w14:dir="2700000" w14:sx="0" w14:sy="0" w14:kx="0" w14:ky="0" w14:algn="none">
                  <w14:srgbClr w14:val="000000">
                    <w14:alpha w14:val="50000"/>
                  </w14:srgbClr>
                </w14:shadow>
              </w:rPr>
              <w:t xml:space="preserve"> I.C.1. oraz II.C.1.</w:t>
            </w:r>
            <w:r w:rsidRPr="001A4CAB">
              <w:rPr>
                <w:color w:val="000000" w:themeColor="text1"/>
                <w:sz w:val="18"/>
                <w:szCs w:val="20"/>
                <w14:shadow w14:blurRad="63500" w14:dist="50800" w14:dir="2700000" w14:sx="0" w14:sy="0" w14:kx="0" w14:ky="0" w14:algn="none">
                  <w14:srgbClr w14:val="000000">
                    <w14:alpha w14:val="50000"/>
                  </w14:srgbClr>
                </w14:shadow>
              </w:rPr>
              <w:t xml:space="preserve"> – Zapewnienie dostępności osobom ze szczególnymi potrzebami</w:t>
            </w:r>
          </w:p>
        </w:tc>
      </w:tr>
      <w:tr w:rsidR="00F84127" w:rsidRPr="00483DD6" w14:paraId="205DAC7A" w14:textId="77777777" w:rsidTr="00F84127">
        <w:trPr>
          <w:trHeight w:val="489"/>
        </w:trPr>
        <w:tc>
          <w:tcPr>
            <w:tcW w:w="426" w:type="dxa"/>
            <w:tcBorders>
              <w:top w:val="nil"/>
            </w:tcBorders>
            <w:shd w:val="clear" w:color="auto" w:fill="CF543F" w:themeFill="accent2"/>
            <w:textDirection w:val="btLr"/>
            <w:vAlign w:val="center"/>
          </w:tcPr>
          <w:p w14:paraId="00A9239B" w14:textId="77777777" w:rsidR="00F84127" w:rsidRPr="00483DD6" w:rsidRDefault="00F84127"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73C7A694" w14:textId="77777777" w:rsidR="00F84127" w:rsidRPr="00B04E42" w:rsidRDefault="00F84127" w:rsidP="004E4ADF">
            <w:pPr>
              <w:jc w:val="center"/>
              <w:rPr>
                <w:b/>
                <w:color w:val="000000" w:themeColor="text1"/>
                <w:sz w:val="16"/>
                <w:szCs w:val="20"/>
                <w14:shadow w14:blurRad="63500" w14:dist="50800" w14:dir="2700000" w14:sx="0" w14:sy="0" w14:kx="0" w14:ky="0" w14:algn="none">
                  <w14:srgbClr w14:val="000000">
                    <w14:alpha w14:val="50000"/>
                  </w14:srgbClr>
                </w14:shadow>
              </w:rPr>
            </w:pPr>
            <w:r w:rsidRPr="00B04E42">
              <w:rPr>
                <w:b/>
                <w:color w:val="000000" w:themeColor="text1"/>
                <w:sz w:val="16"/>
                <w:szCs w:val="20"/>
                <w14:shadow w14:blurRad="63500" w14:dist="50800" w14:dir="2700000" w14:sx="0" w14:sy="0" w14:kx="0" w14:ky="0" w14:algn="none">
                  <w14:srgbClr w14:val="000000">
                    <w14:alpha w14:val="50000"/>
                  </w14:srgbClr>
                </w14:shadow>
              </w:rPr>
              <w:t xml:space="preserve">Powiązania i synergia </w:t>
            </w:r>
            <w:r w:rsidRPr="00B04E42">
              <w:rPr>
                <w:b/>
                <w:color w:val="000000" w:themeColor="text1"/>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4D4E8197" w14:textId="77777777" w:rsidR="00F84127" w:rsidRPr="00B04E42" w:rsidRDefault="00AA660A" w:rsidP="007478D8">
            <w:pPr>
              <w:numPr>
                <w:ilvl w:val="0"/>
                <w:numId w:val="99"/>
              </w:numPr>
              <w:spacing w:line="276" w:lineRule="auto"/>
              <w:ind w:left="227" w:hanging="170"/>
              <w:contextualSpacing/>
              <w:rPr>
                <w:color w:val="000000" w:themeColor="text1"/>
                <w:sz w:val="18"/>
                <w:szCs w:val="20"/>
                <w14:shadow w14:blurRad="63500" w14:dist="50800" w14:dir="2700000" w14:sx="0" w14:sy="0" w14:kx="0" w14:ky="0" w14:algn="none">
                  <w14:srgbClr w14:val="000000">
                    <w14:alpha w14:val="50000"/>
                  </w14:srgbClr>
                </w14:shadow>
              </w:rPr>
            </w:pPr>
            <w:r w:rsidRPr="00B04E42">
              <w:rPr>
                <w:color w:val="000000" w:themeColor="text1"/>
                <w:sz w:val="18"/>
                <w:szCs w:val="20"/>
                <w14:shadow w14:blurRad="63500" w14:dist="50800" w14:dir="2700000" w14:sx="0" w14:sy="0" w14:kx="0" w14:ky="0" w14:algn="none">
                  <w14:srgbClr w14:val="000000">
                    <w14:alpha w14:val="50000"/>
                  </w14:srgbClr>
                </w14:shadow>
              </w:rPr>
              <w:t xml:space="preserve">przedsięwzięcie </w:t>
            </w:r>
            <w:r w:rsidR="00F84127" w:rsidRPr="00B04E42">
              <w:rPr>
                <w:color w:val="000000" w:themeColor="text1"/>
                <w:sz w:val="18"/>
                <w:szCs w:val="20"/>
                <w14:shadow w14:blurRad="63500" w14:dist="50800" w14:dir="2700000" w14:sx="0" w14:sy="0" w14:kx="0" w14:ky="0" w14:algn="none">
                  <w14:srgbClr w14:val="000000">
                    <w14:alpha w14:val="50000"/>
                  </w14:srgbClr>
                </w14:shadow>
              </w:rPr>
              <w:t>rewitalizacyjn</w:t>
            </w:r>
            <w:r w:rsidRPr="00B04E42">
              <w:rPr>
                <w:color w:val="000000" w:themeColor="text1"/>
                <w:sz w:val="18"/>
                <w:szCs w:val="20"/>
                <w14:shadow w14:blurRad="63500" w14:dist="50800" w14:dir="2700000" w14:sx="0" w14:sy="0" w14:kx="0" w14:ky="0" w14:algn="none">
                  <w14:srgbClr w14:val="000000">
                    <w14:alpha w14:val="50000"/>
                  </w14:srgbClr>
                </w14:shadow>
              </w:rPr>
              <w:t>e</w:t>
            </w:r>
            <w:r w:rsidR="00F84127" w:rsidRPr="00B04E42">
              <w:rPr>
                <w:color w:val="000000" w:themeColor="text1"/>
                <w:sz w:val="18"/>
                <w:szCs w:val="20"/>
                <w14:shadow w14:blurRad="63500" w14:dist="50800" w14:dir="2700000" w14:sx="0" w14:sy="0" w14:kx="0" w14:ky="0" w14:algn="none">
                  <w14:srgbClr w14:val="000000">
                    <w14:alpha w14:val="50000"/>
                  </w14:srgbClr>
                </w14:shadow>
              </w:rPr>
              <w:t xml:space="preserve"> nr 4: Prze</w:t>
            </w:r>
            <w:r w:rsidRPr="00B04E42">
              <w:rPr>
                <w:color w:val="000000" w:themeColor="text1"/>
                <w:sz w:val="18"/>
                <w:szCs w:val="20"/>
                <w14:shadow w14:blurRad="63500" w14:dist="50800" w14:dir="2700000" w14:sx="0" w14:sy="0" w14:kx="0" w14:ky="0" w14:algn="none">
                  <w14:srgbClr w14:val="000000">
                    <w14:alpha w14:val="50000"/>
                  </w14:srgbClr>
                </w14:shadow>
              </w:rPr>
              <w:t xml:space="preserve">budowa i rozbudowa remizy OSP w </w:t>
            </w:r>
            <w:r w:rsidR="00F84127" w:rsidRPr="00B04E42">
              <w:rPr>
                <w:color w:val="000000" w:themeColor="text1"/>
                <w:sz w:val="18"/>
                <w:szCs w:val="20"/>
                <w14:shadow w14:blurRad="63500" w14:dist="50800" w14:dir="2700000" w14:sx="0" w14:sy="0" w14:kx="0" w14:ky="0" w14:algn="none">
                  <w14:srgbClr w14:val="000000">
                    <w14:alpha w14:val="50000"/>
                  </w14:srgbClr>
                </w14:shadow>
              </w:rPr>
              <w:t>Piaskach na potrzeby społeczności lokalnej;</w:t>
            </w:r>
          </w:p>
          <w:p w14:paraId="57CE4C9B" w14:textId="6F832A74" w:rsidR="00F84127" w:rsidRPr="00B04E42" w:rsidRDefault="001E6B3E" w:rsidP="007478D8">
            <w:pPr>
              <w:pStyle w:val="Akapitzlist"/>
              <w:numPr>
                <w:ilvl w:val="0"/>
                <w:numId w:val="98"/>
              </w:numPr>
              <w:spacing w:line="276" w:lineRule="auto"/>
              <w:ind w:left="227" w:hanging="170"/>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20"/>
                <w14:shadow w14:blurRad="63500" w14:dist="50800" w14:dir="2700000" w14:sx="0" w14:sy="0" w14:kx="0" w14:ky="0" w14:algn="none">
                  <w14:srgbClr w14:val="000000">
                    <w14:alpha w14:val="50000"/>
                  </w14:srgbClr>
                </w14:shadow>
              </w:rPr>
              <w:t>przedsięwzięcie rewitalizacyjne</w:t>
            </w:r>
            <w:r w:rsidR="00F84127" w:rsidRPr="00B04E42">
              <w:rPr>
                <w:color w:val="000000" w:themeColor="text1"/>
                <w:sz w:val="18"/>
                <w:szCs w:val="20"/>
                <w14:shadow w14:blurRad="63500" w14:dist="50800" w14:dir="2700000" w14:sx="0" w14:sy="0" w14:kx="0" w14:ky="0" w14:algn="none">
                  <w14:srgbClr w14:val="000000">
                    <w14:alpha w14:val="50000"/>
                  </w14:srgbClr>
                </w14:shadow>
              </w:rPr>
              <w:t xml:space="preserve"> nr 3: Poprawa </w:t>
            </w:r>
            <w:r w:rsidRPr="00B04E42">
              <w:rPr>
                <w:color w:val="000000" w:themeColor="text1"/>
                <w:sz w:val="18"/>
                <w:szCs w:val="20"/>
                <w14:shadow w14:blurRad="63500" w14:dist="50800" w14:dir="2700000" w14:sx="0" w14:sy="0" w14:kx="0" w14:ky="0" w14:algn="none">
                  <w14:srgbClr w14:val="000000">
                    <w14:alpha w14:val="50000"/>
                  </w14:srgbClr>
                </w14:shadow>
              </w:rPr>
              <w:t>dostępności kulturowo</w:t>
            </w:r>
            <w:r w:rsidR="00F84127" w:rsidRPr="00B04E42">
              <w:rPr>
                <w:color w:val="000000" w:themeColor="text1"/>
                <w:sz w:val="18"/>
                <w:szCs w:val="20"/>
                <w14:shadow w14:blurRad="63500" w14:dist="50800" w14:dir="2700000" w14:sx="0" w14:sy="0" w14:kx="0" w14:ky="0" w14:algn="none">
                  <w14:srgbClr w14:val="000000">
                    <w14:alpha w14:val="50000"/>
                  </w14:srgbClr>
                </w14:shadow>
              </w:rPr>
              <w:t xml:space="preserve"> –– rekreacyjnej </w:t>
            </w:r>
            <w:r w:rsidR="00293C56">
              <w:rPr>
                <w:color w:val="000000" w:themeColor="text1"/>
                <w:sz w:val="18"/>
                <w:szCs w:val="20"/>
                <w14:shadow w14:blurRad="63500" w14:dist="50800" w14:dir="2700000" w14:sx="0" w14:sy="0" w14:kx="0" w14:ky="0" w14:algn="none">
                  <w14:srgbClr w14:val="000000">
                    <w14:alpha w14:val="50000"/>
                  </w14:srgbClr>
                </w14:shadow>
              </w:rPr>
              <w:br/>
            </w:r>
            <w:r w:rsidR="00F84127" w:rsidRPr="00B04E42">
              <w:rPr>
                <w:color w:val="000000" w:themeColor="text1"/>
                <w:sz w:val="18"/>
                <w:szCs w:val="20"/>
                <w14:shadow w14:blurRad="63500" w14:dist="50800" w14:dir="2700000" w14:sx="0" w14:sy="0" w14:kx="0" w14:ky="0" w14:algn="none">
                  <w14:srgbClr w14:val="000000">
                    <w14:alpha w14:val="50000"/>
                  </w14:srgbClr>
                </w14:shadow>
              </w:rPr>
              <w:t xml:space="preserve">w Woli Piaseckiej </w:t>
            </w:r>
          </w:p>
        </w:tc>
      </w:tr>
    </w:tbl>
    <w:p w14:paraId="44AE99D0" w14:textId="77777777" w:rsidR="00142819" w:rsidRPr="00AB3DCE" w:rsidRDefault="00AB3DCE" w:rsidP="00AB3DCE">
      <w:pPr>
        <w:jc w:val="right"/>
        <w:rPr>
          <w:sz w:val="18"/>
        </w:rPr>
      </w:pPr>
      <w:r w:rsidRPr="00AB3DCE">
        <w:rPr>
          <w:sz w:val="18"/>
        </w:rPr>
        <w:t>Źródło: Urząd Miejski w Piaskach</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42819" w:rsidRPr="00483DD6" w14:paraId="7F560267" w14:textId="77777777" w:rsidTr="00AB3DCE">
        <w:tc>
          <w:tcPr>
            <w:tcW w:w="9180" w:type="dxa"/>
            <w:gridSpan w:val="3"/>
          </w:tcPr>
          <w:p w14:paraId="794FA410" w14:textId="77777777" w:rsidR="00142819" w:rsidRPr="00483DD6" w:rsidRDefault="00142819" w:rsidP="00142819">
            <w:pPr>
              <w:rPr>
                <w:color w:val="000000" w:themeColor="text1"/>
                <w:sz w:val="16"/>
                <w:szCs w:val="18"/>
                <w14:shadow w14:blurRad="63500" w14:dist="50800" w14:dir="2700000" w14:sx="0" w14:sy="0" w14:kx="0" w14:ky="0" w14:algn="none">
                  <w14:srgbClr w14:val="000000">
                    <w14:alpha w14:val="50000"/>
                  </w14:srgbClr>
                </w14:shadow>
              </w:rPr>
            </w:pPr>
            <w:bookmarkStart w:id="107" w:name="_Toc130907811"/>
            <w:bookmarkStart w:id="108" w:name="_Toc158986768"/>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335DDF">
              <w:rPr>
                <w:noProof/>
                <w:sz w:val="18"/>
              </w:rPr>
              <w:t>15</w:t>
            </w:r>
            <w:r w:rsidRPr="00483DD6">
              <w:rPr>
                <w:sz w:val="18"/>
              </w:rPr>
              <w:fldChar w:fldCharType="end"/>
            </w:r>
            <w:r w:rsidRPr="00483DD6">
              <w:rPr>
                <w:sz w:val="18"/>
              </w:rPr>
              <w:t xml:space="preserve">. </w:t>
            </w:r>
            <w:r w:rsidRPr="00356173">
              <w:rPr>
                <w:sz w:val="18"/>
              </w:rPr>
              <w:t>Lista podstawowych projektów rewitalizacyjnych</w:t>
            </w:r>
            <w:bookmarkEnd w:id="107"/>
            <w:bookmarkEnd w:id="108"/>
          </w:p>
        </w:tc>
      </w:tr>
      <w:tr w:rsidR="0051310E" w:rsidRPr="00483DD6" w14:paraId="278DFB63" w14:textId="77777777" w:rsidTr="00572BB6">
        <w:trPr>
          <w:trHeight w:val="488"/>
        </w:trPr>
        <w:tc>
          <w:tcPr>
            <w:tcW w:w="426" w:type="dxa"/>
            <w:vMerge w:val="restart"/>
            <w:shd w:val="clear" w:color="auto" w:fill="CF543F" w:themeFill="accent2"/>
            <w:textDirection w:val="btLr"/>
            <w:vAlign w:val="center"/>
          </w:tcPr>
          <w:p w14:paraId="21A72EB8" w14:textId="77777777" w:rsidR="0051310E" w:rsidRPr="00483DD6" w:rsidRDefault="0051310E" w:rsidP="001138F6">
            <w:pPr>
              <w:ind w:left="113" w:right="113"/>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PROJEKT REWITALIZACYJNY NR </w:t>
            </w:r>
            <w:r>
              <w:rPr>
                <w:b/>
                <w:color w:val="000000" w:themeColor="text1"/>
                <w:sz w:val="16"/>
                <w:szCs w:val="20"/>
                <w14:shadow w14:blurRad="63500" w14:dist="50800" w14:dir="2700000" w14:sx="0" w14:sy="0" w14:kx="0" w14:ky="0" w14:algn="none">
                  <w14:srgbClr w14:val="000000">
                    <w14:alpha w14:val="50000"/>
                  </w14:srgbClr>
                </w14:shadow>
              </w:rPr>
              <w:t>3</w:t>
            </w:r>
          </w:p>
        </w:tc>
        <w:tc>
          <w:tcPr>
            <w:tcW w:w="1842" w:type="dxa"/>
            <w:shd w:val="clear" w:color="auto" w:fill="E9ECEA" w:themeFill="accent1" w:themeFillTint="33"/>
            <w:vAlign w:val="center"/>
          </w:tcPr>
          <w:p w14:paraId="25B801B7" w14:textId="77777777" w:rsidR="0051310E" w:rsidRPr="00483DD6" w:rsidRDefault="0051310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1F269E27" w14:textId="77777777" w:rsidR="0051310E" w:rsidRPr="0051310E" w:rsidRDefault="0051310E" w:rsidP="00084874">
            <w:pPr>
              <w:rPr>
                <w:b/>
                <w:color w:val="000000" w:themeColor="text1"/>
                <w:sz w:val="18"/>
                <w:szCs w:val="18"/>
                <w14:shadow w14:blurRad="63500" w14:dist="50800" w14:dir="2700000" w14:sx="0" w14:sy="0" w14:kx="0" w14:ky="0" w14:algn="none">
                  <w14:srgbClr w14:val="000000">
                    <w14:alpha w14:val="50000"/>
                  </w14:srgbClr>
                </w14:shadow>
              </w:rPr>
            </w:pPr>
            <w:r w:rsidRPr="0051310E">
              <w:rPr>
                <w:b/>
                <w:color w:val="C00000"/>
                <w:sz w:val="18"/>
                <w:szCs w:val="18"/>
                <w14:shadow w14:blurRad="63500" w14:dist="50800" w14:dir="2700000" w14:sx="0" w14:sy="0" w14:kx="0" w14:ky="0" w14:algn="none">
                  <w14:srgbClr w14:val="000000">
                    <w14:alpha w14:val="50000"/>
                  </w14:srgbClr>
                </w14:shadow>
              </w:rPr>
              <w:t>POPRAWA DOSTĘPNOŚCI KULTUROWO - REKREACYJNEJ W WOLI PIASECKIEJ</w:t>
            </w:r>
          </w:p>
        </w:tc>
      </w:tr>
      <w:tr w:rsidR="0051310E" w:rsidRPr="00483DD6" w14:paraId="643D575F" w14:textId="77777777" w:rsidTr="00572BB6">
        <w:trPr>
          <w:trHeight w:val="343"/>
        </w:trPr>
        <w:tc>
          <w:tcPr>
            <w:tcW w:w="426" w:type="dxa"/>
            <w:vMerge/>
            <w:shd w:val="clear" w:color="auto" w:fill="CF543F" w:themeFill="accent2"/>
            <w:textDirection w:val="btLr"/>
            <w:vAlign w:val="center"/>
          </w:tcPr>
          <w:p w14:paraId="0CF1C7CE" w14:textId="77777777" w:rsidR="0051310E" w:rsidRPr="00483DD6" w:rsidRDefault="0051310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328ADE36" w14:textId="77777777" w:rsidR="0051310E" w:rsidRPr="00483DD6" w:rsidRDefault="0051310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147B962F" w14:textId="77777777" w:rsidR="0051310E" w:rsidRPr="0051310E" w:rsidRDefault="0051310E" w:rsidP="00084874">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Podobszar I obszaru rewitalizacji (sołectwa: Wola Piasecka i Kębłów)</w:t>
            </w:r>
          </w:p>
        </w:tc>
      </w:tr>
      <w:tr w:rsidR="0051310E" w:rsidRPr="00483DD6" w14:paraId="565C200B" w14:textId="77777777" w:rsidTr="00572BB6">
        <w:trPr>
          <w:trHeight w:val="488"/>
        </w:trPr>
        <w:tc>
          <w:tcPr>
            <w:tcW w:w="426" w:type="dxa"/>
            <w:vMerge/>
            <w:shd w:val="clear" w:color="auto" w:fill="CF543F" w:themeFill="accent2"/>
            <w:textDirection w:val="btLr"/>
            <w:vAlign w:val="center"/>
          </w:tcPr>
          <w:p w14:paraId="204DD099" w14:textId="77777777" w:rsidR="0051310E" w:rsidRPr="00483DD6" w:rsidRDefault="0051310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64484570" w14:textId="77777777" w:rsidR="0051310E" w:rsidRPr="00483DD6" w:rsidRDefault="0051310E"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439CBAF2" w14:textId="77777777" w:rsidR="0051310E" w:rsidRPr="0051310E" w:rsidRDefault="0051310E" w:rsidP="00084874">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Wola Piasecka 54</w:t>
            </w:r>
          </w:p>
          <w:p w14:paraId="6EBCA6E9" w14:textId="77777777" w:rsidR="0051310E" w:rsidRPr="0051310E" w:rsidRDefault="0051310E" w:rsidP="00084874">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Nr działki 541/6 i 542</w:t>
            </w:r>
          </w:p>
        </w:tc>
      </w:tr>
      <w:tr w:rsidR="0051310E" w:rsidRPr="00483DD6" w14:paraId="0A278FB9" w14:textId="77777777" w:rsidTr="00572BB6">
        <w:trPr>
          <w:trHeight w:val="488"/>
        </w:trPr>
        <w:tc>
          <w:tcPr>
            <w:tcW w:w="426" w:type="dxa"/>
            <w:vMerge/>
            <w:shd w:val="clear" w:color="auto" w:fill="CF543F" w:themeFill="accent2"/>
            <w:textDirection w:val="btLr"/>
            <w:vAlign w:val="center"/>
          </w:tcPr>
          <w:p w14:paraId="27463950" w14:textId="77777777" w:rsidR="0051310E" w:rsidRPr="00483DD6" w:rsidRDefault="0051310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C117A71" w14:textId="77777777" w:rsidR="0051310E" w:rsidRPr="00483DD6" w:rsidRDefault="0051310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Podmiot realizujący przedsięwzięcie </w:t>
            </w:r>
            <w:r w:rsidRPr="00483DD6">
              <w:rPr>
                <w:b/>
                <w:color w:val="000000" w:themeColor="text1"/>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55932CB9" w14:textId="77777777" w:rsidR="0051310E" w:rsidRPr="0051310E" w:rsidRDefault="0051310E" w:rsidP="00084874">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Gmina Piaski</w:t>
            </w:r>
          </w:p>
        </w:tc>
      </w:tr>
      <w:tr w:rsidR="00142819" w:rsidRPr="00483DD6" w14:paraId="18557DD2" w14:textId="77777777" w:rsidTr="00572BB6">
        <w:trPr>
          <w:trHeight w:val="488"/>
        </w:trPr>
        <w:tc>
          <w:tcPr>
            <w:tcW w:w="426" w:type="dxa"/>
            <w:vMerge/>
            <w:shd w:val="clear" w:color="auto" w:fill="CF543F" w:themeFill="accent2"/>
            <w:textDirection w:val="btLr"/>
            <w:vAlign w:val="center"/>
          </w:tcPr>
          <w:p w14:paraId="2AC16FDE"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9ED724F"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054738AA" w14:textId="439F8B8D" w:rsidR="00142819" w:rsidRPr="0051310E" w:rsidRDefault="00A46049" w:rsidP="00142819">
            <w:pPr>
              <w:rPr>
                <w:color w:val="000000" w:themeColor="text1"/>
                <w:sz w:val="18"/>
                <w:szCs w:val="18"/>
                <w14:shadow w14:blurRad="63500" w14:dist="50800" w14:dir="2700000" w14:sx="0" w14:sy="0" w14:kx="0" w14:ky="0" w14:algn="none">
                  <w14:srgbClr w14:val="000000">
                    <w14:alpha w14:val="50000"/>
                  </w14:srgbClr>
                </w14:shadow>
              </w:rPr>
            </w:pPr>
            <w:r>
              <w:rPr>
                <w:color w:val="000000" w:themeColor="text1"/>
                <w:sz w:val="18"/>
                <w:szCs w:val="18"/>
                <w14:shadow w14:blurRad="63500" w14:dist="50800" w14:dir="2700000" w14:sx="0" w14:sy="0" w14:kx="0" w14:ky="0" w14:algn="none">
                  <w14:srgbClr w14:val="000000">
                    <w14:alpha w14:val="50000"/>
                  </w14:srgbClr>
                </w14:shadow>
              </w:rPr>
              <w:t>Organizacja pozarządowa</w:t>
            </w:r>
          </w:p>
        </w:tc>
      </w:tr>
      <w:tr w:rsidR="00142819" w:rsidRPr="00483DD6" w14:paraId="443029C2" w14:textId="77777777" w:rsidTr="00572BB6">
        <w:trPr>
          <w:trHeight w:val="488"/>
        </w:trPr>
        <w:tc>
          <w:tcPr>
            <w:tcW w:w="426" w:type="dxa"/>
            <w:vMerge/>
            <w:shd w:val="clear" w:color="auto" w:fill="CF543F" w:themeFill="accent2"/>
            <w:textDirection w:val="btLr"/>
            <w:vAlign w:val="center"/>
          </w:tcPr>
          <w:p w14:paraId="22C88D46"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2E081D0"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79E0B1B2"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 xml:space="preserve">Projekt obejmuje przebudowę zdegradowanego budynku po byłej szkole podstawowej </w:t>
            </w:r>
            <w:r w:rsidR="001A4CAB">
              <w:rPr>
                <w:color w:val="000000" w:themeColor="text1"/>
                <w:sz w:val="18"/>
                <w:szCs w:val="18"/>
                <w14:shadow w14:blurRad="63500" w14:dist="50800" w14:dir="2700000" w14:sx="0" w14:sy="0" w14:kx="0" w14:ky="0" w14:algn="none">
                  <w14:srgbClr w14:val="000000">
                    <w14:alpha w14:val="50000"/>
                  </w14:srgbClr>
                </w14:shadow>
              </w:rPr>
              <w:br/>
            </w:r>
            <w:r w:rsidRPr="0051310E">
              <w:rPr>
                <w:color w:val="000000" w:themeColor="text1"/>
                <w:sz w:val="18"/>
                <w:szCs w:val="18"/>
                <w14:shadow w14:blurRad="63500" w14:dist="50800" w14:dir="2700000" w14:sx="0" w14:sy="0" w14:kx="0" w14:ky="0" w14:algn="none">
                  <w14:srgbClr w14:val="000000">
                    <w14:alpha w14:val="50000"/>
                  </w14:srgbClr>
                </w14:shadow>
              </w:rPr>
              <w:t>w Woli Piaseckiej oraz zagospodarowanie otoczenia budynku poprzez utworzenie naturalnego placu zabaw dla dzieci i miejsca rekreacji dla całych rodzin „Wiklinowa zatoka” na sąsiedniej niezagospodarowanej działce.</w:t>
            </w:r>
          </w:p>
          <w:p w14:paraId="3C0DEF28"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p>
          <w:p w14:paraId="7D9C94E3"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 xml:space="preserve">Stan techniczny budynku po byłej szkole podstawowej uniemożliwia nadanie mu nowych funkcji. Obiekt budowlany należy uznać za zdegradowany ze względu na: </w:t>
            </w:r>
          </w:p>
          <w:p w14:paraId="7B08D3FA"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 xml:space="preserve">skorodowane obróbki blacharskie, rynny i rury spustowe, </w:t>
            </w:r>
          </w:p>
          <w:p w14:paraId="1CB9266B"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niedrożność rynien,</w:t>
            </w:r>
          </w:p>
          <w:p w14:paraId="06038F72"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 xml:space="preserve">zły stan stolarki okiennej i drzwiowej w pomieszczeniach piwnicznych oraz pokoju palacza i konserwatora, </w:t>
            </w:r>
          </w:p>
          <w:p w14:paraId="51A2C135"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zniszczone schody wejściowe,</w:t>
            </w:r>
          </w:p>
          <w:p w14:paraId="6BDB0251"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brak opaski odwodnieniowej i izolacji budynku,</w:t>
            </w:r>
          </w:p>
          <w:p w14:paraId="4BF4C520"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występujące ubytki w tynku na elewacji i zacieki na ścianach (zwłaszcza od strony boiska),</w:t>
            </w:r>
          </w:p>
          <w:p w14:paraId="083B4574"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zacieki na poddaszu budynku,</w:t>
            </w:r>
          </w:p>
          <w:p w14:paraId="64E42B09"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uszkodzony odpływ z rury kanalizacyjnej obok byłego sekretariatu,</w:t>
            </w:r>
          </w:p>
          <w:p w14:paraId="2053E571"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występujące braki w instalacji elektrycznej,</w:t>
            </w:r>
          </w:p>
          <w:p w14:paraId="4D95EC7A" w14:textId="77777777" w:rsidR="0051310E" w:rsidRPr="0051310E" w:rsidRDefault="0051310E" w:rsidP="007478D8">
            <w:pPr>
              <w:pStyle w:val="Akapitzlist"/>
              <w:numPr>
                <w:ilvl w:val="0"/>
                <w:numId w:val="68"/>
              </w:num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zły stan techniczny instalacji centralnego ogrzewania.</w:t>
            </w:r>
          </w:p>
          <w:p w14:paraId="0B9DE8A7"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p>
          <w:p w14:paraId="43F30A76" w14:textId="04684061" w:rsidR="0051310E" w:rsidRPr="0051310E" w:rsidRDefault="0051310E" w:rsidP="001A4CAB">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 xml:space="preserve">Rewitalizacji i uporządkowania wymaga również otoczenie obiektu budowlanego. Zagospodarowanie otoczenia obejmuję działkę nr 541/6 oraz 542. Obecnie na działce </w:t>
            </w:r>
            <w:r w:rsidR="001A4CAB">
              <w:rPr>
                <w:color w:val="000000" w:themeColor="text1"/>
                <w:sz w:val="18"/>
                <w:szCs w:val="18"/>
                <w14:shadow w14:blurRad="63500" w14:dist="50800" w14:dir="2700000" w14:sx="0" w14:sy="0" w14:kx="0" w14:ky="0" w14:algn="none">
                  <w14:srgbClr w14:val="000000">
                    <w14:alpha w14:val="50000"/>
                  </w14:srgbClr>
                </w14:shadow>
              </w:rPr>
              <w:br/>
            </w:r>
            <w:r w:rsidR="001E6B3E" w:rsidRPr="0051310E">
              <w:rPr>
                <w:color w:val="000000" w:themeColor="text1"/>
                <w:sz w:val="18"/>
                <w:szCs w:val="18"/>
                <w14:shadow w14:blurRad="63500" w14:dist="50800" w14:dir="2700000" w14:sx="0" w14:sy="0" w14:kx="0" w14:ky="0" w14:algn="none">
                  <w14:srgbClr w14:val="000000">
                    <w14:alpha w14:val="50000"/>
                  </w14:srgbClr>
                </w14:shadow>
              </w:rPr>
              <w:t>nr 541/6 mieści</w:t>
            </w:r>
            <w:r w:rsidRPr="0051310E">
              <w:rPr>
                <w:color w:val="000000" w:themeColor="text1"/>
                <w:sz w:val="18"/>
                <w:szCs w:val="18"/>
                <w14:shadow w14:blurRad="63500" w14:dist="50800" w14:dir="2700000" w14:sx="0" w14:sy="0" w14:kx="0" w14:ky="0" w14:algn="none">
                  <w14:srgbClr w14:val="000000">
                    <w14:alpha w14:val="50000"/>
                  </w14:srgbClr>
                </w14:shadow>
              </w:rPr>
              <w:t xml:space="preserve"> się piwnica (dawna lodownia) i wykop z osuwającą się ziemią </w:t>
            </w:r>
            <w:r w:rsidR="001E6B3E" w:rsidRPr="0051310E">
              <w:rPr>
                <w:color w:val="000000" w:themeColor="text1"/>
                <w:sz w:val="18"/>
                <w:szCs w:val="18"/>
                <w14:shadow w14:blurRad="63500" w14:dist="50800" w14:dir="2700000" w14:sx="0" w14:sy="0" w14:kx="0" w14:ky="0" w14:algn="none">
                  <w14:srgbClr w14:val="000000">
                    <w14:alpha w14:val="50000"/>
                  </w14:srgbClr>
                </w14:shadow>
              </w:rPr>
              <w:t>oraz dawne</w:t>
            </w:r>
            <w:r w:rsidRPr="0051310E">
              <w:rPr>
                <w:color w:val="000000" w:themeColor="text1"/>
                <w:sz w:val="18"/>
                <w:szCs w:val="18"/>
                <w14:shadow w14:blurRad="63500" w14:dist="50800" w14:dir="2700000" w14:sx="0" w14:sy="0" w14:kx="0" w14:ky="0" w14:algn="none">
                  <w14:srgbClr w14:val="000000">
                    <w14:alpha w14:val="50000"/>
                  </w14:srgbClr>
                </w14:shadow>
              </w:rPr>
              <w:t xml:space="preserve"> szalety i śmietnik, kore są wypełnione śmieciami. Obiekty te stanowią zagrożenie dla przyszłych użytkowników i ich zagospodarowanie będzie objęte przedmiotowym projektem. Natomiast działka 542 stanowi teren niezagospodarowany i nieu</w:t>
            </w:r>
            <w:r w:rsidR="001A4CAB">
              <w:rPr>
                <w:color w:val="000000" w:themeColor="text1"/>
                <w:sz w:val="18"/>
                <w:szCs w:val="18"/>
                <w14:shadow w14:blurRad="63500" w14:dist="50800" w14:dir="2700000" w14:sx="0" w14:sy="0" w14:kx="0" w14:ky="0" w14:algn="none">
                  <w14:srgbClr w14:val="000000">
                    <w14:alpha w14:val="50000"/>
                  </w14:srgbClr>
                </w14:shadow>
              </w:rPr>
              <w:t>żytkowany, zarośnięty.</w:t>
            </w:r>
          </w:p>
          <w:p w14:paraId="5DE528C2"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 xml:space="preserve">Rewitalizowany obiekt zostanie przekształcony na Centrum Edukacji Sportowej, Kulturalnej i Społecznej. Natomiast otoczenie po jego uporządkowaniu i jego zagospodarowaniu powstanie Wiklinowa Zatoka. </w:t>
            </w:r>
          </w:p>
          <w:p w14:paraId="3B5976CA"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p>
          <w:p w14:paraId="722EF4D4" w14:textId="2B0F75AA"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 xml:space="preserve">W ramach zadania planuje się przebudowę i modernizację istniejącego budynku dawnej szkoły podstawowej. Rewitalizacja obejmuje dostosowanie do wymagań technicznych </w:t>
            </w:r>
            <w:r w:rsidR="001A4CAB">
              <w:rPr>
                <w:color w:val="000000" w:themeColor="text1"/>
                <w:sz w:val="18"/>
                <w:szCs w:val="18"/>
                <w14:shadow w14:blurRad="63500" w14:dist="50800" w14:dir="2700000" w14:sx="0" w14:sy="0" w14:kx="0" w14:ky="0" w14:algn="none">
                  <w14:srgbClr w14:val="000000">
                    <w14:alpha w14:val="50000"/>
                  </w14:srgbClr>
                </w14:shadow>
              </w:rPr>
              <w:br/>
            </w:r>
            <w:r w:rsidRPr="0051310E">
              <w:rPr>
                <w:color w:val="000000" w:themeColor="text1"/>
                <w:sz w:val="18"/>
                <w:szCs w:val="18"/>
                <w14:shadow w14:blurRad="63500" w14:dist="50800" w14:dir="2700000" w14:sx="0" w14:sy="0" w14:kx="0" w14:ky="0" w14:algn="none">
                  <w14:srgbClr w14:val="000000">
                    <w14:alpha w14:val="50000"/>
                  </w14:srgbClr>
                </w14:shadow>
              </w:rPr>
              <w:t xml:space="preserve">i sanitarnych jakie powinny spełniać budynki o funkcji społeczno-kulturowej. Obiekt stanie się siedzibą organizacji takich </w:t>
            </w:r>
            <w:r w:rsidR="001E6B3E" w:rsidRPr="0051310E">
              <w:rPr>
                <w:color w:val="000000" w:themeColor="text1"/>
                <w:sz w:val="18"/>
                <w:szCs w:val="18"/>
                <w14:shadow w14:blurRad="63500" w14:dist="50800" w14:dir="2700000" w14:sx="0" w14:sy="0" w14:kx="0" w14:ky="0" w14:algn="none">
                  <w14:srgbClr w14:val="000000">
                    <w14:alpha w14:val="50000"/>
                  </w14:srgbClr>
                </w14:shadow>
              </w:rPr>
              <w:t>jak: OSP</w:t>
            </w:r>
            <w:r w:rsidRPr="0051310E">
              <w:rPr>
                <w:color w:val="000000" w:themeColor="text1"/>
                <w:sz w:val="18"/>
                <w:szCs w:val="18"/>
                <w14:shadow w14:blurRad="63500" w14:dist="50800" w14:dir="2700000" w14:sx="0" w14:sy="0" w14:kx="0" w14:ky="0" w14:algn="none">
                  <w14:srgbClr w14:val="000000">
                    <w14:alpha w14:val="50000"/>
                  </w14:srgbClr>
                </w14:shadow>
              </w:rPr>
              <w:t xml:space="preserve">, Stowarzyszenie Kół Gospodyń Wiejskich oraz inne </w:t>
            </w:r>
            <w:r w:rsidR="001A4CAB">
              <w:rPr>
                <w:color w:val="000000" w:themeColor="text1"/>
                <w:sz w:val="18"/>
                <w:szCs w:val="18"/>
                <w14:shadow w14:blurRad="63500" w14:dist="50800" w14:dir="2700000" w14:sx="0" w14:sy="0" w14:kx="0" w14:ky="0" w14:algn="none">
                  <w14:srgbClr w14:val="000000">
                    <w14:alpha w14:val="50000"/>
                  </w14:srgbClr>
                </w14:shadow>
              </w:rPr>
              <w:t xml:space="preserve">(inkubator dla jednostek NGO). </w:t>
            </w:r>
            <w:r w:rsidRPr="0051310E">
              <w:rPr>
                <w:color w:val="000000" w:themeColor="text1"/>
                <w:sz w:val="18"/>
                <w:szCs w:val="18"/>
                <w14:shadow w14:blurRad="63500" w14:dist="50800" w14:dir="2700000" w14:sx="0" w14:sy="0" w14:kx="0" w14:ky="0" w14:algn="none">
                  <w14:srgbClr w14:val="000000">
                    <w14:alpha w14:val="50000"/>
                  </w14:srgbClr>
                </w14:shadow>
              </w:rPr>
              <w:t xml:space="preserve">Na działce 542 oraz 541/6 powstanie naturalny plac zabaw dla dzieci i miejsce rekreacji dla rodzin „Wiklinowa Zatoka”. Zostaną przy tworzeniu Wiklinowej Zatoki materiały naturalne takie jak: utwardzone ścieżki ziemne, drewniane </w:t>
            </w:r>
            <w:r w:rsidR="001A4CAB">
              <w:rPr>
                <w:color w:val="000000" w:themeColor="text1"/>
                <w:sz w:val="18"/>
                <w:szCs w:val="18"/>
                <w14:shadow w14:blurRad="63500" w14:dist="50800" w14:dir="2700000" w14:sx="0" w14:sy="0" w14:kx="0" w14:ky="0" w14:algn="none">
                  <w14:srgbClr w14:val="000000">
                    <w14:alpha w14:val="50000"/>
                  </w14:srgbClr>
                </w14:shadow>
              </w:rPr>
              <w:br/>
            </w:r>
            <w:r w:rsidRPr="0051310E">
              <w:rPr>
                <w:color w:val="000000" w:themeColor="text1"/>
                <w:sz w:val="18"/>
                <w:szCs w:val="18"/>
                <w14:shadow w14:blurRad="63500" w14:dist="50800" w14:dir="2700000" w14:sx="0" w14:sy="0" w14:kx="0" w14:ky="0" w14:algn="none">
                  <w14:srgbClr w14:val="000000">
                    <w14:alpha w14:val="50000"/>
                  </w14:srgbClr>
                </w14:shadow>
              </w:rPr>
              <w:t xml:space="preserve">i roślinne elementy placu zabaw (wiklinowa wioska, drewniane łódki, roślinny labirynt), strefę wypoczynku nad rzeką Sierotką (pomost, leżaki-żagle). </w:t>
            </w:r>
          </w:p>
          <w:p w14:paraId="0E7353DE"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p>
          <w:p w14:paraId="79652005" w14:textId="77777777" w:rsidR="001A4CAB" w:rsidRDefault="0051310E" w:rsidP="0051310E">
            <w:pPr>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Zakres interwencji obejmuje przebudowę i modernizację zdegradowanego budynku w celu nadaniu mu nowych funkcji oraz uporządkowanie i zagospodarowanie zdegradowanych przestrzeni publicznych.</w:t>
            </w:r>
            <w:r w:rsidR="003C4E16">
              <w:rPr>
                <w:color w:val="000000" w:themeColor="text1"/>
                <w:sz w:val="18"/>
                <w:szCs w:val="18"/>
                <w14:shadow w14:blurRad="63500" w14:dist="50800" w14:dir="2700000" w14:sx="0" w14:sy="0" w14:kx="0" w14:ky="0" w14:algn="none">
                  <w14:srgbClr w14:val="000000">
                    <w14:alpha w14:val="50000"/>
                  </w14:srgbClr>
                </w14:shadow>
              </w:rPr>
              <w:t xml:space="preserve"> Po przeprowadzeniu działań rewitalizacyjnych na tym obszarze planowana jest realizacja:</w:t>
            </w:r>
          </w:p>
          <w:p w14:paraId="378A5EBF" w14:textId="77777777" w:rsidR="003C4E16" w:rsidRDefault="003C4E16" w:rsidP="007478D8">
            <w:pPr>
              <w:pStyle w:val="Akapitzlist"/>
              <w:numPr>
                <w:ilvl w:val="0"/>
                <w:numId w:val="95"/>
              </w:numPr>
              <w:rPr>
                <w:color w:val="000000" w:themeColor="text1"/>
                <w:sz w:val="18"/>
                <w:szCs w:val="18"/>
                <w14:shadow w14:blurRad="63500" w14:dist="50800" w14:dir="2700000" w14:sx="0" w14:sy="0" w14:kx="0" w14:ky="0" w14:algn="none">
                  <w14:srgbClr w14:val="000000">
                    <w14:alpha w14:val="50000"/>
                  </w14:srgbClr>
                </w14:shadow>
              </w:rPr>
            </w:pPr>
            <w:r>
              <w:rPr>
                <w:color w:val="000000" w:themeColor="text1"/>
                <w:sz w:val="18"/>
                <w:szCs w:val="18"/>
                <w14:shadow w14:blurRad="63500" w14:dist="50800" w14:dir="2700000" w14:sx="0" w14:sy="0" w14:kx="0" w14:ky="0" w14:algn="none">
                  <w14:srgbClr w14:val="000000">
                    <w14:alpha w14:val="50000"/>
                  </w14:srgbClr>
                </w14:shadow>
              </w:rPr>
              <w:t>przedsięwzięcia n</w:t>
            </w:r>
            <w:r w:rsidR="00AA660A">
              <w:rPr>
                <w:color w:val="000000" w:themeColor="text1"/>
                <w:sz w:val="18"/>
                <w:szCs w:val="18"/>
                <w14:shadow w14:blurRad="63500" w14:dist="50800" w14:dir="2700000" w14:sx="0" w14:sy="0" w14:kx="0" w14:ky="0" w14:algn="none">
                  <w14:srgbClr w14:val="000000">
                    <w14:alpha w14:val="50000"/>
                  </w14:srgbClr>
                </w14:shadow>
              </w:rPr>
              <w:t>r</w:t>
            </w:r>
            <w:r>
              <w:rPr>
                <w:color w:val="000000" w:themeColor="text1"/>
                <w:sz w:val="18"/>
                <w:szCs w:val="18"/>
                <w14:shadow w14:blurRad="63500" w14:dist="50800" w14:dir="2700000" w14:sx="0" w14:sy="0" w14:kx="0" w14:ky="0" w14:algn="none">
                  <w14:srgbClr w14:val="000000">
                    <w14:alpha w14:val="50000"/>
                  </w14:srgbClr>
                </w14:shadow>
              </w:rPr>
              <w:t xml:space="preserve"> 2 „Świetlice środowiskowe w Gminie Piaski”;</w:t>
            </w:r>
          </w:p>
          <w:p w14:paraId="526193D6" w14:textId="77777777" w:rsidR="003C4E16" w:rsidRPr="003C4E16" w:rsidRDefault="003C4E16" w:rsidP="007478D8">
            <w:pPr>
              <w:pStyle w:val="Akapitzlist"/>
              <w:numPr>
                <w:ilvl w:val="0"/>
                <w:numId w:val="95"/>
              </w:numPr>
              <w:rPr>
                <w:color w:val="000000" w:themeColor="text1"/>
                <w:sz w:val="18"/>
                <w:szCs w:val="18"/>
                <w14:shadow w14:blurRad="63500" w14:dist="50800" w14:dir="2700000" w14:sx="0" w14:sy="0" w14:kx="0" w14:ky="0" w14:algn="none">
                  <w14:srgbClr w14:val="000000">
                    <w14:alpha w14:val="50000"/>
                  </w14:srgbClr>
                </w14:shadow>
              </w:rPr>
            </w:pPr>
            <w:r w:rsidRPr="003C4E16">
              <w:rPr>
                <w:color w:val="000000" w:themeColor="text1"/>
                <w:sz w:val="18"/>
                <w:szCs w:val="18"/>
                <w14:shadow w14:blurRad="63500" w14:dist="50800" w14:dir="2700000" w14:sx="0" w14:sy="0" w14:kx="0" w14:ky="0" w14:algn="none">
                  <w14:srgbClr w14:val="000000">
                    <w14:alpha w14:val="50000"/>
                  </w14:srgbClr>
                </w14:shadow>
              </w:rPr>
              <w:t>przedsięwzięcia nr 6 „Rozwój usług społecznych skierowanych do osób zagrożonych ubóstwem I wykluczeniem społecznym”;</w:t>
            </w:r>
          </w:p>
          <w:p w14:paraId="495F3BEC" w14:textId="211199A2" w:rsidR="003C4E16" w:rsidRDefault="003C4E16" w:rsidP="007478D8">
            <w:pPr>
              <w:pStyle w:val="Akapitzlist"/>
              <w:numPr>
                <w:ilvl w:val="0"/>
                <w:numId w:val="95"/>
              </w:numPr>
              <w:rPr>
                <w:color w:val="000000" w:themeColor="text1"/>
                <w:sz w:val="18"/>
                <w:szCs w:val="18"/>
                <w14:shadow w14:blurRad="63500" w14:dist="50800" w14:dir="2700000" w14:sx="0" w14:sy="0" w14:kx="0" w14:ky="0" w14:algn="none">
                  <w14:srgbClr w14:val="000000">
                    <w14:alpha w14:val="50000"/>
                  </w14:srgbClr>
                </w14:shadow>
              </w:rPr>
            </w:pPr>
            <w:r w:rsidRPr="003C4E16">
              <w:rPr>
                <w:color w:val="000000" w:themeColor="text1"/>
                <w:sz w:val="18"/>
                <w:szCs w:val="18"/>
                <w14:shadow w14:blurRad="63500" w14:dist="50800" w14:dir="2700000" w14:sx="0" w14:sy="0" w14:kx="0" w14:ky="0" w14:algn="none">
                  <w14:srgbClr w14:val="000000">
                    <w14:alpha w14:val="50000"/>
                  </w14:srgbClr>
                </w14:shadow>
              </w:rPr>
              <w:t>przedsięwzięcia nr 7 „Społecznie aktywni”;</w:t>
            </w:r>
          </w:p>
          <w:p w14:paraId="530FF8E0" w14:textId="77777777" w:rsidR="009C55A2" w:rsidRDefault="009C55A2" w:rsidP="009C55A2">
            <w:pPr>
              <w:rPr>
                <w:color w:val="000000" w:themeColor="text1"/>
                <w:sz w:val="18"/>
                <w:szCs w:val="18"/>
                <w14:shadow w14:blurRad="63500" w14:dist="50800" w14:dir="2700000" w14:sx="0" w14:sy="0" w14:kx="0" w14:ky="0" w14:algn="none">
                  <w14:srgbClr w14:val="000000">
                    <w14:alpha w14:val="50000"/>
                  </w14:srgbClr>
                </w14:shadow>
              </w:rPr>
            </w:pPr>
          </w:p>
          <w:p w14:paraId="3421814B" w14:textId="77777777" w:rsidR="009C55A2" w:rsidRDefault="009C55A2" w:rsidP="009C55A2">
            <w:pPr>
              <w:rPr>
                <w:color w:val="000000" w:themeColor="text1"/>
                <w:sz w:val="18"/>
                <w:szCs w:val="18"/>
                <w14:shadow w14:blurRad="63500" w14:dist="50800" w14:dir="2700000" w14:sx="0" w14:sy="0" w14:kx="0" w14:ky="0" w14:algn="none">
                  <w14:srgbClr w14:val="000000">
                    <w14:alpha w14:val="50000"/>
                  </w14:srgbClr>
                </w14:shadow>
              </w:rPr>
            </w:pPr>
          </w:p>
          <w:p w14:paraId="0469FB5B" w14:textId="77777777" w:rsidR="009C55A2" w:rsidRDefault="009C55A2" w:rsidP="009C55A2">
            <w:pPr>
              <w:rPr>
                <w:color w:val="000000" w:themeColor="text1"/>
                <w:sz w:val="18"/>
                <w:szCs w:val="18"/>
                <w14:shadow w14:blurRad="63500" w14:dist="50800" w14:dir="2700000" w14:sx="0" w14:sy="0" w14:kx="0" w14:ky="0" w14:algn="none">
                  <w14:srgbClr w14:val="000000">
                    <w14:alpha w14:val="50000"/>
                  </w14:srgbClr>
                </w14:shadow>
              </w:rPr>
            </w:pPr>
          </w:p>
          <w:p w14:paraId="70DC951E" w14:textId="77777777" w:rsidR="009C55A2" w:rsidRDefault="009C55A2" w:rsidP="009C55A2">
            <w:pPr>
              <w:rPr>
                <w:color w:val="000000" w:themeColor="text1"/>
                <w:sz w:val="18"/>
                <w:szCs w:val="18"/>
                <w14:shadow w14:blurRad="63500" w14:dist="50800" w14:dir="2700000" w14:sx="0" w14:sy="0" w14:kx="0" w14:ky="0" w14:algn="none">
                  <w14:srgbClr w14:val="000000">
                    <w14:alpha w14:val="50000"/>
                  </w14:srgbClr>
                </w14:shadow>
              </w:rPr>
            </w:pPr>
          </w:p>
          <w:p w14:paraId="59518F8A" w14:textId="77777777" w:rsidR="009C55A2" w:rsidRDefault="009C55A2" w:rsidP="009C55A2">
            <w:pPr>
              <w:rPr>
                <w:color w:val="000000" w:themeColor="text1"/>
                <w:sz w:val="18"/>
                <w:szCs w:val="18"/>
                <w14:shadow w14:blurRad="63500" w14:dist="50800" w14:dir="2700000" w14:sx="0" w14:sy="0" w14:kx="0" w14:ky="0" w14:algn="none">
                  <w14:srgbClr w14:val="000000">
                    <w14:alpha w14:val="50000"/>
                  </w14:srgbClr>
                </w14:shadow>
              </w:rPr>
            </w:pPr>
          </w:p>
          <w:p w14:paraId="28FC93DA" w14:textId="77777777" w:rsidR="009C55A2" w:rsidRPr="009C55A2" w:rsidRDefault="009C55A2" w:rsidP="009C55A2">
            <w:pPr>
              <w:rPr>
                <w:color w:val="000000" w:themeColor="text1"/>
                <w:sz w:val="18"/>
                <w:szCs w:val="18"/>
                <w14:shadow w14:blurRad="63500" w14:dist="50800" w14:dir="2700000" w14:sx="0" w14:sy="0" w14:kx="0" w14:ky="0" w14:algn="none">
                  <w14:srgbClr w14:val="000000">
                    <w14:alpha w14:val="50000"/>
                  </w14:srgbClr>
                </w14:shadow>
              </w:rPr>
            </w:pPr>
          </w:p>
          <w:p w14:paraId="658A9D6E" w14:textId="77777777" w:rsidR="0051310E" w:rsidRPr="0051310E" w:rsidRDefault="0051310E" w:rsidP="0051310E">
            <w:pPr>
              <w:rPr>
                <w:color w:val="000000" w:themeColor="text1"/>
                <w:sz w:val="18"/>
                <w:szCs w:val="18"/>
                <w14:shadow w14:blurRad="63500" w14:dist="50800" w14:dir="2700000" w14:sx="0" w14:sy="0" w14:kx="0" w14:ky="0" w14:algn="none">
                  <w14:srgbClr w14:val="000000">
                    <w14:alpha w14:val="50000"/>
                  </w14:srgbClr>
                </w14:shadow>
              </w:rPr>
            </w:pPr>
          </w:p>
          <w:p w14:paraId="11C676DB" w14:textId="77777777" w:rsidR="0051310E" w:rsidRPr="0051310E" w:rsidRDefault="0051310E" w:rsidP="001A4CAB">
            <w:pPr>
              <w:pStyle w:val="Legenda"/>
              <w:keepNext/>
              <w:jc w:val="center"/>
            </w:pPr>
            <w:bookmarkStart w:id="109" w:name="_Toc158986832"/>
            <w:r w:rsidRPr="0051310E">
              <w:t xml:space="preserve">Fot. </w:t>
            </w:r>
            <w:fldSimple w:instr=" SEQ Fot. \* ARABIC ">
              <w:r w:rsidR="00335DDF">
                <w:rPr>
                  <w:noProof/>
                </w:rPr>
                <w:t>2</w:t>
              </w:r>
            </w:fldSimple>
            <w:r w:rsidRPr="0051310E">
              <w:t>. Stan aktualny budynku w Woli Piaseckiej</w:t>
            </w:r>
            <w:bookmarkEnd w:id="109"/>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0"/>
              <w:gridCol w:w="3341"/>
            </w:tblGrid>
            <w:tr w:rsidR="0051310E" w:rsidRPr="0051310E" w14:paraId="0AC4CEB2" w14:textId="77777777" w:rsidTr="0051310E">
              <w:tc>
                <w:tcPr>
                  <w:tcW w:w="3340" w:type="dxa"/>
                </w:tcPr>
                <w:p w14:paraId="05CA66A3" w14:textId="77777777" w:rsidR="0051310E" w:rsidRPr="0051310E" w:rsidRDefault="0051310E" w:rsidP="001A4CAB">
                  <w:pPr>
                    <w:rPr>
                      <w:color w:val="000000" w:themeColor="text1"/>
                      <w:sz w:val="18"/>
                      <w:szCs w:val="18"/>
                      <w14:shadow w14:blurRad="63500" w14:dist="50800" w14:dir="2700000" w14:sx="0" w14:sy="0" w14:kx="0" w14:ky="0" w14:algn="none">
                        <w14:srgbClr w14:val="000000">
                          <w14:alpha w14:val="50000"/>
                        </w14:srgbClr>
                      </w14:shadow>
                    </w:rPr>
                  </w:pPr>
                  <w:r w:rsidRPr="0051310E">
                    <w:rPr>
                      <w:b/>
                      <w:noProof/>
                      <w:color w:val="000000" w:themeColor="text1"/>
                      <w:sz w:val="18"/>
                      <w:szCs w:val="18"/>
                      <w:lang w:eastAsia="pl-PL"/>
                    </w:rPr>
                    <w:drawing>
                      <wp:inline distT="0" distB="0" distL="0" distR="0" wp14:anchorId="3623EACB" wp14:editId="2E14BB6B">
                        <wp:extent cx="2121466" cy="1193800"/>
                        <wp:effectExtent l="0" t="0" r="0" b="635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Teams-image (1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22312" cy="1194276"/>
                                </a:xfrm>
                                <a:prstGeom prst="rect">
                                  <a:avLst/>
                                </a:prstGeom>
                              </pic:spPr>
                            </pic:pic>
                          </a:graphicData>
                        </a:graphic>
                      </wp:inline>
                    </w:drawing>
                  </w:r>
                </w:p>
              </w:tc>
              <w:tc>
                <w:tcPr>
                  <w:tcW w:w="3341" w:type="dxa"/>
                </w:tcPr>
                <w:p w14:paraId="40D01BBC" w14:textId="77777777" w:rsidR="0051310E" w:rsidRPr="0051310E" w:rsidRDefault="0051310E" w:rsidP="001A4CAB">
                  <w:pPr>
                    <w:rPr>
                      <w:color w:val="000000" w:themeColor="text1"/>
                      <w:sz w:val="18"/>
                      <w:szCs w:val="18"/>
                      <w14:shadow w14:blurRad="63500" w14:dist="50800" w14:dir="2700000" w14:sx="0" w14:sy="0" w14:kx="0" w14:ky="0" w14:algn="none">
                        <w14:srgbClr w14:val="000000">
                          <w14:alpha w14:val="50000"/>
                        </w14:srgbClr>
                      </w14:shadow>
                    </w:rPr>
                  </w:pPr>
                  <w:r w:rsidRPr="0051310E">
                    <w:rPr>
                      <w:b/>
                      <w:noProof/>
                      <w:color w:val="000000" w:themeColor="text1"/>
                      <w:sz w:val="18"/>
                      <w:szCs w:val="18"/>
                      <w:lang w:eastAsia="pl-PL"/>
                    </w:rPr>
                    <w:drawing>
                      <wp:inline distT="0" distB="0" distL="0" distR="0" wp14:anchorId="1AF336A7" wp14:editId="3F0C6A5A">
                        <wp:extent cx="2172824" cy="1195754"/>
                        <wp:effectExtent l="0" t="0" r="0" b="444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Teams-image (18).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78702" cy="1198989"/>
                                </a:xfrm>
                                <a:prstGeom prst="rect">
                                  <a:avLst/>
                                </a:prstGeom>
                              </pic:spPr>
                            </pic:pic>
                          </a:graphicData>
                        </a:graphic>
                      </wp:inline>
                    </w:drawing>
                  </w:r>
                </w:p>
              </w:tc>
            </w:tr>
          </w:tbl>
          <w:p w14:paraId="3B3A3C82" w14:textId="77777777" w:rsidR="0051310E" w:rsidRPr="0051310E" w:rsidRDefault="0051310E" w:rsidP="001A4CAB">
            <w:pPr>
              <w:jc w:val="right"/>
              <w:rPr>
                <w:color w:val="000000" w:themeColor="text1"/>
                <w:sz w:val="18"/>
                <w:szCs w:val="18"/>
                <w14:shadow w14:blurRad="63500" w14:dist="50800" w14:dir="2700000" w14:sx="0" w14:sy="0" w14:kx="0" w14:ky="0" w14:algn="none">
                  <w14:srgbClr w14:val="000000">
                    <w14:alpha w14:val="50000"/>
                  </w14:srgbClr>
                </w14:shadow>
              </w:rPr>
            </w:pPr>
            <w:r w:rsidRPr="0051310E">
              <w:rPr>
                <w:color w:val="000000" w:themeColor="text1"/>
                <w:sz w:val="18"/>
                <w:szCs w:val="18"/>
                <w14:shadow w14:blurRad="63500" w14:dist="50800" w14:dir="2700000" w14:sx="0" w14:sy="0" w14:kx="0" w14:ky="0" w14:algn="none">
                  <w14:srgbClr w14:val="000000">
                    <w14:alpha w14:val="50000"/>
                  </w14:srgbClr>
                </w14:shadow>
              </w:rPr>
              <w:t>Źródło: Urząd Miejski w Piaskach</w:t>
            </w:r>
          </w:p>
        </w:tc>
      </w:tr>
      <w:tr w:rsidR="0051310E" w:rsidRPr="00483DD6" w14:paraId="6C6EBB61" w14:textId="77777777" w:rsidTr="00572BB6">
        <w:trPr>
          <w:trHeight w:val="488"/>
        </w:trPr>
        <w:tc>
          <w:tcPr>
            <w:tcW w:w="426" w:type="dxa"/>
            <w:vMerge/>
            <w:shd w:val="clear" w:color="auto" w:fill="CF543F" w:themeFill="accent2"/>
            <w:textDirection w:val="btLr"/>
            <w:vAlign w:val="center"/>
          </w:tcPr>
          <w:p w14:paraId="06BECBDA" w14:textId="77777777" w:rsidR="0051310E" w:rsidRPr="00483DD6" w:rsidRDefault="0051310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09F0B89" w14:textId="77777777" w:rsidR="0051310E" w:rsidRPr="00483DD6" w:rsidRDefault="0051310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508A8074" w14:textId="77777777" w:rsidR="0051310E" w:rsidRPr="00F25F36" w:rsidRDefault="0051310E" w:rsidP="00084874">
            <w:pPr>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2024-2030</w:t>
            </w:r>
          </w:p>
        </w:tc>
      </w:tr>
      <w:tr w:rsidR="0051310E" w:rsidRPr="00483DD6" w14:paraId="60C6BC64" w14:textId="77777777" w:rsidTr="00572BB6">
        <w:trPr>
          <w:trHeight w:val="488"/>
        </w:trPr>
        <w:tc>
          <w:tcPr>
            <w:tcW w:w="426" w:type="dxa"/>
            <w:vMerge/>
            <w:shd w:val="clear" w:color="auto" w:fill="CF543F" w:themeFill="accent2"/>
            <w:textDirection w:val="btLr"/>
            <w:vAlign w:val="center"/>
          </w:tcPr>
          <w:p w14:paraId="6F175EE3" w14:textId="77777777" w:rsidR="0051310E" w:rsidRPr="00483DD6" w:rsidRDefault="0051310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EA024F8" w14:textId="77777777" w:rsidR="0051310E" w:rsidRPr="00483DD6" w:rsidRDefault="0051310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10B73DB3" w14:textId="77777777" w:rsidR="0051310E" w:rsidRPr="00F25F36" w:rsidRDefault="0051310E" w:rsidP="00084874">
            <w:pPr>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16 500 000 zł</w:t>
            </w:r>
          </w:p>
        </w:tc>
      </w:tr>
      <w:tr w:rsidR="00142819" w:rsidRPr="00483DD6" w14:paraId="68D366BF" w14:textId="77777777" w:rsidTr="00572BB6">
        <w:trPr>
          <w:trHeight w:val="1957"/>
        </w:trPr>
        <w:tc>
          <w:tcPr>
            <w:tcW w:w="426" w:type="dxa"/>
            <w:vMerge/>
            <w:shd w:val="clear" w:color="auto" w:fill="CF543F" w:themeFill="accent2"/>
            <w:textDirection w:val="btLr"/>
            <w:vAlign w:val="center"/>
          </w:tcPr>
          <w:p w14:paraId="4336234B"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0EF4BB5B"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5DC453FE"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color w:val="000000" w:themeColor="text1"/>
                <w:sz w:val="16"/>
                <w:szCs w:val="20"/>
                <w:lang w:eastAsia="pl-PL"/>
              </w:rPr>
              <w:pict w14:anchorId="7F847463">
                <v:shape id="_x0000_s1031" type="#_x0000_t75" style="position:absolute;left:0;text-align:left;margin-left:-1.15pt;margin-top:9.4pt;width:8.85pt;height:8.85pt;z-index:251812864;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1" DrawAspect="Content" ObjectID="_1769840174" r:id="rId71"/>
              </w:pict>
            </w:r>
            <w:r w:rsidR="00142819"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483DD6">
              <w:rPr>
                <w:color w:val="000000" w:themeColor="text1"/>
                <w:sz w:val="16"/>
                <w:szCs w:val="20"/>
                <w14:shadow w14:blurRad="63500" w14:dist="50800" w14:dir="2700000" w14:sx="0" w14:sy="0" w14:kx="0" w14:ky="0" w14:algn="none">
                  <w14:srgbClr w14:val="000000">
                    <w14:alpha w14:val="50000"/>
                  </w14:srgbClr>
                </w14:shadow>
              </w:rPr>
              <w:t xml:space="preserve"> Krajowe środki publiczne</w:t>
            </w:r>
          </w:p>
          <w:p w14:paraId="4FD7317B" w14:textId="77777777" w:rsidR="00142819" w:rsidRPr="00CC323C" w:rsidRDefault="00142819" w:rsidP="00142819">
            <w:pPr>
              <w:rPr>
                <w:color w:val="000000" w:themeColor="text1"/>
                <w:sz w:val="16"/>
                <w:szCs w:val="20"/>
                <w:highlight w:val="yellow"/>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w:t>
            </w:r>
            <w:r w:rsidRPr="00F25F36">
              <w:rPr>
                <w:color w:val="000000" w:themeColor="text1"/>
                <w:sz w:val="16"/>
                <w:szCs w:val="20"/>
                <w14:shadow w14:blurRad="63500" w14:dist="50800" w14:dir="2700000" w14:sx="0" w14:sy="0" w14:kx="0" w14:ky="0" w14:algn="none">
                  <w14:srgbClr w14:val="000000">
                    <w14:alpha w14:val="50000"/>
                  </w14:srgbClr>
                </w14:shadow>
              </w:rPr>
              <w:t xml:space="preserve">Europejski Fundusz Rozwoju Regionalnego </w:t>
            </w:r>
          </w:p>
          <w:p w14:paraId="0D921F57"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2265FF">
              <w:rPr>
                <w:color w:val="000000" w:themeColor="text1"/>
                <w:sz w:val="16"/>
                <w:szCs w:val="20"/>
                <w14:shadow w14:blurRad="63500" w14:dist="50800" w14:dir="2700000" w14:sx="0" w14:sy="0" w14:kx="0" w14:ky="0" w14:algn="none">
                  <w14:srgbClr w14:val="000000">
                    <w14:alpha w14:val="50000"/>
                  </w14:srgbClr>
                </w14:shadow>
              </w:rPr>
              <w:sym w:font="Symbol" w:char="F0A0"/>
            </w:r>
            <w:r w:rsidRPr="002265FF">
              <w:rPr>
                <w:color w:val="000000" w:themeColor="text1"/>
                <w:sz w:val="16"/>
                <w:szCs w:val="20"/>
                <w14:shadow w14:blurRad="63500" w14:dist="50800" w14:dir="2700000" w14:sx="0" w14:sy="0" w14:kx="0" w14:ky="0" w14:algn="none">
                  <w14:srgbClr w14:val="000000">
                    <w14:alpha w14:val="50000"/>
                  </w14:srgbClr>
                </w14:shadow>
              </w:rPr>
              <w:t xml:space="preserve"> Europejski Fundusz Społeczny</w:t>
            </w:r>
          </w:p>
          <w:p w14:paraId="39C91669"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Fundusz Spójności </w:t>
            </w:r>
          </w:p>
          <w:p w14:paraId="726D90C2"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prywatne</w:t>
            </w:r>
          </w:p>
          <w:p w14:paraId="705761C7"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z innych źródeł </w:t>
            </w:r>
          </w:p>
          <w:p w14:paraId="634F0082"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rPr>
              <w:pict w14:anchorId="1772045C">
                <v:shape id="_x0000_s1030" type="#_x0000_t75" style="position:absolute;left:0;text-align:left;margin-left:-1.15pt;margin-top:.4pt;width:8.85pt;height:8.85pt;z-index:251811840;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0" DrawAspect="Content" ObjectID="_1769840175" r:id="rId72"/>
              </w:pict>
            </w:r>
            <w:r w:rsidR="00142819" w:rsidRPr="00ED141C">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ED141C">
              <w:rPr>
                <w:color w:val="000000" w:themeColor="text1"/>
                <w:sz w:val="16"/>
                <w:szCs w:val="20"/>
                <w14:shadow w14:blurRad="63500" w14:dist="50800" w14:dir="2700000" w14:sx="0" w14:sy="0" w14:kx="0" w14:ky="0" w14:algn="none">
                  <w14:srgbClr w14:val="000000">
                    <w14:alpha w14:val="50000"/>
                  </w14:srgbClr>
                </w14:shadow>
              </w:rPr>
              <w:t xml:space="preserve"> </w:t>
            </w:r>
            <w:r w:rsidR="00142819" w:rsidRPr="00483DD6">
              <w:rPr>
                <w:color w:val="000000" w:themeColor="text1"/>
                <w:sz w:val="16"/>
                <w:szCs w:val="20"/>
                <w14:shadow w14:blurRad="63500" w14:dist="50800" w14:dir="2700000" w14:sx="0" w14:sy="0" w14:kx="0" w14:ky="0" w14:algn="none">
                  <w14:srgbClr w14:val="000000">
                    <w14:alpha w14:val="50000"/>
                  </w14:srgbClr>
                </w14:shadow>
              </w:rPr>
              <w:t>Środki własne JST</w:t>
            </w:r>
            <w:r w:rsidR="00142819">
              <w:rPr>
                <w:color w:val="000000" w:themeColor="text1"/>
                <w:sz w:val="16"/>
                <w:szCs w:val="20"/>
                <w14:shadow w14:blurRad="63500" w14:dist="50800" w14:dir="2700000" w14:sx="0" w14:sy="0" w14:kx="0" w14:ky="0" w14:algn="none">
                  <w14:srgbClr w14:val="000000">
                    <w14:alpha w14:val="50000"/>
                  </w14:srgbClr>
                </w14:shadow>
              </w:rPr>
              <w:t xml:space="preserve"> </w:t>
            </w:r>
          </w:p>
        </w:tc>
      </w:tr>
      <w:tr w:rsidR="00142819" w:rsidRPr="00483DD6" w14:paraId="0CC03AB2" w14:textId="77777777" w:rsidTr="00572BB6">
        <w:trPr>
          <w:trHeight w:val="488"/>
        </w:trPr>
        <w:tc>
          <w:tcPr>
            <w:tcW w:w="426" w:type="dxa"/>
            <w:vMerge/>
            <w:shd w:val="clear" w:color="auto" w:fill="CF543F" w:themeFill="accent2"/>
            <w:textDirection w:val="btLr"/>
            <w:vAlign w:val="center"/>
          </w:tcPr>
          <w:p w14:paraId="1119A054"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1F28826C"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70201CC8" w14:textId="77777777" w:rsidR="00F25F36" w:rsidRPr="00F25F36" w:rsidRDefault="00F25F36" w:rsidP="00F25F36">
            <w:pPr>
              <w:spacing w:line="276" w:lineRule="auto"/>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Program Fundusze Europejskie dla Lubelskiego 2021-2027</w:t>
            </w:r>
          </w:p>
          <w:p w14:paraId="1AFD23AA" w14:textId="719ADF46" w:rsidR="00F25F36" w:rsidRPr="00F25F36" w:rsidRDefault="00F25F36" w:rsidP="00F25F36">
            <w:pPr>
              <w:spacing w:line="276" w:lineRule="auto"/>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Działanie FELU.11.0</w:t>
            </w:r>
            <w:r w:rsidR="004A1190">
              <w:rPr>
                <w:color w:val="000000" w:themeColor="text1"/>
                <w:sz w:val="18"/>
                <w:szCs w:val="20"/>
                <w14:shadow w14:blurRad="63500" w14:dist="50800" w14:dir="2700000" w14:sx="0" w14:sy="0" w14:kx="0" w14:ky="0" w14:algn="none">
                  <w14:srgbClr w14:val="000000">
                    <w14:alpha w14:val="50000"/>
                  </w14:srgbClr>
                </w14:shadow>
              </w:rPr>
              <w:t>4.</w:t>
            </w:r>
            <w:r w:rsidRPr="00F25F36">
              <w:rPr>
                <w:color w:val="000000" w:themeColor="text1"/>
                <w:sz w:val="18"/>
                <w:szCs w:val="20"/>
                <w14:shadow w14:blurRad="63500" w14:dist="50800" w14:dir="2700000" w14:sx="0" w14:sy="0" w14:kx="0" w14:ky="0" w14:algn="none">
                  <w14:srgbClr w14:val="000000">
                    <w14:alpha w14:val="50000"/>
                  </w14:srgbClr>
                </w14:shadow>
              </w:rPr>
              <w:t xml:space="preserve"> </w:t>
            </w:r>
            <w:r w:rsidR="004A1190" w:rsidRPr="004A1190">
              <w:rPr>
                <w:color w:val="000000" w:themeColor="text1"/>
                <w:sz w:val="18"/>
                <w:szCs w:val="20"/>
                <w14:shadow w14:blurRad="63500" w14:dist="50800" w14:dir="2700000" w14:sx="0" w14:sy="0" w14:kx="0" w14:ky="0" w14:algn="none">
                  <w14:srgbClr w14:val="000000">
                    <w14:alpha w14:val="50000"/>
                  </w14:srgbClr>
                </w14:shadow>
              </w:rPr>
              <w:t>Rewitalizac</w:t>
            </w:r>
            <w:r w:rsidR="004A1190">
              <w:rPr>
                <w:color w:val="000000" w:themeColor="text1"/>
                <w:sz w:val="18"/>
                <w:szCs w:val="20"/>
                <w14:shadow w14:blurRad="63500" w14:dist="50800" w14:dir="2700000" w14:sx="0" w14:sy="0" w14:kx="0" w14:ky="0" w14:algn="none">
                  <w14:srgbClr w14:val="000000">
                    <w14:alpha w14:val="50000"/>
                  </w14:srgbClr>
                </w14:shadow>
              </w:rPr>
              <w:t>ja obszarów innych niż miejskie</w:t>
            </w:r>
          </w:p>
          <w:p w14:paraId="7C4DDFBC" w14:textId="77777777" w:rsidR="00F25F36" w:rsidRPr="00F25F36" w:rsidRDefault="00F25F36" w:rsidP="00F25F36">
            <w:pPr>
              <w:spacing w:line="276" w:lineRule="auto"/>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Plan Strategiczny dla Wspólnej Polityki Rolnej na lata 2023-2027 (PS WPR 2023-2027)</w:t>
            </w:r>
          </w:p>
          <w:p w14:paraId="528D2B3A" w14:textId="77777777" w:rsidR="00142819" w:rsidRPr="00483DD6" w:rsidRDefault="00F25F36" w:rsidP="00F25F36">
            <w:pPr>
              <w:rPr>
                <w:color w:val="000000" w:themeColor="text1"/>
                <w:sz w:val="16"/>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I 13.1. - LEADER/Rozwój Lokalny Kierowany przez Społeczność (RLKS)</w:t>
            </w:r>
          </w:p>
        </w:tc>
      </w:tr>
      <w:tr w:rsidR="00F25F36" w:rsidRPr="00483DD6" w14:paraId="306FB794" w14:textId="77777777" w:rsidTr="00F25F36">
        <w:trPr>
          <w:trHeight w:val="1421"/>
        </w:trPr>
        <w:tc>
          <w:tcPr>
            <w:tcW w:w="426" w:type="dxa"/>
            <w:vMerge/>
            <w:shd w:val="clear" w:color="auto" w:fill="CF543F" w:themeFill="accent2"/>
            <w:textDirection w:val="btLr"/>
            <w:vAlign w:val="center"/>
          </w:tcPr>
          <w:p w14:paraId="45988459"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71A2154"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107D4293" w14:textId="77777777" w:rsidR="00F25F36" w:rsidRPr="00F25F36" w:rsidRDefault="00F25F36" w:rsidP="00084874">
            <w:pPr>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w:t>
            </w:r>
            <w:r w:rsidRPr="00F25F36">
              <w:rPr>
                <w:sz w:val="18"/>
              </w:rPr>
              <w:t xml:space="preserve"> </w:t>
            </w:r>
            <w:r w:rsidRPr="00F25F36">
              <w:rPr>
                <w:color w:val="000000" w:themeColor="text1"/>
                <w:sz w:val="18"/>
                <w:szCs w:val="20"/>
                <w14:shadow w14:blurRad="63500" w14:dist="50800" w14:dir="2700000" w14:sx="0" w14:sy="0" w14:kx="0" w14:ky="0" w14:algn="none">
                  <w14:srgbClr w14:val="000000">
                    <w14:alpha w14:val="50000"/>
                  </w14:srgbClr>
                </w14:shadow>
              </w:rPr>
              <w:t>Obiekt będzie w pełni dostępny dla osób niepełnosprawnych poprzez zniwelow</w:t>
            </w:r>
            <w:r w:rsidR="001A4CAB">
              <w:rPr>
                <w:color w:val="000000" w:themeColor="text1"/>
                <w:sz w:val="18"/>
                <w:szCs w:val="20"/>
                <w14:shadow w14:blurRad="63500" w14:dist="50800" w14:dir="2700000" w14:sx="0" w14:sy="0" w14:kx="0" w14:ky="0" w14:algn="none">
                  <w14:srgbClr w14:val="000000">
                    <w14:alpha w14:val="50000"/>
                  </w14:srgbClr>
                </w14:shadow>
              </w:rPr>
              <w:t>anie barier architektonicznych.</w:t>
            </w:r>
          </w:p>
        </w:tc>
      </w:tr>
      <w:tr w:rsidR="00F25F36" w:rsidRPr="00483DD6" w14:paraId="308BCAAD" w14:textId="77777777" w:rsidTr="00F25F36">
        <w:trPr>
          <w:trHeight w:val="862"/>
        </w:trPr>
        <w:tc>
          <w:tcPr>
            <w:tcW w:w="426" w:type="dxa"/>
            <w:vMerge/>
            <w:shd w:val="clear" w:color="auto" w:fill="CF543F" w:themeFill="accent2"/>
            <w:textDirection w:val="btLr"/>
            <w:vAlign w:val="center"/>
          </w:tcPr>
          <w:p w14:paraId="48E268C1"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0D99299"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25D9D34C" w14:textId="77777777" w:rsidR="00F25F36" w:rsidRPr="00F25F36" w:rsidRDefault="00F25F36" w:rsidP="00084874">
            <w:pPr>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Mieszkańcy Gminy Piaski, środowiska lub lokalne społeczności zagrożonych ubóstwem lub wykluczeniem społecznym w szczególności lokalne społeczności na obszarach zdegradowanych Gminy Piaski, organizacje pozarządowe</w:t>
            </w:r>
          </w:p>
        </w:tc>
      </w:tr>
      <w:tr w:rsidR="00F25F36" w:rsidRPr="00483DD6" w14:paraId="33358E86" w14:textId="77777777" w:rsidTr="00572BB6">
        <w:trPr>
          <w:trHeight w:val="488"/>
        </w:trPr>
        <w:tc>
          <w:tcPr>
            <w:tcW w:w="426" w:type="dxa"/>
            <w:vMerge/>
            <w:shd w:val="clear" w:color="auto" w:fill="CF543F" w:themeFill="accent2"/>
            <w:textDirection w:val="btLr"/>
            <w:vAlign w:val="center"/>
          </w:tcPr>
          <w:p w14:paraId="7DEB0DEF"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D8287C7"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539FC42B" w14:textId="0FFA1860" w:rsidR="00F25F36" w:rsidRPr="00F25F36" w:rsidRDefault="00F25F36" w:rsidP="00084874">
            <w:pPr>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 xml:space="preserve">Realizacja projektu pozwoli na uporządkowanie ładu </w:t>
            </w:r>
            <w:r w:rsidR="001E6B3E" w:rsidRPr="00F25F36">
              <w:rPr>
                <w:color w:val="000000" w:themeColor="text1"/>
                <w:sz w:val="18"/>
                <w:szCs w:val="20"/>
                <w14:shadow w14:blurRad="63500" w14:dist="50800" w14:dir="2700000" w14:sx="0" w14:sy="0" w14:kx="0" w14:ky="0" w14:algn="none">
                  <w14:srgbClr w14:val="000000">
                    <w14:alpha w14:val="50000"/>
                  </w14:srgbClr>
                </w14:shadow>
              </w:rPr>
              <w:t>przestrzennego oraz rewitalizację</w:t>
            </w:r>
            <w:r w:rsidRPr="00F25F36">
              <w:rPr>
                <w:color w:val="000000" w:themeColor="text1"/>
                <w:sz w:val="18"/>
                <w:szCs w:val="20"/>
                <w14:shadow w14:blurRad="63500" w14:dist="50800" w14:dir="2700000" w14:sx="0" w14:sy="0" w14:kx="0" w14:ky="0" w14:algn="none">
                  <w14:srgbClr w14:val="000000">
                    <w14:alpha w14:val="50000"/>
                  </w14:srgbClr>
                </w14:shadow>
              </w:rPr>
              <w:t xml:space="preserve"> obiektu poprzez nadanie mu nowych funkcji, co bezpośrednio przełoży się na rozwój funkcji społecznych, gospodarczych, środowiskowych i kulturowych obszaru. Dodatkowo będzie sprzyjał włączeniu społecznemu i integracji. </w:t>
            </w:r>
          </w:p>
        </w:tc>
      </w:tr>
      <w:tr w:rsidR="00F25F36" w:rsidRPr="00483DD6" w14:paraId="4F9E00A2" w14:textId="77777777" w:rsidTr="00572BB6">
        <w:trPr>
          <w:trHeight w:val="488"/>
        </w:trPr>
        <w:tc>
          <w:tcPr>
            <w:tcW w:w="426" w:type="dxa"/>
            <w:vMerge/>
            <w:shd w:val="clear" w:color="auto" w:fill="CF543F" w:themeFill="accent2"/>
            <w:textDirection w:val="btLr"/>
            <w:vAlign w:val="center"/>
          </w:tcPr>
          <w:p w14:paraId="28A9698C"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642E28D"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4EF9E1A9" w14:textId="77777777" w:rsidR="00F25F36" w:rsidRPr="00F25F36" w:rsidRDefault="00F25F36" w:rsidP="00084874">
            <w:pPr>
              <w:rPr>
                <w:color w:val="000000" w:themeColor="text1"/>
                <w:sz w:val="18"/>
                <w:szCs w:val="20"/>
                <w:u w:val="single"/>
                <w14:shadow w14:blurRad="63500" w14:dist="50800" w14:dir="2700000" w14:sx="0" w14:sy="0" w14:kx="0" w14:ky="0" w14:algn="none">
                  <w14:srgbClr w14:val="000000">
                    <w14:alpha w14:val="50000"/>
                  </w14:srgbClr>
                </w14:shadow>
              </w:rPr>
            </w:pPr>
            <w:r w:rsidRPr="00F25F36">
              <w:rPr>
                <w:color w:val="000000" w:themeColor="text1"/>
                <w:sz w:val="18"/>
                <w:szCs w:val="20"/>
                <w:u w:val="single"/>
                <w14:shadow w14:blurRad="63500" w14:dist="50800" w14:dir="2700000" w14:sx="0" w14:sy="0" w14:kx="0" w14:ky="0" w14:algn="none">
                  <w14:srgbClr w14:val="000000">
                    <w14:alpha w14:val="50000"/>
                  </w14:srgbClr>
                </w14:shadow>
              </w:rPr>
              <w:t xml:space="preserve">Wskaźniki produktu: </w:t>
            </w:r>
          </w:p>
          <w:p w14:paraId="6352F133" w14:textId="1E3EC026" w:rsidR="00F25F36" w:rsidRPr="00F25F36" w:rsidRDefault="00F25F36" w:rsidP="007478D8">
            <w:pPr>
              <w:pStyle w:val="Akapitzlist"/>
              <w:numPr>
                <w:ilvl w:val="0"/>
                <w:numId w:val="69"/>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Liczba obiektów dostosowanych do potrzeb osób z niepełnosprawnościami</w:t>
            </w:r>
            <w:r w:rsidR="00EB0385">
              <w:rPr>
                <w:color w:val="000000" w:themeColor="text1"/>
                <w:sz w:val="18"/>
                <w:szCs w:val="20"/>
                <w14:shadow w14:blurRad="63500" w14:dist="50800" w14:dir="2700000" w14:sx="0" w14:sy="0" w14:kx="0" w14:ky="0" w14:algn="none">
                  <w14:srgbClr w14:val="000000">
                    <w14:alpha w14:val="50000"/>
                  </w14:srgbClr>
                </w14:shadow>
              </w:rPr>
              <w:t xml:space="preserve"> - </w:t>
            </w:r>
            <w:r w:rsidR="007A3F3D">
              <w:rPr>
                <w:color w:val="000000" w:themeColor="text1"/>
                <w:sz w:val="18"/>
                <w:szCs w:val="20"/>
                <w14:shadow w14:blurRad="63500" w14:dist="50800" w14:dir="2700000" w14:sx="0" w14:sy="0" w14:kx="0" w14:ky="0" w14:algn="none">
                  <w14:srgbClr w14:val="000000">
                    <w14:alpha w14:val="50000"/>
                  </w14:srgbClr>
                </w14:shadow>
              </w:rPr>
              <w:t>2</w:t>
            </w:r>
            <w:r w:rsidR="00EB0385">
              <w:rPr>
                <w:color w:val="000000" w:themeColor="text1"/>
                <w:sz w:val="18"/>
                <w:szCs w:val="20"/>
                <w14:shadow w14:blurRad="63500" w14:dist="50800" w14:dir="2700000" w14:sx="0" w14:sy="0" w14:kx="0" w14:ky="0" w14:algn="none">
                  <w14:srgbClr w14:val="000000">
                    <w14:alpha w14:val="50000"/>
                  </w14:srgbClr>
                </w14:shadow>
              </w:rPr>
              <w:t xml:space="preserve"> szt.</w:t>
            </w:r>
            <w:r>
              <w:rPr>
                <w:color w:val="000000" w:themeColor="text1"/>
                <w:sz w:val="18"/>
                <w:szCs w:val="20"/>
                <w14:shadow w14:blurRad="63500" w14:dist="50800" w14:dir="2700000" w14:sx="0" w14:sy="0" w14:kx="0" w14:ky="0" w14:algn="none">
                  <w14:srgbClr w14:val="000000">
                    <w14:alpha w14:val="50000"/>
                  </w14:srgbClr>
                </w14:shadow>
              </w:rPr>
              <w:t>,</w:t>
            </w:r>
          </w:p>
          <w:p w14:paraId="7FFC2570" w14:textId="77777777" w:rsidR="00F25F36" w:rsidRPr="00F25F36" w:rsidRDefault="00F25F36" w:rsidP="007478D8">
            <w:pPr>
              <w:pStyle w:val="Akapitzlist"/>
              <w:numPr>
                <w:ilvl w:val="0"/>
                <w:numId w:val="69"/>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Liczba obiektów kulturalnych i turystycznych objętych wsparciem</w:t>
            </w:r>
            <w:r w:rsidR="00EB0385">
              <w:rPr>
                <w:color w:val="000000" w:themeColor="text1"/>
                <w:sz w:val="18"/>
                <w:szCs w:val="20"/>
                <w14:shadow w14:blurRad="63500" w14:dist="50800" w14:dir="2700000" w14:sx="0" w14:sy="0" w14:kx="0" w14:ky="0" w14:algn="none">
                  <w14:srgbClr w14:val="000000">
                    <w14:alpha w14:val="50000"/>
                  </w14:srgbClr>
                </w14:shadow>
              </w:rPr>
              <w:t xml:space="preserve"> – </w:t>
            </w:r>
            <w:r w:rsidR="00561F91">
              <w:rPr>
                <w:color w:val="000000" w:themeColor="text1"/>
                <w:sz w:val="18"/>
                <w:szCs w:val="20"/>
                <w14:shadow w14:blurRad="63500" w14:dist="50800" w14:dir="2700000" w14:sx="0" w14:sy="0" w14:kx="0" w14:ky="0" w14:algn="none">
                  <w14:srgbClr w14:val="000000">
                    <w14:alpha w14:val="50000"/>
                  </w14:srgbClr>
                </w14:shadow>
              </w:rPr>
              <w:t>1</w:t>
            </w:r>
            <w:r w:rsidR="00EB0385">
              <w:rPr>
                <w:color w:val="000000" w:themeColor="text1"/>
                <w:sz w:val="18"/>
                <w:szCs w:val="20"/>
                <w14:shadow w14:blurRad="63500" w14:dist="50800" w14:dir="2700000" w14:sx="0" w14:sy="0" w14:kx="0" w14:ky="0" w14:algn="none">
                  <w14:srgbClr w14:val="000000">
                    <w14:alpha w14:val="50000"/>
                  </w14:srgbClr>
                </w14:shadow>
              </w:rPr>
              <w:t xml:space="preserve"> szt.</w:t>
            </w:r>
            <w:r>
              <w:rPr>
                <w:color w:val="000000" w:themeColor="text1"/>
                <w:sz w:val="18"/>
                <w:szCs w:val="20"/>
                <w14:shadow w14:blurRad="63500" w14:dist="50800" w14:dir="2700000" w14:sx="0" w14:sy="0" w14:kx="0" w14:ky="0" w14:algn="none">
                  <w14:srgbClr w14:val="000000">
                    <w14:alpha w14:val="50000"/>
                  </w14:srgbClr>
                </w14:shadow>
              </w:rPr>
              <w:t>,</w:t>
            </w:r>
          </w:p>
          <w:p w14:paraId="073539D2" w14:textId="77777777" w:rsidR="00F25F36" w:rsidRPr="00356173" w:rsidRDefault="00F25F36" w:rsidP="007478D8">
            <w:pPr>
              <w:pStyle w:val="Akapitzlist"/>
              <w:numPr>
                <w:ilvl w:val="0"/>
                <w:numId w:val="69"/>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F25F36">
              <w:rPr>
                <w:color w:val="000000" w:themeColor="text1"/>
                <w:sz w:val="18"/>
                <w:szCs w:val="20"/>
                <w14:shadow w14:blurRad="63500" w14:dist="50800" w14:dir="2700000" w14:sx="0" w14:sy="0" w14:kx="0" w14:ky="0" w14:algn="none">
                  <w14:srgbClr w14:val="000000">
                    <w14:alpha w14:val="50000"/>
                  </w14:srgbClr>
                </w14:shadow>
              </w:rPr>
              <w:t xml:space="preserve">Liczba wspartych obiektów infrastruktury (innych niż budynki mieszkalne) </w:t>
            </w:r>
            <w:r w:rsidRPr="00356173">
              <w:rPr>
                <w:color w:val="000000" w:themeColor="text1"/>
                <w:sz w:val="18"/>
                <w:szCs w:val="20"/>
                <w14:shadow w14:blurRad="63500" w14:dist="50800" w14:dir="2700000" w14:sx="0" w14:sy="0" w14:kx="0" w14:ky="0" w14:algn="none">
                  <w14:srgbClr w14:val="000000">
                    <w14:alpha w14:val="50000"/>
                  </w14:srgbClr>
                </w14:shadow>
              </w:rPr>
              <w:t>zlokalizowanych na rewitalizowanych obszarach</w:t>
            </w:r>
            <w:r w:rsidR="00EB0385" w:rsidRPr="00356173">
              <w:rPr>
                <w:color w:val="000000" w:themeColor="text1"/>
                <w:sz w:val="18"/>
                <w:szCs w:val="20"/>
                <w14:shadow w14:blurRad="63500" w14:dist="50800" w14:dir="2700000" w14:sx="0" w14:sy="0" w14:kx="0" w14:ky="0" w14:algn="none">
                  <w14:srgbClr w14:val="000000">
                    <w14:alpha w14:val="50000"/>
                  </w14:srgbClr>
                </w14:shadow>
              </w:rPr>
              <w:t xml:space="preserve"> – 1 szt.</w:t>
            </w:r>
            <w:r w:rsidRPr="00356173">
              <w:rPr>
                <w:color w:val="000000" w:themeColor="text1"/>
                <w:sz w:val="18"/>
                <w:szCs w:val="20"/>
                <w14:shadow w14:blurRad="63500" w14:dist="50800" w14:dir="2700000" w14:sx="0" w14:sy="0" w14:kx="0" w14:ky="0" w14:algn="none">
                  <w14:srgbClr w14:val="000000">
                    <w14:alpha w14:val="50000"/>
                  </w14:srgbClr>
                </w14:shadow>
              </w:rPr>
              <w:t>,</w:t>
            </w:r>
          </w:p>
          <w:p w14:paraId="3B2A1E20" w14:textId="46DCAC64" w:rsidR="00002DE4" w:rsidRPr="00356173" w:rsidRDefault="00002DE4" w:rsidP="00002DE4">
            <w:pPr>
              <w:pStyle w:val="Akapitzlist"/>
              <w:numPr>
                <w:ilvl w:val="0"/>
                <w:numId w:val="69"/>
              </w:numPr>
              <w:ind w:left="227" w:hanging="227"/>
              <w:rPr>
                <w:color w:val="000000" w:themeColor="text1"/>
                <w:sz w:val="14"/>
                <w:szCs w:val="20"/>
                <w14:shadow w14:blurRad="63500" w14:dist="50800" w14:dir="2700000" w14:sx="0" w14:sy="0" w14:kx="0" w14:ky="0" w14:algn="none">
                  <w14:srgbClr w14:val="000000">
                    <w14:alpha w14:val="50000"/>
                  </w14:srgbClr>
                </w14:shadow>
              </w:rPr>
            </w:pPr>
            <w:r w:rsidRPr="00356173">
              <w:rPr>
                <w:sz w:val="18"/>
              </w:rPr>
              <w:t>Powierzchnia obszarów objętych rewitalizacją – 4,39</w:t>
            </w:r>
            <w:r w:rsidR="00E50746" w:rsidRPr="00356173">
              <w:rPr>
                <w:sz w:val="18"/>
              </w:rPr>
              <w:t>ha.</w:t>
            </w:r>
          </w:p>
          <w:p w14:paraId="1FF7D1C8" w14:textId="77777777" w:rsidR="00F25F36" w:rsidRPr="00356173" w:rsidRDefault="00F25F36" w:rsidP="00084874">
            <w:pPr>
              <w:rPr>
                <w:color w:val="000000" w:themeColor="text1"/>
                <w:sz w:val="18"/>
                <w:szCs w:val="20"/>
                <w:u w:val="single"/>
                <w14:shadow w14:blurRad="63500" w14:dist="50800" w14:dir="2700000" w14:sx="0" w14:sy="0" w14:kx="0" w14:ky="0" w14:algn="none">
                  <w14:srgbClr w14:val="000000">
                    <w14:alpha w14:val="50000"/>
                  </w14:srgbClr>
                </w14:shadow>
              </w:rPr>
            </w:pPr>
            <w:r w:rsidRPr="00356173">
              <w:rPr>
                <w:color w:val="000000" w:themeColor="text1"/>
                <w:sz w:val="18"/>
                <w:szCs w:val="20"/>
                <w:u w:val="single"/>
                <w14:shadow w14:blurRad="63500" w14:dist="50800" w14:dir="2700000" w14:sx="0" w14:sy="0" w14:kx="0" w14:ky="0" w14:algn="none">
                  <w14:srgbClr w14:val="000000">
                    <w14:alpha w14:val="50000"/>
                  </w14:srgbClr>
                </w14:shadow>
              </w:rPr>
              <w:t>Wskaźniki rezultatu:</w:t>
            </w:r>
          </w:p>
          <w:p w14:paraId="200952C1" w14:textId="77777777" w:rsidR="00F25F36" w:rsidRPr="00356173" w:rsidRDefault="00F25F36" w:rsidP="007478D8">
            <w:pPr>
              <w:pStyle w:val="Akapitzlist"/>
              <w:numPr>
                <w:ilvl w:val="0"/>
                <w:numId w:val="70"/>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356173">
              <w:rPr>
                <w:color w:val="000000" w:themeColor="text1"/>
                <w:sz w:val="18"/>
                <w:szCs w:val="20"/>
                <w14:shadow w14:blurRad="63500" w14:dist="50800" w14:dir="2700000" w14:sx="0" w14:sy="0" w14:kx="0" w14:ky="0" w14:algn="none">
                  <w14:srgbClr w14:val="000000">
                    <w14:alpha w14:val="50000"/>
                  </w14:srgbClr>
                </w14:shadow>
              </w:rPr>
              <w:t>Liczba osób odwiedzających obiekty kulturalne i turystyczne objęte wsparciem</w:t>
            </w:r>
            <w:r w:rsidR="00561F91" w:rsidRPr="00356173">
              <w:rPr>
                <w:color w:val="000000" w:themeColor="text1"/>
                <w:sz w:val="18"/>
                <w:szCs w:val="20"/>
                <w14:shadow w14:blurRad="63500" w14:dist="50800" w14:dir="2700000" w14:sx="0" w14:sy="0" w14:kx="0" w14:ky="0" w14:algn="none">
                  <w14:srgbClr w14:val="000000">
                    <w14:alpha w14:val="50000"/>
                  </w14:srgbClr>
                </w14:shadow>
              </w:rPr>
              <w:t xml:space="preserve"> – </w:t>
            </w:r>
            <w:r w:rsidR="003C36E4" w:rsidRPr="00356173">
              <w:rPr>
                <w:color w:val="000000" w:themeColor="text1"/>
                <w:sz w:val="18"/>
                <w:szCs w:val="20"/>
                <w14:shadow w14:blurRad="63500" w14:dist="50800" w14:dir="2700000" w14:sx="0" w14:sy="0" w14:kx="0" w14:ky="0" w14:algn="none">
                  <w14:srgbClr w14:val="000000">
                    <w14:alpha w14:val="50000"/>
                  </w14:srgbClr>
                </w14:shadow>
              </w:rPr>
              <w:t>30</w:t>
            </w:r>
            <w:r w:rsidR="00561F91" w:rsidRPr="00356173">
              <w:rPr>
                <w:color w:val="000000" w:themeColor="text1"/>
                <w:sz w:val="18"/>
                <w:szCs w:val="20"/>
                <w14:shadow w14:blurRad="63500" w14:dist="50800" w14:dir="2700000" w14:sx="0" w14:sy="0" w14:kx="0" w14:ky="0" w14:algn="none">
                  <w14:srgbClr w14:val="000000">
                    <w14:alpha w14:val="50000"/>
                  </w14:srgbClr>
                </w14:shadow>
              </w:rPr>
              <w:t>0 osób</w:t>
            </w:r>
            <w:r w:rsidRPr="00356173">
              <w:rPr>
                <w:color w:val="000000" w:themeColor="text1"/>
                <w:sz w:val="18"/>
                <w:szCs w:val="20"/>
                <w14:shadow w14:blurRad="63500" w14:dist="50800" w14:dir="2700000" w14:sx="0" w14:sy="0" w14:kx="0" w14:ky="0" w14:algn="none">
                  <w14:srgbClr w14:val="000000">
                    <w14:alpha w14:val="50000"/>
                  </w14:srgbClr>
                </w14:shadow>
              </w:rPr>
              <w:t>.</w:t>
            </w:r>
          </w:p>
          <w:p w14:paraId="0137AABF" w14:textId="3C694488" w:rsidR="00F3301D" w:rsidRPr="00F3301D" w:rsidRDefault="00E50746" w:rsidP="00F3301D">
            <w:pPr>
              <w:pStyle w:val="Akapitzlist"/>
              <w:numPr>
                <w:ilvl w:val="0"/>
                <w:numId w:val="70"/>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356173">
              <w:rPr>
                <w:sz w:val="18"/>
              </w:rPr>
              <w:t>Liczba ludności zamieszkującej obszar rewitalizacji – 2071 os.</w:t>
            </w:r>
            <w:r w:rsidR="00F3301D" w:rsidRPr="00356173">
              <w:rPr>
                <w:sz w:val="18"/>
              </w:rPr>
              <w:t>,</w:t>
            </w:r>
          </w:p>
        </w:tc>
      </w:tr>
      <w:tr w:rsidR="00142819" w:rsidRPr="00483DD6" w14:paraId="49EA761C" w14:textId="77777777" w:rsidTr="00AA660A">
        <w:trPr>
          <w:trHeight w:val="489"/>
        </w:trPr>
        <w:tc>
          <w:tcPr>
            <w:tcW w:w="426" w:type="dxa"/>
            <w:vMerge/>
            <w:tcBorders>
              <w:bottom w:val="nil"/>
            </w:tcBorders>
            <w:shd w:val="clear" w:color="auto" w:fill="CF543F" w:themeFill="accent2"/>
            <w:textDirection w:val="btLr"/>
            <w:vAlign w:val="center"/>
          </w:tcPr>
          <w:p w14:paraId="7B8B16DF" w14:textId="11C9B3A3"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1F9746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Cele realizowane przez to przedsięwzięcie</w:t>
            </w:r>
          </w:p>
          <w:p w14:paraId="79F2816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675A65C4" w14:textId="168B5EFB" w:rsidR="00235934" w:rsidRPr="001A4CAB"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B.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PODNIESIENIE JAKOŚCI INFRASTRUKTURY</w:t>
            </w:r>
          </w:p>
          <w:p w14:paraId="11FEF00A" w14:textId="38AC3072" w:rsidR="00235934" w:rsidRPr="001A4CAB" w:rsidRDefault="00235934" w:rsidP="00837A4F">
            <w:pPr>
              <w:rPr>
                <w:color w:val="000000" w:themeColor="text1"/>
                <w:sz w:val="18"/>
                <w:szCs w:val="20"/>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Cel szczegółowy I.</w:t>
            </w:r>
            <w:r w:rsidR="00837A4F">
              <w:rPr>
                <w:color w:val="000000" w:themeColor="text1"/>
                <w:sz w:val="18"/>
                <w:szCs w:val="20"/>
                <w14:shadow w14:blurRad="63500" w14:dist="50800" w14:dir="2700000" w14:sx="0" w14:sy="0" w14:kx="0" w14:ky="0" w14:algn="none">
                  <w14:srgbClr w14:val="000000">
                    <w14:alpha w14:val="50000"/>
                  </w14:srgbClr>
                </w14:shadow>
              </w:rPr>
              <w:t>B.1</w:t>
            </w:r>
            <w:r w:rsidRPr="001A4CAB">
              <w:rPr>
                <w:color w:val="000000" w:themeColor="text1"/>
                <w:sz w:val="18"/>
                <w:szCs w:val="20"/>
                <w14:shadow w14:blurRad="63500" w14:dist="50800" w14:dir="2700000" w14:sx="0" w14:sy="0" w14:kx="0" w14:ky="0" w14:algn="none">
                  <w14:srgbClr w14:val="000000">
                    <w14:alpha w14:val="50000"/>
                  </w14:srgbClr>
                </w14:shadow>
              </w:rPr>
              <w:t xml:space="preserve">. – </w:t>
            </w:r>
            <w:r w:rsidR="00837A4F">
              <w:rPr>
                <w:color w:val="000000" w:themeColor="text1"/>
                <w:sz w:val="18"/>
                <w:szCs w:val="20"/>
                <w14:shadow w14:blurRad="63500" w14:dist="50800" w14:dir="2700000" w14:sx="0" w14:sy="0" w14:kx="0" w14:ky="0" w14:algn="none">
                  <w14:srgbClr w14:val="000000">
                    <w14:alpha w14:val="50000"/>
                  </w14:srgbClr>
                </w14:shadow>
              </w:rPr>
              <w:t xml:space="preserve">Przyjazna </w:t>
            </w:r>
            <w:r w:rsidR="00837A4F" w:rsidRPr="00837A4F">
              <w:rPr>
                <w:color w:val="000000" w:themeColor="text1"/>
                <w:sz w:val="18"/>
                <w:szCs w:val="20"/>
                <w14:shadow w14:blurRad="63500" w14:dist="50800" w14:dir="2700000" w14:sx="0" w14:sy="0" w14:kx="0" w14:ky="0" w14:algn="none">
                  <w14:srgbClr w14:val="000000">
                    <w14:alpha w14:val="50000"/>
                  </w14:srgbClr>
                </w14:shadow>
              </w:rPr>
              <w:t>i atrakcyjna infrastruktura rekreacyjna i tereny zielone</w:t>
            </w:r>
            <w:r w:rsidRPr="001A4CAB">
              <w:rPr>
                <w:color w:val="000000" w:themeColor="text1"/>
                <w:sz w:val="18"/>
                <w:szCs w:val="20"/>
                <w14:shadow w14:blurRad="63500" w14:dist="50800" w14:dir="2700000" w14:sx="0" w14:sy="0" w14:kx="0" w14:ky="0" w14:algn="none">
                  <w14:srgbClr w14:val="000000">
                    <w14:alpha w14:val="50000"/>
                  </w14:srgbClr>
                </w14:shadow>
              </w:rPr>
              <w:t xml:space="preserve"> </w:t>
            </w:r>
          </w:p>
          <w:p w14:paraId="7C4B6F52" w14:textId="3ABD46B2" w:rsidR="00235934" w:rsidRPr="001A4CAB"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C.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POPRAWA DOSTEPNOŚCI PRZESTRZENI DLA WSZYSTKICH</w:t>
            </w:r>
          </w:p>
          <w:p w14:paraId="74FA85C3" w14:textId="097A4C41" w:rsidR="00142819" w:rsidRPr="008C2879" w:rsidRDefault="00235934" w:rsidP="00235934">
            <w:pPr>
              <w:rPr>
                <w:color w:val="000000" w:themeColor="text1"/>
                <w:sz w:val="16"/>
                <w:szCs w:val="20"/>
                <w:highlight w:val="red"/>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Cel szczegółowy</w:t>
            </w:r>
            <w:r w:rsidR="00837A4F">
              <w:rPr>
                <w:color w:val="000000" w:themeColor="text1"/>
                <w:sz w:val="18"/>
                <w:szCs w:val="20"/>
                <w14:shadow w14:blurRad="63500" w14:dist="50800" w14:dir="2700000" w14:sx="0" w14:sy="0" w14:kx="0" w14:ky="0" w14:algn="none">
                  <w14:srgbClr w14:val="000000">
                    <w14:alpha w14:val="50000"/>
                  </w14:srgbClr>
                </w14:shadow>
              </w:rPr>
              <w:t xml:space="preserve"> I.C.1.</w:t>
            </w:r>
            <w:r w:rsidRPr="001A4CAB">
              <w:rPr>
                <w:color w:val="000000" w:themeColor="text1"/>
                <w:sz w:val="18"/>
                <w:szCs w:val="20"/>
                <w14:shadow w14:blurRad="63500" w14:dist="50800" w14:dir="2700000" w14:sx="0" w14:sy="0" w14:kx="0" w14:ky="0" w14:algn="none">
                  <w14:srgbClr w14:val="000000">
                    <w14:alpha w14:val="50000"/>
                  </w14:srgbClr>
                </w14:shadow>
              </w:rPr>
              <w:t xml:space="preserve"> – Zapewnienie dostępności osobom ze szczególnymi potrzebami</w:t>
            </w:r>
          </w:p>
        </w:tc>
      </w:tr>
      <w:tr w:rsidR="00AA660A" w:rsidRPr="00483DD6" w14:paraId="54710D24" w14:textId="77777777" w:rsidTr="00AA660A">
        <w:trPr>
          <w:trHeight w:val="489"/>
        </w:trPr>
        <w:tc>
          <w:tcPr>
            <w:tcW w:w="426" w:type="dxa"/>
            <w:tcBorders>
              <w:top w:val="nil"/>
            </w:tcBorders>
            <w:shd w:val="clear" w:color="auto" w:fill="CF543F" w:themeFill="accent2"/>
            <w:textDirection w:val="btLr"/>
            <w:vAlign w:val="center"/>
          </w:tcPr>
          <w:p w14:paraId="42C1FC25" w14:textId="77777777" w:rsidR="00AA660A" w:rsidRPr="00483DD6" w:rsidRDefault="00AA660A"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6F2E777" w14:textId="77777777" w:rsidR="00AA660A" w:rsidRPr="00B04E42" w:rsidRDefault="00AA660A" w:rsidP="004E4ADF">
            <w:pPr>
              <w:jc w:val="center"/>
              <w:rPr>
                <w:b/>
                <w:color w:val="000000" w:themeColor="text1"/>
                <w:sz w:val="16"/>
                <w:szCs w:val="20"/>
                <w14:shadow w14:blurRad="63500" w14:dist="50800" w14:dir="2700000" w14:sx="0" w14:sy="0" w14:kx="0" w14:ky="0" w14:algn="none">
                  <w14:srgbClr w14:val="000000">
                    <w14:alpha w14:val="50000"/>
                  </w14:srgbClr>
                </w14:shadow>
              </w:rPr>
            </w:pPr>
            <w:r w:rsidRPr="00B04E42">
              <w:rPr>
                <w:b/>
                <w:color w:val="000000" w:themeColor="text1"/>
                <w:sz w:val="16"/>
                <w:szCs w:val="20"/>
                <w14:shadow w14:blurRad="63500" w14:dist="50800" w14:dir="2700000" w14:sx="0" w14:sy="0" w14:kx="0" w14:ky="0" w14:algn="none">
                  <w14:srgbClr w14:val="000000">
                    <w14:alpha w14:val="50000"/>
                  </w14:srgbClr>
                </w14:shadow>
              </w:rPr>
              <w:t xml:space="preserve">Powiązania i synergia </w:t>
            </w:r>
            <w:r w:rsidRPr="00B04E42">
              <w:rPr>
                <w:b/>
                <w:color w:val="000000" w:themeColor="text1"/>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4FA699C5" w14:textId="77777777" w:rsidR="00AA660A" w:rsidRPr="00B04E42" w:rsidRDefault="00AA660A" w:rsidP="007478D8">
            <w:pPr>
              <w:numPr>
                <w:ilvl w:val="0"/>
                <w:numId w:val="99"/>
              </w:numPr>
              <w:spacing w:after="200" w:line="276" w:lineRule="auto"/>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nr 2 „Świetlice środowiskowe w Gminie Piaski”;</w:t>
            </w:r>
          </w:p>
          <w:p w14:paraId="4565F6BA" w14:textId="77777777" w:rsidR="00AA660A" w:rsidRPr="00B04E42" w:rsidRDefault="00AA660A" w:rsidP="007478D8">
            <w:pPr>
              <w:numPr>
                <w:ilvl w:val="0"/>
                <w:numId w:val="99"/>
              </w:numPr>
              <w:spacing w:line="276" w:lineRule="auto"/>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nr 6 „Rozwój usług społecznych skierowanych do osób zagrożonych ubóstwem I wykluczeniem społecznym”;</w:t>
            </w:r>
          </w:p>
          <w:p w14:paraId="73B72771" w14:textId="77777777" w:rsidR="00AA660A" w:rsidRPr="00B04E42" w:rsidRDefault="00AA660A" w:rsidP="007478D8">
            <w:pPr>
              <w:pStyle w:val="Akapitzlist"/>
              <w:numPr>
                <w:ilvl w:val="0"/>
                <w:numId w:val="99"/>
              </w:numPr>
              <w:spacing w:line="276" w:lineRule="auto"/>
              <w:ind w:left="227" w:hanging="170"/>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lastRenderedPageBreak/>
              <w:t>przedsięwzięcie nr 7 „Społecznie aktywni”;</w:t>
            </w:r>
          </w:p>
        </w:tc>
      </w:tr>
    </w:tbl>
    <w:p w14:paraId="474DB363" w14:textId="33CC182E" w:rsidR="003C4E16" w:rsidRPr="00AB3DCE" w:rsidRDefault="00AB3DCE" w:rsidP="00837A4F">
      <w:pPr>
        <w:jc w:val="right"/>
        <w:rPr>
          <w:sz w:val="18"/>
        </w:rPr>
      </w:pPr>
      <w:r w:rsidRPr="00AB3DCE">
        <w:rPr>
          <w:sz w:val="18"/>
        </w:rPr>
        <w:lastRenderedPageBreak/>
        <w:t>Źródło: Urząd Miejski w Piaskach</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42819" w:rsidRPr="00483DD6" w14:paraId="749F428D" w14:textId="77777777" w:rsidTr="00AB3DCE">
        <w:tc>
          <w:tcPr>
            <w:tcW w:w="9180" w:type="dxa"/>
            <w:gridSpan w:val="3"/>
          </w:tcPr>
          <w:p w14:paraId="0AE7AB32" w14:textId="77777777" w:rsidR="00142819" w:rsidRPr="00483DD6" w:rsidRDefault="00142819" w:rsidP="00142819">
            <w:pPr>
              <w:rPr>
                <w:color w:val="000000" w:themeColor="text1"/>
                <w:sz w:val="16"/>
                <w:szCs w:val="18"/>
                <w14:shadow w14:blurRad="63500" w14:dist="50800" w14:dir="2700000" w14:sx="0" w14:sy="0" w14:kx="0" w14:ky="0" w14:algn="none">
                  <w14:srgbClr w14:val="000000">
                    <w14:alpha w14:val="50000"/>
                  </w14:srgbClr>
                </w14:shadow>
              </w:rPr>
            </w:pPr>
            <w:bookmarkStart w:id="110" w:name="_Toc130907812"/>
            <w:bookmarkStart w:id="111" w:name="_Toc158986769"/>
            <w:r w:rsidRPr="00356173">
              <w:rPr>
                <w:sz w:val="18"/>
              </w:rPr>
              <w:t xml:space="preserve">Tabela </w:t>
            </w:r>
            <w:r w:rsidRPr="00356173">
              <w:rPr>
                <w:sz w:val="18"/>
              </w:rPr>
              <w:fldChar w:fldCharType="begin"/>
            </w:r>
            <w:r w:rsidRPr="00356173">
              <w:rPr>
                <w:sz w:val="18"/>
              </w:rPr>
              <w:instrText xml:space="preserve"> SEQ Tabela \* ARABIC </w:instrText>
            </w:r>
            <w:r w:rsidRPr="00356173">
              <w:rPr>
                <w:sz w:val="18"/>
              </w:rPr>
              <w:fldChar w:fldCharType="separate"/>
            </w:r>
            <w:r w:rsidR="00335DDF">
              <w:rPr>
                <w:noProof/>
                <w:sz w:val="18"/>
              </w:rPr>
              <w:t>16</w:t>
            </w:r>
            <w:r w:rsidRPr="00356173">
              <w:rPr>
                <w:sz w:val="18"/>
              </w:rPr>
              <w:fldChar w:fldCharType="end"/>
            </w:r>
            <w:r w:rsidRPr="00356173">
              <w:rPr>
                <w:sz w:val="18"/>
              </w:rPr>
              <w:t>. Lista podstawowych projektów rewitalizacyjnych</w:t>
            </w:r>
            <w:bookmarkEnd w:id="110"/>
            <w:bookmarkEnd w:id="111"/>
          </w:p>
        </w:tc>
      </w:tr>
      <w:tr w:rsidR="00F25F36" w:rsidRPr="00483DD6" w14:paraId="34C5CB00" w14:textId="77777777" w:rsidTr="00572BB6">
        <w:trPr>
          <w:trHeight w:val="488"/>
        </w:trPr>
        <w:tc>
          <w:tcPr>
            <w:tcW w:w="426" w:type="dxa"/>
            <w:vMerge w:val="restart"/>
            <w:shd w:val="clear" w:color="auto" w:fill="CF543F" w:themeFill="accent2"/>
            <w:textDirection w:val="btLr"/>
            <w:vAlign w:val="center"/>
          </w:tcPr>
          <w:p w14:paraId="1CC90D91" w14:textId="77777777" w:rsidR="00F25F36" w:rsidRPr="00483DD6" w:rsidRDefault="00F25F36" w:rsidP="001138F6">
            <w:pPr>
              <w:ind w:left="113" w:right="113"/>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PROJEKT REWITALIZACYJNY NR </w:t>
            </w:r>
            <w:r>
              <w:rPr>
                <w:b/>
                <w:color w:val="000000" w:themeColor="text1"/>
                <w:sz w:val="16"/>
                <w:szCs w:val="20"/>
                <w14:shadow w14:blurRad="63500" w14:dist="50800" w14:dir="2700000" w14:sx="0" w14:sy="0" w14:kx="0" w14:ky="0" w14:algn="none">
                  <w14:srgbClr w14:val="000000">
                    <w14:alpha w14:val="50000"/>
                  </w14:srgbClr>
                </w14:shadow>
              </w:rPr>
              <w:t>4</w:t>
            </w:r>
          </w:p>
        </w:tc>
        <w:tc>
          <w:tcPr>
            <w:tcW w:w="1842" w:type="dxa"/>
            <w:shd w:val="clear" w:color="auto" w:fill="E9ECEA" w:themeFill="accent1" w:themeFillTint="33"/>
            <w:vAlign w:val="center"/>
          </w:tcPr>
          <w:p w14:paraId="681A2E58"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4F70C86D" w14:textId="77777777" w:rsidR="00F25F36" w:rsidRPr="002A558A" w:rsidRDefault="00F25F36" w:rsidP="002A558A">
            <w:pPr>
              <w:jc w:val="center"/>
              <w:rPr>
                <w:b/>
                <w:color w:val="000000" w:themeColor="text1"/>
                <w:sz w:val="18"/>
                <w:szCs w:val="18"/>
                <w14:shadow w14:blurRad="63500" w14:dist="50800" w14:dir="2700000" w14:sx="0" w14:sy="0" w14:kx="0" w14:ky="0" w14:algn="none">
                  <w14:srgbClr w14:val="000000">
                    <w14:alpha w14:val="50000"/>
                  </w14:srgbClr>
                </w14:shadow>
              </w:rPr>
            </w:pPr>
            <w:r w:rsidRPr="002A558A">
              <w:rPr>
                <w:b/>
                <w:color w:val="C00000"/>
                <w:sz w:val="18"/>
                <w:szCs w:val="18"/>
                <w14:shadow w14:blurRad="63500" w14:dist="50800" w14:dir="2700000" w14:sx="0" w14:sy="0" w14:kx="0" w14:ky="0" w14:algn="none">
                  <w14:srgbClr w14:val="000000">
                    <w14:alpha w14:val="50000"/>
                  </w14:srgbClr>
                </w14:shadow>
              </w:rPr>
              <w:t>PRZEBUDOWA I ROZBUDOWA REMIZY OSP W PIASKACH NA POTRZEBY SPOŁECZNOŚCI LOKALNEJ</w:t>
            </w:r>
          </w:p>
        </w:tc>
      </w:tr>
      <w:tr w:rsidR="00F25F36" w:rsidRPr="00483DD6" w14:paraId="293B99E2" w14:textId="77777777" w:rsidTr="00572BB6">
        <w:trPr>
          <w:trHeight w:val="343"/>
        </w:trPr>
        <w:tc>
          <w:tcPr>
            <w:tcW w:w="426" w:type="dxa"/>
            <w:vMerge/>
            <w:shd w:val="clear" w:color="auto" w:fill="CF543F" w:themeFill="accent2"/>
            <w:textDirection w:val="btLr"/>
            <w:vAlign w:val="center"/>
          </w:tcPr>
          <w:p w14:paraId="23098AD4"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401FB9F6"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1C2DEF22" w14:textId="77777777" w:rsidR="00F25F36" w:rsidRPr="002A558A" w:rsidRDefault="00F25F36" w:rsidP="00084874">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Podobszar II obszaru rewitalizacji (obszar II w mieście Piaski)</w:t>
            </w:r>
          </w:p>
        </w:tc>
      </w:tr>
      <w:tr w:rsidR="00F25F36" w:rsidRPr="00483DD6" w14:paraId="5E35B934" w14:textId="77777777" w:rsidTr="00572BB6">
        <w:trPr>
          <w:trHeight w:val="488"/>
        </w:trPr>
        <w:tc>
          <w:tcPr>
            <w:tcW w:w="426" w:type="dxa"/>
            <w:vMerge/>
            <w:shd w:val="clear" w:color="auto" w:fill="CF543F" w:themeFill="accent2"/>
            <w:textDirection w:val="btLr"/>
            <w:vAlign w:val="center"/>
          </w:tcPr>
          <w:p w14:paraId="6E8B4538"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6FEB788A"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377C486F" w14:textId="77777777" w:rsidR="00F25F36" w:rsidRPr="002A558A" w:rsidRDefault="00F25F36" w:rsidP="00084874">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 xml:space="preserve">Piaski ul. Strażacka 9 </w:t>
            </w:r>
          </w:p>
          <w:p w14:paraId="35F39F5E" w14:textId="77777777" w:rsidR="00F25F36" w:rsidRPr="002A558A" w:rsidRDefault="00F25F36" w:rsidP="00084874">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Nr działki 1759</w:t>
            </w:r>
          </w:p>
        </w:tc>
      </w:tr>
      <w:tr w:rsidR="00F25F36" w:rsidRPr="00483DD6" w14:paraId="61750DE0" w14:textId="77777777" w:rsidTr="00572BB6">
        <w:trPr>
          <w:trHeight w:val="488"/>
        </w:trPr>
        <w:tc>
          <w:tcPr>
            <w:tcW w:w="426" w:type="dxa"/>
            <w:vMerge/>
            <w:shd w:val="clear" w:color="auto" w:fill="CF543F" w:themeFill="accent2"/>
            <w:textDirection w:val="btLr"/>
            <w:vAlign w:val="center"/>
          </w:tcPr>
          <w:p w14:paraId="4E0EFAD9"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FBA3372"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Podmiot realizujący przedsięwzięcie </w:t>
            </w:r>
            <w:r w:rsidRPr="00483DD6">
              <w:rPr>
                <w:b/>
                <w:color w:val="000000" w:themeColor="text1"/>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15546360" w14:textId="77777777" w:rsidR="00F25F36" w:rsidRPr="002A558A" w:rsidRDefault="00F25F36" w:rsidP="00084874">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Gmina Piaski</w:t>
            </w:r>
          </w:p>
        </w:tc>
      </w:tr>
      <w:tr w:rsidR="00F25F36" w:rsidRPr="00483DD6" w14:paraId="3FE94EC3" w14:textId="77777777" w:rsidTr="00572BB6">
        <w:trPr>
          <w:trHeight w:val="488"/>
        </w:trPr>
        <w:tc>
          <w:tcPr>
            <w:tcW w:w="426" w:type="dxa"/>
            <w:vMerge/>
            <w:shd w:val="clear" w:color="auto" w:fill="CF543F" w:themeFill="accent2"/>
            <w:textDirection w:val="btLr"/>
            <w:vAlign w:val="center"/>
          </w:tcPr>
          <w:p w14:paraId="62A22676" w14:textId="77777777" w:rsidR="00F25F36" w:rsidRPr="00483DD6" w:rsidRDefault="00F25F36"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1AA5FC7" w14:textId="77777777" w:rsidR="00F25F36" w:rsidRPr="00483DD6" w:rsidRDefault="00F25F36"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0028FFC8" w14:textId="2B2B937E" w:rsidR="00F25F36" w:rsidRPr="002A558A" w:rsidRDefault="00ED32E0" w:rsidP="00084874">
            <w:pPr>
              <w:rPr>
                <w:color w:val="000000" w:themeColor="text1"/>
                <w:sz w:val="18"/>
                <w:szCs w:val="18"/>
                <w14:shadow w14:blurRad="63500" w14:dist="50800" w14:dir="2700000" w14:sx="0" w14:sy="0" w14:kx="0" w14:ky="0" w14:algn="none">
                  <w14:srgbClr w14:val="000000">
                    <w14:alpha w14:val="50000"/>
                  </w14:srgbClr>
                </w14:shadow>
              </w:rPr>
            </w:pPr>
            <w:r>
              <w:rPr>
                <w:color w:val="000000" w:themeColor="text1"/>
                <w:sz w:val="18"/>
                <w:szCs w:val="18"/>
                <w14:shadow w14:blurRad="63500" w14:dist="50800" w14:dir="2700000" w14:sx="0" w14:sy="0" w14:kx="0" w14:ky="0" w14:algn="none">
                  <w14:srgbClr w14:val="000000">
                    <w14:alpha w14:val="50000"/>
                  </w14:srgbClr>
                </w14:shadow>
              </w:rPr>
              <w:t>Organizacja pozarządowa</w:t>
            </w:r>
          </w:p>
        </w:tc>
      </w:tr>
      <w:tr w:rsidR="00142819" w:rsidRPr="00483DD6" w14:paraId="5D5095ED" w14:textId="77777777" w:rsidTr="00572BB6">
        <w:trPr>
          <w:trHeight w:val="488"/>
        </w:trPr>
        <w:tc>
          <w:tcPr>
            <w:tcW w:w="426" w:type="dxa"/>
            <w:vMerge/>
            <w:shd w:val="clear" w:color="auto" w:fill="CF543F" w:themeFill="accent2"/>
            <w:textDirection w:val="btLr"/>
            <w:vAlign w:val="center"/>
          </w:tcPr>
          <w:p w14:paraId="747F54AA"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3DFF8CA"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5258411D" w14:textId="77777777" w:rsidR="00F25F36" w:rsidRPr="002A558A" w:rsidRDefault="00F25F36" w:rsidP="00F25F36">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 xml:space="preserve">Projekt swoim zasięgiem obejmuje zdegradowany budynek remizy OSP w Piaskach. Jego stan techniczny określany jest jako bardzo zły, o czym świadczą: przeciekający dach, przerdzewiałe rynny i popękane ściany. Swojej funkcji nie spełnia ponadto instalacja grzewcza (nieekonomiczna i niedostosowana do obecnych potrzeb budynku) oraz stolarka okienna i drzwiowa, która jest nieszczelna. Wymiany wymaga również instalacja elektryczna. Dodatkowo obiekt nie jest przystosowany do potrzeb osób ze szczególnymi potrzebami. Obecnie budynek wykorzystywany jest wyłącznie przez druhów, </w:t>
            </w:r>
            <w:r w:rsidR="001A4CAB">
              <w:rPr>
                <w:color w:val="000000" w:themeColor="text1"/>
                <w:sz w:val="18"/>
                <w:szCs w:val="18"/>
                <w14:shadow w14:blurRad="63500" w14:dist="50800" w14:dir="2700000" w14:sx="0" w14:sy="0" w14:kx="0" w14:ky="0" w14:algn="none">
                  <w14:srgbClr w14:val="000000">
                    <w14:alpha w14:val="50000"/>
                  </w14:srgbClr>
                </w14:shadow>
              </w:rPr>
              <w:br/>
            </w:r>
            <w:r w:rsidRPr="002A558A">
              <w:rPr>
                <w:color w:val="000000" w:themeColor="text1"/>
                <w:sz w:val="18"/>
                <w:szCs w:val="18"/>
                <w14:shadow w14:blurRad="63500" w14:dist="50800" w14:dir="2700000" w14:sx="0" w14:sy="0" w14:kx="0" w14:ky="0" w14:algn="none">
                  <w14:srgbClr w14:val="000000">
                    <w14:alpha w14:val="50000"/>
                  </w14:srgbClr>
                </w14:shadow>
              </w:rPr>
              <w:t xml:space="preserve">a uwzględniając jego potencjał jest to nieadekwatne do zasobu. </w:t>
            </w:r>
          </w:p>
          <w:p w14:paraId="1EC6C64F" w14:textId="77777777" w:rsidR="00F25F36" w:rsidRPr="002A558A" w:rsidRDefault="00F25F36" w:rsidP="00F25F36">
            <w:pPr>
              <w:rPr>
                <w:color w:val="000000" w:themeColor="text1"/>
                <w:sz w:val="18"/>
                <w:szCs w:val="18"/>
                <w14:shadow w14:blurRad="63500" w14:dist="50800" w14:dir="2700000" w14:sx="0" w14:sy="0" w14:kx="0" w14:ky="0" w14:algn="none">
                  <w14:srgbClr w14:val="000000">
                    <w14:alpha w14:val="50000"/>
                  </w14:srgbClr>
                </w14:shadow>
              </w:rPr>
            </w:pPr>
          </w:p>
          <w:p w14:paraId="4AB29732" w14:textId="77777777" w:rsidR="00F25F36" w:rsidRPr="002A558A" w:rsidRDefault="00F25F36" w:rsidP="00F25F36">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Projekt obejmować będzie niezbędne prace modernizacyjne i dostosowawcze umożliwiające mu nadanie nowych funkcji. W ramach zadania planuje się również rozbudowę istniejącego budynku remizy OSP w Piaskach o dodatkowe pomieszczenia oraz zakup wyposażenia.</w:t>
            </w:r>
          </w:p>
          <w:p w14:paraId="405F327B" w14:textId="77777777" w:rsidR="00F25F36" w:rsidRPr="002A558A" w:rsidRDefault="00F25F36" w:rsidP="00F25F36">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 xml:space="preserve">Po rewitalizacji obiekt będzie budynkiem ogólnodostępnym dla mieszkańców i miejscem integracji społeczności lokalnej. Nowo nadana funkcja obejmuje prowadzenie dziennej formy wsparcia skierowanej do dzieci i młodzieży oraz ich opiekunów – świetlica środowiskowa oraz jako miejsce spotkań dla seniorów i innych przedstawicieli grup znajdujących się w niekorzystnej sytuacji. </w:t>
            </w:r>
          </w:p>
          <w:p w14:paraId="1F205FF1" w14:textId="77777777" w:rsidR="00F25F36" w:rsidRPr="002A558A" w:rsidRDefault="00F25F36" w:rsidP="00F25F36">
            <w:pPr>
              <w:rPr>
                <w:color w:val="000000" w:themeColor="text1"/>
                <w:sz w:val="18"/>
                <w:szCs w:val="18"/>
                <w14:shadow w14:blurRad="63500" w14:dist="50800" w14:dir="2700000" w14:sx="0" w14:sy="0" w14:kx="0" w14:ky="0" w14:algn="none">
                  <w14:srgbClr w14:val="000000">
                    <w14:alpha w14:val="50000"/>
                  </w14:srgbClr>
                </w14:shadow>
              </w:rPr>
            </w:pPr>
          </w:p>
          <w:p w14:paraId="380D706D" w14:textId="77777777" w:rsidR="00F25F36" w:rsidRPr="002A558A" w:rsidRDefault="00F25F36" w:rsidP="00F25F36">
            <w:p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 xml:space="preserve">Ponadto budynek pełniąc cele społeczno-kulturowe stanie się siedzibą organizacji pozarządowych takich jak: OSP i Koło Gospodyń Wiejskich. Utworzona w ramach projektu infrastruktura zostanie wykorzystana jako baza lokalowa dla projektów </w:t>
            </w:r>
            <w:proofErr w:type="spellStart"/>
            <w:r w:rsidRPr="002A558A">
              <w:rPr>
                <w:color w:val="000000" w:themeColor="text1"/>
                <w:sz w:val="18"/>
                <w:szCs w:val="18"/>
                <w14:shadow w14:blurRad="63500" w14:dist="50800" w14:dir="2700000" w14:sx="0" w14:sy="0" w14:kx="0" w14:ky="0" w14:algn="none">
                  <w14:srgbClr w14:val="000000">
                    <w14:alpha w14:val="50000"/>
                  </w14:srgbClr>
                </w14:shadow>
              </w:rPr>
              <w:t>nieinwestycyjnych</w:t>
            </w:r>
            <w:proofErr w:type="spellEnd"/>
            <w:r w:rsidRPr="002A558A">
              <w:rPr>
                <w:color w:val="000000" w:themeColor="text1"/>
                <w:sz w:val="18"/>
                <w:szCs w:val="18"/>
                <w14:shadow w14:blurRad="63500" w14:dist="50800" w14:dir="2700000" w14:sx="0" w14:sy="0" w14:kx="0" w14:ky="0" w14:algn="none">
                  <w14:srgbClr w14:val="000000">
                    <w14:alpha w14:val="50000"/>
                  </w14:srgbClr>
                </w14:shadow>
              </w:rPr>
              <w:t xml:space="preserve"> w ramach EFS +m.in.:</w:t>
            </w:r>
          </w:p>
          <w:p w14:paraId="769ED133" w14:textId="77777777" w:rsidR="00F25F36" w:rsidRPr="002A558A" w:rsidRDefault="00F25F36" w:rsidP="007478D8">
            <w:pPr>
              <w:pStyle w:val="Akapitzlist"/>
              <w:numPr>
                <w:ilvl w:val="0"/>
                <w:numId w:val="71"/>
              </w:num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projekt nr 2 „Świetlice środowiskowe w Gminie Piaski</w:t>
            </w:r>
            <w:r w:rsidR="001A4CAB">
              <w:rPr>
                <w:color w:val="000000" w:themeColor="text1"/>
                <w:sz w:val="18"/>
                <w:szCs w:val="18"/>
                <w14:shadow w14:blurRad="63500" w14:dist="50800" w14:dir="2700000" w14:sx="0" w14:sy="0" w14:kx="0" w14:ky="0" w14:algn="none">
                  <w14:srgbClr w14:val="000000">
                    <w14:alpha w14:val="50000"/>
                  </w14:srgbClr>
                </w14:shadow>
              </w:rPr>
              <w:t>’’;</w:t>
            </w:r>
          </w:p>
          <w:p w14:paraId="45CC75EE" w14:textId="77777777" w:rsidR="00F25F36" w:rsidRPr="002A558A" w:rsidRDefault="00F25F36" w:rsidP="007478D8">
            <w:pPr>
              <w:pStyle w:val="Akapitzlist"/>
              <w:numPr>
                <w:ilvl w:val="0"/>
                <w:numId w:val="71"/>
              </w:num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projekt nr 6 „Rozwój usług społecznych skierowanych do osób zagrożonych ubóstwem i wykluczeniem społecznym”;</w:t>
            </w:r>
          </w:p>
          <w:p w14:paraId="4FD51496" w14:textId="77777777" w:rsidR="00142819" w:rsidRPr="002A558A" w:rsidRDefault="00F25F36" w:rsidP="007478D8">
            <w:pPr>
              <w:pStyle w:val="Akapitzlist"/>
              <w:numPr>
                <w:ilvl w:val="0"/>
                <w:numId w:val="71"/>
              </w:numPr>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projekt nr 7 „Społecznie aktywni”.</w:t>
            </w:r>
          </w:p>
          <w:p w14:paraId="3C839243" w14:textId="77777777" w:rsidR="00F77A4B" w:rsidRPr="002A558A" w:rsidRDefault="00F77A4B" w:rsidP="00F77A4B">
            <w:pPr>
              <w:rPr>
                <w:color w:val="000000" w:themeColor="text1"/>
                <w:sz w:val="18"/>
                <w:szCs w:val="18"/>
                <w14:shadow w14:blurRad="63500" w14:dist="50800" w14:dir="2700000" w14:sx="0" w14:sy="0" w14:kx="0" w14:ky="0" w14:algn="none">
                  <w14:srgbClr w14:val="000000">
                    <w14:alpha w14:val="50000"/>
                  </w14:srgbClr>
                </w14:shadow>
              </w:rPr>
            </w:pPr>
          </w:p>
          <w:p w14:paraId="1E8EF107" w14:textId="77777777" w:rsidR="00F77A4B" w:rsidRPr="002A558A" w:rsidRDefault="00F77A4B" w:rsidP="00F77A4B">
            <w:pPr>
              <w:pStyle w:val="Legenda"/>
              <w:keepNext/>
              <w:jc w:val="center"/>
            </w:pPr>
            <w:bookmarkStart w:id="112" w:name="_Toc158986833"/>
            <w:r w:rsidRPr="002A558A">
              <w:t xml:space="preserve">Fot. </w:t>
            </w:r>
            <w:fldSimple w:instr=" SEQ Fot. \* ARABIC ">
              <w:r w:rsidR="00335DDF">
                <w:rPr>
                  <w:noProof/>
                </w:rPr>
                <w:t>3</w:t>
              </w:r>
            </w:fldSimple>
            <w:r w:rsidRPr="002A558A">
              <w:t>. Stan aktualny budynku w Piaskach</w:t>
            </w:r>
            <w:bookmarkEnd w:id="112"/>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0"/>
              <w:gridCol w:w="3341"/>
            </w:tblGrid>
            <w:tr w:rsidR="00F77A4B" w:rsidRPr="002A558A" w14:paraId="0E49BA48" w14:textId="77777777" w:rsidTr="00F77A4B">
              <w:tc>
                <w:tcPr>
                  <w:tcW w:w="3340" w:type="dxa"/>
                </w:tcPr>
                <w:p w14:paraId="6CC16777" w14:textId="77777777" w:rsidR="00F77A4B" w:rsidRPr="002A558A" w:rsidRDefault="00F77A4B" w:rsidP="00F77A4B">
                  <w:pPr>
                    <w:rPr>
                      <w:color w:val="000000" w:themeColor="text1"/>
                      <w:sz w:val="18"/>
                      <w:szCs w:val="18"/>
                      <w14:shadow w14:blurRad="63500" w14:dist="50800" w14:dir="2700000" w14:sx="0" w14:sy="0" w14:kx="0" w14:ky="0" w14:algn="none">
                        <w14:srgbClr w14:val="000000">
                          <w14:alpha w14:val="50000"/>
                        </w14:srgbClr>
                      </w14:shadow>
                    </w:rPr>
                  </w:pPr>
                  <w:r w:rsidRPr="002A558A">
                    <w:rPr>
                      <w:b/>
                      <w:noProof/>
                      <w:color w:val="000000" w:themeColor="text1"/>
                      <w:sz w:val="18"/>
                      <w:szCs w:val="18"/>
                      <w:lang w:eastAsia="pl-PL"/>
                    </w:rPr>
                    <w:drawing>
                      <wp:inline distT="0" distB="0" distL="0" distR="0" wp14:anchorId="0C1E03C8" wp14:editId="2EB34F5E">
                        <wp:extent cx="2136511" cy="1202266"/>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Teams-image (13).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37363" cy="1202745"/>
                                </a:xfrm>
                                <a:prstGeom prst="rect">
                                  <a:avLst/>
                                </a:prstGeom>
                              </pic:spPr>
                            </pic:pic>
                          </a:graphicData>
                        </a:graphic>
                      </wp:inline>
                    </w:drawing>
                  </w:r>
                </w:p>
              </w:tc>
              <w:tc>
                <w:tcPr>
                  <w:tcW w:w="3341" w:type="dxa"/>
                </w:tcPr>
                <w:p w14:paraId="52AB3CD6" w14:textId="77777777" w:rsidR="00F77A4B" w:rsidRPr="002A558A" w:rsidRDefault="00F77A4B" w:rsidP="00F77A4B">
                  <w:pPr>
                    <w:rPr>
                      <w:color w:val="000000" w:themeColor="text1"/>
                      <w:sz w:val="18"/>
                      <w:szCs w:val="18"/>
                      <w14:shadow w14:blurRad="63500" w14:dist="50800" w14:dir="2700000" w14:sx="0" w14:sy="0" w14:kx="0" w14:ky="0" w14:algn="none">
                        <w14:srgbClr w14:val="000000">
                          <w14:alpha w14:val="50000"/>
                        </w14:srgbClr>
                      </w14:shadow>
                    </w:rPr>
                  </w:pPr>
                  <w:r w:rsidRPr="002A558A">
                    <w:rPr>
                      <w:b/>
                      <w:noProof/>
                      <w:color w:val="000000" w:themeColor="text1"/>
                      <w:sz w:val="18"/>
                      <w:szCs w:val="18"/>
                      <w:lang w:eastAsia="pl-PL"/>
                    </w:rPr>
                    <w:drawing>
                      <wp:inline distT="0" distB="0" distL="0" distR="0" wp14:anchorId="7683D8A2" wp14:editId="6CAC2275">
                        <wp:extent cx="2135356" cy="1201615"/>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Teams-image (14).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37903" cy="1203048"/>
                                </a:xfrm>
                                <a:prstGeom prst="rect">
                                  <a:avLst/>
                                </a:prstGeom>
                              </pic:spPr>
                            </pic:pic>
                          </a:graphicData>
                        </a:graphic>
                      </wp:inline>
                    </w:drawing>
                  </w:r>
                </w:p>
              </w:tc>
            </w:tr>
          </w:tbl>
          <w:p w14:paraId="3D7C1C25" w14:textId="77777777" w:rsidR="00F77A4B" w:rsidRPr="002A558A" w:rsidRDefault="00F77A4B" w:rsidP="002A558A">
            <w:pPr>
              <w:jc w:val="right"/>
              <w:rPr>
                <w:color w:val="000000" w:themeColor="text1"/>
                <w:sz w:val="18"/>
                <w:szCs w:val="18"/>
                <w14:shadow w14:blurRad="63500" w14:dist="50800" w14:dir="2700000" w14:sx="0" w14:sy="0" w14:kx="0" w14:ky="0" w14:algn="none">
                  <w14:srgbClr w14:val="000000">
                    <w14:alpha w14:val="50000"/>
                  </w14:srgbClr>
                </w14:shadow>
              </w:rPr>
            </w:pPr>
            <w:r w:rsidRPr="002A558A">
              <w:rPr>
                <w:color w:val="000000" w:themeColor="text1"/>
                <w:sz w:val="18"/>
                <w:szCs w:val="18"/>
                <w14:shadow w14:blurRad="63500" w14:dist="50800" w14:dir="2700000" w14:sx="0" w14:sy="0" w14:kx="0" w14:ky="0" w14:algn="none">
                  <w14:srgbClr w14:val="000000">
                    <w14:alpha w14:val="50000"/>
                  </w14:srgbClr>
                </w14:shadow>
              </w:rPr>
              <w:t>Źródło: Urząd Miejski w Piaskach</w:t>
            </w:r>
          </w:p>
        </w:tc>
      </w:tr>
      <w:tr w:rsidR="00142819" w:rsidRPr="00483DD6" w14:paraId="6185EB3A" w14:textId="77777777" w:rsidTr="00572BB6">
        <w:trPr>
          <w:trHeight w:val="488"/>
        </w:trPr>
        <w:tc>
          <w:tcPr>
            <w:tcW w:w="426" w:type="dxa"/>
            <w:vMerge/>
            <w:shd w:val="clear" w:color="auto" w:fill="CF543F" w:themeFill="accent2"/>
            <w:textDirection w:val="btLr"/>
            <w:vAlign w:val="center"/>
          </w:tcPr>
          <w:p w14:paraId="779480CF"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71E6BA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0513BEA8" w14:textId="77777777" w:rsidR="00142819" w:rsidRPr="002A558A" w:rsidRDefault="001138F6" w:rsidP="00142819">
            <w:pPr>
              <w:rPr>
                <w:color w:val="000000" w:themeColor="text1"/>
                <w:sz w:val="18"/>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2024-2030</w:t>
            </w:r>
          </w:p>
        </w:tc>
      </w:tr>
      <w:tr w:rsidR="00142819" w:rsidRPr="00483DD6" w14:paraId="0138CD28" w14:textId="77777777" w:rsidTr="00572BB6">
        <w:trPr>
          <w:trHeight w:val="488"/>
        </w:trPr>
        <w:tc>
          <w:tcPr>
            <w:tcW w:w="426" w:type="dxa"/>
            <w:vMerge/>
            <w:shd w:val="clear" w:color="auto" w:fill="CF543F" w:themeFill="accent2"/>
            <w:textDirection w:val="btLr"/>
            <w:vAlign w:val="center"/>
          </w:tcPr>
          <w:p w14:paraId="699DF2C0"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B76920E"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3ECE08EA" w14:textId="77777777" w:rsidR="00142819" w:rsidRPr="002A558A" w:rsidRDefault="001138F6" w:rsidP="002A558A">
            <w:pPr>
              <w:rPr>
                <w:color w:val="000000" w:themeColor="text1"/>
                <w:sz w:val="18"/>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1</w:t>
            </w:r>
            <w:r w:rsidR="002A558A" w:rsidRPr="002A558A">
              <w:rPr>
                <w:color w:val="000000" w:themeColor="text1"/>
                <w:sz w:val="18"/>
                <w:szCs w:val="20"/>
                <w14:shadow w14:blurRad="63500" w14:dist="50800" w14:dir="2700000" w14:sx="0" w14:sy="0" w14:kx="0" w14:ky="0" w14:algn="none">
                  <w14:srgbClr w14:val="000000">
                    <w14:alpha w14:val="50000"/>
                  </w14:srgbClr>
                </w14:shadow>
              </w:rPr>
              <w:t>2</w:t>
            </w:r>
            <w:r w:rsidRPr="002A558A">
              <w:rPr>
                <w:color w:val="000000" w:themeColor="text1"/>
                <w:sz w:val="18"/>
                <w:szCs w:val="20"/>
                <w14:shadow w14:blurRad="63500" w14:dist="50800" w14:dir="2700000" w14:sx="0" w14:sy="0" w14:kx="0" w14:ky="0" w14:algn="none">
                  <w14:srgbClr w14:val="000000">
                    <w14:alpha w14:val="50000"/>
                  </w14:srgbClr>
                </w14:shadow>
              </w:rPr>
              <w:t> 000 000 zł</w:t>
            </w:r>
          </w:p>
        </w:tc>
      </w:tr>
      <w:tr w:rsidR="00142819" w:rsidRPr="00483DD6" w14:paraId="6C2D0774" w14:textId="77777777" w:rsidTr="00572BB6">
        <w:trPr>
          <w:trHeight w:val="1957"/>
        </w:trPr>
        <w:tc>
          <w:tcPr>
            <w:tcW w:w="426" w:type="dxa"/>
            <w:vMerge/>
            <w:shd w:val="clear" w:color="auto" w:fill="CF543F" w:themeFill="accent2"/>
            <w:textDirection w:val="btLr"/>
            <w:vAlign w:val="center"/>
          </w:tcPr>
          <w:p w14:paraId="7B232A54"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0F1BDE9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3B361E0B"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color w:val="000000" w:themeColor="text1"/>
                <w:sz w:val="16"/>
                <w:szCs w:val="20"/>
                <w:lang w:eastAsia="pl-PL"/>
              </w:rPr>
              <w:pict w14:anchorId="3B1ABBE8">
                <v:shape id="_x0000_s1033" type="#_x0000_t75" style="position:absolute;left:0;text-align:left;margin-left:-1.15pt;margin-top:9.4pt;width:8.85pt;height:8.85pt;z-index:251815936;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3" DrawAspect="Content" ObjectID="_1769840176" r:id="rId75"/>
              </w:pict>
            </w:r>
            <w:r w:rsidR="00142819"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483DD6">
              <w:rPr>
                <w:color w:val="000000" w:themeColor="text1"/>
                <w:sz w:val="16"/>
                <w:szCs w:val="20"/>
                <w14:shadow w14:blurRad="63500" w14:dist="50800" w14:dir="2700000" w14:sx="0" w14:sy="0" w14:kx="0" w14:ky="0" w14:algn="none">
                  <w14:srgbClr w14:val="000000">
                    <w14:alpha w14:val="50000"/>
                  </w14:srgbClr>
                </w14:shadow>
              </w:rPr>
              <w:t xml:space="preserve"> Krajowe środki publiczne</w:t>
            </w:r>
          </w:p>
          <w:p w14:paraId="262B5CC5" w14:textId="77777777" w:rsidR="00142819" w:rsidRPr="002A558A"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2A558A">
              <w:rPr>
                <w:color w:val="000000" w:themeColor="text1"/>
                <w:sz w:val="16"/>
                <w:szCs w:val="20"/>
                <w14:shadow w14:blurRad="63500" w14:dist="50800" w14:dir="2700000" w14:sx="0" w14:sy="0" w14:kx="0" w14:ky="0" w14:algn="none">
                  <w14:srgbClr w14:val="000000">
                    <w14:alpha w14:val="50000"/>
                  </w14:srgbClr>
                </w14:shadow>
              </w:rPr>
              <w:sym w:font="Symbol" w:char="F0A0"/>
            </w:r>
            <w:r w:rsidRPr="002A558A">
              <w:rPr>
                <w:color w:val="000000" w:themeColor="text1"/>
                <w:sz w:val="16"/>
                <w:szCs w:val="20"/>
                <w14:shadow w14:blurRad="63500" w14:dist="50800" w14:dir="2700000" w14:sx="0" w14:sy="0" w14:kx="0" w14:ky="0" w14:algn="none">
                  <w14:srgbClr w14:val="000000">
                    <w14:alpha w14:val="50000"/>
                  </w14:srgbClr>
                </w14:shadow>
              </w:rPr>
              <w:t xml:space="preserve"> Europejski Fundusz Rozwoju Regionalnego </w:t>
            </w:r>
          </w:p>
          <w:p w14:paraId="6892C40F"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2265FF">
              <w:rPr>
                <w:color w:val="000000" w:themeColor="text1"/>
                <w:sz w:val="16"/>
                <w:szCs w:val="20"/>
                <w14:shadow w14:blurRad="63500" w14:dist="50800" w14:dir="2700000" w14:sx="0" w14:sy="0" w14:kx="0" w14:ky="0" w14:algn="none">
                  <w14:srgbClr w14:val="000000">
                    <w14:alpha w14:val="50000"/>
                  </w14:srgbClr>
                </w14:shadow>
              </w:rPr>
              <w:sym w:font="Symbol" w:char="F0A0"/>
            </w:r>
            <w:r w:rsidRPr="002265FF">
              <w:rPr>
                <w:color w:val="000000" w:themeColor="text1"/>
                <w:sz w:val="16"/>
                <w:szCs w:val="20"/>
                <w14:shadow w14:blurRad="63500" w14:dist="50800" w14:dir="2700000" w14:sx="0" w14:sy="0" w14:kx="0" w14:ky="0" w14:algn="none">
                  <w14:srgbClr w14:val="000000">
                    <w14:alpha w14:val="50000"/>
                  </w14:srgbClr>
                </w14:shadow>
              </w:rPr>
              <w:t xml:space="preserve"> Europejski Fundusz Społeczny</w:t>
            </w:r>
          </w:p>
          <w:p w14:paraId="61787320"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Fundusz Spójności </w:t>
            </w:r>
          </w:p>
          <w:p w14:paraId="64E5803E"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prywatne</w:t>
            </w:r>
          </w:p>
          <w:p w14:paraId="5375C0C2"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z innych źródeł </w:t>
            </w:r>
          </w:p>
          <w:p w14:paraId="6770C471"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rPr>
              <w:pict w14:anchorId="0BA79345">
                <v:shape id="_x0000_s1032" type="#_x0000_t75" style="position:absolute;left:0;text-align:left;margin-left:-1.15pt;margin-top:.4pt;width:8.85pt;height:8.85pt;z-index:251814912;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2" DrawAspect="Content" ObjectID="_1769840177" r:id="rId76"/>
              </w:pict>
            </w:r>
            <w:r w:rsidR="00142819" w:rsidRPr="00ED141C">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ED141C">
              <w:rPr>
                <w:color w:val="000000" w:themeColor="text1"/>
                <w:sz w:val="16"/>
                <w:szCs w:val="20"/>
                <w14:shadow w14:blurRad="63500" w14:dist="50800" w14:dir="2700000" w14:sx="0" w14:sy="0" w14:kx="0" w14:ky="0" w14:algn="none">
                  <w14:srgbClr w14:val="000000">
                    <w14:alpha w14:val="50000"/>
                  </w14:srgbClr>
                </w14:shadow>
              </w:rPr>
              <w:t xml:space="preserve"> </w:t>
            </w:r>
            <w:r w:rsidR="00142819" w:rsidRPr="00483DD6">
              <w:rPr>
                <w:color w:val="000000" w:themeColor="text1"/>
                <w:sz w:val="16"/>
                <w:szCs w:val="20"/>
                <w14:shadow w14:blurRad="63500" w14:dist="50800" w14:dir="2700000" w14:sx="0" w14:sy="0" w14:kx="0" w14:ky="0" w14:algn="none">
                  <w14:srgbClr w14:val="000000">
                    <w14:alpha w14:val="50000"/>
                  </w14:srgbClr>
                </w14:shadow>
              </w:rPr>
              <w:t>Środki własne JST</w:t>
            </w:r>
            <w:r w:rsidR="00142819">
              <w:rPr>
                <w:color w:val="000000" w:themeColor="text1"/>
                <w:sz w:val="16"/>
                <w:szCs w:val="20"/>
                <w14:shadow w14:blurRad="63500" w14:dist="50800" w14:dir="2700000" w14:sx="0" w14:sy="0" w14:kx="0" w14:ky="0" w14:algn="none">
                  <w14:srgbClr w14:val="000000">
                    <w14:alpha w14:val="50000"/>
                  </w14:srgbClr>
                </w14:shadow>
              </w:rPr>
              <w:t xml:space="preserve"> </w:t>
            </w:r>
          </w:p>
        </w:tc>
      </w:tr>
      <w:tr w:rsidR="00142819" w:rsidRPr="00483DD6" w14:paraId="3750AE18" w14:textId="77777777" w:rsidTr="00572BB6">
        <w:trPr>
          <w:trHeight w:val="488"/>
        </w:trPr>
        <w:tc>
          <w:tcPr>
            <w:tcW w:w="426" w:type="dxa"/>
            <w:vMerge/>
            <w:shd w:val="clear" w:color="auto" w:fill="CF543F" w:themeFill="accent2"/>
            <w:textDirection w:val="btLr"/>
            <w:vAlign w:val="center"/>
          </w:tcPr>
          <w:p w14:paraId="1683D645"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5ABFC28C"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09975885" w14:textId="77777777" w:rsidR="002A558A" w:rsidRPr="002A558A" w:rsidRDefault="002A558A" w:rsidP="002A558A">
            <w:pPr>
              <w:spacing w:line="276" w:lineRule="auto"/>
              <w:rPr>
                <w:color w:val="000000" w:themeColor="text1"/>
                <w:sz w:val="18"/>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Program Fundusze Europejskie dla Lubelskiego 2021-2027</w:t>
            </w:r>
          </w:p>
          <w:p w14:paraId="0E2B89C3" w14:textId="1A1C1E0B" w:rsidR="00142819" w:rsidRPr="00483DD6" w:rsidRDefault="002A558A" w:rsidP="00142819">
            <w:pPr>
              <w:rPr>
                <w:color w:val="000000" w:themeColor="text1"/>
                <w:sz w:val="16"/>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 xml:space="preserve">Działanie </w:t>
            </w:r>
            <w:r w:rsidR="004A1190" w:rsidRPr="004A1190">
              <w:rPr>
                <w:color w:val="000000" w:themeColor="text1"/>
                <w:sz w:val="18"/>
                <w:szCs w:val="20"/>
                <w14:shadow w14:blurRad="63500" w14:dist="50800" w14:dir="2700000" w14:sx="0" w14:sy="0" w14:kx="0" w14:ky="0" w14:algn="none">
                  <w14:srgbClr w14:val="000000">
                    <w14:alpha w14:val="50000"/>
                  </w14:srgbClr>
                </w14:shadow>
              </w:rPr>
              <w:t>FELU.11.04. Rewitalizacja obszarów innych niż miejskie</w:t>
            </w:r>
          </w:p>
        </w:tc>
      </w:tr>
      <w:tr w:rsidR="00142819" w:rsidRPr="00483DD6" w14:paraId="0E287BF7" w14:textId="77777777" w:rsidTr="00572BB6">
        <w:trPr>
          <w:trHeight w:val="1308"/>
        </w:trPr>
        <w:tc>
          <w:tcPr>
            <w:tcW w:w="426" w:type="dxa"/>
            <w:vMerge/>
            <w:shd w:val="clear" w:color="auto" w:fill="CF543F" w:themeFill="accent2"/>
            <w:textDirection w:val="btLr"/>
            <w:vAlign w:val="center"/>
          </w:tcPr>
          <w:p w14:paraId="2D33A7A9"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1B3C92D"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59398176" w14:textId="77777777" w:rsidR="00142819" w:rsidRPr="002A558A" w:rsidRDefault="002A558A" w:rsidP="002A558A">
            <w:pPr>
              <w:spacing w:line="276" w:lineRule="auto"/>
              <w:rPr>
                <w:color w:val="000000" w:themeColor="text1"/>
                <w:sz w:val="16"/>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w:t>
            </w:r>
            <w:r w:rsidRPr="002A558A">
              <w:rPr>
                <w:sz w:val="32"/>
              </w:rPr>
              <w:t xml:space="preserve"> </w:t>
            </w:r>
            <w:r w:rsidRPr="002A558A">
              <w:rPr>
                <w:color w:val="000000" w:themeColor="text1"/>
                <w:sz w:val="18"/>
                <w:szCs w:val="20"/>
                <w14:shadow w14:blurRad="63500" w14:dist="50800" w14:dir="2700000" w14:sx="0" w14:sy="0" w14:kx="0" w14:ky="0" w14:algn="none">
                  <w14:srgbClr w14:val="000000">
                    <w14:alpha w14:val="50000"/>
                  </w14:srgbClr>
                </w14:shadow>
              </w:rPr>
              <w:t>Obiekt będzie w pełni dostępny dla osób niepełnosprawnych poprzez zniwelowanie barier architektonicznych.</w:t>
            </w:r>
          </w:p>
        </w:tc>
      </w:tr>
      <w:tr w:rsidR="002A558A" w:rsidRPr="00483DD6" w14:paraId="29F50710" w14:textId="77777777" w:rsidTr="00572BB6">
        <w:trPr>
          <w:trHeight w:val="1308"/>
        </w:trPr>
        <w:tc>
          <w:tcPr>
            <w:tcW w:w="426" w:type="dxa"/>
            <w:vMerge/>
            <w:shd w:val="clear" w:color="auto" w:fill="CF543F" w:themeFill="accent2"/>
            <w:textDirection w:val="btLr"/>
            <w:vAlign w:val="center"/>
          </w:tcPr>
          <w:p w14:paraId="42285C04" w14:textId="77777777" w:rsidR="002A558A" w:rsidRPr="00483DD6" w:rsidRDefault="002A558A"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15EE284" w14:textId="77777777" w:rsidR="002A558A" w:rsidRPr="00483DD6" w:rsidRDefault="002A558A"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5024AC5B" w14:textId="77777777" w:rsidR="002A558A" w:rsidRPr="002A558A" w:rsidRDefault="002A558A" w:rsidP="00084874">
            <w:pPr>
              <w:rPr>
                <w:color w:val="000000" w:themeColor="text1"/>
                <w:sz w:val="18"/>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 xml:space="preserve">Mieszkańcy Gminy Piaski, </w:t>
            </w:r>
            <w:r w:rsidRPr="002A558A">
              <w:rPr>
                <w:sz w:val="18"/>
                <w:szCs w:val="20"/>
                <w14:shadow w14:blurRad="63500" w14:dist="50800" w14:dir="2700000" w14:sx="0" w14:sy="0" w14:kx="0" w14:ky="0" w14:algn="none">
                  <w14:srgbClr w14:val="000000">
                    <w14:alpha w14:val="50000"/>
                  </w14:srgbClr>
                </w14:shadow>
              </w:rPr>
              <w:t>środowiska lub lokalne społeczności zagrożone ubóstwem lub wykluczeniem społecznym w szczególności na obszarach zdegradowanych Gminy Piaski.</w:t>
            </w:r>
          </w:p>
        </w:tc>
      </w:tr>
      <w:tr w:rsidR="002A558A" w:rsidRPr="00483DD6" w14:paraId="75F70D35" w14:textId="77777777" w:rsidTr="00572BB6">
        <w:trPr>
          <w:trHeight w:val="488"/>
        </w:trPr>
        <w:tc>
          <w:tcPr>
            <w:tcW w:w="426" w:type="dxa"/>
            <w:vMerge/>
            <w:shd w:val="clear" w:color="auto" w:fill="CF543F" w:themeFill="accent2"/>
            <w:textDirection w:val="btLr"/>
            <w:vAlign w:val="center"/>
          </w:tcPr>
          <w:p w14:paraId="381CA8C9" w14:textId="77777777" w:rsidR="002A558A" w:rsidRPr="00483DD6" w:rsidRDefault="002A558A"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E83F4CC" w14:textId="77777777" w:rsidR="002A558A" w:rsidRPr="00483DD6" w:rsidRDefault="002A558A"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6752FE6A" w14:textId="77777777" w:rsidR="002A558A" w:rsidRPr="002A558A" w:rsidRDefault="002A558A" w:rsidP="00084874">
            <w:pPr>
              <w:rPr>
                <w:color w:val="000000" w:themeColor="text1"/>
                <w:sz w:val="18"/>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Stworzenie miejsca integracji społeczności lokalnej i miejsca lokalizacji organizacji pozarządowych działających na rzecz przeciwdziałania patologiom i wykluczeniu społecznemu.</w:t>
            </w:r>
          </w:p>
        </w:tc>
      </w:tr>
      <w:tr w:rsidR="002A558A" w:rsidRPr="00483DD6" w14:paraId="067AEBE7" w14:textId="77777777" w:rsidTr="00572BB6">
        <w:trPr>
          <w:trHeight w:val="488"/>
        </w:trPr>
        <w:tc>
          <w:tcPr>
            <w:tcW w:w="426" w:type="dxa"/>
            <w:vMerge/>
            <w:shd w:val="clear" w:color="auto" w:fill="CF543F" w:themeFill="accent2"/>
            <w:textDirection w:val="btLr"/>
            <w:vAlign w:val="center"/>
          </w:tcPr>
          <w:p w14:paraId="21C2AF41" w14:textId="77777777" w:rsidR="002A558A" w:rsidRPr="00483DD6" w:rsidRDefault="002A558A"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4CA13F9" w14:textId="77777777" w:rsidR="002A558A" w:rsidRPr="00483DD6" w:rsidRDefault="002A558A"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176D1C9D" w14:textId="77777777" w:rsidR="002A558A" w:rsidRPr="002A558A" w:rsidRDefault="002A558A" w:rsidP="00084874">
            <w:pPr>
              <w:rPr>
                <w:color w:val="000000" w:themeColor="text1"/>
                <w:sz w:val="18"/>
                <w:szCs w:val="20"/>
                <w:u w:val="single"/>
                <w14:shadow w14:blurRad="63500" w14:dist="50800" w14:dir="2700000" w14:sx="0" w14:sy="0" w14:kx="0" w14:ky="0" w14:algn="none">
                  <w14:srgbClr w14:val="000000">
                    <w14:alpha w14:val="50000"/>
                  </w14:srgbClr>
                </w14:shadow>
              </w:rPr>
            </w:pPr>
            <w:r w:rsidRPr="002A558A">
              <w:rPr>
                <w:color w:val="000000" w:themeColor="text1"/>
                <w:sz w:val="18"/>
                <w:szCs w:val="20"/>
                <w:u w:val="single"/>
                <w14:shadow w14:blurRad="63500" w14:dist="50800" w14:dir="2700000" w14:sx="0" w14:sy="0" w14:kx="0" w14:ky="0" w14:algn="none">
                  <w14:srgbClr w14:val="000000">
                    <w14:alpha w14:val="50000"/>
                  </w14:srgbClr>
                </w14:shadow>
              </w:rPr>
              <w:t>Wskaźniki produktu:</w:t>
            </w:r>
          </w:p>
          <w:p w14:paraId="4FEF6EC1" w14:textId="77777777" w:rsidR="002A558A" w:rsidRPr="002A558A" w:rsidRDefault="002A558A" w:rsidP="007478D8">
            <w:pPr>
              <w:pStyle w:val="Akapitzlist"/>
              <w:numPr>
                <w:ilvl w:val="0"/>
                <w:numId w:val="72"/>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Liczba obiektów dostosowanych do potrzeb osób z niepełnosprawnościami</w:t>
            </w:r>
            <w:r w:rsidR="005471EF">
              <w:rPr>
                <w:color w:val="000000" w:themeColor="text1"/>
                <w:sz w:val="18"/>
                <w:szCs w:val="20"/>
                <w14:shadow w14:blurRad="63500" w14:dist="50800" w14:dir="2700000" w14:sx="0" w14:sy="0" w14:kx="0" w14:ky="0" w14:algn="none">
                  <w14:srgbClr w14:val="000000">
                    <w14:alpha w14:val="50000"/>
                  </w14:srgbClr>
                </w14:shadow>
              </w:rPr>
              <w:t xml:space="preserve"> – 1 szt.</w:t>
            </w:r>
            <w:r w:rsidRPr="002A558A">
              <w:rPr>
                <w:color w:val="000000" w:themeColor="text1"/>
                <w:sz w:val="18"/>
                <w:szCs w:val="20"/>
                <w14:shadow w14:blurRad="63500" w14:dist="50800" w14:dir="2700000" w14:sx="0" w14:sy="0" w14:kx="0" w14:ky="0" w14:algn="none">
                  <w14:srgbClr w14:val="000000">
                    <w14:alpha w14:val="50000"/>
                  </w14:srgbClr>
                </w14:shadow>
              </w:rPr>
              <w:t>,</w:t>
            </w:r>
          </w:p>
          <w:p w14:paraId="2F78B30A" w14:textId="77777777" w:rsidR="002A558A" w:rsidRPr="002A558A" w:rsidRDefault="002A558A" w:rsidP="007478D8">
            <w:pPr>
              <w:pStyle w:val="Akapitzlist"/>
              <w:numPr>
                <w:ilvl w:val="0"/>
                <w:numId w:val="72"/>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2A558A">
              <w:rPr>
                <w:color w:val="000000" w:themeColor="text1"/>
                <w:sz w:val="18"/>
                <w:szCs w:val="20"/>
                <w14:shadow w14:blurRad="63500" w14:dist="50800" w14:dir="2700000" w14:sx="0" w14:sy="0" w14:kx="0" w14:ky="0" w14:algn="none">
                  <w14:srgbClr w14:val="000000">
                    <w14:alpha w14:val="50000"/>
                  </w14:srgbClr>
                </w14:shadow>
              </w:rPr>
              <w:t>Liczba obiektów kulturalnych i turystycznych objętych wsparciem</w:t>
            </w:r>
            <w:r w:rsidR="005471EF">
              <w:rPr>
                <w:color w:val="000000" w:themeColor="text1"/>
                <w:sz w:val="18"/>
                <w:szCs w:val="20"/>
                <w14:shadow w14:blurRad="63500" w14:dist="50800" w14:dir="2700000" w14:sx="0" w14:sy="0" w14:kx="0" w14:ky="0" w14:algn="none">
                  <w14:srgbClr w14:val="000000">
                    <w14:alpha w14:val="50000"/>
                  </w14:srgbClr>
                </w14:shadow>
              </w:rPr>
              <w:t xml:space="preserve"> – 1 szt.</w:t>
            </w:r>
            <w:r w:rsidRPr="002A558A">
              <w:rPr>
                <w:color w:val="000000" w:themeColor="text1"/>
                <w:sz w:val="18"/>
                <w:szCs w:val="20"/>
                <w14:shadow w14:blurRad="63500" w14:dist="50800" w14:dir="2700000" w14:sx="0" w14:sy="0" w14:kx="0" w14:ky="0" w14:algn="none">
                  <w14:srgbClr w14:val="000000">
                    <w14:alpha w14:val="50000"/>
                  </w14:srgbClr>
                </w14:shadow>
              </w:rPr>
              <w:t>,</w:t>
            </w:r>
          </w:p>
          <w:p w14:paraId="1BD039F6" w14:textId="172554EA" w:rsidR="001D472B" w:rsidRPr="00356173" w:rsidRDefault="001D472B" w:rsidP="001D472B">
            <w:pPr>
              <w:pStyle w:val="Akapitzlist"/>
              <w:numPr>
                <w:ilvl w:val="0"/>
                <w:numId w:val="69"/>
              </w:numPr>
              <w:ind w:left="227" w:hanging="227"/>
              <w:rPr>
                <w:color w:val="000000" w:themeColor="text1"/>
                <w:sz w:val="14"/>
                <w:szCs w:val="20"/>
                <w14:shadow w14:blurRad="63500" w14:dist="50800" w14:dir="2700000" w14:sx="0" w14:sy="0" w14:kx="0" w14:ky="0" w14:algn="none">
                  <w14:srgbClr w14:val="000000">
                    <w14:alpha w14:val="50000"/>
                  </w14:srgbClr>
                </w14:shadow>
              </w:rPr>
            </w:pPr>
            <w:r w:rsidRPr="00356173">
              <w:rPr>
                <w:sz w:val="18"/>
              </w:rPr>
              <w:t xml:space="preserve">Powierzchnia obszarów objętych rewitalizacją – </w:t>
            </w:r>
            <w:r w:rsidR="00AF34B8" w:rsidRPr="00356173">
              <w:rPr>
                <w:sz w:val="18"/>
              </w:rPr>
              <w:t>0,1104</w:t>
            </w:r>
            <w:r w:rsidRPr="00356173">
              <w:rPr>
                <w:sz w:val="18"/>
              </w:rPr>
              <w:t>ha</w:t>
            </w:r>
            <w:r w:rsidR="00AF34B8" w:rsidRPr="00356173">
              <w:rPr>
                <w:sz w:val="18"/>
              </w:rPr>
              <w:t>,</w:t>
            </w:r>
          </w:p>
          <w:p w14:paraId="7AB40A76" w14:textId="77777777" w:rsidR="002A558A" w:rsidRPr="00356173" w:rsidRDefault="002A558A" w:rsidP="007478D8">
            <w:pPr>
              <w:pStyle w:val="Akapitzlist"/>
              <w:numPr>
                <w:ilvl w:val="0"/>
                <w:numId w:val="72"/>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356173">
              <w:rPr>
                <w:color w:val="000000" w:themeColor="text1"/>
                <w:sz w:val="18"/>
                <w:szCs w:val="20"/>
                <w14:shadow w14:blurRad="63500" w14:dist="50800" w14:dir="2700000" w14:sx="0" w14:sy="0" w14:kx="0" w14:ky="0" w14:algn="none">
                  <w14:srgbClr w14:val="000000">
                    <w14:alpha w14:val="50000"/>
                  </w14:srgbClr>
                </w14:shadow>
              </w:rPr>
              <w:t>Liczba wspartych obiektów infrastruktury (innych niż budynki mieszkalne) zlokalizowanych na rewitalizowanych obszarach</w:t>
            </w:r>
            <w:r w:rsidR="005471EF" w:rsidRPr="00356173">
              <w:rPr>
                <w:color w:val="000000" w:themeColor="text1"/>
                <w:sz w:val="18"/>
                <w:szCs w:val="20"/>
                <w14:shadow w14:blurRad="63500" w14:dist="50800" w14:dir="2700000" w14:sx="0" w14:sy="0" w14:kx="0" w14:ky="0" w14:algn="none">
                  <w14:srgbClr w14:val="000000">
                    <w14:alpha w14:val="50000"/>
                  </w14:srgbClr>
                </w14:shadow>
              </w:rPr>
              <w:t xml:space="preserve"> – 1 szt.</w:t>
            </w:r>
            <w:r w:rsidRPr="00356173">
              <w:rPr>
                <w:color w:val="000000" w:themeColor="text1"/>
                <w:sz w:val="18"/>
                <w:szCs w:val="20"/>
                <w14:shadow w14:blurRad="63500" w14:dist="50800" w14:dir="2700000" w14:sx="0" w14:sy="0" w14:kx="0" w14:ky="0" w14:algn="none">
                  <w14:srgbClr w14:val="000000">
                    <w14:alpha w14:val="50000"/>
                  </w14:srgbClr>
                </w14:shadow>
              </w:rPr>
              <w:t>,</w:t>
            </w:r>
          </w:p>
          <w:p w14:paraId="68023F3C" w14:textId="77777777" w:rsidR="002A558A" w:rsidRPr="00356173" w:rsidRDefault="002A558A" w:rsidP="00084874">
            <w:pPr>
              <w:rPr>
                <w:color w:val="000000" w:themeColor="text1"/>
                <w:sz w:val="18"/>
                <w:szCs w:val="20"/>
                <w:u w:val="single"/>
                <w14:shadow w14:blurRad="63500" w14:dist="50800" w14:dir="2700000" w14:sx="0" w14:sy="0" w14:kx="0" w14:ky="0" w14:algn="none">
                  <w14:srgbClr w14:val="000000">
                    <w14:alpha w14:val="50000"/>
                  </w14:srgbClr>
                </w14:shadow>
              </w:rPr>
            </w:pPr>
            <w:r w:rsidRPr="00356173">
              <w:rPr>
                <w:color w:val="000000" w:themeColor="text1"/>
                <w:sz w:val="18"/>
                <w:szCs w:val="20"/>
                <w:u w:val="single"/>
                <w14:shadow w14:blurRad="63500" w14:dist="50800" w14:dir="2700000" w14:sx="0" w14:sy="0" w14:kx="0" w14:ky="0" w14:algn="none">
                  <w14:srgbClr w14:val="000000">
                    <w14:alpha w14:val="50000"/>
                  </w14:srgbClr>
                </w14:shadow>
              </w:rPr>
              <w:t>Wskaźniki rezultatu:</w:t>
            </w:r>
          </w:p>
          <w:p w14:paraId="3DE2F006" w14:textId="77777777" w:rsidR="002A558A" w:rsidRPr="00356173" w:rsidRDefault="002A558A" w:rsidP="007478D8">
            <w:pPr>
              <w:pStyle w:val="Akapitzlist"/>
              <w:numPr>
                <w:ilvl w:val="0"/>
                <w:numId w:val="73"/>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356173">
              <w:rPr>
                <w:color w:val="000000" w:themeColor="text1"/>
                <w:sz w:val="18"/>
                <w:szCs w:val="20"/>
                <w14:shadow w14:blurRad="63500" w14:dist="50800" w14:dir="2700000" w14:sx="0" w14:sy="0" w14:kx="0" w14:ky="0" w14:algn="none">
                  <w14:srgbClr w14:val="000000">
                    <w14:alpha w14:val="50000"/>
                  </w14:srgbClr>
                </w14:shadow>
              </w:rPr>
              <w:t>Liczba osób odwiedzających obiekty kulturalne i turystyczne objęte wsparciem</w:t>
            </w:r>
            <w:r w:rsidR="005471EF" w:rsidRPr="00356173">
              <w:rPr>
                <w:color w:val="000000" w:themeColor="text1"/>
                <w:sz w:val="18"/>
                <w:szCs w:val="20"/>
                <w14:shadow w14:blurRad="63500" w14:dist="50800" w14:dir="2700000" w14:sx="0" w14:sy="0" w14:kx="0" w14:ky="0" w14:algn="none">
                  <w14:srgbClr w14:val="000000">
                    <w14:alpha w14:val="50000"/>
                  </w14:srgbClr>
                </w14:shadow>
              </w:rPr>
              <w:t xml:space="preserve"> – 500 osób</w:t>
            </w:r>
            <w:r w:rsidR="00AF34B8" w:rsidRPr="00356173">
              <w:rPr>
                <w:color w:val="000000" w:themeColor="text1"/>
                <w:sz w:val="18"/>
                <w:szCs w:val="20"/>
                <w14:shadow w14:blurRad="63500" w14:dist="50800" w14:dir="2700000" w14:sx="0" w14:sy="0" w14:kx="0" w14:ky="0" w14:algn="none">
                  <w14:srgbClr w14:val="000000">
                    <w14:alpha w14:val="50000"/>
                  </w14:srgbClr>
                </w14:shadow>
              </w:rPr>
              <w:t>,</w:t>
            </w:r>
          </w:p>
          <w:p w14:paraId="3940D011" w14:textId="2A5B3377" w:rsidR="00AF34B8" w:rsidRPr="002A558A" w:rsidRDefault="00AF34B8" w:rsidP="007478D8">
            <w:pPr>
              <w:pStyle w:val="Akapitzlist"/>
              <w:numPr>
                <w:ilvl w:val="0"/>
                <w:numId w:val="73"/>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356173">
              <w:rPr>
                <w:sz w:val="18"/>
              </w:rPr>
              <w:t>Liczba ludności zamieszkującej obszar rewitalizacji – 2071 os.,</w:t>
            </w:r>
          </w:p>
        </w:tc>
      </w:tr>
      <w:tr w:rsidR="00142819" w:rsidRPr="00483DD6" w14:paraId="6B59AE3B" w14:textId="77777777" w:rsidTr="00AA660A">
        <w:trPr>
          <w:trHeight w:val="489"/>
        </w:trPr>
        <w:tc>
          <w:tcPr>
            <w:tcW w:w="426" w:type="dxa"/>
            <w:vMerge/>
            <w:tcBorders>
              <w:bottom w:val="nil"/>
            </w:tcBorders>
            <w:shd w:val="clear" w:color="auto" w:fill="CF543F" w:themeFill="accent2"/>
            <w:textDirection w:val="btLr"/>
            <w:vAlign w:val="center"/>
          </w:tcPr>
          <w:p w14:paraId="34B8BA96" w14:textId="461EE59B"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DDAD2C7"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Cele realizowane przez to przedsięwzięcie</w:t>
            </w:r>
          </w:p>
          <w:p w14:paraId="3ED4DE4E"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07613127" w14:textId="713F4272" w:rsidR="00235934" w:rsidRPr="001A4CAB"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B.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PODNIESIENIE JAKOŚCI INFRASTRUKTURY</w:t>
            </w:r>
          </w:p>
          <w:p w14:paraId="36A75E57" w14:textId="65037076" w:rsidR="00235934" w:rsidRPr="001A4CAB" w:rsidRDefault="00235934" w:rsidP="00837A4F">
            <w:pPr>
              <w:rPr>
                <w:color w:val="000000" w:themeColor="text1"/>
                <w:sz w:val="18"/>
                <w:szCs w:val="20"/>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Cel szczegółowy II.</w:t>
            </w:r>
            <w:r w:rsidR="00837A4F">
              <w:rPr>
                <w:color w:val="000000" w:themeColor="text1"/>
                <w:sz w:val="18"/>
                <w:szCs w:val="20"/>
                <w14:shadow w14:blurRad="63500" w14:dist="50800" w14:dir="2700000" w14:sx="0" w14:sy="0" w14:kx="0" w14:ky="0" w14:algn="none">
                  <w14:srgbClr w14:val="000000">
                    <w14:alpha w14:val="50000"/>
                  </w14:srgbClr>
                </w14:shadow>
              </w:rPr>
              <w:t>B.1</w:t>
            </w:r>
            <w:r w:rsidRPr="001A4CAB">
              <w:rPr>
                <w:color w:val="000000" w:themeColor="text1"/>
                <w:sz w:val="18"/>
                <w:szCs w:val="20"/>
                <w14:shadow w14:blurRad="63500" w14:dist="50800" w14:dir="2700000" w14:sx="0" w14:sy="0" w14:kx="0" w14:ky="0" w14:algn="none">
                  <w14:srgbClr w14:val="000000">
                    <w14:alpha w14:val="50000"/>
                  </w14:srgbClr>
                </w14:shadow>
              </w:rPr>
              <w:t xml:space="preserve">. – </w:t>
            </w:r>
            <w:r w:rsidR="00837A4F">
              <w:rPr>
                <w:color w:val="000000" w:themeColor="text1"/>
                <w:sz w:val="18"/>
                <w:szCs w:val="20"/>
                <w14:shadow w14:blurRad="63500" w14:dist="50800" w14:dir="2700000" w14:sx="0" w14:sy="0" w14:kx="0" w14:ky="0" w14:algn="none">
                  <w14:srgbClr w14:val="000000">
                    <w14:alpha w14:val="50000"/>
                  </w14:srgbClr>
                </w14:shadow>
              </w:rPr>
              <w:t xml:space="preserve">Przyjazna </w:t>
            </w:r>
            <w:r w:rsidR="00837A4F" w:rsidRPr="00837A4F">
              <w:rPr>
                <w:color w:val="000000" w:themeColor="text1"/>
                <w:sz w:val="18"/>
                <w:szCs w:val="20"/>
                <w14:shadow w14:blurRad="63500" w14:dist="50800" w14:dir="2700000" w14:sx="0" w14:sy="0" w14:kx="0" w14:ky="0" w14:algn="none">
                  <w14:srgbClr w14:val="000000">
                    <w14:alpha w14:val="50000"/>
                  </w14:srgbClr>
                </w14:shadow>
              </w:rPr>
              <w:t>i atrakcyjna infrastruktura rekreacyjna i tereny zielone</w:t>
            </w:r>
            <w:r w:rsidRPr="001A4CAB">
              <w:rPr>
                <w:color w:val="000000" w:themeColor="text1"/>
                <w:sz w:val="18"/>
                <w:szCs w:val="20"/>
                <w14:shadow w14:blurRad="63500" w14:dist="50800" w14:dir="2700000" w14:sx="0" w14:sy="0" w14:kx="0" w14:ky="0" w14:algn="none">
                  <w14:srgbClr w14:val="000000">
                    <w14:alpha w14:val="50000"/>
                  </w14:srgbClr>
                </w14:shadow>
              </w:rPr>
              <w:t xml:space="preserve"> </w:t>
            </w:r>
          </w:p>
          <w:p w14:paraId="4DDAF9C9" w14:textId="7AA9F5C8" w:rsidR="00235934" w:rsidRPr="001A4CAB"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1A4CAB">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C.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POPRAWA DOSTEPNOŚCI PRZESTRZENI DLA WSZYSTKICH</w:t>
            </w:r>
          </w:p>
          <w:p w14:paraId="64AD671D" w14:textId="181E41F8" w:rsidR="00142819" w:rsidRPr="008C2879" w:rsidRDefault="00235934" w:rsidP="00235934">
            <w:pPr>
              <w:rPr>
                <w:color w:val="000000" w:themeColor="text1"/>
                <w:sz w:val="16"/>
                <w:szCs w:val="20"/>
                <w:highlight w:val="red"/>
                <w14:shadow w14:blurRad="63500" w14:dist="50800" w14:dir="2700000" w14:sx="0" w14:sy="0" w14:kx="0" w14:ky="0" w14:algn="none">
                  <w14:srgbClr w14:val="000000">
                    <w14:alpha w14:val="50000"/>
                  </w14:srgbClr>
                </w14:shadow>
              </w:rPr>
            </w:pPr>
            <w:r w:rsidRPr="001A4CAB">
              <w:rPr>
                <w:color w:val="000000" w:themeColor="text1"/>
                <w:sz w:val="18"/>
                <w:szCs w:val="20"/>
                <w14:shadow w14:blurRad="63500" w14:dist="50800" w14:dir="2700000" w14:sx="0" w14:sy="0" w14:kx="0" w14:ky="0" w14:algn="none">
                  <w14:srgbClr w14:val="000000">
                    <w14:alpha w14:val="50000"/>
                  </w14:srgbClr>
                </w14:shadow>
              </w:rPr>
              <w:t xml:space="preserve">Cel szczegółowy </w:t>
            </w:r>
            <w:r w:rsidR="00837A4F">
              <w:rPr>
                <w:color w:val="000000" w:themeColor="text1"/>
                <w:sz w:val="18"/>
                <w:szCs w:val="20"/>
                <w14:shadow w14:blurRad="63500" w14:dist="50800" w14:dir="2700000" w14:sx="0" w14:sy="0" w14:kx="0" w14:ky="0" w14:algn="none">
                  <w14:srgbClr w14:val="000000">
                    <w14:alpha w14:val="50000"/>
                  </w14:srgbClr>
                </w14:shadow>
              </w:rPr>
              <w:t xml:space="preserve">II.C.1. </w:t>
            </w:r>
            <w:r w:rsidRPr="001A4CAB">
              <w:rPr>
                <w:color w:val="000000" w:themeColor="text1"/>
                <w:sz w:val="18"/>
                <w:szCs w:val="20"/>
                <w14:shadow w14:blurRad="63500" w14:dist="50800" w14:dir="2700000" w14:sx="0" w14:sy="0" w14:kx="0" w14:ky="0" w14:algn="none">
                  <w14:srgbClr w14:val="000000">
                    <w14:alpha w14:val="50000"/>
                  </w14:srgbClr>
                </w14:shadow>
              </w:rPr>
              <w:t>– Zapewnienie dostępności osobom ze szczególnymi potrzebami</w:t>
            </w:r>
          </w:p>
        </w:tc>
      </w:tr>
      <w:tr w:rsidR="00AA660A" w:rsidRPr="00483DD6" w14:paraId="4ABBF4AC" w14:textId="77777777" w:rsidTr="00AA660A">
        <w:trPr>
          <w:trHeight w:val="489"/>
        </w:trPr>
        <w:tc>
          <w:tcPr>
            <w:tcW w:w="426" w:type="dxa"/>
            <w:tcBorders>
              <w:top w:val="nil"/>
            </w:tcBorders>
            <w:shd w:val="clear" w:color="auto" w:fill="CF543F" w:themeFill="accent2"/>
            <w:textDirection w:val="btLr"/>
            <w:vAlign w:val="center"/>
          </w:tcPr>
          <w:p w14:paraId="6A7E0072" w14:textId="77777777" w:rsidR="00AA660A" w:rsidRPr="00483DD6" w:rsidRDefault="00AA660A"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7EE40EB8" w14:textId="77777777" w:rsidR="00AA660A" w:rsidRPr="00B04E42" w:rsidRDefault="00AA660A" w:rsidP="004E4ADF">
            <w:pPr>
              <w:jc w:val="center"/>
              <w:rPr>
                <w:b/>
                <w:color w:val="000000" w:themeColor="text1"/>
                <w:sz w:val="16"/>
                <w:szCs w:val="20"/>
                <w14:shadow w14:blurRad="63500" w14:dist="50800" w14:dir="2700000" w14:sx="0" w14:sy="0" w14:kx="0" w14:ky="0" w14:algn="none">
                  <w14:srgbClr w14:val="000000">
                    <w14:alpha w14:val="50000"/>
                  </w14:srgbClr>
                </w14:shadow>
              </w:rPr>
            </w:pPr>
            <w:r w:rsidRPr="00B04E42">
              <w:rPr>
                <w:b/>
                <w:color w:val="000000" w:themeColor="text1"/>
                <w:sz w:val="16"/>
                <w:szCs w:val="20"/>
                <w14:shadow w14:blurRad="63500" w14:dist="50800" w14:dir="2700000" w14:sx="0" w14:sy="0" w14:kx="0" w14:ky="0" w14:algn="none">
                  <w14:srgbClr w14:val="000000">
                    <w14:alpha w14:val="50000"/>
                  </w14:srgbClr>
                </w14:shadow>
              </w:rPr>
              <w:t xml:space="preserve">Powiązania i synergia </w:t>
            </w:r>
            <w:r w:rsidRPr="00B04E42">
              <w:rPr>
                <w:b/>
                <w:color w:val="000000" w:themeColor="text1"/>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0E15ABF9" w14:textId="77777777" w:rsidR="00AA660A" w:rsidRPr="00B04E42" w:rsidRDefault="00AA660A" w:rsidP="007478D8">
            <w:pPr>
              <w:numPr>
                <w:ilvl w:val="0"/>
                <w:numId w:val="99"/>
              </w:numPr>
              <w:spacing w:after="200" w:line="276" w:lineRule="auto"/>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nr 2 „Świetlice środowiskowe w Gminie Piaski”;</w:t>
            </w:r>
          </w:p>
          <w:p w14:paraId="70731E22" w14:textId="77777777" w:rsidR="00AA660A" w:rsidRPr="00B04E42" w:rsidRDefault="00AA660A" w:rsidP="007478D8">
            <w:pPr>
              <w:numPr>
                <w:ilvl w:val="0"/>
                <w:numId w:val="99"/>
              </w:numPr>
              <w:spacing w:line="276" w:lineRule="auto"/>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nr 6 „Rozwój usług społecznych skierowanych do osób zagrożonych ubóstwem I wykluczeniem społecznym”;</w:t>
            </w:r>
          </w:p>
          <w:p w14:paraId="0B5804C7" w14:textId="77777777" w:rsidR="00AA660A" w:rsidRPr="00B04E42" w:rsidRDefault="00AA660A" w:rsidP="007478D8">
            <w:pPr>
              <w:pStyle w:val="Akapitzlist"/>
              <w:numPr>
                <w:ilvl w:val="0"/>
                <w:numId w:val="99"/>
              </w:numPr>
              <w:spacing w:line="276" w:lineRule="auto"/>
              <w:ind w:left="227" w:hanging="170"/>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nr 7 „Społecznie aktywni”;</w:t>
            </w:r>
          </w:p>
        </w:tc>
      </w:tr>
    </w:tbl>
    <w:p w14:paraId="27A65509" w14:textId="77777777" w:rsidR="00142819" w:rsidRPr="00AB3DCE" w:rsidRDefault="00AB3DCE" w:rsidP="00AB3DCE">
      <w:pPr>
        <w:jc w:val="right"/>
        <w:rPr>
          <w:sz w:val="18"/>
        </w:rPr>
      </w:pPr>
      <w:r w:rsidRPr="00AB3DCE">
        <w:rPr>
          <w:sz w:val="18"/>
        </w:rPr>
        <w:t>Źródło: Urząd Miejski w Piaskach</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42819" w:rsidRPr="00483DD6" w14:paraId="6014B6A8" w14:textId="77777777" w:rsidTr="00AB3DCE">
        <w:tc>
          <w:tcPr>
            <w:tcW w:w="9180" w:type="dxa"/>
            <w:gridSpan w:val="3"/>
          </w:tcPr>
          <w:p w14:paraId="3318F8FC" w14:textId="77777777" w:rsidR="00142819" w:rsidRPr="00483DD6" w:rsidRDefault="00142819" w:rsidP="00142819">
            <w:pPr>
              <w:rPr>
                <w:color w:val="000000" w:themeColor="text1"/>
                <w:sz w:val="16"/>
                <w:szCs w:val="18"/>
                <w14:shadow w14:blurRad="63500" w14:dist="50800" w14:dir="2700000" w14:sx="0" w14:sy="0" w14:kx="0" w14:ky="0" w14:algn="none">
                  <w14:srgbClr w14:val="000000">
                    <w14:alpha w14:val="50000"/>
                  </w14:srgbClr>
                </w14:shadow>
              </w:rPr>
            </w:pPr>
            <w:bookmarkStart w:id="113" w:name="_Toc130907813"/>
            <w:bookmarkStart w:id="114" w:name="_Toc158986770"/>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335DDF">
              <w:rPr>
                <w:noProof/>
                <w:sz w:val="18"/>
              </w:rPr>
              <w:t>17</w:t>
            </w:r>
            <w:r w:rsidRPr="00483DD6">
              <w:rPr>
                <w:sz w:val="18"/>
              </w:rPr>
              <w:fldChar w:fldCharType="end"/>
            </w:r>
            <w:r w:rsidRPr="00483DD6">
              <w:rPr>
                <w:sz w:val="18"/>
              </w:rPr>
              <w:t>. Lista podstawowych projektów rewitalizacyjnych</w:t>
            </w:r>
            <w:bookmarkEnd w:id="113"/>
            <w:bookmarkEnd w:id="114"/>
          </w:p>
        </w:tc>
      </w:tr>
      <w:tr w:rsidR="00A07A84" w:rsidRPr="00483DD6" w14:paraId="7CC586CB" w14:textId="77777777" w:rsidTr="00572BB6">
        <w:trPr>
          <w:trHeight w:val="488"/>
        </w:trPr>
        <w:tc>
          <w:tcPr>
            <w:tcW w:w="426" w:type="dxa"/>
            <w:vMerge w:val="restart"/>
            <w:shd w:val="clear" w:color="auto" w:fill="CF543F" w:themeFill="accent2"/>
            <w:textDirection w:val="btLr"/>
            <w:vAlign w:val="center"/>
          </w:tcPr>
          <w:p w14:paraId="15B04671" w14:textId="77777777" w:rsidR="00A07A84" w:rsidRPr="00483DD6" w:rsidRDefault="00A07A84" w:rsidP="003E2B1B">
            <w:pPr>
              <w:ind w:left="113" w:right="113"/>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PROJEKT REWITALIZACYJNY NR </w:t>
            </w:r>
            <w:r>
              <w:rPr>
                <w:b/>
                <w:color w:val="000000" w:themeColor="text1"/>
                <w:sz w:val="16"/>
                <w:szCs w:val="20"/>
                <w14:shadow w14:blurRad="63500" w14:dist="50800" w14:dir="2700000" w14:sx="0" w14:sy="0" w14:kx="0" w14:ky="0" w14:algn="none">
                  <w14:srgbClr w14:val="000000">
                    <w14:alpha w14:val="50000"/>
                  </w14:srgbClr>
                </w14:shadow>
              </w:rPr>
              <w:t>5</w:t>
            </w:r>
          </w:p>
        </w:tc>
        <w:tc>
          <w:tcPr>
            <w:tcW w:w="1842" w:type="dxa"/>
            <w:shd w:val="clear" w:color="auto" w:fill="E9ECEA" w:themeFill="accent1" w:themeFillTint="33"/>
            <w:vAlign w:val="center"/>
          </w:tcPr>
          <w:p w14:paraId="268B16BF"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40F471FB" w14:textId="77777777" w:rsidR="00A07A84" w:rsidRPr="00A07A84" w:rsidRDefault="00A07A84" w:rsidP="00A07A84">
            <w:pPr>
              <w:jc w:val="center"/>
              <w:rPr>
                <w:b/>
                <w:color w:val="000000" w:themeColor="text1"/>
                <w:sz w:val="18"/>
                <w:szCs w:val="20"/>
                <w14:shadow w14:blurRad="63500" w14:dist="50800" w14:dir="2700000" w14:sx="0" w14:sy="0" w14:kx="0" w14:ky="0" w14:algn="none">
                  <w14:srgbClr w14:val="000000">
                    <w14:alpha w14:val="50000"/>
                  </w14:srgbClr>
                </w14:shadow>
              </w:rPr>
            </w:pPr>
            <w:r w:rsidRPr="00A07A84">
              <w:rPr>
                <w:b/>
                <w:color w:val="C00000"/>
                <w:sz w:val="18"/>
                <w:szCs w:val="20"/>
                <w14:shadow w14:blurRad="63500" w14:dist="50800" w14:dir="2700000" w14:sx="0" w14:sy="0" w14:kx="0" w14:ky="0" w14:algn="none">
                  <w14:srgbClr w14:val="000000">
                    <w14:alpha w14:val="50000"/>
                  </w14:srgbClr>
                </w14:shadow>
              </w:rPr>
              <w:t>BUDOWA KOMPLEKSU REKREACYJNO-SPORTOWEGO W BRZEZICACH</w:t>
            </w:r>
          </w:p>
        </w:tc>
      </w:tr>
      <w:tr w:rsidR="00A07A84" w:rsidRPr="00483DD6" w14:paraId="6CF90C23" w14:textId="77777777" w:rsidTr="00572BB6">
        <w:trPr>
          <w:trHeight w:val="343"/>
        </w:trPr>
        <w:tc>
          <w:tcPr>
            <w:tcW w:w="426" w:type="dxa"/>
            <w:vMerge/>
            <w:shd w:val="clear" w:color="auto" w:fill="CF543F" w:themeFill="accent2"/>
            <w:textDirection w:val="btLr"/>
            <w:vAlign w:val="center"/>
          </w:tcPr>
          <w:p w14:paraId="40D10711" w14:textId="77777777" w:rsidR="00A07A84" w:rsidRPr="00483DD6" w:rsidRDefault="00A07A84"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2E08F19E"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2829F718"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Podobszar III obszaru rewitalizacji (sołectwo Brzezice)</w:t>
            </w:r>
          </w:p>
        </w:tc>
      </w:tr>
      <w:tr w:rsidR="00A07A84" w:rsidRPr="00483DD6" w14:paraId="6189961E" w14:textId="77777777" w:rsidTr="00572BB6">
        <w:trPr>
          <w:trHeight w:val="488"/>
        </w:trPr>
        <w:tc>
          <w:tcPr>
            <w:tcW w:w="426" w:type="dxa"/>
            <w:vMerge/>
            <w:shd w:val="clear" w:color="auto" w:fill="CF543F" w:themeFill="accent2"/>
            <w:textDirection w:val="btLr"/>
            <w:vAlign w:val="center"/>
          </w:tcPr>
          <w:p w14:paraId="2953924D" w14:textId="77777777" w:rsidR="00A07A84" w:rsidRPr="00483DD6" w:rsidRDefault="00A07A84"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062069EB"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248C1CF6"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Brzezice</w:t>
            </w:r>
          </w:p>
          <w:p w14:paraId="2E3FD2E0"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Nr działki 637</w:t>
            </w:r>
          </w:p>
        </w:tc>
      </w:tr>
      <w:tr w:rsidR="00A07A84" w:rsidRPr="00483DD6" w14:paraId="5552FF35" w14:textId="77777777" w:rsidTr="00572BB6">
        <w:trPr>
          <w:trHeight w:val="488"/>
        </w:trPr>
        <w:tc>
          <w:tcPr>
            <w:tcW w:w="426" w:type="dxa"/>
            <w:vMerge/>
            <w:shd w:val="clear" w:color="auto" w:fill="CF543F" w:themeFill="accent2"/>
            <w:textDirection w:val="btLr"/>
            <w:vAlign w:val="center"/>
          </w:tcPr>
          <w:p w14:paraId="7650E652" w14:textId="77777777" w:rsidR="00A07A84" w:rsidRPr="00483DD6" w:rsidRDefault="00A07A84"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8A0C76F"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Podmiot realizujący przedsięwzięcie </w:t>
            </w:r>
            <w:r w:rsidRPr="00483DD6">
              <w:rPr>
                <w:b/>
                <w:color w:val="000000" w:themeColor="text1"/>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6B0FB9AD"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Gmina Piaski</w:t>
            </w:r>
          </w:p>
        </w:tc>
      </w:tr>
      <w:tr w:rsidR="00A07A84" w:rsidRPr="00483DD6" w14:paraId="387D83E0" w14:textId="77777777" w:rsidTr="00572BB6">
        <w:trPr>
          <w:trHeight w:val="488"/>
        </w:trPr>
        <w:tc>
          <w:tcPr>
            <w:tcW w:w="426" w:type="dxa"/>
            <w:vMerge/>
            <w:shd w:val="clear" w:color="auto" w:fill="CF543F" w:themeFill="accent2"/>
            <w:textDirection w:val="btLr"/>
            <w:vAlign w:val="center"/>
          </w:tcPr>
          <w:p w14:paraId="6C157AAE" w14:textId="77777777" w:rsidR="00A07A84" w:rsidRPr="00483DD6" w:rsidRDefault="00A07A84"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F104AAB"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7F0D337F"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w:t>
            </w:r>
          </w:p>
        </w:tc>
      </w:tr>
      <w:tr w:rsidR="00142819" w:rsidRPr="00483DD6" w14:paraId="717ECEB7" w14:textId="77777777" w:rsidTr="00572BB6">
        <w:trPr>
          <w:trHeight w:val="488"/>
        </w:trPr>
        <w:tc>
          <w:tcPr>
            <w:tcW w:w="426" w:type="dxa"/>
            <w:vMerge/>
            <w:shd w:val="clear" w:color="auto" w:fill="CF543F" w:themeFill="accent2"/>
            <w:textDirection w:val="btLr"/>
            <w:vAlign w:val="center"/>
          </w:tcPr>
          <w:p w14:paraId="42390237"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016C9A8"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2542E50F" w14:textId="77777777" w:rsidR="00A07A84" w:rsidRPr="00A07A84" w:rsidRDefault="00A07A84" w:rsidP="00A07A84">
            <w:pPr>
              <w:spacing w:after="200" w:line="276" w:lineRule="auto"/>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 xml:space="preserve">Projekt swoim zasięgiem obejmuje niezabudowaną działkę w Brzezicach. Zgodnie </w:t>
            </w:r>
            <w:r w:rsidR="001A4CAB">
              <w:rPr>
                <w:color w:val="000000" w:themeColor="text1"/>
                <w:sz w:val="18"/>
                <w:szCs w:val="20"/>
                <w14:shadow w14:blurRad="63500" w14:dist="50800" w14:dir="2700000" w14:sx="0" w14:sy="0" w14:kx="0" w14:ky="0" w14:algn="none">
                  <w14:srgbClr w14:val="000000">
                    <w14:alpha w14:val="50000"/>
                  </w14:srgbClr>
                </w14:shadow>
              </w:rPr>
              <w:br/>
            </w:r>
            <w:r w:rsidRPr="00A07A84">
              <w:rPr>
                <w:color w:val="000000" w:themeColor="text1"/>
                <w:sz w:val="18"/>
                <w:szCs w:val="20"/>
                <w14:shadow w14:blurRad="63500" w14:dist="50800" w14:dir="2700000" w14:sx="0" w14:sy="0" w14:kx="0" w14:ky="0" w14:algn="none">
                  <w14:srgbClr w14:val="000000">
                    <w14:alpha w14:val="50000"/>
                  </w14:srgbClr>
                </w14:shadow>
              </w:rPr>
              <w:t xml:space="preserve">z obowiązującym MPZP działka zakwalifikowana została do funkcji usług publicznych sportu. Przeznaczeniem podstawowym są usługi sportu i rekreacji, natomiast uzupełnienie </w:t>
            </w:r>
            <w:r w:rsidRPr="00A07A84">
              <w:rPr>
                <w:color w:val="000000" w:themeColor="text1"/>
                <w:sz w:val="18"/>
                <w:szCs w:val="20"/>
                <w14:shadow w14:blurRad="63500" w14:dist="50800" w14:dir="2700000" w14:sx="0" w14:sy="0" w14:kx="0" w14:ky="0" w14:algn="none">
                  <w14:srgbClr w14:val="000000">
                    <w14:alpha w14:val="50000"/>
                  </w14:srgbClr>
                </w14:shadow>
              </w:rPr>
              <w:lastRenderedPageBreak/>
              <w:t xml:space="preserve">stanowi zieleń publiczna.  </w:t>
            </w:r>
          </w:p>
          <w:p w14:paraId="125A3EAD" w14:textId="77777777" w:rsidR="00A07A84" w:rsidRPr="00A07A84" w:rsidRDefault="00A07A84" w:rsidP="00A07A84">
            <w:pPr>
              <w:spacing w:after="200" w:line="276" w:lineRule="auto"/>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 xml:space="preserve">Projekt obejmować będzie niezbędne prace budowlane umożliwiające nadanie mu funkcji. W ramach zadania planuje się pracę polegające na: niwelacji terenu, odprowadzenia wód powierzchniowych z powierzchni kompleksu, budowy boisk - do piłki nożnej (trawiaste) oraz koszyków/siatkówki (z nawierzchnią sportową). Planowane są również prace dotyczące infrastruktury towarzyszącej umożliwiającej korzystanie z obiektu: parking </w:t>
            </w:r>
            <w:r w:rsidR="001A4CAB">
              <w:rPr>
                <w:color w:val="000000" w:themeColor="text1"/>
                <w:sz w:val="18"/>
                <w:szCs w:val="20"/>
                <w14:shadow w14:blurRad="63500" w14:dist="50800" w14:dir="2700000" w14:sx="0" w14:sy="0" w14:kx="0" w14:ky="0" w14:algn="none">
                  <w14:srgbClr w14:val="000000">
                    <w14:alpha w14:val="50000"/>
                  </w14:srgbClr>
                </w14:shadow>
              </w:rPr>
              <w:br/>
            </w:r>
            <w:r w:rsidRPr="00A07A84">
              <w:rPr>
                <w:color w:val="000000" w:themeColor="text1"/>
                <w:sz w:val="18"/>
                <w:szCs w:val="20"/>
                <w14:shadow w14:blurRad="63500" w14:dist="50800" w14:dir="2700000" w14:sx="0" w14:sy="0" w14:kx="0" w14:ky="0" w14:algn="none">
                  <w14:srgbClr w14:val="000000">
                    <w14:alpha w14:val="50000"/>
                  </w14:srgbClr>
                </w14:shadow>
              </w:rPr>
              <w:t>(w tym miejsca dla osób z niepełnosprawnościami), szatnie oraz toalety dla osób korzystających z obiektu. Uzupełniająco aby uatrakcyjnić teren planowana jest zieleń towarzysząca.</w:t>
            </w:r>
          </w:p>
          <w:p w14:paraId="2B233E9A" w14:textId="77777777" w:rsidR="0052738B" w:rsidRPr="0052738B" w:rsidRDefault="00A07A84" w:rsidP="0052738B">
            <w:pPr>
              <w:rPr>
                <w:color w:val="000000" w:themeColor="text1"/>
                <w:sz w:val="18"/>
                <w:szCs w:val="18"/>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Po rewitalizacji obszar będzie kompleksem ogólnodostępnym dla mieszkańców i miejscem integracji społeczności lokalnej. Celem przedsięwzięcia jest poprawa stanu technicznego wybudowanych ogólnodostępnych kompleksów sportowo-rekreacyjnych sprzyjających rozwojowi aktywności fizycznej dzieci i młodzieży.</w:t>
            </w:r>
            <w:r w:rsidR="0052738B">
              <w:rPr>
                <w:color w:val="000000" w:themeColor="text1"/>
                <w:sz w:val="18"/>
                <w:szCs w:val="20"/>
                <w14:shadow w14:blurRad="63500" w14:dist="50800" w14:dir="2700000" w14:sx="0" w14:sy="0" w14:kx="0" w14:ky="0" w14:algn="none">
                  <w14:srgbClr w14:val="000000">
                    <w14:alpha w14:val="50000"/>
                  </w14:srgbClr>
                </w14:shadow>
              </w:rPr>
              <w:t xml:space="preserve"> </w:t>
            </w:r>
            <w:r w:rsidR="0052738B">
              <w:rPr>
                <w:color w:val="000000" w:themeColor="text1"/>
                <w:sz w:val="18"/>
                <w:szCs w:val="18"/>
                <w14:shadow w14:blurRad="63500" w14:dist="50800" w14:dir="2700000" w14:sx="0" w14:sy="0" w14:kx="0" w14:ky="0" w14:algn="none">
                  <w14:srgbClr w14:val="000000">
                    <w14:alpha w14:val="50000"/>
                  </w14:srgbClr>
                </w14:shadow>
              </w:rPr>
              <w:t>Zmodernizowana</w:t>
            </w:r>
            <w:r w:rsidR="0052738B" w:rsidRPr="0052738B">
              <w:rPr>
                <w:color w:val="000000" w:themeColor="text1"/>
                <w:sz w:val="18"/>
                <w:szCs w:val="18"/>
                <w14:shadow w14:blurRad="63500" w14:dist="50800" w14:dir="2700000" w14:sx="0" w14:sy="0" w14:kx="0" w14:ky="0" w14:algn="none">
                  <w14:srgbClr w14:val="000000">
                    <w14:alpha w14:val="50000"/>
                  </w14:srgbClr>
                </w14:shadow>
              </w:rPr>
              <w:t xml:space="preserve"> w ramach projektu infrastruktura zostanie wykorzystana jako baza dla projektów </w:t>
            </w:r>
            <w:proofErr w:type="spellStart"/>
            <w:r w:rsidR="0052738B" w:rsidRPr="0052738B">
              <w:rPr>
                <w:color w:val="000000" w:themeColor="text1"/>
                <w:sz w:val="18"/>
                <w:szCs w:val="18"/>
                <w14:shadow w14:blurRad="63500" w14:dist="50800" w14:dir="2700000" w14:sx="0" w14:sy="0" w14:kx="0" w14:ky="0" w14:algn="none">
                  <w14:srgbClr w14:val="000000">
                    <w14:alpha w14:val="50000"/>
                  </w14:srgbClr>
                </w14:shadow>
              </w:rPr>
              <w:t>nieinwestycyjnych</w:t>
            </w:r>
            <w:proofErr w:type="spellEnd"/>
            <w:r w:rsidR="0052738B" w:rsidRPr="0052738B">
              <w:rPr>
                <w:color w:val="000000" w:themeColor="text1"/>
                <w:sz w:val="18"/>
                <w:szCs w:val="18"/>
                <w14:shadow w14:blurRad="63500" w14:dist="50800" w14:dir="2700000" w14:sx="0" w14:sy="0" w14:kx="0" w14:ky="0" w14:algn="none">
                  <w14:srgbClr w14:val="000000">
                    <w14:alpha w14:val="50000"/>
                  </w14:srgbClr>
                </w14:shadow>
              </w:rPr>
              <w:t xml:space="preserve"> w ramach EFS +m.in.:</w:t>
            </w:r>
          </w:p>
          <w:p w14:paraId="022565ED" w14:textId="77777777" w:rsidR="0052738B" w:rsidRPr="0052738B" w:rsidRDefault="0052738B" w:rsidP="007478D8">
            <w:pPr>
              <w:numPr>
                <w:ilvl w:val="0"/>
                <w:numId w:val="71"/>
              </w:numPr>
              <w:spacing w:after="200" w:line="276" w:lineRule="auto"/>
              <w:contextualSpacing/>
              <w:rPr>
                <w:color w:val="000000" w:themeColor="text1"/>
                <w:sz w:val="18"/>
                <w:szCs w:val="18"/>
                <w14:shadow w14:blurRad="63500" w14:dist="50800" w14:dir="2700000" w14:sx="0" w14:sy="0" w14:kx="0" w14:ky="0" w14:algn="none">
                  <w14:srgbClr w14:val="000000">
                    <w14:alpha w14:val="50000"/>
                  </w14:srgbClr>
                </w14:shadow>
              </w:rPr>
            </w:pPr>
            <w:r w:rsidRPr="0052738B">
              <w:rPr>
                <w:color w:val="000000" w:themeColor="text1"/>
                <w:sz w:val="18"/>
                <w:szCs w:val="18"/>
                <w14:shadow w14:blurRad="63500" w14:dist="50800" w14:dir="2700000" w14:sx="0" w14:sy="0" w14:kx="0" w14:ky="0" w14:algn="none">
                  <w14:srgbClr w14:val="000000">
                    <w14:alpha w14:val="50000"/>
                  </w14:srgbClr>
                </w14:shadow>
              </w:rPr>
              <w:t>projekt nr 6 „Rozwój usług społecznych skierowanych do osób zagrożonych ubóstwem i wykluczeniem społecznym”;</w:t>
            </w:r>
          </w:p>
          <w:p w14:paraId="6FC3EF9D" w14:textId="77777777" w:rsidR="001A4CAB" w:rsidRPr="0052738B" w:rsidRDefault="0052738B" w:rsidP="007478D8">
            <w:pPr>
              <w:numPr>
                <w:ilvl w:val="0"/>
                <w:numId w:val="71"/>
              </w:numPr>
              <w:spacing w:after="200" w:line="276" w:lineRule="auto"/>
              <w:contextualSpacing/>
              <w:rPr>
                <w:color w:val="000000" w:themeColor="text1"/>
                <w:sz w:val="18"/>
                <w:szCs w:val="18"/>
                <w14:shadow w14:blurRad="63500" w14:dist="50800" w14:dir="2700000" w14:sx="0" w14:sy="0" w14:kx="0" w14:ky="0" w14:algn="none">
                  <w14:srgbClr w14:val="000000">
                    <w14:alpha w14:val="50000"/>
                  </w14:srgbClr>
                </w14:shadow>
              </w:rPr>
            </w:pPr>
            <w:r w:rsidRPr="0052738B">
              <w:rPr>
                <w:color w:val="000000" w:themeColor="text1"/>
                <w:sz w:val="18"/>
                <w:szCs w:val="18"/>
                <w14:shadow w14:blurRad="63500" w14:dist="50800" w14:dir="2700000" w14:sx="0" w14:sy="0" w14:kx="0" w14:ky="0" w14:algn="none">
                  <w14:srgbClr w14:val="000000">
                    <w14:alpha w14:val="50000"/>
                  </w14:srgbClr>
                </w14:shadow>
              </w:rPr>
              <w:t>projekt nr 7 „Społecznie aktywni”.</w:t>
            </w:r>
          </w:p>
          <w:p w14:paraId="4ACC54EB" w14:textId="77777777" w:rsidR="00A07A84" w:rsidRDefault="00A07A84" w:rsidP="001A4CAB">
            <w:pPr>
              <w:pStyle w:val="Legenda"/>
              <w:keepNext/>
              <w:jc w:val="center"/>
            </w:pPr>
            <w:bookmarkStart w:id="115" w:name="_Toc158986834"/>
            <w:r>
              <w:t xml:space="preserve">Fot. </w:t>
            </w:r>
            <w:fldSimple w:instr=" SEQ Fot. \* ARABIC ">
              <w:r w:rsidR="00335DDF">
                <w:rPr>
                  <w:noProof/>
                </w:rPr>
                <w:t>4</w:t>
              </w:r>
            </w:fldSimple>
            <w:r>
              <w:t>. Stan aktualny działki w Brzezicach</w:t>
            </w:r>
            <w:bookmarkEnd w:id="115"/>
          </w:p>
          <w:p w14:paraId="1BE2A818" w14:textId="77777777" w:rsidR="00A07A84" w:rsidRDefault="00A07A84" w:rsidP="001A4CAB">
            <w:pPr>
              <w:jc w:val="center"/>
              <w:rPr>
                <w:color w:val="000000" w:themeColor="text1"/>
                <w:sz w:val="16"/>
                <w:szCs w:val="20"/>
                <w14:shadow w14:blurRad="63500" w14:dist="50800" w14:dir="2700000" w14:sx="0" w14:sy="0" w14:kx="0" w14:ky="0" w14:algn="none">
                  <w14:srgbClr w14:val="000000">
                    <w14:alpha w14:val="50000"/>
                  </w14:srgbClr>
                </w14:shadow>
              </w:rPr>
            </w:pPr>
            <w:r>
              <w:object w:dxaOrig="5004" w:dyaOrig="3492" w14:anchorId="36C96554">
                <v:shape id="_x0000_i1025" type="#_x0000_t75" style="width:188.5pt;height:129pt" o:ole="">
                  <v:imagedata r:id="rId77" o:title=""/>
                </v:shape>
                <o:OLEObject Type="Embed" ProgID="PBrush" ShapeID="_x0000_i1025" DrawAspect="Content" ObjectID="_1769840169" r:id="rId78"/>
              </w:object>
            </w:r>
          </w:p>
          <w:p w14:paraId="03E2EF04" w14:textId="77777777" w:rsidR="00A07A84" w:rsidRDefault="00A07A84" w:rsidP="001A4CAB">
            <w:pPr>
              <w:jc w:val="right"/>
              <w:rPr>
                <w:color w:val="000000" w:themeColor="text1"/>
                <w:sz w:val="16"/>
                <w:szCs w:val="20"/>
                <w14:shadow w14:blurRad="63500" w14:dist="50800" w14:dir="2700000" w14:sx="0" w14:sy="0" w14:kx="0" w14:ky="0" w14:algn="none">
                  <w14:srgbClr w14:val="000000">
                    <w14:alpha w14:val="50000"/>
                  </w14:srgbClr>
                </w14:shadow>
              </w:rPr>
            </w:pPr>
            <w:r>
              <w:rPr>
                <w:color w:val="000000" w:themeColor="text1"/>
                <w:sz w:val="16"/>
                <w:szCs w:val="20"/>
                <w14:shadow w14:blurRad="63500" w14:dist="50800" w14:dir="2700000" w14:sx="0" w14:sy="0" w14:kx="0" w14:ky="0" w14:algn="none">
                  <w14:srgbClr w14:val="000000">
                    <w14:alpha w14:val="50000"/>
                  </w14:srgbClr>
                </w14:shadow>
              </w:rPr>
              <w:t>Źródło: Geoportal.pl</w:t>
            </w:r>
          </w:p>
          <w:p w14:paraId="615769B2" w14:textId="1C9FC108" w:rsidR="00C27958" w:rsidRPr="00483DD6" w:rsidRDefault="00C27958" w:rsidP="00320449">
            <w:pPr>
              <w:rPr>
                <w:color w:val="000000" w:themeColor="text1"/>
                <w:sz w:val="16"/>
                <w:szCs w:val="20"/>
                <w14:shadow w14:blurRad="63500" w14:dist="50800" w14:dir="2700000" w14:sx="0" w14:sy="0" w14:kx="0" w14:ky="0" w14:algn="none">
                  <w14:srgbClr w14:val="000000">
                    <w14:alpha w14:val="50000"/>
                  </w14:srgbClr>
                </w14:shadow>
              </w:rPr>
            </w:pPr>
            <w:r w:rsidRPr="00356173">
              <w:rPr>
                <w:color w:val="000000" w:themeColor="text1"/>
                <w:sz w:val="16"/>
                <w:szCs w:val="20"/>
                <w14:shadow w14:blurRad="63500" w14:dist="50800" w14:dir="2700000" w14:sx="0" w14:sy="0" w14:kx="0" w14:ky="0" w14:algn="none">
                  <w14:srgbClr w14:val="000000">
                    <w14:alpha w14:val="50000"/>
                  </w14:srgbClr>
                </w14:shadow>
              </w:rPr>
              <w:t>P</w:t>
            </w:r>
            <w:r w:rsidR="008A4814" w:rsidRPr="00356173">
              <w:rPr>
                <w:color w:val="000000" w:themeColor="text1"/>
                <w:sz w:val="16"/>
                <w:szCs w:val="20"/>
                <w14:shadow w14:blurRad="63500" w14:dist="50800" w14:dir="2700000" w14:sx="0" w14:sy="0" w14:kx="0" w14:ky="0" w14:algn="none">
                  <w14:srgbClr w14:val="000000">
                    <w14:alpha w14:val="50000"/>
                  </w14:srgbClr>
                </w14:shadow>
              </w:rPr>
              <w:t>rzy</w:t>
            </w:r>
            <w:r w:rsidRPr="00356173">
              <w:rPr>
                <w:color w:val="000000" w:themeColor="text1"/>
                <w:sz w:val="16"/>
                <w:szCs w:val="20"/>
                <w14:shadow w14:blurRad="63500" w14:dist="50800" w14:dir="2700000" w14:sx="0" w14:sy="0" w14:kx="0" w14:ky="0" w14:algn="none">
                  <w14:srgbClr w14:val="000000">
                    <w14:alpha w14:val="50000"/>
                  </w14:srgbClr>
                </w14:shadow>
              </w:rPr>
              <w:t xml:space="preserve"> południowej granicy działki 637 przebiega </w:t>
            </w:r>
            <w:r w:rsidR="008A4814" w:rsidRPr="00356173">
              <w:rPr>
                <w:color w:val="000000" w:themeColor="text1"/>
                <w:sz w:val="16"/>
                <w:szCs w:val="20"/>
                <w14:shadow w14:blurRad="63500" w14:dist="50800" w14:dir="2700000" w14:sx="0" w14:sy="0" w14:kx="0" w14:ky="0" w14:algn="none">
                  <w14:srgbClr w14:val="000000">
                    <w14:alpha w14:val="50000"/>
                  </w14:srgbClr>
                </w14:shadow>
              </w:rPr>
              <w:t xml:space="preserve">granica obszaru o </w:t>
            </w:r>
            <w:r w:rsidR="00320449" w:rsidRPr="00356173">
              <w:rPr>
                <w:color w:val="000000" w:themeColor="text1"/>
                <w:sz w:val="16"/>
                <w:szCs w:val="20"/>
                <w14:shadow w14:blurRad="63500" w14:dist="50800" w14:dir="2700000" w14:sx="0" w14:sy="0" w14:kx="0" w14:ky="0" w14:algn="none">
                  <w14:srgbClr w14:val="000000">
                    <w14:alpha w14:val="50000"/>
                  </w14:srgbClr>
                </w14:shadow>
              </w:rPr>
              <w:t>niskim</w:t>
            </w:r>
            <w:r w:rsidR="008A4814" w:rsidRPr="00356173">
              <w:rPr>
                <w:color w:val="000000" w:themeColor="text1"/>
                <w:sz w:val="16"/>
                <w:szCs w:val="20"/>
                <w14:shadow w14:blurRad="63500" w14:dist="50800" w14:dir="2700000" w14:sx="0" w14:sy="0" w14:kx="0" w14:ky="0" w14:algn="none">
                  <w14:srgbClr w14:val="000000">
                    <w14:alpha w14:val="50000"/>
                  </w14:srgbClr>
                </w14:shadow>
              </w:rPr>
              <w:t xml:space="preserve"> zagrożeniu powodzią - obszar, na którym prawdopodobieństwo wystąpienia powodzi wynosi 0,2% (raz na 500 lat). Zatem przy granicy nie planuje się zwłaszcza uszczelniania powierzchni (np. parking) czy innego niewłaściwego użytkowania terenu o szczególnym zagrożeniu powodzią.</w:t>
            </w:r>
          </w:p>
        </w:tc>
      </w:tr>
      <w:tr w:rsidR="00142819" w:rsidRPr="00483DD6" w14:paraId="33AAA171" w14:textId="77777777" w:rsidTr="00572BB6">
        <w:trPr>
          <w:trHeight w:val="488"/>
        </w:trPr>
        <w:tc>
          <w:tcPr>
            <w:tcW w:w="426" w:type="dxa"/>
            <w:vMerge/>
            <w:shd w:val="clear" w:color="auto" w:fill="CF543F" w:themeFill="accent2"/>
            <w:textDirection w:val="btLr"/>
            <w:vAlign w:val="center"/>
          </w:tcPr>
          <w:p w14:paraId="28CD48C1"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66CDAC5"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79119C6B" w14:textId="77777777" w:rsidR="00142819" w:rsidRPr="00A07A84" w:rsidRDefault="003E2B1B" w:rsidP="00142819">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2024-2030</w:t>
            </w:r>
          </w:p>
        </w:tc>
      </w:tr>
      <w:tr w:rsidR="00142819" w:rsidRPr="00483DD6" w14:paraId="2C1CADBD" w14:textId="77777777" w:rsidTr="00572BB6">
        <w:trPr>
          <w:trHeight w:val="488"/>
        </w:trPr>
        <w:tc>
          <w:tcPr>
            <w:tcW w:w="426" w:type="dxa"/>
            <w:vMerge/>
            <w:shd w:val="clear" w:color="auto" w:fill="CF543F" w:themeFill="accent2"/>
            <w:textDirection w:val="btLr"/>
            <w:vAlign w:val="center"/>
          </w:tcPr>
          <w:p w14:paraId="34004D89"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AAB4050"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66CEF1BC" w14:textId="77777777" w:rsidR="00142819" w:rsidRPr="00A07A84" w:rsidRDefault="00A07A84" w:rsidP="00142819">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3</w:t>
            </w:r>
            <w:r w:rsidR="003E2B1B" w:rsidRPr="00A07A84">
              <w:rPr>
                <w:color w:val="000000" w:themeColor="text1"/>
                <w:sz w:val="18"/>
                <w:szCs w:val="20"/>
                <w14:shadow w14:blurRad="63500" w14:dist="50800" w14:dir="2700000" w14:sx="0" w14:sy="0" w14:kx="0" w14:ky="0" w14:algn="none">
                  <w14:srgbClr w14:val="000000">
                    <w14:alpha w14:val="50000"/>
                  </w14:srgbClr>
                </w14:shadow>
              </w:rPr>
              <w:t> 000 000 zł</w:t>
            </w:r>
          </w:p>
        </w:tc>
      </w:tr>
      <w:tr w:rsidR="00142819" w:rsidRPr="00483DD6" w14:paraId="3FF950CF" w14:textId="77777777" w:rsidTr="00572BB6">
        <w:trPr>
          <w:trHeight w:val="1957"/>
        </w:trPr>
        <w:tc>
          <w:tcPr>
            <w:tcW w:w="426" w:type="dxa"/>
            <w:vMerge/>
            <w:shd w:val="clear" w:color="auto" w:fill="CF543F" w:themeFill="accent2"/>
            <w:textDirection w:val="btLr"/>
            <w:vAlign w:val="center"/>
          </w:tcPr>
          <w:p w14:paraId="6341E979"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72A6C189"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025BAB45"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color w:val="000000" w:themeColor="text1"/>
                <w:sz w:val="16"/>
                <w:szCs w:val="20"/>
                <w:lang w:eastAsia="pl-PL"/>
              </w:rPr>
              <w:pict w14:anchorId="6741283F">
                <v:shape id="_x0000_s1035" type="#_x0000_t75" style="position:absolute;left:0;text-align:left;margin-left:-1.05pt;margin-top:.4pt;width:8.85pt;height:8.85pt;z-index:251819008;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5" DrawAspect="Content" ObjectID="_1769840178" r:id="rId79"/>
              </w:pict>
            </w:r>
            <w:r w:rsidR="00142819"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483DD6">
              <w:rPr>
                <w:color w:val="000000" w:themeColor="text1"/>
                <w:sz w:val="16"/>
                <w:szCs w:val="20"/>
                <w14:shadow w14:blurRad="63500" w14:dist="50800" w14:dir="2700000" w14:sx="0" w14:sy="0" w14:kx="0" w14:ky="0" w14:algn="none">
                  <w14:srgbClr w14:val="000000">
                    <w14:alpha w14:val="50000"/>
                  </w14:srgbClr>
                </w14:shadow>
              </w:rPr>
              <w:t xml:space="preserve"> Krajowe środki publiczne</w:t>
            </w:r>
          </w:p>
          <w:p w14:paraId="11C62B58" w14:textId="77777777" w:rsidR="00142819" w:rsidRPr="00A07A84"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w:t>
            </w:r>
            <w:r w:rsidRPr="00A07A84">
              <w:rPr>
                <w:color w:val="000000" w:themeColor="text1"/>
                <w:sz w:val="16"/>
                <w:szCs w:val="20"/>
                <w14:shadow w14:blurRad="63500" w14:dist="50800" w14:dir="2700000" w14:sx="0" w14:sy="0" w14:kx="0" w14:ky="0" w14:algn="none">
                  <w14:srgbClr w14:val="000000">
                    <w14:alpha w14:val="50000"/>
                  </w14:srgbClr>
                </w14:shadow>
              </w:rPr>
              <w:t xml:space="preserve">Europejski Fundusz Rozwoju Regionalnego </w:t>
            </w:r>
          </w:p>
          <w:p w14:paraId="7A798810"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2265FF">
              <w:rPr>
                <w:color w:val="000000" w:themeColor="text1"/>
                <w:sz w:val="16"/>
                <w:szCs w:val="20"/>
                <w14:shadow w14:blurRad="63500" w14:dist="50800" w14:dir="2700000" w14:sx="0" w14:sy="0" w14:kx="0" w14:ky="0" w14:algn="none">
                  <w14:srgbClr w14:val="000000">
                    <w14:alpha w14:val="50000"/>
                  </w14:srgbClr>
                </w14:shadow>
              </w:rPr>
              <w:sym w:font="Symbol" w:char="F0A0"/>
            </w:r>
            <w:r w:rsidRPr="002265FF">
              <w:rPr>
                <w:color w:val="000000" w:themeColor="text1"/>
                <w:sz w:val="16"/>
                <w:szCs w:val="20"/>
                <w14:shadow w14:blurRad="63500" w14:dist="50800" w14:dir="2700000" w14:sx="0" w14:sy="0" w14:kx="0" w14:ky="0" w14:algn="none">
                  <w14:srgbClr w14:val="000000">
                    <w14:alpha w14:val="50000"/>
                  </w14:srgbClr>
                </w14:shadow>
              </w:rPr>
              <w:t xml:space="preserve"> Europejski Fundusz Społeczny</w:t>
            </w:r>
          </w:p>
          <w:p w14:paraId="2365CE64"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Fundusz Spójności </w:t>
            </w:r>
          </w:p>
          <w:p w14:paraId="13ABA07B"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prywatne</w:t>
            </w:r>
          </w:p>
          <w:p w14:paraId="3A385378"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z innych źródeł </w:t>
            </w:r>
          </w:p>
          <w:p w14:paraId="1DE6F2B2"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rPr>
              <w:pict w14:anchorId="49B1E5D5">
                <v:shape id="_x0000_s1034" type="#_x0000_t75" style="position:absolute;left:0;text-align:left;margin-left:-1.15pt;margin-top:.4pt;width:8.85pt;height:8.85pt;z-index:251817984;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4" DrawAspect="Content" ObjectID="_1769840179" r:id="rId80"/>
              </w:pict>
            </w:r>
            <w:r w:rsidR="00142819" w:rsidRPr="00ED141C">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ED141C">
              <w:rPr>
                <w:color w:val="000000" w:themeColor="text1"/>
                <w:sz w:val="16"/>
                <w:szCs w:val="20"/>
                <w14:shadow w14:blurRad="63500" w14:dist="50800" w14:dir="2700000" w14:sx="0" w14:sy="0" w14:kx="0" w14:ky="0" w14:algn="none">
                  <w14:srgbClr w14:val="000000">
                    <w14:alpha w14:val="50000"/>
                  </w14:srgbClr>
                </w14:shadow>
              </w:rPr>
              <w:t xml:space="preserve"> </w:t>
            </w:r>
            <w:r w:rsidR="00142819" w:rsidRPr="00483DD6">
              <w:rPr>
                <w:color w:val="000000" w:themeColor="text1"/>
                <w:sz w:val="16"/>
                <w:szCs w:val="20"/>
                <w14:shadow w14:blurRad="63500" w14:dist="50800" w14:dir="2700000" w14:sx="0" w14:sy="0" w14:kx="0" w14:ky="0" w14:algn="none">
                  <w14:srgbClr w14:val="000000">
                    <w14:alpha w14:val="50000"/>
                  </w14:srgbClr>
                </w14:shadow>
              </w:rPr>
              <w:t>Środki własne JST</w:t>
            </w:r>
            <w:r w:rsidR="00142819">
              <w:rPr>
                <w:color w:val="000000" w:themeColor="text1"/>
                <w:sz w:val="16"/>
                <w:szCs w:val="20"/>
                <w14:shadow w14:blurRad="63500" w14:dist="50800" w14:dir="2700000" w14:sx="0" w14:sy="0" w14:kx="0" w14:ky="0" w14:algn="none">
                  <w14:srgbClr w14:val="000000">
                    <w14:alpha w14:val="50000"/>
                  </w14:srgbClr>
                </w14:shadow>
              </w:rPr>
              <w:t xml:space="preserve"> </w:t>
            </w:r>
          </w:p>
        </w:tc>
      </w:tr>
      <w:tr w:rsidR="00142819" w:rsidRPr="00483DD6" w14:paraId="5DA02AE0" w14:textId="77777777" w:rsidTr="00572BB6">
        <w:trPr>
          <w:trHeight w:val="488"/>
        </w:trPr>
        <w:tc>
          <w:tcPr>
            <w:tcW w:w="426" w:type="dxa"/>
            <w:vMerge/>
            <w:shd w:val="clear" w:color="auto" w:fill="CF543F" w:themeFill="accent2"/>
            <w:textDirection w:val="btLr"/>
            <w:vAlign w:val="center"/>
          </w:tcPr>
          <w:p w14:paraId="5A9DED3D"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77A32768"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492BB059" w14:textId="77777777" w:rsidR="00A07A84" w:rsidRPr="00A07A84" w:rsidRDefault="00A07A84" w:rsidP="00A07A84">
            <w:pPr>
              <w:spacing w:line="276" w:lineRule="auto"/>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Plan Strategiczny dla Wspólnej Polityki Rolnej na lata 2023-2027 (PS WPR 2023-2027)</w:t>
            </w:r>
          </w:p>
          <w:p w14:paraId="2C193201" w14:textId="77777777" w:rsidR="00142819" w:rsidRPr="00483DD6" w:rsidRDefault="00A07A84" w:rsidP="00A07A84">
            <w:pPr>
              <w:rPr>
                <w:color w:val="000000" w:themeColor="text1"/>
                <w:sz w:val="16"/>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I 13.1. - LEADER/Rozwój Lokalny Kierowany przez Społeczność (RLKS)</w:t>
            </w:r>
          </w:p>
        </w:tc>
      </w:tr>
      <w:tr w:rsidR="00A07A84" w:rsidRPr="00483DD6" w14:paraId="11C6929C" w14:textId="77777777" w:rsidTr="00572BB6">
        <w:trPr>
          <w:trHeight w:val="1308"/>
        </w:trPr>
        <w:tc>
          <w:tcPr>
            <w:tcW w:w="426" w:type="dxa"/>
            <w:vMerge/>
            <w:shd w:val="clear" w:color="auto" w:fill="CF543F" w:themeFill="accent2"/>
            <w:textDirection w:val="btLr"/>
            <w:vAlign w:val="center"/>
          </w:tcPr>
          <w:p w14:paraId="6499BD66" w14:textId="77777777" w:rsidR="00A07A84" w:rsidRPr="00483DD6" w:rsidRDefault="00A07A84"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7903CCB7"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21D18071"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p>
          <w:p w14:paraId="7D39418B"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w:t>
            </w:r>
            <w:r w:rsidRPr="00A07A84">
              <w:rPr>
                <w:sz w:val="18"/>
              </w:rPr>
              <w:t xml:space="preserve"> </w:t>
            </w:r>
            <w:r w:rsidRPr="00A07A84">
              <w:rPr>
                <w:color w:val="000000" w:themeColor="text1"/>
                <w:sz w:val="18"/>
                <w:szCs w:val="20"/>
                <w14:shadow w14:blurRad="63500" w14:dist="50800" w14:dir="2700000" w14:sx="0" w14:sy="0" w14:kx="0" w14:ky="0" w14:algn="none">
                  <w14:srgbClr w14:val="000000">
                    <w14:alpha w14:val="50000"/>
                  </w14:srgbClr>
                </w14:shadow>
              </w:rPr>
              <w:t>Obiekt będzie w pełni dostępny dla osób niepełnosprawnych poprzez zniwelowanie barier architektonicznych.</w:t>
            </w:r>
          </w:p>
          <w:p w14:paraId="1894712D"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p>
        </w:tc>
      </w:tr>
      <w:tr w:rsidR="00A07A84" w:rsidRPr="00483DD6" w14:paraId="6226D75F" w14:textId="77777777" w:rsidTr="00A07A84">
        <w:trPr>
          <w:trHeight w:val="821"/>
        </w:trPr>
        <w:tc>
          <w:tcPr>
            <w:tcW w:w="426" w:type="dxa"/>
            <w:vMerge/>
            <w:shd w:val="clear" w:color="auto" w:fill="CF543F" w:themeFill="accent2"/>
            <w:textDirection w:val="btLr"/>
            <w:vAlign w:val="center"/>
          </w:tcPr>
          <w:p w14:paraId="09F31430" w14:textId="77777777" w:rsidR="00A07A84" w:rsidRPr="00483DD6" w:rsidRDefault="00A07A84"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D5A1AAD"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14BE4341"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Mieszkańcy Gminy Piaski, środowiska lub lokalne społeczności zagrożonych ubóstwem lub wykluczeniem społecznym w szczególności lokalne społeczności na obszarach zdegradowanych Gminy Piaski.</w:t>
            </w:r>
          </w:p>
        </w:tc>
      </w:tr>
      <w:tr w:rsidR="00A07A84" w:rsidRPr="00483DD6" w14:paraId="5B0A89C0" w14:textId="77777777" w:rsidTr="00572BB6">
        <w:trPr>
          <w:trHeight w:val="488"/>
        </w:trPr>
        <w:tc>
          <w:tcPr>
            <w:tcW w:w="426" w:type="dxa"/>
            <w:vMerge/>
            <w:shd w:val="clear" w:color="auto" w:fill="CF543F" w:themeFill="accent2"/>
            <w:textDirection w:val="btLr"/>
            <w:vAlign w:val="center"/>
          </w:tcPr>
          <w:p w14:paraId="072151A6" w14:textId="77777777" w:rsidR="00A07A84" w:rsidRPr="00483DD6" w:rsidRDefault="00A07A84"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44603A1" w14:textId="77777777" w:rsidR="00A07A84" w:rsidRPr="00483DD6" w:rsidRDefault="00A07A84"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2D06056A" w14:textId="77777777" w:rsidR="00A07A84" w:rsidRPr="00A07A84" w:rsidRDefault="00A07A84" w:rsidP="00084874">
            <w:pPr>
              <w:rPr>
                <w:color w:val="000000" w:themeColor="text1"/>
                <w:sz w:val="18"/>
                <w:szCs w:val="20"/>
                <w14:shadow w14:blurRad="63500" w14:dist="50800" w14:dir="2700000" w14:sx="0" w14:sy="0" w14:kx="0" w14:ky="0" w14:algn="none">
                  <w14:srgbClr w14:val="000000">
                    <w14:alpha w14:val="50000"/>
                  </w14:srgbClr>
                </w14:shadow>
              </w:rPr>
            </w:pPr>
            <w:r w:rsidRPr="00A07A84">
              <w:rPr>
                <w:color w:val="000000" w:themeColor="text1"/>
                <w:sz w:val="18"/>
                <w:szCs w:val="20"/>
                <w14:shadow w14:blurRad="63500" w14:dist="50800" w14:dir="2700000" w14:sx="0" w14:sy="0" w14:kx="0" w14:ky="0" w14:algn="none">
                  <w14:srgbClr w14:val="000000">
                    <w14:alpha w14:val="50000"/>
                  </w14:srgbClr>
                </w14:shadow>
              </w:rPr>
              <w:t xml:space="preserve">Stworzenie miejsca integracji społeczności lokalnej na rzecz przeciwdziałania patologiom </w:t>
            </w:r>
            <w:r w:rsidR="00435B78">
              <w:rPr>
                <w:color w:val="000000" w:themeColor="text1"/>
                <w:sz w:val="18"/>
                <w:szCs w:val="20"/>
                <w14:shadow w14:blurRad="63500" w14:dist="50800" w14:dir="2700000" w14:sx="0" w14:sy="0" w14:kx="0" w14:ky="0" w14:algn="none">
                  <w14:srgbClr w14:val="000000">
                    <w14:alpha w14:val="50000"/>
                  </w14:srgbClr>
                </w14:shadow>
              </w:rPr>
              <w:br/>
            </w:r>
            <w:r w:rsidRPr="00A07A84">
              <w:rPr>
                <w:color w:val="000000" w:themeColor="text1"/>
                <w:sz w:val="18"/>
                <w:szCs w:val="20"/>
                <w14:shadow w14:blurRad="63500" w14:dist="50800" w14:dir="2700000" w14:sx="0" w14:sy="0" w14:kx="0" w14:ky="0" w14:algn="none">
                  <w14:srgbClr w14:val="000000">
                    <w14:alpha w14:val="50000"/>
                  </w14:srgbClr>
                </w14:shadow>
              </w:rPr>
              <w:t>i wykluczeniu społecznemu.</w:t>
            </w:r>
          </w:p>
        </w:tc>
      </w:tr>
      <w:tr w:rsidR="00142819" w:rsidRPr="00483DD6" w14:paraId="6DFBD078" w14:textId="77777777" w:rsidTr="00572BB6">
        <w:trPr>
          <w:trHeight w:val="488"/>
        </w:trPr>
        <w:tc>
          <w:tcPr>
            <w:tcW w:w="426" w:type="dxa"/>
            <w:vMerge/>
            <w:shd w:val="clear" w:color="auto" w:fill="CF543F" w:themeFill="accent2"/>
            <w:textDirection w:val="btLr"/>
            <w:vAlign w:val="center"/>
          </w:tcPr>
          <w:p w14:paraId="3E536736"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0AB620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69DB7C9A" w14:textId="77777777" w:rsidR="00A07A84" w:rsidRPr="00A07A84" w:rsidRDefault="00A07A84" w:rsidP="00A07A84">
            <w:pPr>
              <w:spacing w:line="276" w:lineRule="auto"/>
              <w:rPr>
                <w:color w:val="000000" w:themeColor="text1"/>
                <w:sz w:val="18"/>
                <w:szCs w:val="20"/>
                <w:u w:val="single"/>
                <w14:shadow w14:blurRad="63500" w14:dist="50800" w14:dir="2700000" w14:sx="0" w14:sy="0" w14:kx="0" w14:ky="0" w14:algn="none">
                  <w14:srgbClr w14:val="000000">
                    <w14:alpha w14:val="50000"/>
                  </w14:srgbClr>
                </w14:shadow>
              </w:rPr>
            </w:pPr>
            <w:r w:rsidRPr="00A07A84">
              <w:rPr>
                <w:color w:val="000000" w:themeColor="text1"/>
                <w:sz w:val="18"/>
                <w:szCs w:val="20"/>
                <w:u w:val="single"/>
                <w14:shadow w14:blurRad="63500" w14:dist="50800" w14:dir="2700000" w14:sx="0" w14:sy="0" w14:kx="0" w14:ky="0" w14:algn="none">
                  <w14:srgbClr w14:val="000000">
                    <w14:alpha w14:val="50000"/>
                  </w14:srgbClr>
                </w14:shadow>
              </w:rPr>
              <w:t>Wskaźnik rezultatu:</w:t>
            </w:r>
          </w:p>
          <w:p w14:paraId="244821A6" w14:textId="77777777" w:rsidR="00A07A84" w:rsidRPr="00DC776B" w:rsidRDefault="00A07A84" w:rsidP="007478D8">
            <w:pPr>
              <w:pStyle w:val="Akapitzlist"/>
              <w:numPr>
                <w:ilvl w:val="0"/>
                <w:numId w:val="7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DC776B">
              <w:rPr>
                <w:color w:val="000000" w:themeColor="text1"/>
                <w:sz w:val="18"/>
                <w:szCs w:val="20"/>
                <w14:shadow w14:blurRad="63500" w14:dist="50800" w14:dir="2700000" w14:sx="0" w14:sy="0" w14:kx="0" w14:ky="0" w14:algn="none">
                  <w14:srgbClr w14:val="000000">
                    <w14:alpha w14:val="50000"/>
                  </w14:srgbClr>
                </w14:shadow>
              </w:rPr>
              <w:t>Liczba mieszkańców objętych realizacją projektu</w:t>
            </w:r>
            <w:r w:rsidR="005471EF">
              <w:rPr>
                <w:color w:val="000000" w:themeColor="text1"/>
                <w:sz w:val="18"/>
                <w:szCs w:val="20"/>
                <w14:shadow w14:blurRad="63500" w14:dist="50800" w14:dir="2700000" w14:sx="0" w14:sy="0" w14:kx="0" w14:ky="0" w14:algn="none">
                  <w14:srgbClr w14:val="000000">
                    <w14:alpha w14:val="50000"/>
                  </w14:srgbClr>
                </w14:shadow>
              </w:rPr>
              <w:t xml:space="preserve"> – 460 osób,</w:t>
            </w:r>
          </w:p>
          <w:p w14:paraId="7E3FA0E3" w14:textId="77777777" w:rsidR="00A07A84" w:rsidRPr="00A07A84" w:rsidRDefault="00A07A84" w:rsidP="00A07A84">
            <w:pPr>
              <w:spacing w:line="276" w:lineRule="auto"/>
              <w:rPr>
                <w:color w:val="000000" w:themeColor="text1"/>
                <w:sz w:val="18"/>
                <w:szCs w:val="20"/>
                <w:u w:val="single"/>
                <w14:shadow w14:blurRad="63500" w14:dist="50800" w14:dir="2700000" w14:sx="0" w14:sy="0" w14:kx="0" w14:ky="0" w14:algn="none">
                  <w14:srgbClr w14:val="000000">
                    <w14:alpha w14:val="50000"/>
                  </w14:srgbClr>
                </w14:shadow>
              </w:rPr>
            </w:pPr>
            <w:r w:rsidRPr="00A07A84">
              <w:rPr>
                <w:color w:val="000000" w:themeColor="text1"/>
                <w:sz w:val="18"/>
                <w:szCs w:val="20"/>
                <w:u w:val="single"/>
                <w14:shadow w14:blurRad="63500" w14:dist="50800" w14:dir="2700000" w14:sx="0" w14:sy="0" w14:kx="0" w14:ky="0" w14:algn="none">
                  <w14:srgbClr w14:val="000000">
                    <w14:alpha w14:val="50000"/>
                  </w14:srgbClr>
                </w14:shadow>
              </w:rPr>
              <w:t>Wskaźnik projektu:</w:t>
            </w:r>
          </w:p>
          <w:p w14:paraId="6A0C1E85" w14:textId="77777777" w:rsidR="00142819" w:rsidRPr="00DC776B" w:rsidRDefault="00A07A84" w:rsidP="007478D8">
            <w:pPr>
              <w:pStyle w:val="Akapitzlist"/>
              <w:numPr>
                <w:ilvl w:val="0"/>
                <w:numId w:val="74"/>
              </w:numPr>
              <w:ind w:left="244" w:hanging="244"/>
              <w:rPr>
                <w:color w:val="000000" w:themeColor="text1"/>
                <w:sz w:val="16"/>
                <w:szCs w:val="20"/>
                <w14:shadow w14:blurRad="63500" w14:dist="50800" w14:dir="2700000" w14:sx="0" w14:sy="0" w14:kx="0" w14:ky="0" w14:algn="none">
                  <w14:srgbClr w14:val="000000">
                    <w14:alpha w14:val="50000"/>
                  </w14:srgbClr>
                </w14:shadow>
              </w:rPr>
            </w:pPr>
            <w:r w:rsidRPr="00DC776B">
              <w:rPr>
                <w:color w:val="000000" w:themeColor="text1"/>
                <w:sz w:val="18"/>
                <w:szCs w:val="20"/>
                <w14:shadow w14:blurRad="63500" w14:dist="50800" w14:dir="2700000" w14:sx="0" w14:sy="0" w14:kx="0" w14:ky="0" w14:algn="none">
                  <w14:srgbClr w14:val="000000">
                    <w14:alpha w14:val="50000"/>
                  </w14:srgbClr>
                </w14:shadow>
              </w:rPr>
              <w:t>Liczba nowoutworzonych miejsc spędzania czasu wolnego</w:t>
            </w:r>
            <w:r w:rsidR="005471EF">
              <w:rPr>
                <w:color w:val="000000" w:themeColor="text1"/>
                <w:sz w:val="18"/>
                <w:szCs w:val="20"/>
                <w14:shadow w14:blurRad="63500" w14:dist="50800" w14:dir="2700000" w14:sx="0" w14:sy="0" w14:kx="0" w14:ky="0" w14:algn="none">
                  <w14:srgbClr w14:val="000000">
                    <w14:alpha w14:val="50000"/>
                  </w14:srgbClr>
                </w14:shadow>
              </w:rPr>
              <w:t xml:space="preserve"> – 1 szt.</w:t>
            </w:r>
          </w:p>
        </w:tc>
      </w:tr>
      <w:tr w:rsidR="00142819" w:rsidRPr="00483DD6" w14:paraId="2E96EC6C" w14:textId="77777777" w:rsidTr="00AA660A">
        <w:trPr>
          <w:trHeight w:val="489"/>
        </w:trPr>
        <w:tc>
          <w:tcPr>
            <w:tcW w:w="426" w:type="dxa"/>
            <w:vMerge/>
            <w:tcBorders>
              <w:bottom w:val="nil"/>
            </w:tcBorders>
            <w:shd w:val="clear" w:color="auto" w:fill="CF543F" w:themeFill="accent2"/>
            <w:textDirection w:val="btLr"/>
            <w:vAlign w:val="center"/>
          </w:tcPr>
          <w:p w14:paraId="70798AF8"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1D54435"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Cele realizowane przez to przedsięwzięcie</w:t>
            </w:r>
          </w:p>
          <w:p w14:paraId="6DA65F5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22A3C43B" w14:textId="050BE1B5" w:rsidR="00235934" w:rsidRPr="00435B78"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435B78">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B.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PODNIESIENIE JAKOŚCI INFRASTRUKTURY</w:t>
            </w:r>
          </w:p>
          <w:p w14:paraId="7FABC427" w14:textId="504251BE" w:rsidR="00235934" w:rsidRPr="00435B78" w:rsidRDefault="00235934" w:rsidP="007A139A">
            <w:pPr>
              <w:rPr>
                <w:color w:val="000000" w:themeColor="text1"/>
                <w:sz w:val="18"/>
                <w:szCs w:val="20"/>
                <w14:shadow w14:blurRad="63500" w14:dist="50800" w14:dir="2700000" w14:sx="0" w14:sy="0" w14:kx="0" w14:ky="0" w14:algn="none">
                  <w14:srgbClr w14:val="000000">
                    <w14:alpha w14:val="50000"/>
                  </w14:srgbClr>
                </w14:shadow>
              </w:rPr>
            </w:pPr>
            <w:r w:rsidRPr="00435B78">
              <w:rPr>
                <w:color w:val="000000" w:themeColor="text1"/>
                <w:sz w:val="18"/>
                <w:szCs w:val="20"/>
                <w14:shadow w14:blurRad="63500" w14:dist="50800" w14:dir="2700000" w14:sx="0" w14:sy="0" w14:kx="0" w14:ky="0" w14:algn="none">
                  <w14:srgbClr w14:val="000000">
                    <w14:alpha w14:val="50000"/>
                  </w14:srgbClr>
                </w14:shadow>
              </w:rPr>
              <w:t>Cel szczegółowy III.</w:t>
            </w:r>
            <w:r w:rsidR="007A139A">
              <w:rPr>
                <w:color w:val="000000" w:themeColor="text1"/>
                <w:sz w:val="18"/>
                <w:szCs w:val="20"/>
                <w14:shadow w14:blurRad="63500" w14:dist="50800" w14:dir="2700000" w14:sx="0" w14:sy="0" w14:kx="0" w14:ky="0" w14:algn="none">
                  <w14:srgbClr w14:val="000000">
                    <w14:alpha w14:val="50000"/>
                  </w14:srgbClr>
                </w14:shadow>
              </w:rPr>
              <w:t>B.1</w:t>
            </w:r>
            <w:r w:rsidRPr="00435B78">
              <w:rPr>
                <w:color w:val="000000" w:themeColor="text1"/>
                <w:sz w:val="18"/>
                <w:szCs w:val="20"/>
                <w14:shadow w14:blurRad="63500" w14:dist="50800" w14:dir="2700000" w14:sx="0" w14:sy="0" w14:kx="0" w14:ky="0" w14:algn="none">
                  <w14:srgbClr w14:val="000000">
                    <w14:alpha w14:val="50000"/>
                  </w14:srgbClr>
                </w14:shadow>
              </w:rPr>
              <w:t xml:space="preserve">. – </w:t>
            </w:r>
            <w:r w:rsidR="007A139A">
              <w:rPr>
                <w:color w:val="000000" w:themeColor="text1"/>
                <w:sz w:val="18"/>
                <w:szCs w:val="20"/>
                <w14:shadow w14:blurRad="63500" w14:dist="50800" w14:dir="2700000" w14:sx="0" w14:sy="0" w14:kx="0" w14:ky="0" w14:algn="none">
                  <w14:srgbClr w14:val="000000">
                    <w14:alpha w14:val="50000"/>
                  </w14:srgbClr>
                </w14:shadow>
              </w:rPr>
              <w:t xml:space="preserve">Przyjazna </w:t>
            </w:r>
            <w:r w:rsidR="007A139A" w:rsidRPr="007A139A">
              <w:rPr>
                <w:color w:val="000000" w:themeColor="text1"/>
                <w:sz w:val="18"/>
                <w:szCs w:val="20"/>
                <w14:shadow w14:blurRad="63500" w14:dist="50800" w14:dir="2700000" w14:sx="0" w14:sy="0" w14:kx="0" w14:ky="0" w14:algn="none">
                  <w14:srgbClr w14:val="000000">
                    <w14:alpha w14:val="50000"/>
                  </w14:srgbClr>
                </w14:shadow>
              </w:rPr>
              <w:t>i atrakcyjna infrastruktura rekreacyjna i tereny zielone</w:t>
            </w:r>
          </w:p>
          <w:p w14:paraId="6856D547" w14:textId="77777777" w:rsidR="00837A4F"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435B78">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C. </w:t>
            </w:r>
            <w:r w:rsidR="00837A4F" w:rsidRPr="00837A4F">
              <w:rPr>
                <w:b/>
                <w:color w:val="000000" w:themeColor="text1"/>
                <w:sz w:val="18"/>
                <w:szCs w:val="20"/>
                <w:u w:val="single"/>
                <w14:shadow w14:blurRad="63500" w14:dist="50800" w14:dir="2700000" w14:sx="0" w14:sy="0" w14:kx="0" w14:ky="0" w14:algn="none">
                  <w14:srgbClr w14:val="000000">
                    <w14:alpha w14:val="50000"/>
                  </w14:srgbClr>
                </w14:shadow>
              </w:rPr>
              <w:t xml:space="preserve">POPRAWA DOSTEPNOŚCI PRZESTRZENI DLA WSZYSTKICH </w:t>
            </w:r>
          </w:p>
          <w:p w14:paraId="03B76B2A" w14:textId="5E2CD5FE" w:rsidR="00142819" w:rsidRPr="008C2879" w:rsidRDefault="00235934" w:rsidP="00235934">
            <w:pPr>
              <w:rPr>
                <w:color w:val="000000" w:themeColor="text1"/>
                <w:sz w:val="16"/>
                <w:szCs w:val="20"/>
                <w:highlight w:val="red"/>
                <w14:shadow w14:blurRad="63500" w14:dist="50800" w14:dir="2700000" w14:sx="0" w14:sy="0" w14:kx="0" w14:ky="0" w14:algn="none">
                  <w14:srgbClr w14:val="000000">
                    <w14:alpha w14:val="50000"/>
                  </w14:srgbClr>
                </w14:shadow>
              </w:rPr>
            </w:pPr>
            <w:r w:rsidRPr="00435B78">
              <w:rPr>
                <w:color w:val="000000" w:themeColor="text1"/>
                <w:sz w:val="18"/>
                <w:szCs w:val="20"/>
                <w14:shadow w14:blurRad="63500" w14:dist="50800" w14:dir="2700000" w14:sx="0" w14:sy="0" w14:kx="0" w14:ky="0" w14:algn="none">
                  <w14:srgbClr w14:val="000000">
                    <w14:alpha w14:val="50000"/>
                  </w14:srgbClr>
                </w14:shadow>
              </w:rPr>
              <w:t xml:space="preserve">Cel szczegółowy </w:t>
            </w:r>
            <w:r w:rsidR="007A139A">
              <w:rPr>
                <w:color w:val="000000" w:themeColor="text1"/>
                <w:sz w:val="18"/>
                <w:szCs w:val="20"/>
                <w14:shadow w14:blurRad="63500" w14:dist="50800" w14:dir="2700000" w14:sx="0" w14:sy="0" w14:kx="0" w14:ky="0" w14:algn="none">
                  <w14:srgbClr w14:val="000000">
                    <w14:alpha w14:val="50000"/>
                  </w14:srgbClr>
                </w14:shadow>
              </w:rPr>
              <w:t>III.C.1.</w:t>
            </w:r>
            <w:r w:rsidRPr="00435B78">
              <w:rPr>
                <w:color w:val="000000" w:themeColor="text1"/>
                <w:sz w:val="18"/>
                <w:szCs w:val="20"/>
                <w14:shadow w14:blurRad="63500" w14:dist="50800" w14:dir="2700000" w14:sx="0" w14:sy="0" w14:kx="0" w14:ky="0" w14:algn="none">
                  <w14:srgbClr w14:val="000000">
                    <w14:alpha w14:val="50000"/>
                  </w14:srgbClr>
                </w14:shadow>
              </w:rPr>
              <w:t>– Zapewnienie dostępności osobom ze szczególnymi potrzebami</w:t>
            </w:r>
          </w:p>
        </w:tc>
      </w:tr>
      <w:tr w:rsidR="00AA660A" w:rsidRPr="00483DD6" w14:paraId="1836EF9B" w14:textId="77777777" w:rsidTr="00AA660A">
        <w:trPr>
          <w:trHeight w:val="489"/>
        </w:trPr>
        <w:tc>
          <w:tcPr>
            <w:tcW w:w="426" w:type="dxa"/>
            <w:tcBorders>
              <w:top w:val="nil"/>
            </w:tcBorders>
            <w:shd w:val="clear" w:color="auto" w:fill="CF543F" w:themeFill="accent2"/>
            <w:textDirection w:val="btLr"/>
            <w:vAlign w:val="center"/>
          </w:tcPr>
          <w:p w14:paraId="6EF8AD9E" w14:textId="77777777" w:rsidR="00AA660A" w:rsidRPr="00483DD6" w:rsidRDefault="00AA660A"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529840D" w14:textId="77777777" w:rsidR="00AA660A" w:rsidRPr="00B04E42" w:rsidRDefault="00AA660A" w:rsidP="004E4ADF">
            <w:pPr>
              <w:jc w:val="center"/>
              <w:rPr>
                <w:b/>
                <w:color w:val="000000" w:themeColor="text1"/>
                <w:sz w:val="16"/>
                <w:szCs w:val="20"/>
                <w14:shadow w14:blurRad="63500" w14:dist="50800" w14:dir="2700000" w14:sx="0" w14:sy="0" w14:kx="0" w14:ky="0" w14:algn="none">
                  <w14:srgbClr w14:val="000000">
                    <w14:alpha w14:val="50000"/>
                  </w14:srgbClr>
                </w14:shadow>
              </w:rPr>
            </w:pPr>
            <w:r w:rsidRPr="00B04E42">
              <w:rPr>
                <w:b/>
                <w:color w:val="000000" w:themeColor="text1"/>
                <w:sz w:val="16"/>
                <w:szCs w:val="20"/>
                <w14:shadow w14:blurRad="63500" w14:dist="50800" w14:dir="2700000" w14:sx="0" w14:sy="0" w14:kx="0" w14:ky="0" w14:algn="none">
                  <w14:srgbClr w14:val="000000">
                    <w14:alpha w14:val="50000"/>
                  </w14:srgbClr>
                </w14:shadow>
              </w:rPr>
              <w:t xml:space="preserve">Powiązania i synergia </w:t>
            </w:r>
            <w:r w:rsidRPr="00B04E42">
              <w:rPr>
                <w:b/>
                <w:color w:val="000000" w:themeColor="text1"/>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34BBD817" w14:textId="77777777" w:rsidR="00AA660A" w:rsidRPr="00B04E42" w:rsidRDefault="00AA660A" w:rsidP="007478D8">
            <w:pPr>
              <w:numPr>
                <w:ilvl w:val="0"/>
                <w:numId w:val="99"/>
              </w:numPr>
              <w:spacing w:line="276" w:lineRule="auto"/>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nr 6 „Rozwój usług społecznych skierowanych do osób zagrożonych ubóstwem I wykluczeniem społecznym”;</w:t>
            </w:r>
          </w:p>
          <w:p w14:paraId="255DBD61" w14:textId="77777777" w:rsidR="00AA660A" w:rsidRPr="00B04E42" w:rsidRDefault="00AA660A" w:rsidP="007478D8">
            <w:pPr>
              <w:pStyle w:val="Akapitzlist"/>
              <w:numPr>
                <w:ilvl w:val="0"/>
                <w:numId w:val="99"/>
              </w:numPr>
              <w:spacing w:line="276" w:lineRule="auto"/>
              <w:ind w:left="227" w:hanging="170"/>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nr 7 „Społecznie aktywni”;</w:t>
            </w:r>
          </w:p>
        </w:tc>
      </w:tr>
    </w:tbl>
    <w:p w14:paraId="0E92DE16" w14:textId="77777777" w:rsidR="00142819" w:rsidRPr="00AB3DCE" w:rsidRDefault="00AB3DCE" w:rsidP="00AB3DCE">
      <w:pPr>
        <w:jc w:val="right"/>
        <w:rPr>
          <w:sz w:val="18"/>
        </w:rPr>
      </w:pPr>
      <w:r w:rsidRPr="00AB3DCE">
        <w:rPr>
          <w:sz w:val="18"/>
        </w:rPr>
        <w:t>Źródło: Urząd Miejski w Piaskach</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42819" w:rsidRPr="00483DD6" w14:paraId="4FE50AF0" w14:textId="77777777" w:rsidTr="00AB3DCE">
        <w:tc>
          <w:tcPr>
            <w:tcW w:w="9180" w:type="dxa"/>
            <w:gridSpan w:val="3"/>
          </w:tcPr>
          <w:p w14:paraId="335E9E20" w14:textId="77777777" w:rsidR="00142819" w:rsidRPr="00483DD6" w:rsidRDefault="00142819" w:rsidP="00142819">
            <w:pPr>
              <w:rPr>
                <w:color w:val="000000" w:themeColor="text1"/>
                <w:sz w:val="16"/>
                <w:szCs w:val="18"/>
                <w14:shadow w14:blurRad="63500" w14:dist="50800" w14:dir="2700000" w14:sx="0" w14:sy="0" w14:kx="0" w14:ky="0" w14:algn="none">
                  <w14:srgbClr w14:val="000000">
                    <w14:alpha w14:val="50000"/>
                  </w14:srgbClr>
                </w14:shadow>
              </w:rPr>
            </w:pPr>
            <w:bookmarkStart w:id="116" w:name="_Toc130907814"/>
            <w:bookmarkStart w:id="117" w:name="_Toc158986771"/>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335DDF">
              <w:rPr>
                <w:noProof/>
                <w:sz w:val="18"/>
              </w:rPr>
              <w:t>18</w:t>
            </w:r>
            <w:r w:rsidRPr="00483DD6">
              <w:rPr>
                <w:sz w:val="18"/>
              </w:rPr>
              <w:fldChar w:fldCharType="end"/>
            </w:r>
            <w:r w:rsidRPr="00483DD6">
              <w:rPr>
                <w:sz w:val="18"/>
              </w:rPr>
              <w:t>. Lista podstawowych projektów rewitalizacyjnych</w:t>
            </w:r>
            <w:bookmarkEnd w:id="116"/>
            <w:bookmarkEnd w:id="117"/>
          </w:p>
        </w:tc>
      </w:tr>
      <w:tr w:rsidR="00CD6858" w:rsidRPr="00483DD6" w14:paraId="25E9A845" w14:textId="77777777" w:rsidTr="00572BB6">
        <w:trPr>
          <w:trHeight w:val="488"/>
        </w:trPr>
        <w:tc>
          <w:tcPr>
            <w:tcW w:w="426" w:type="dxa"/>
            <w:vMerge w:val="restart"/>
            <w:shd w:val="clear" w:color="auto" w:fill="CF543F" w:themeFill="accent2"/>
            <w:textDirection w:val="btLr"/>
            <w:vAlign w:val="center"/>
          </w:tcPr>
          <w:p w14:paraId="20E186CF" w14:textId="77777777" w:rsidR="00CD6858" w:rsidRPr="00483DD6" w:rsidRDefault="00CD6858" w:rsidP="00147145">
            <w:pPr>
              <w:ind w:left="113" w:right="113"/>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PROJEKT REWITALIZACYJNY NR </w:t>
            </w:r>
            <w:r>
              <w:rPr>
                <w:b/>
                <w:color w:val="000000" w:themeColor="text1"/>
                <w:sz w:val="16"/>
                <w:szCs w:val="20"/>
                <w14:shadow w14:blurRad="63500" w14:dist="50800" w14:dir="2700000" w14:sx="0" w14:sy="0" w14:kx="0" w14:ky="0" w14:algn="none">
                  <w14:srgbClr w14:val="000000">
                    <w14:alpha w14:val="50000"/>
                  </w14:srgbClr>
                </w14:shadow>
              </w:rPr>
              <w:t>6</w:t>
            </w:r>
          </w:p>
        </w:tc>
        <w:tc>
          <w:tcPr>
            <w:tcW w:w="1842" w:type="dxa"/>
            <w:shd w:val="clear" w:color="auto" w:fill="E9ECEA" w:themeFill="accent1" w:themeFillTint="33"/>
            <w:vAlign w:val="center"/>
          </w:tcPr>
          <w:p w14:paraId="06FD8314"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469A3B81" w14:textId="77777777" w:rsidR="00CD6858" w:rsidRPr="00C26BD9" w:rsidRDefault="00CD6858" w:rsidP="00CD6858">
            <w:pPr>
              <w:jc w:val="center"/>
              <w:rPr>
                <w:b/>
                <w:color w:val="000000" w:themeColor="text1"/>
                <w:sz w:val="16"/>
                <w:szCs w:val="20"/>
                <w14:shadow w14:blurRad="63500" w14:dist="50800" w14:dir="2700000" w14:sx="0" w14:sy="0" w14:kx="0" w14:ky="0" w14:algn="none">
                  <w14:srgbClr w14:val="000000">
                    <w14:alpha w14:val="50000"/>
                  </w14:srgbClr>
                </w14:shadow>
              </w:rPr>
            </w:pPr>
            <w:r w:rsidRPr="00CD6858">
              <w:rPr>
                <w:b/>
                <w:color w:val="C00000"/>
                <w:sz w:val="18"/>
                <w:szCs w:val="20"/>
                <w14:shadow w14:blurRad="63500" w14:dist="50800" w14:dir="2700000" w14:sx="0" w14:sy="0" w14:kx="0" w14:ky="0" w14:algn="none">
                  <w14:srgbClr w14:val="000000">
                    <w14:alpha w14:val="50000"/>
                  </w14:srgbClr>
                </w14:shadow>
              </w:rPr>
              <w:t xml:space="preserve">ROZWÓJ USŁUG SPOŁECZNYCH SKIEROWANYCH DO OSÓB ZAGROŻONYCH UBÓSTWEM </w:t>
            </w:r>
            <w:r w:rsidR="00435B78">
              <w:rPr>
                <w:b/>
                <w:color w:val="C00000"/>
                <w:sz w:val="18"/>
                <w:szCs w:val="20"/>
                <w14:shadow w14:blurRad="63500" w14:dist="50800" w14:dir="2700000" w14:sx="0" w14:sy="0" w14:kx="0" w14:ky="0" w14:algn="none">
                  <w14:srgbClr w14:val="000000">
                    <w14:alpha w14:val="50000"/>
                  </w14:srgbClr>
                </w14:shadow>
              </w:rPr>
              <w:br/>
            </w:r>
            <w:r w:rsidRPr="00CD6858">
              <w:rPr>
                <w:b/>
                <w:color w:val="C00000"/>
                <w:sz w:val="18"/>
                <w:szCs w:val="20"/>
                <w14:shadow w14:blurRad="63500" w14:dist="50800" w14:dir="2700000" w14:sx="0" w14:sy="0" w14:kx="0" w14:ky="0" w14:algn="none">
                  <w14:srgbClr w14:val="000000">
                    <w14:alpha w14:val="50000"/>
                  </w14:srgbClr>
                </w14:shadow>
              </w:rPr>
              <w:t>I WYKLUCZENIEM SPOŁECZNYM</w:t>
            </w:r>
          </w:p>
        </w:tc>
      </w:tr>
      <w:tr w:rsidR="00CD6858" w:rsidRPr="00483DD6" w14:paraId="299819C2" w14:textId="77777777" w:rsidTr="00572BB6">
        <w:trPr>
          <w:trHeight w:val="343"/>
        </w:trPr>
        <w:tc>
          <w:tcPr>
            <w:tcW w:w="426" w:type="dxa"/>
            <w:vMerge/>
            <w:shd w:val="clear" w:color="auto" w:fill="CF543F" w:themeFill="accent2"/>
            <w:textDirection w:val="btLr"/>
            <w:vAlign w:val="center"/>
          </w:tcPr>
          <w:p w14:paraId="0FE921D5" w14:textId="77777777" w:rsidR="00CD6858" w:rsidRPr="00483DD6" w:rsidRDefault="00CD6858"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7DC395C8"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53561CB4" w14:textId="71566A2D" w:rsidR="00CD6858" w:rsidRPr="00CD6858" w:rsidRDefault="00CD6858" w:rsidP="00084874">
            <w:pPr>
              <w:rPr>
                <w:color w:val="000000" w:themeColor="text1"/>
                <w:sz w:val="18"/>
                <w:szCs w:val="20"/>
                <w14:shadow w14:blurRad="63500" w14:dist="50800" w14:dir="2700000" w14:sx="0" w14:sy="0" w14:kx="0" w14:ky="0" w14:algn="none">
                  <w14:srgbClr w14:val="000000">
                    <w14:alpha w14:val="50000"/>
                  </w14:srgbClr>
                </w14:shadow>
              </w:rPr>
            </w:pPr>
            <w:r w:rsidRPr="00CD6858">
              <w:rPr>
                <w:color w:val="000000" w:themeColor="text1"/>
                <w:sz w:val="18"/>
                <w:szCs w:val="20"/>
                <w14:shadow w14:blurRad="63500" w14:dist="50800" w14:dir="2700000" w14:sx="0" w14:sy="0" w14:kx="0" w14:ky="0" w14:algn="none">
                  <w14:srgbClr w14:val="000000">
                    <w14:alpha w14:val="50000"/>
                  </w14:srgbClr>
                </w14:shadow>
              </w:rPr>
              <w:t xml:space="preserve">Podobszar I, II, III obszaru rewitalizacji (sołectwa: Wola Piasecka, Kębłów, Obszar II </w:t>
            </w:r>
            <w:r w:rsidR="00435B78">
              <w:rPr>
                <w:color w:val="000000" w:themeColor="text1"/>
                <w:sz w:val="18"/>
                <w:szCs w:val="20"/>
                <w14:shadow w14:blurRad="63500" w14:dist="50800" w14:dir="2700000" w14:sx="0" w14:sy="0" w14:kx="0" w14:ky="0" w14:algn="none">
                  <w14:srgbClr w14:val="000000">
                    <w14:alpha w14:val="50000"/>
                  </w14:srgbClr>
                </w14:shadow>
              </w:rPr>
              <w:br/>
            </w:r>
            <w:r w:rsidRPr="00CD6858">
              <w:rPr>
                <w:color w:val="000000" w:themeColor="text1"/>
                <w:sz w:val="18"/>
                <w:szCs w:val="20"/>
                <w14:shadow w14:blurRad="63500" w14:dist="50800" w14:dir="2700000" w14:sx="0" w14:sy="0" w14:kx="0" w14:ky="0" w14:algn="none">
                  <w14:srgbClr w14:val="000000">
                    <w14:alpha w14:val="50000"/>
                  </w14:srgbClr>
                </w14:shadow>
              </w:rPr>
              <w:t>w mieście Piaski</w:t>
            </w:r>
            <w:r w:rsidR="00690460">
              <w:rPr>
                <w:color w:val="000000" w:themeColor="text1"/>
                <w:sz w:val="18"/>
                <w:szCs w:val="20"/>
                <w14:shadow w14:blurRad="63500" w14:dist="50800" w14:dir="2700000" w14:sx="0" w14:sy="0" w14:kx="0" w14:ky="0" w14:algn="none">
                  <w14:srgbClr w14:val="000000">
                    <w14:alpha w14:val="50000"/>
                  </w14:srgbClr>
                </w14:shadow>
              </w:rPr>
              <w:t>, Brzezice) i pozostałe tereny G</w:t>
            </w:r>
            <w:r w:rsidRPr="00CD6858">
              <w:rPr>
                <w:color w:val="000000" w:themeColor="text1"/>
                <w:sz w:val="18"/>
                <w:szCs w:val="20"/>
                <w14:shadow w14:blurRad="63500" w14:dist="50800" w14:dir="2700000" w14:sx="0" w14:sy="0" w14:kx="0" w14:ky="0" w14:algn="none">
                  <w14:srgbClr w14:val="000000">
                    <w14:alpha w14:val="50000"/>
                  </w14:srgbClr>
                </w14:shadow>
              </w:rPr>
              <w:t>miny Piaski</w:t>
            </w:r>
          </w:p>
        </w:tc>
      </w:tr>
      <w:tr w:rsidR="00CD6858" w:rsidRPr="00483DD6" w14:paraId="74663B7D" w14:textId="77777777" w:rsidTr="00572BB6">
        <w:trPr>
          <w:trHeight w:val="488"/>
        </w:trPr>
        <w:tc>
          <w:tcPr>
            <w:tcW w:w="426" w:type="dxa"/>
            <w:vMerge/>
            <w:shd w:val="clear" w:color="auto" w:fill="CF543F" w:themeFill="accent2"/>
            <w:textDirection w:val="btLr"/>
            <w:vAlign w:val="center"/>
          </w:tcPr>
          <w:p w14:paraId="4B20DE53" w14:textId="77777777" w:rsidR="00CD6858" w:rsidRPr="00483DD6" w:rsidRDefault="00CD6858"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46FDEE7E"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16B33789" w14:textId="0EA0B783" w:rsidR="00CD6858" w:rsidRPr="00CD6858" w:rsidRDefault="00CD6858" w:rsidP="00A95A95">
            <w:pPr>
              <w:rPr>
                <w:color w:val="000000" w:themeColor="text1"/>
                <w:sz w:val="18"/>
                <w:szCs w:val="20"/>
                <w14:shadow w14:blurRad="63500" w14:dist="50800" w14:dir="2700000" w14:sx="0" w14:sy="0" w14:kx="0" w14:ky="0" w14:algn="none">
                  <w14:srgbClr w14:val="000000">
                    <w14:alpha w14:val="50000"/>
                  </w14:srgbClr>
                </w14:shadow>
              </w:rPr>
            </w:pPr>
            <w:r w:rsidRPr="00EC5A48">
              <w:rPr>
                <w:b/>
                <w:color w:val="000000" w:themeColor="text1"/>
                <w:sz w:val="18"/>
                <w:szCs w:val="20"/>
                <w14:shadow w14:blurRad="63500" w14:dist="50800" w14:dir="2700000" w14:sx="0" w14:sy="0" w14:kx="0" w14:ky="0" w14:algn="none">
                  <w14:srgbClr w14:val="000000">
                    <w14:alpha w14:val="50000"/>
                  </w14:srgbClr>
                </w14:shadow>
              </w:rPr>
              <w:t>Piaski, Brzezice, Kębłów</w:t>
            </w:r>
            <w:r w:rsidRPr="00CD6858">
              <w:rPr>
                <w:color w:val="000000" w:themeColor="text1"/>
                <w:sz w:val="18"/>
                <w:szCs w:val="20"/>
                <w14:shadow w14:blurRad="63500" w14:dist="50800" w14:dir="2700000" w14:sx="0" w14:sy="0" w14:kx="0" w14:ky="0" w14:algn="none">
                  <w14:srgbClr w14:val="000000">
                    <w14:alpha w14:val="50000"/>
                  </w14:srgbClr>
                </w14:shadow>
              </w:rPr>
              <w:t xml:space="preserve">, </w:t>
            </w:r>
            <w:r w:rsidR="001E6B3E" w:rsidRPr="00CD6858">
              <w:rPr>
                <w:color w:val="000000" w:themeColor="text1"/>
                <w:sz w:val="18"/>
                <w:szCs w:val="20"/>
                <w14:shadow w14:blurRad="63500" w14:dist="50800" w14:dir="2700000" w14:sx="0" w14:sy="0" w14:kx="0" w14:ky="0" w14:algn="none">
                  <w14:srgbClr w14:val="000000">
                    <w14:alpha w14:val="50000"/>
                  </w14:srgbClr>
                </w14:shadow>
              </w:rPr>
              <w:t>Piaski Wielkie</w:t>
            </w:r>
            <w:r w:rsidRPr="00CD6858">
              <w:rPr>
                <w:color w:val="000000" w:themeColor="text1"/>
                <w:sz w:val="18"/>
                <w:szCs w:val="20"/>
                <w14:shadow w14:blurRad="63500" w14:dist="50800" w14:dir="2700000" w14:sx="0" w14:sy="0" w14:kx="0" w14:ky="0" w14:algn="none">
                  <w14:srgbClr w14:val="000000">
                    <w14:alpha w14:val="50000"/>
                  </w14:srgbClr>
                </w14:shadow>
              </w:rPr>
              <w:t xml:space="preserve">, Gardzienice Pierwsze, </w:t>
            </w:r>
            <w:r w:rsidRPr="00EC5A48">
              <w:rPr>
                <w:b/>
                <w:color w:val="000000" w:themeColor="text1"/>
                <w:sz w:val="18"/>
                <w:szCs w:val="20"/>
                <w14:shadow w14:blurRad="63500" w14:dist="50800" w14:dir="2700000" w14:sx="0" w14:sy="0" w14:kx="0" w14:ky="0" w14:algn="none">
                  <w14:srgbClr w14:val="000000">
                    <w14:alpha w14:val="50000"/>
                  </w14:srgbClr>
                </w14:shadow>
              </w:rPr>
              <w:t>Wola Piasecka</w:t>
            </w:r>
            <w:r w:rsidRPr="00CD6858">
              <w:rPr>
                <w:color w:val="000000" w:themeColor="text1"/>
                <w:sz w:val="18"/>
                <w:szCs w:val="20"/>
                <w14:shadow w14:blurRad="63500" w14:dist="50800" w14:dir="2700000" w14:sx="0" w14:sy="0" w14:kx="0" w14:ky="0" w14:algn="none">
                  <w14:srgbClr w14:val="000000">
                    <w14:alpha w14:val="50000"/>
                  </w14:srgbClr>
                </w14:shadow>
              </w:rPr>
              <w:t>, Wierzchowiska Pierwsze</w:t>
            </w:r>
          </w:p>
        </w:tc>
      </w:tr>
      <w:tr w:rsidR="00CD6858" w:rsidRPr="00483DD6" w14:paraId="66F4D4F6" w14:textId="77777777" w:rsidTr="00572BB6">
        <w:trPr>
          <w:trHeight w:val="488"/>
        </w:trPr>
        <w:tc>
          <w:tcPr>
            <w:tcW w:w="426" w:type="dxa"/>
            <w:vMerge/>
            <w:shd w:val="clear" w:color="auto" w:fill="CF543F" w:themeFill="accent2"/>
            <w:textDirection w:val="btLr"/>
            <w:vAlign w:val="center"/>
          </w:tcPr>
          <w:p w14:paraId="11051782" w14:textId="77777777" w:rsidR="00CD6858" w:rsidRPr="00483DD6" w:rsidRDefault="00CD6858"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B639BB0"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Podmiot realizujący przedsięwzięcie </w:t>
            </w:r>
            <w:r w:rsidRPr="00483DD6">
              <w:rPr>
                <w:b/>
                <w:color w:val="000000" w:themeColor="text1"/>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07587107" w14:textId="77777777" w:rsidR="00CD6858" w:rsidRPr="00CD6858" w:rsidRDefault="00CD6858" w:rsidP="00084874">
            <w:pPr>
              <w:rPr>
                <w:color w:val="000000" w:themeColor="text1"/>
                <w:sz w:val="18"/>
                <w:szCs w:val="20"/>
                <w14:shadow w14:blurRad="63500" w14:dist="50800" w14:dir="2700000" w14:sx="0" w14:sy="0" w14:kx="0" w14:ky="0" w14:algn="none">
                  <w14:srgbClr w14:val="000000">
                    <w14:alpha w14:val="50000"/>
                  </w14:srgbClr>
                </w14:shadow>
              </w:rPr>
            </w:pPr>
            <w:r w:rsidRPr="00CD6858">
              <w:rPr>
                <w:color w:val="000000" w:themeColor="text1"/>
                <w:sz w:val="18"/>
                <w:szCs w:val="20"/>
                <w14:shadow w14:blurRad="63500" w14:dist="50800" w14:dir="2700000" w14:sx="0" w14:sy="0" w14:kx="0" w14:ky="0" w14:algn="none">
                  <w14:srgbClr w14:val="000000">
                    <w14:alpha w14:val="50000"/>
                  </w14:srgbClr>
                </w14:shadow>
              </w:rPr>
              <w:t>Gmina Piaski</w:t>
            </w:r>
          </w:p>
        </w:tc>
      </w:tr>
      <w:tr w:rsidR="00CD6858" w:rsidRPr="00483DD6" w14:paraId="0665DFE6" w14:textId="77777777" w:rsidTr="00572BB6">
        <w:trPr>
          <w:trHeight w:val="488"/>
        </w:trPr>
        <w:tc>
          <w:tcPr>
            <w:tcW w:w="426" w:type="dxa"/>
            <w:vMerge/>
            <w:shd w:val="clear" w:color="auto" w:fill="CF543F" w:themeFill="accent2"/>
            <w:textDirection w:val="btLr"/>
            <w:vAlign w:val="center"/>
          </w:tcPr>
          <w:p w14:paraId="599ABCC7" w14:textId="77777777" w:rsidR="00CD6858" w:rsidRPr="00483DD6" w:rsidRDefault="00CD6858"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0490F36"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2DD95A31" w14:textId="77777777" w:rsidR="00CD6858" w:rsidRPr="00CD6858" w:rsidRDefault="00CD6858" w:rsidP="00084874">
            <w:p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w:t>
            </w:r>
          </w:p>
        </w:tc>
      </w:tr>
      <w:tr w:rsidR="00142819" w:rsidRPr="00483DD6" w14:paraId="2139E499" w14:textId="77777777" w:rsidTr="00572BB6">
        <w:trPr>
          <w:trHeight w:val="488"/>
        </w:trPr>
        <w:tc>
          <w:tcPr>
            <w:tcW w:w="426" w:type="dxa"/>
            <w:vMerge/>
            <w:shd w:val="clear" w:color="auto" w:fill="CF543F" w:themeFill="accent2"/>
            <w:textDirection w:val="btLr"/>
            <w:vAlign w:val="center"/>
          </w:tcPr>
          <w:p w14:paraId="0D4B22B8"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67FAE1C"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3B4723AA" w14:textId="77777777" w:rsidR="00CD6858" w:rsidRPr="00CD6858" w:rsidRDefault="00CD6858" w:rsidP="00CD6858">
            <w:p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Przedsięwzięcie dotyczy aktywizacji społecznej osób zagrożonych wykluczeniem społecznym, w tym osób starszych jak również elementy integracji społecznych i działań na rzecz rozwoju lokalnego. Zakres projektu obejmuje organizację zajęć edukacyjnych, spotkań i szkoleń oraz organizację wydarzeń integracyjnych (koncerty, wystawy, warsztaty) dla różnych grup społecznych.</w:t>
            </w:r>
          </w:p>
          <w:p w14:paraId="33301324" w14:textId="77777777" w:rsidR="00CD6858" w:rsidRPr="00CD6858" w:rsidRDefault="00CD6858" w:rsidP="00CD6858">
            <w:pPr>
              <w:rPr>
                <w:color w:val="000000" w:themeColor="text1"/>
                <w:sz w:val="18"/>
                <w:szCs w:val="18"/>
                <w14:shadow w14:blurRad="63500" w14:dist="50800" w14:dir="2700000" w14:sx="0" w14:sy="0" w14:kx="0" w14:ky="0" w14:algn="none">
                  <w14:srgbClr w14:val="000000">
                    <w14:alpha w14:val="50000"/>
                  </w14:srgbClr>
                </w14:shadow>
              </w:rPr>
            </w:pPr>
          </w:p>
          <w:p w14:paraId="565B1282" w14:textId="77777777" w:rsidR="00CD6858" w:rsidRPr="00CD6858" w:rsidRDefault="00CD6858" w:rsidP="00CD6858">
            <w:p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Realizacja projektu będzie odbywać się m.in. obiektach objętych rewitalizacją w:</w:t>
            </w:r>
          </w:p>
          <w:p w14:paraId="7EE1FB89" w14:textId="77777777" w:rsidR="00CD6858" w:rsidRPr="00CD6858" w:rsidRDefault="00CD6858" w:rsidP="007478D8">
            <w:pPr>
              <w:pStyle w:val="Akapitzlist"/>
              <w:numPr>
                <w:ilvl w:val="0"/>
                <w:numId w:val="75"/>
              </w:num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budynku remizy OSP na obszarze II w mieście Piaski objętego działaniami rewitalizacyjnymi nr 4: Przebudowa i rozbudowa remizy OSP w Piaskach na potrzeby społeczności lokalnej;</w:t>
            </w:r>
          </w:p>
          <w:p w14:paraId="3E7BAFB4" w14:textId="44D3683F" w:rsidR="00CD6858" w:rsidRPr="00CD6858" w:rsidRDefault="00CD6858" w:rsidP="007478D8">
            <w:pPr>
              <w:pStyle w:val="Akapitzlist"/>
              <w:numPr>
                <w:ilvl w:val="0"/>
                <w:numId w:val="75"/>
              </w:num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 xml:space="preserve">budynku byłej szkoły podstawowej w Woli Piaseckiej objętego projektem rewitalizacyjnym nr 3: Poprawa </w:t>
            </w:r>
            <w:r w:rsidR="001E6B3E" w:rsidRPr="00CD6858">
              <w:rPr>
                <w:color w:val="000000" w:themeColor="text1"/>
                <w:sz w:val="18"/>
                <w:szCs w:val="18"/>
                <w14:shadow w14:blurRad="63500" w14:dist="50800" w14:dir="2700000" w14:sx="0" w14:sy="0" w14:kx="0" w14:ky="0" w14:algn="none">
                  <w14:srgbClr w14:val="000000">
                    <w14:alpha w14:val="50000"/>
                  </w14:srgbClr>
                </w14:shadow>
              </w:rPr>
              <w:t>dostępności kulturowo</w:t>
            </w:r>
            <w:r w:rsidRPr="00CD6858">
              <w:rPr>
                <w:color w:val="000000" w:themeColor="text1"/>
                <w:sz w:val="18"/>
                <w:szCs w:val="18"/>
                <w14:shadow w14:blurRad="63500" w14:dist="50800" w14:dir="2700000" w14:sx="0" w14:sy="0" w14:kx="0" w14:ky="0" w14:algn="none">
                  <w14:srgbClr w14:val="000000">
                    <w14:alpha w14:val="50000"/>
                  </w14:srgbClr>
                </w14:shadow>
              </w:rPr>
              <w:t xml:space="preserve"> –– rekreacyjnej w Woli Piaseckiej „W ramach zadania planuje się przebudowę i modernizację istniejącego budynku zamkniętej już szkoły podstawowej oraz zagospodarowanie terenu </w:t>
            </w:r>
            <w:r w:rsidR="001E6B3E" w:rsidRPr="00CD6858">
              <w:rPr>
                <w:color w:val="000000" w:themeColor="text1"/>
                <w:sz w:val="18"/>
                <w:szCs w:val="18"/>
                <w14:shadow w14:blurRad="63500" w14:dist="50800" w14:dir="2700000" w14:sx="0" w14:sy="0" w14:kx="0" w14:ky="0" w14:algn="none">
                  <w14:srgbClr w14:val="000000">
                    <w14:alpha w14:val="50000"/>
                  </w14:srgbClr>
                </w14:shadow>
              </w:rPr>
              <w:t>wokół poprzez</w:t>
            </w:r>
            <w:r w:rsidRPr="00CD6858">
              <w:rPr>
                <w:color w:val="000000" w:themeColor="text1"/>
                <w:sz w:val="18"/>
                <w:szCs w:val="18"/>
                <w14:shadow w14:blurRad="63500" w14:dist="50800" w14:dir="2700000" w14:sx="0" w14:sy="0" w14:kx="0" w14:ky="0" w14:algn="none">
                  <w14:srgbClr w14:val="000000">
                    <w14:alpha w14:val="50000"/>
                  </w14:srgbClr>
                </w14:shadow>
              </w:rPr>
              <w:t xml:space="preserve"> utworzenie infrastruktury społecznej.”</w:t>
            </w:r>
          </w:p>
          <w:p w14:paraId="2A106CD3" w14:textId="77777777" w:rsidR="00CD6858" w:rsidRDefault="00CD6858" w:rsidP="007478D8">
            <w:pPr>
              <w:pStyle w:val="Akapitzlist"/>
              <w:numPr>
                <w:ilvl w:val="0"/>
                <w:numId w:val="75"/>
              </w:numPr>
              <w:spacing w:after="200"/>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budynku remizy OSP w Kębłowie objętego projektem rewitalizacyjnym nr 1: Utworzenie Centrum integracji spo</w:t>
            </w:r>
            <w:r w:rsidR="0052738B">
              <w:rPr>
                <w:color w:val="000000" w:themeColor="text1"/>
                <w:sz w:val="18"/>
                <w:szCs w:val="18"/>
                <w14:shadow w14:blurRad="63500" w14:dist="50800" w14:dir="2700000" w14:sx="0" w14:sy="0" w14:kx="0" w14:ky="0" w14:algn="none">
                  <w14:srgbClr w14:val="000000">
                    <w14:alpha w14:val="50000"/>
                  </w14:srgbClr>
                </w14:shadow>
              </w:rPr>
              <w:t>łeczno-gospodarczej w Kębłowie;</w:t>
            </w:r>
          </w:p>
          <w:p w14:paraId="532BABB9" w14:textId="77D131ED" w:rsidR="0052738B" w:rsidRPr="003C36E4" w:rsidRDefault="0052738B" w:rsidP="007478D8">
            <w:pPr>
              <w:pStyle w:val="Akapitzlist"/>
              <w:numPr>
                <w:ilvl w:val="0"/>
                <w:numId w:val="75"/>
              </w:numPr>
              <w:spacing w:after="200"/>
              <w:rPr>
                <w:color w:val="000000" w:themeColor="text1"/>
                <w:sz w:val="18"/>
                <w:szCs w:val="18"/>
                <w14:shadow w14:blurRad="63500" w14:dist="50800" w14:dir="2700000" w14:sx="0" w14:sy="0" w14:kx="0" w14:ky="0" w14:algn="none">
                  <w14:srgbClr w14:val="000000">
                    <w14:alpha w14:val="50000"/>
                  </w14:srgbClr>
                </w14:shadow>
              </w:rPr>
            </w:pPr>
            <w:r w:rsidRPr="003C36E4">
              <w:rPr>
                <w:color w:val="000000" w:themeColor="text1"/>
                <w:sz w:val="18"/>
                <w:szCs w:val="18"/>
                <w14:shadow w14:blurRad="63500" w14:dist="50800" w14:dir="2700000" w14:sx="0" w14:sy="0" w14:kx="0" w14:ky="0" w14:algn="none">
                  <w14:srgbClr w14:val="000000">
                    <w14:alpha w14:val="50000"/>
                  </w14:srgbClr>
                </w14:shadow>
              </w:rPr>
              <w:t xml:space="preserve">obiekcie sportowym w </w:t>
            </w:r>
            <w:r w:rsidR="001E6B3E" w:rsidRPr="003C36E4">
              <w:rPr>
                <w:color w:val="000000" w:themeColor="text1"/>
                <w:sz w:val="18"/>
                <w:szCs w:val="18"/>
                <w14:shadow w14:blurRad="63500" w14:dist="50800" w14:dir="2700000" w14:sx="0" w14:sy="0" w14:kx="0" w14:ky="0" w14:algn="none">
                  <w14:srgbClr w14:val="000000">
                    <w14:alpha w14:val="50000"/>
                  </w14:srgbClr>
                </w14:shadow>
              </w:rPr>
              <w:t>Brzezicach objętym</w:t>
            </w:r>
            <w:r w:rsidRPr="003C36E4">
              <w:rPr>
                <w:color w:val="000000" w:themeColor="text1"/>
                <w:sz w:val="18"/>
                <w:szCs w:val="18"/>
                <w14:shadow w14:blurRad="63500" w14:dist="50800" w14:dir="2700000" w14:sx="0" w14:sy="0" w14:kx="0" w14:ky="0" w14:algn="none">
                  <w14:srgbClr w14:val="000000">
                    <w14:alpha w14:val="50000"/>
                  </w14:srgbClr>
                </w14:shadow>
              </w:rPr>
              <w:t xml:space="preserve"> projektem nr 5; budowa kompleksu rekreacyjno-sportowego w Brzezicach.</w:t>
            </w:r>
          </w:p>
          <w:p w14:paraId="4D67C693" w14:textId="2B12BEC3" w:rsidR="00142819" w:rsidRPr="00CD6858" w:rsidRDefault="00CD6858" w:rsidP="00CD6858">
            <w:p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 xml:space="preserve">Projekt obejmuje zarówno aktywizację społeczna osób najbardziej zagrożonych ubóstwem </w:t>
            </w:r>
            <w:r w:rsidR="001E6B3E" w:rsidRPr="00CD6858">
              <w:rPr>
                <w:color w:val="000000" w:themeColor="text1"/>
                <w:sz w:val="18"/>
                <w:szCs w:val="18"/>
                <w14:shadow w14:blurRad="63500" w14:dist="50800" w14:dir="2700000" w14:sx="0" w14:sy="0" w14:kx="0" w14:ky="0" w14:algn="none">
                  <w14:srgbClr w14:val="000000">
                    <w14:alpha w14:val="50000"/>
                  </w14:srgbClr>
                </w14:shadow>
              </w:rPr>
              <w:t>lub wykluczeniem</w:t>
            </w:r>
            <w:r w:rsidRPr="00CD6858">
              <w:rPr>
                <w:color w:val="000000" w:themeColor="text1"/>
                <w:sz w:val="18"/>
                <w:szCs w:val="18"/>
                <w14:shadow w14:blurRad="63500" w14:dist="50800" w14:dir="2700000" w14:sx="0" w14:sy="0" w14:kx="0" w14:ky="0" w14:algn="none">
                  <w14:srgbClr w14:val="000000">
                    <w14:alpha w14:val="50000"/>
                  </w14:srgbClr>
                </w14:shadow>
              </w:rPr>
              <w:t xml:space="preserve"> społec</w:t>
            </w:r>
            <w:r w:rsidR="00485AC2">
              <w:rPr>
                <w:color w:val="000000" w:themeColor="text1"/>
                <w:sz w:val="18"/>
                <w:szCs w:val="18"/>
                <w14:shadow w14:blurRad="63500" w14:dist="50800" w14:dir="2700000" w14:sx="0" w14:sy="0" w14:kx="0" w14:ky="0" w14:algn="none">
                  <w14:srgbClr w14:val="000000">
                    <w14:alpha w14:val="50000"/>
                  </w14:srgbClr>
                </w14:shadow>
              </w:rPr>
              <w:t>znym, w tym osób starszych. Jak</w:t>
            </w:r>
            <w:r w:rsidRPr="00CD6858">
              <w:rPr>
                <w:color w:val="000000" w:themeColor="text1"/>
                <w:sz w:val="18"/>
                <w:szCs w:val="18"/>
                <w14:shadow w14:blurRad="63500" w14:dist="50800" w14:dir="2700000" w14:sx="0" w14:sy="0" w14:kx="0" w14:ky="0" w14:algn="none">
                  <w14:srgbClr w14:val="000000">
                    <w14:alpha w14:val="50000"/>
                  </w14:srgbClr>
                </w14:shadow>
              </w:rPr>
              <w:t xml:space="preserve"> również dotyczy wsparcia działań na rzecz integracji społeczności zagrożonych </w:t>
            </w:r>
            <w:r w:rsidR="001E6B3E" w:rsidRPr="00CD6858">
              <w:rPr>
                <w:color w:val="000000" w:themeColor="text1"/>
                <w:sz w:val="18"/>
                <w:szCs w:val="18"/>
                <w14:shadow w14:blurRad="63500" w14:dist="50800" w14:dir="2700000" w14:sx="0" w14:sy="0" w14:kx="0" w14:ky="0" w14:algn="none">
                  <w14:srgbClr w14:val="000000">
                    <w14:alpha w14:val="50000"/>
                  </w14:srgbClr>
                </w14:shadow>
              </w:rPr>
              <w:t>wykluczeniem społecznym</w:t>
            </w:r>
            <w:r w:rsidRPr="00CD6858">
              <w:rPr>
                <w:color w:val="000000" w:themeColor="text1"/>
                <w:sz w:val="18"/>
                <w:szCs w:val="18"/>
                <w14:shadow w14:blurRad="63500" w14:dist="50800" w14:dir="2700000" w14:sx="0" w14:sy="0" w14:kx="0" w14:ky="0" w14:algn="none">
                  <w14:srgbClr w14:val="000000">
                    <w14:alpha w14:val="50000"/>
                  </w14:srgbClr>
                </w14:shadow>
              </w:rPr>
              <w:t>, w tym realizacja działań na rzecz rozwoju lokalnego.</w:t>
            </w:r>
          </w:p>
        </w:tc>
      </w:tr>
      <w:tr w:rsidR="00142819" w:rsidRPr="00483DD6" w14:paraId="3AB8367B" w14:textId="77777777" w:rsidTr="00572BB6">
        <w:trPr>
          <w:trHeight w:val="488"/>
        </w:trPr>
        <w:tc>
          <w:tcPr>
            <w:tcW w:w="426" w:type="dxa"/>
            <w:vMerge/>
            <w:shd w:val="clear" w:color="auto" w:fill="CF543F" w:themeFill="accent2"/>
            <w:textDirection w:val="btLr"/>
            <w:vAlign w:val="center"/>
          </w:tcPr>
          <w:p w14:paraId="45038A56"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3DEED65"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0A46019A" w14:textId="77777777" w:rsidR="00142819" w:rsidRPr="00CD6858" w:rsidRDefault="00147145" w:rsidP="00CD6858">
            <w:p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202</w:t>
            </w:r>
            <w:r w:rsidR="00CD6858" w:rsidRPr="00CD6858">
              <w:rPr>
                <w:color w:val="000000" w:themeColor="text1"/>
                <w:sz w:val="18"/>
                <w:szCs w:val="18"/>
                <w14:shadow w14:blurRad="63500" w14:dist="50800" w14:dir="2700000" w14:sx="0" w14:sy="0" w14:kx="0" w14:ky="0" w14:algn="none">
                  <w14:srgbClr w14:val="000000">
                    <w14:alpha w14:val="50000"/>
                  </w14:srgbClr>
                </w14:shadow>
              </w:rPr>
              <w:t>5</w:t>
            </w:r>
            <w:r w:rsidRPr="00CD6858">
              <w:rPr>
                <w:color w:val="000000" w:themeColor="text1"/>
                <w:sz w:val="18"/>
                <w:szCs w:val="18"/>
                <w14:shadow w14:blurRad="63500" w14:dist="50800" w14:dir="2700000" w14:sx="0" w14:sy="0" w14:kx="0" w14:ky="0" w14:algn="none">
                  <w14:srgbClr w14:val="000000">
                    <w14:alpha w14:val="50000"/>
                  </w14:srgbClr>
                </w14:shadow>
              </w:rPr>
              <w:t>-2030</w:t>
            </w:r>
          </w:p>
        </w:tc>
      </w:tr>
      <w:tr w:rsidR="00142819" w:rsidRPr="00483DD6" w14:paraId="483C3EDF" w14:textId="77777777" w:rsidTr="00572BB6">
        <w:trPr>
          <w:trHeight w:val="488"/>
        </w:trPr>
        <w:tc>
          <w:tcPr>
            <w:tcW w:w="426" w:type="dxa"/>
            <w:vMerge/>
            <w:shd w:val="clear" w:color="auto" w:fill="CF543F" w:themeFill="accent2"/>
            <w:textDirection w:val="btLr"/>
            <w:vAlign w:val="center"/>
          </w:tcPr>
          <w:p w14:paraId="480ED5BD"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7C2A9151"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0815D294" w14:textId="77777777" w:rsidR="00142819" w:rsidRPr="00CD6858" w:rsidRDefault="00CD6858" w:rsidP="00142819">
            <w:pPr>
              <w:rPr>
                <w:color w:val="000000" w:themeColor="text1"/>
                <w:sz w:val="18"/>
                <w:szCs w:val="18"/>
                <w14:shadow w14:blurRad="63500" w14:dist="50800" w14:dir="2700000" w14:sx="0" w14:sy="0" w14:kx="0" w14:ky="0" w14:algn="none">
                  <w14:srgbClr w14:val="000000">
                    <w14:alpha w14:val="50000"/>
                  </w14:srgbClr>
                </w14:shadow>
              </w:rPr>
            </w:pPr>
            <w:r w:rsidRPr="00CD6858">
              <w:rPr>
                <w:color w:val="000000" w:themeColor="text1"/>
                <w:sz w:val="18"/>
                <w:szCs w:val="18"/>
                <w14:shadow w14:blurRad="63500" w14:dist="50800" w14:dir="2700000" w14:sx="0" w14:sy="0" w14:kx="0" w14:ky="0" w14:algn="none">
                  <w14:srgbClr w14:val="000000">
                    <w14:alpha w14:val="50000"/>
                  </w14:srgbClr>
                </w14:shadow>
              </w:rPr>
              <w:t>750</w:t>
            </w:r>
            <w:r w:rsidR="00147145" w:rsidRPr="00CD6858">
              <w:rPr>
                <w:color w:val="000000" w:themeColor="text1"/>
                <w:sz w:val="18"/>
                <w:szCs w:val="18"/>
                <w14:shadow w14:blurRad="63500" w14:dist="50800" w14:dir="2700000" w14:sx="0" w14:sy="0" w14:kx="0" w14:ky="0" w14:algn="none">
                  <w14:srgbClr w14:val="000000">
                    <w14:alpha w14:val="50000"/>
                  </w14:srgbClr>
                </w14:shadow>
              </w:rPr>
              <w:t> 000 zł</w:t>
            </w:r>
          </w:p>
        </w:tc>
      </w:tr>
      <w:tr w:rsidR="00142819" w:rsidRPr="00483DD6" w14:paraId="1446CCA9" w14:textId="77777777" w:rsidTr="00572BB6">
        <w:trPr>
          <w:trHeight w:val="1957"/>
        </w:trPr>
        <w:tc>
          <w:tcPr>
            <w:tcW w:w="426" w:type="dxa"/>
            <w:vMerge/>
            <w:shd w:val="clear" w:color="auto" w:fill="CF543F" w:themeFill="accent2"/>
            <w:textDirection w:val="btLr"/>
            <w:vAlign w:val="center"/>
          </w:tcPr>
          <w:p w14:paraId="4A44D950"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4E51A5E8"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2D5698F0"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Krajowe środki publiczne</w:t>
            </w:r>
          </w:p>
          <w:p w14:paraId="6E35F8FD" w14:textId="77777777" w:rsidR="00142819" w:rsidRPr="00CD6858"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w:t>
            </w:r>
            <w:r w:rsidRPr="00CD6858">
              <w:rPr>
                <w:color w:val="000000" w:themeColor="text1"/>
                <w:sz w:val="16"/>
                <w:szCs w:val="20"/>
                <w14:shadow w14:blurRad="63500" w14:dist="50800" w14:dir="2700000" w14:sx="0" w14:sy="0" w14:kx="0" w14:ky="0" w14:algn="none">
                  <w14:srgbClr w14:val="000000">
                    <w14:alpha w14:val="50000"/>
                  </w14:srgbClr>
                </w14:shadow>
              </w:rPr>
              <w:t xml:space="preserve">Europejski Fundusz Rozwoju Regionalnego </w:t>
            </w:r>
          </w:p>
          <w:p w14:paraId="279DFEE4"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color w:val="000000" w:themeColor="text1"/>
                <w:sz w:val="16"/>
                <w:szCs w:val="20"/>
                <w:lang w:eastAsia="pl-PL"/>
              </w:rPr>
              <w:pict w14:anchorId="48CAFA44">
                <v:shape id="_x0000_s1037" type="#_x0000_t75" style="position:absolute;left:0;text-align:left;margin-left:-1.05pt;margin-top:.15pt;width:8.85pt;height:8.85pt;z-index:251822080;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7" DrawAspect="Content" ObjectID="_1769840180" r:id="rId81"/>
              </w:pict>
            </w:r>
            <w:r w:rsidR="00142819" w:rsidRPr="002265FF">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2265FF">
              <w:rPr>
                <w:color w:val="000000" w:themeColor="text1"/>
                <w:sz w:val="16"/>
                <w:szCs w:val="20"/>
                <w14:shadow w14:blurRad="63500" w14:dist="50800" w14:dir="2700000" w14:sx="0" w14:sy="0" w14:kx="0" w14:ky="0" w14:algn="none">
                  <w14:srgbClr w14:val="000000">
                    <w14:alpha w14:val="50000"/>
                  </w14:srgbClr>
                </w14:shadow>
              </w:rPr>
              <w:t xml:space="preserve"> Europejski Fundusz Społeczny</w:t>
            </w:r>
          </w:p>
          <w:p w14:paraId="734849C4"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Fundusz Spójności </w:t>
            </w:r>
          </w:p>
          <w:p w14:paraId="3742D559"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prywatne</w:t>
            </w:r>
          </w:p>
          <w:p w14:paraId="19FF759A"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z innych źródeł </w:t>
            </w:r>
          </w:p>
          <w:p w14:paraId="784F463F"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rPr>
              <w:pict w14:anchorId="2DEFCD09">
                <v:shape id="_x0000_s1036" type="#_x0000_t75" style="position:absolute;left:0;text-align:left;margin-left:-1.15pt;margin-top:.4pt;width:8.85pt;height:8.85pt;z-index:251821056;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6" DrawAspect="Content" ObjectID="_1769840181" r:id="rId82"/>
              </w:pict>
            </w:r>
            <w:r w:rsidR="00142819" w:rsidRPr="00ED141C">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ED141C">
              <w:rPr>
                <w:color w:val="000000" w:themeColor="text1"/>
                <w:sz w:val="16"/>
                <w:szCs w:val="20"/>
                <w14:shadow w14:blurRad="63500" w14:dist="50800" w14:dir="2700000" w14:sx="0" w14:sy="0" w14:kx="0" w14:ky="0" w14:algn="none">
                  <w14:srgbClr w14:val="000000">
                    <w14:alpha w14:val="50000"/>
                  </w14:srgbClr>
                </w14:shadow>
              </w:rPr>
              <w:t xml:space="preserve"> </w:t>
            </w:r>
            <w:r w:rsidR="00142819" w:rsidRPr="00483DD6">
              <w:rPr>
                <w:color w:val="000000" w:themeColor="text1"/>
                <w:sz w:val="16"/>
                <w:szCs w:val="20"/>
                <w14:shadow w14:blurRad="63500" w14:dist="50800" w14:dir="2700000" w14:sx="0" w14:sy="0" w14:kx="0" w14:ky="0" w14:algn="none">
                  <w14:srgbClr w14:val="000000">
                    <w14:alpha w14:val="50000"/>
                  </w14:srgbClr>
                </w14:shadow>
              </w:rPr>
              <w:t>Środki własne JST</w:t>
            </w:r>
            <w:r w:rsidR="00142819">
              <w:rPr>
                <w:color w:val="000000" w:themeColor="text1"/>
                <w:sz w:val="16"/>
                <w:szCs w:val="20"/>
                <w14:shadow w14:blurRad="63500" w14:dist="50800" w14:dir="2700000" w14:sx="0" w14:sy="0" w14:kx="0" w14:ky="0" w14:algn="none">
                  <w14:srgbClr w14:val="000000">
                    <w14:alpha w14:val="50000"/>
                  </w14:srgbClr>
                </w14:shadow>
              </w:rPr>
              <w:t xml:space="preserve"> </w:t>
            </w:r>
          </w:p>
        </w:tc>
      </w:tr>
      <w:tr w:rsidR="00142819" w:rsidRPr="00483DD6" w14:paraId="1BCC04B0" w14:textId="77777777" w:rsidTr="00572BB6">
        <w:trPr>
          <w:trHeight w:val="488"/>
        </w:trPr>
        <w:tc>
          <w:tcPr>
            <w:tcW w:w="426" w:type="dxa"/>
            <w:vMerge/>
            <w:shd w:val="clear" w:color="auto" w:fill="CF543F" w:themeFill="accent2"/>
            <w:textDirection w:val="btLr"/>
            <w:vAlign w:val="center"/>
          </w:tcPr>
          <w:p w14:paraId="7B2626EA"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01AFCFB4"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50BFE70F" w14:textId="77777777" w:rsidR="00CD6858" w:rsidRPr="00CD6858" w:rsidRDefault="00CD6858" w:rsidP="00CD6858">
            <w:pPr>
              <w:spacing w:line="276" w:lineRule="auto"/>
              <w:rPr>
                <w:color w:val="000000" w:themeColor="text1"/>
                <w:sz w:val="18"/>
                <w:szCs w:val="20"/>
                <w14:shadow w14:blurRad="63500" w14:dist="50800" w14:dir="2700000" w14:sx="0" w14:sy="0" w14:kx="0" w14:ky="0" w14:algn="none">
                  <w14:srgbClr w14:val="000000">
                    <w14:alpha w14:val="50000"/>
                  </w14:srgbClr>
                </w14:shadow>
              </w:rPr>
            </w:pPr>
            <w:r w:rsidRPr="00CD6858">
              <w:rPr>
                <w:color w:val="000000" w:themeColor="text1"/>
                <w:sz w:val="18"/>
                <w:szCs w:val="20"/>
                <w14:shadow w14:blurRad="63500" w14:dist="50800" w14:dir="2700000" w14:sx="0" w14:sy="0" w14:kx="0" w14:ky="0" w14:algn="none">
                  <w14:srgbClr w14:val="000000">
                    <w14:alpha w14:val="50000"/>
                  </w14:srgbClr>
                </w14:shadow>
              </w:rPr>
              <w:t>Program Fundusze Europejskie dla Lubelskiego 2021-2027</w:t>
            </w:r>
          </w:p>
          <w:p w14:paraId="6D100CE8" w14:textId="77777777" w:rsidR="00142819" w:rsidRPr="00CD6858" w:rsidRDefault="00CD6858" w:rsidP="00CD6858">
            <w:r w:rsidRPr="00CD6858">
              <w:rPr>
                <w:sz w:val="18"/>
              </w:rPr>
              <w:t>Działanie FELU.08.01 Aktywizacja społeczna i zawodowa i Działanie FELU.08.08 Wsparcie rodziny i pieczy zastępczej</w:t>
            </w:r>
          </w:p>
        </w:tc>
      </w:tr>
      <w:tr w:rsidR="00CD6858" w:rsidRPr="00483DD6" w14:paraId="15191B76" w14:textId="77777777" w:rsidTr="00572BB6">
        <w:trPr>
          <w:trHeight w:val="1308"/>
        </w:trPr>
        <w:tc>
          <w:tcPr>
            <w:tcW w:w="426" w:type="dxa"/>
            <w:vMerge/>
            <w:shd w:val="clear" w:color="auto" w:fill="CF543F" w:themeFill="accent2"/>
            <w:textDirection w:val="btLr"/>
            <w:vAlign w:val="center"/>
          </w:tcPr>
          <w:p w14:paraId="7CDC96B2" w14:textId="77777777" w:rsidR="00CD6858" w:rsidRPr="00483DD6" w:rsidRDefault="00CD6858"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58E24CC"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292682F2" w14:textId="77777777" w:rsidR="00CD6858" w:rsidRPr="00CD6858" w:rsidRDefault="00CD6858" w:rsidP="00084874">
            <w:pPr>
              <w:rPr>
                <w:color w:val="000000" w:themeColor="text1"/>
                <w:sz w:val="18"/>
                <w:szCs w:val="20"/>
                <w14:shadow w14:blurRad="63500" w14:dist="50800" w14:dir="2700000" w14:sx="0" w14:sy="0" w14:kx="0" w14:ky="0" w14:algn="none">
                  <w14:srgbClr w14:val="000000">
                    <w14:alpha w14:val="50000"/>
                  </w14:srgbClr>
                </w14:shadow>
              </w:rPr>
            </w:pPr>
          </w:p>
          <w:p w14:paraId="457A59C7" w14:textId="77777777" w:rsidR="00CD6858" w:rsidRPr="00CD6858" w:rsidRDefault="00CD6858" w:rsidP="00084874">
            <w:pPr>
              <w:rPr>
                <w:color w:val="000000" w:themeColor="text1"/>
                <w:sz w:val="18"/>
                <w:szCs w:val="20"/>
                <w14:shadow w14:blurRad="63500" w14:dist="50800" w14:dir="2700000" w14:sx="0" w14:sy="0" w14:kx="0" w14:ky="0" w14:algn="none">
                  <w14:srgbClr w14:val="000000">
                    <w14:alpha w14:val="50000"/>
                  </w14:srgbClr>
                </w14:shadow>
              </w:rPr>
            </w:pPr>
            <w:r w:rsidRPr="00CD6858">
              <w:rPr>
                <w:color w:val="000000" w:themeColor="text1"/>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w:t>
            </w:r>
            <w:r w:rsidRPr="00CD6858">
              <w:rPr>
                <w:sz w:val="18"/>
              </w:rPr>
              <w:t xml:space="preserve"> </w:t>
            </w:r>
            <w:r w:rsidRPr="00CD6858">
              <w:rPr>
                <w:color w:val="000000" w:themeColor="text1"/>
                <w:sz w:val="18"/>
                <w:szCs w:val="20"/>
                <w14:shadow w14:blurRad="63500" w14:dist="50800" w14:dir="2700000" w14:sx="0" w14:sy="0" w14:kx="0" w14:ky="0" w14:algn="none">
                  <w14:srgbClr w14:val="000000">
                    <w14:alpha w14:val="50000"/>
                  </w14:srgbClr>
                </w14:shadow>
              </w:rPr>
              <w:t>Obiekt będzie w pełni dostępny dla osób niepełnosprawnych poprzez zniwelowanie barier architektonicznych.</w:t>
            </w:r>
          </w:p>
          <w:p w14:paraId="01D2F54C" w14:textId="77777777" w:rsidR="00CD6858" w:rsidRPr="00CD6858" w:rsidRDefault="00CD6858" w:rsidP="00084874">
            <w:pPr>
              <w:rPr>
                <w:color w:val="000000" w:themeColor="text1"/>
                <w:sz w:val="18"/>
                <w:szCs w:val="20"/>
                <w14:shadow w14:blurRad="63500" w14:dist="50800" w14:dir="2700000" w14:sx="0" w14:sy="0" w14:kx="0" w14:ky="0" w14:algn="none">
                  <w14:srgbClr w14:val="000000">
                    <w14:alpha w14:val="50000"/>
                  </w14:srgbClr>
                </w14:shadow>
              </w:rPr>
            </w:pPr>
          </w:p>
        </w:tc>
      </w:tr>
      <w:tr w:rsidR="00CD6858" w:rsidRPr="00483DD6" w14:paraId="78FB8A91" w14:textId="77777777" w:rsidTr="00CD6858">
        <w:trPr>
          <w:trHeight w:val="651"/>
        </w:trPr>
        <w:tc>
          <w:tcPr>
            <w:tcW w:w="426" w:type="dxa"/>
            <w:vMerge/>
            <w:shd w:val="clear" w:color="auto" w:fill="CF543F" w:themeFill="accent2"/>
            <w:textDirection w:val="btLr"/>
            <w:vAlign w:val="center"/>
          </w:tcPr>
          <w:p w14:paraId="7F3F2FD8" w14:textId="77777777" w:rsidR="00CD6858" w:rsidRPr="00483DD6" w:rsidRDefault="00CD6858"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61B683B"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547A7586" w14:textId="77777777" w:rsidR="00CD6858" w:rsidRPr="00CD6858" w:rsidRDefault="00CD6858" w:rsidP="00084874">
            <w:pPr>
              <w:rPr>
                <w:color w:val="000000" w:themeColor="text1"/>
                <w:sz w:val="18"/>
                <w:szCs w:val="20"/>
                <w14:shadow w14:blurRad="63500" w14:dist="50800" w14:dir="2700000" w14:sx="0" w14:sy="0" w14:kx="0" w14:ky="0" w14:algn="none">
                  <w14:srgbClr w14:val="000000">
                    <w14:alpha w14:val="50000"/>
                  </w14:srgbClr>
                </w14:shadow>
              </w:rPr>
            </w:pPr>
            <w:r w:rsidRPr="00CD6858">
              <w:rPr>
                <w:color w:val="000000" w:themeColor="text1"/>
                <w:sz w:val="18"/>
                <w:szCs w:val="20"/>
                <w14:shadow w14:blurRad="63500" w14:dist="50800" w14:dir="2700000" w14:sx="0" w14:sy="0" w14:kx="0" w14:ky="0" w14:algn="none">
                  <w14:srgbClr w14:val="000000">
                    <w14:alpha w14:val="50000"/>
                  </w14:srgbClr>
                </w14:shadow>
              </w:rPr>
              <w:t>Mieszkańcy Gminy Piaski</w:t>
            </w:r>
            <w:r w:rsidRPr="00CD6858">
              <w:rPr>
                <w:sz w:val="18"/>
                <w:szCs w:val="20"/>
                <w14:shadow w14:blurRad="63500" w14:dist="50800" w14:dir="2700000" w14:sx="0" w14:sy="0" w14:kx="0" w14:ky="0" w14:algn="none">
                  <w14:srgbClr w14:val="000000">
                    <w14:alpha w14:val="50000"/>
                  </w14:srgbClr>
                </w14:shadow>
              </w:rPr>
              <w:t>, środowiska lub lokalne społeczności zagrożone ubóstwem lub wykluczeniem społecznym w szczególności na obszarach zdegradowanych Gminy Piaski</w:t>
            </w:r>
          </w:p>
        </w:tc>
      </w:tr>
      <w:tr w:rsidR="00CD6858" w:rsidRPr="00483DD6" w14:paraId="01AEFB62" w14:textId="77777777" w:rsidTr="00572BB6">
        <w:trPr>
          <w:trHeight w:val="488"/>
        </w:trPr>
        <w:tc>
          <w:tcPr>
            <w:tcW w:w="426" w:type="dxa"/>
            <w:vMerge/>
            <w:shd w:val="clear" w:color="auto" w:fill="CF543F" w:themeFill="accent2"/>
            <w:textDirection w:val="btLr"/>
            <w:vAlign w:val="center"/>
          </w:tcPr>
          <w:p w14:paraId="64FFC44D" w14:textId="77777777" w:rsidR="00CD6858" w:rsidRPr="00483DD6" w:rsidRDefault="00CD6858"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31A9FE7" w14:textId="77777777" w:rsidR="00CD6858" w:rsidRPr="00483DD6" w:rsidRDefault="00CD6858"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6F754A44" w14:textId="77777777" w:rsidR="00CD6858" w:rsidRPr="00CD6858" w:rsidRDefault="00CD6858" w:rsidP="00084874">
            <w:pPr>
              <w:rPr>
                <w:color w:val="000000" w:themeColor="text1"/>
                <w:sz w:val="18"/>
                <w:szCs w:val="20"/>
                <w14:shadow w14:blurRad="63500" w14:dist="50800" w14:dir="2700000" w14:sx="0" w14:sy="0" w14:kx="0" w14:ky="0" w14:algn="none">
                  <w14:srgbClr w14:val="000000">
                    <w14:alpha w14:val="50000"/>
                  </w14:srgbClr>
                </w14:shadow>
              </w:rPr>
            </w:pPr>
            <w:r w:rsidRPr="00CD6858">
              <w:rPr>
                <w:color w:val="000000" w:themeColor="text1"/>
                <w:sz w:val="18"/>
                <w:szCs w:val="20"/>
                <w14:shadow w14:blurRad="63500" w14:dist="50800" w14:dir="2700000" w14:sx="0" w14:sy="0" w14:kx="0" w14:ky="0" w14:algn="none">
                  <w14:srgbClr w14:val="000000">
                    <w14:alpha w14:val="50000"/>
                  </w14:srgbClr>
                </w14:shadow>
              </w:rPr>
              <w:t xml:space="preserve">Aktywizacja i integracja społeczności lokalnej, pobudzenie więzi sąsiedzkich oraz niwelacja wykluczenia społecznego. </w:t>
            </w:r>
          </w:p>
        </w:tc>
      </w:tr>
      <w:tr w:rsidR="00142819" w:rsidRPr="00483DD6" w14:paraId="2EC98A23" w14:textId="77777777" w:rsidTr="00572BB6">
        <w:trPr>
          <w:trHeight w:val="488"/>
        </w:trPr>
        <w:tc>
          <w:tcPr>
            <w:tcW w:w="426" w:type="dxa"/>
            <w:vMerge/>
            <w:shd w:val="clear" w:color="auto" w:fill="CF543F" w:themeFill="accent2"/>
            <w:textDirection w:val="btLr"/>
            <w:vAlign w:val="center"/>
          </w:tcPr>
          <w:p w14:paraId="30EE88A3"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9FCAB3C"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7D41FB5A" w14:textId="77777777" w:rsidR="00CD6858" w:rsidRPr="006B2EAE" w:rsidRDefault="00CD6858" w:rsidP="00CD6858">
            <w:pPr>
              <w:rPr>
                <w:color w:val="000000" w:themeColor="text1"/>
                <w:sz w:val="18"/>
                <w:szCs w:val="20"/>
                <w:u w:val="single"/>
                <w14:shadow w14:blurRad="63500" w14:dist="50800" w14:dir="2700000" w14:sx="0" w14:sy="0" w14:kx="0" w14:ky="0" w14:algn="none">
                  <w14:srgbClr w14:val="000000">
                    <w14:alpha w14:val="50000"/>
                  </w14:srgbClr>
                </w14:shadow>
              </w:rPr>
            </w:pPr>
            <w:r w:rsidRPr="006B2EAE">
              <w:rPr>
                <w:color w:val="000000" w:themeColor="text1"/>
                <w:sz w:val="18"/>
                <w:szCs w:val="20"/>
                <w:u w:val="single"/>
                <w14:shadow w14:blurRad="63500" w14:dist="50800" w14:dir="2700000" w14:sx="0" w14:sy="0" w14:kx="0" w14:ky="0" w14:algn="none">
                  <w14:srgbClr w14:val="000000">
                    <w14:alpha w14:val="50000"/>
                  </w14:srgbClr>
                </w14:shadow>
              </w:rPr>
              <w:t>Wskaźniki produktu:</w:t>
            </w:r>
          </w:p>
          <w:p w14:paraId="6754B4BD" w14:textId="77777777" w:rsidR="00CD6858" w:rsidRPr="006B2EAE" w:rsidRDefault="0032393E" w:rsidP="007478D8">
            <w:pPr>
              <w:pStyle w:val="Akapitzlist"/>
              <w:numPr>
                <w:ilvl w:val="0"/>
                <w:numId w:val="7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Całkowita liczba osób objętych wsparciem</w:t>
            </w:r>
            <w:r w:rsidR="00A95A95">
              <w:rPr>
                <w:color w:val="000000" w:themeColor="text1"/>
                <w:sz w:val="18"/>
                <w:szCs w:val="20"/>
                <w14:shadow w14:blurRad="63500" w14:dist="50800" w14:dir="2700000" w14:sx="0" w14:sy="0" w14:kx="0" w14:ky="0" w14:algn="none">
                  <w14:srgbClr w14:val="000000">
                    <w14:alpha w14:val="50000"/>
                  </w14:srgbClr>
                </w14:shadow>
              </w:rPr>
              <w:t xml:space="preserve"> – 1300 osób</w:t>
            </w:r>
            <w:r w:rsidRPr="006B2EAE">
              <w:rPr>
                <w:color w:val="000000" w:themeColor="text1"/>
                <w:sz w:val="18"/>
                <w:szCs w:val="20"/>
                <w14:shadow w14:blurRad="63500" w14:dist="50800" w14:dir="2700000" w14:sx="0" w14:sy="0" w14:kx="0" w14:ky="0" w14:algn="none">
                  <w14:srgbClr w14:val="000000">
                    <w14:alpha w14:val="50000"/>
                  </w14:srgbClr>
                </w14:shadow>
              </w:rPr>
              <w:t>,</w:t>
            </w:r>
          </w:p>
          <w:p w14:paraId="37A6990B" w14:textId="77777777" w:rsidR="0032393E" w:rsidRPr="006B2EAE" w:rsidRDefault="0032393E" w:rsidP="007478D8">
            <w:pPr>
              <w:pStyle w:val="Akapitzlist"/>
              <w:numPr>
                <w:ilvl w:val="0"/>
                <w:numId w:val="7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osób objętych usługami świadczonymi w społeczności lokalnej w programie</w:t>
            </w:r>
            <w:r w:rsidR="00A95A95">
              <w:rPr>
                <w:color w:val="000000" w:themeColor="text1"/>
                <w:sz w:val="18"/>
                <w:szCs w:val="20"/>
                <w14:shadow w14:blurRad="63500" w14:dist="50800" w14:dir="2700000" w14:sx="0" w14:sy="0" w14:kx="0" w14:ky="0" w14:algn="none">
                  <w14:srgbClr w14:val="000000">
                    <w14:alpha w14:val="50000"/>
                  </w14:srgbClr>
                </w14:shadow>
              </w:rPr>
              <w:t xml:space="preserve"> – 1300 osób</w:t>
            </w:r>
            <w:r w:rsidRPr="006B2EAE">
              <w:rPr>
                <w:color w:val="000000" w:themeColor="text1"/>
                <w:sz w:val="18"/>
                <w:szCs w:val="20"/>
                <w14:shadow w14:blurRad="63500" w14:dist="50800" w14:dir="2700000" w14:sx="0" w14:sy="0" w14:kx="0" w14:ky="0" w14:algn="none">
                  <w14:srgbClr w14:val="000000">
                    <w14:alpha w14:val="50000"/>
                  </w14:srgbClr>
                </w14:shadow>
              </w:rPr>
              <w:t>,</w:t>
            </w:r>
          </w:p>
          <w:p w14:paraId="0D4A016F" w14:textId="77777777" w:rsidR="006B2EAE" w:rsidRPr="00A95A95" w:rsidRDefault="0032393E" w:rsidP="007478D8">
            <w:pPr>
              <w:pStyle w:val="Akapitzlist"/>
              <w:numPr>
                <w:ilvl w:val="0"/>
                <w:numId w:val="7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osób z niepełnosprawnościami objętych wsparciem w programie</w:t>
            </w:r>
            <w:r w:rsidR="00A95A95">
              <w:rPr>
                <w:color w:val="000000" w:themeColor="text1"/>
                <w:sz w:val="18"/>
                <w:szCs w:val="20"/>
                <w14:shadow w14:blurRad="63500" w14:dist="50800" w14:dir="2700000" w14:sx="0" w14:sy="0" w14:kx="0" w14:ky="0" w14:algn="none">
                  <w14:srgbClr w14:val="000000">
                    <w14:alpha w14:val="50000"/>
                  </w14:srgbClr>
                </w14:shadow>
              </w:rPr>
              <w:t xml:space="preserve"> – 105 osób.</w:t>
            </w:r>
          </w:p>
          <w:p w14:paraId="6B25A8E8" w14:textId="77777777" w:rsidR="00CD6858" w:rsidRPr="006B2EAE" w:rsidRDefault="00CD6858" w:rsidP="00CD6858">
            <w:pPr>
              <w:rPr>
                <w:color w:val="000000" w:themeColor="text1"/>
                <w:sz w:val="18"/>
                <w:szCs w:val="20"/>
                <w:u w:val="single"/>
                <w14:shadow w14:blurRad="63500" w14:dist="50800" w14:dir="2700000" w14:sx="0" w14:sy="0" w14:kx="0" w14:ky="0" w14:algn="none">
                  <w14:srgbClr w14:val="000000">
                    <w14:alpha w14:val="50000"/>
                  </w14:srgbClr>
                </w14:shadow>
              </w:rPr>
            </w:pPr>
            <w:r w:rsidRPr="006B2EAE">
              <w:rPr>
                <w:color w:val="000000" w:themeColor="text1"/>
                <w:sz w:val="18"/>
                <w:szCs w:val="20"/>
                <w:u w:val="single"/>
                <w14:shadow w14:blurRad="63500" w14:dist="50800" w14:dir="2700000" w14:sx="0" w14:sy="0" w14:kx="0" w14:ky="0" w14:algn="none">
                  <w14:srgbClr w14:val="000000">
                    <w14:alpha w14:val="50000"/>
                  </w14:srgbClr>
                </w14:shadow>
              </w:rPr>
              <w:t>Wskaźniki rezultatu:</w:t>
            </w:r>
          </w:p>
          <w:p w14:paraId="1ECDC538" w14:textId="77777777" w:rsidR="0032393E" w:rsidRPr="006B2EAE" w:rsidRDefault="0032393E" w:rsidP="007478D8">
            <w:pPr>
              <w:pStyle w:val="Akapitzlist"/>
              <w:numPr>
                <w:ilvl w:val="0"/>
                <w:numId w:val="7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osób, których sytuacja społeczna uległa poprawie po opuszczeniu programu</w:t>
            </w:r>
            <w:r w:rsidR="00A95A95">
              <w:rPr>
                <w:color w:val="000000" w:themeColor="text1"/>
                <w:sz w:val="18"/>
                <w:szCs w:val="20"/>
                <w14:shadow w14:blurRad="63500" w14:dist="50800" w14:dir="2700000" w14:sx="0" w14:sy="0" w14:kx="0" w14:ky="0" w14:algn="none">
                  <w14:srgbClr w14:val="000000">
                    <w14:alpha w14:val="50000"/>
                  </w14:srgbClr>
                </w14:shadow>
              </w:rPr>
              <w:t xml:space="preserve"> – 700 osób</w:t>
            </w:r>
            <w:r w:rsidRPr="006B2EAE">
              <w:rPr>
                <w:color w:val="000000" w:themeColor="text1"/>
                <w:sz w:val="18"/>
                <w:szCs w:val="20"/>
                <w14:shadow w14:blurRad="63500" w14:dist="50800" w14:dir="2700000" w14:sx="0" w14:sy="0" w14:kx="0" w14:ky="0" w14:algn="none">
                  <w14:srgbClr w14:val="000000">
                    <w14:alpha w14:val="50000"/>
                  </w14:srgbClr>
                </w14:shadow>
              </w:rPr>
              <w:t>,</w:t>
            </w:r>
          </w:p>
          <w:p w14:paraId="5713AF69" w14:textId="77777777" w:rsidR="0032393E" w:rsidRPr="006B2EAE" w:rsidRDefault="0032393E" w:rsidP="007478D8">
            <w:pPr>
              <w:pStyle w:val="Akapitzlist"/>
              <w:numPr>
                <w:ilvl w:val="0"/>
                <w:numId w:val="7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utworzonych miejsc świadczenia usług w społeczności lokalnej</w:t>
            </w:r>
            <w:r w:rsidR="00EC5A48">
              <w:rPr>
                <w:color w:val="000000" w:themeColor="text1"/>
                <w:sz w:val="18"/>
                <w:szCs w:val="20"/>
                <w14:shadow w14:blurRad="63500" w14:dist="50800" w14:dir="2700000" w14:sx="0" w14:sy="0" w14:kx="0" w14:ky="0" w14:algn="none">
                  <w14:srgbClr w14:val="000000">
                    <w14:alpha w14:val="50000"/>
                  </w14:srgbClr>
                </w14:shadow>
              </w:rPr>
              <w:t xml:space="preserve"> – 7 szt.</w:t>
            </w:r>
            <w:r w:rsidRPr="006B2EAE">
              <w:rPr>
                <w:color w:val="000000" w:themeColor="text1"/>
                <w:sz w:val="18"/>
                <w:szCs w:val="20"/>
                <w14:shadow w14:blurRad="63500" w14:dist="50800" w14:dir="2700000" w14:sx="0" w14:sy="0" w14:kx="0" w14:ky="0" w14:algn="none">
                  <w14:srgbClr w14:val="000000">
                    <w14:alpha w14:val="50000"/>
                  </w14:srgbClr>
                </w14:shadow>
              </w:rPr>
              <w:t>,</w:t>
            </w:r>
          </w:p>
          <w:p w14:paraId="293D4695" w14:textId="77777777" w:rsidR="006B2EAE" w:rsidRPr="00EC5A48" w:rsidRDefault="0032393E" w:rsidP="007478D8">
            <w:pPr>
              <w:pStyle w:val="Akapitzlist"/>
              <w:numPr>
                <w:ilvl w:val="0"/>
                <w:numId w:val="74"/>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utworzonych w programie miejsc świadczenia usług wspierania rodziny i pieczy zastępczej istniejących po zakończeniu projektu</w:t>
            </w:r>
            <w:r w:rsidR="00EC5A48">
              <w:rPr>
                <w:color w:val="000000" w:themeColor="text1"/>
                <w:sz w:val="18"/>
                <w:szCs w:val="20"/>
                <w14:shadow w14:blurRad="63500" w14:dist="50800" w14:dir="2700000" w14:sx="0" w14:sy="0" w14:kx="0" w14:ky="0" w14:algn="none">
                  <w14:srgbClr w14:val="000000">
                    <w14:alpha w14:val="50000"/>
                  </w14:srgbClr>
                </w14:shadow>
              </w:rPr>
              <w:t xml:space="preserve"> – 7 szt.</w:t>
            </w:r>
            <w:r w:rsidRPr="006B2EAE">
              <w:rPr>
                <w:color w:val="000000" w:themeColor="text1"/>
                <w:sz w:val="18"/>
                <w:szCs w:val="20"/>
                <w14:shadow w14:blurRad="63500" w14:dist="50800" w14:dir="2700000" w14:sx="0" w14:sy="0" w14:kx="0" w14:ky="0" w14:algn="none">
                  <w14:srgbClr w14:val="000000">
                    <w14:alpha w14:val="50000"/>
                  </w14:srgbClr>
                </w14:shadow>
              </w:rPr>
              <w:t>,</w:t>
            </w:r>
          </w:p>
        </w:tc>
      </w:tr>
      <w:tr w:rsidR="00142819" w:rsidRPr="00483DD6" w14:paraId="14BBEFCF" w14:textId="77777777" w:rsidTr="00AA660A">
        <w:trPr>
          <w:trHeight w:val="489"/>
        </w:trPr>
        <w:tc>
          <w:tcPr>
            <w:tcW w:w="426" w:type="dxa"/>
            <w:vMerge/>
            <w:tcBorders>
              <w:bottom w:val="nil"/>
            </w:tcBorders>
            <w:shd w:val="clear" w:color="auto" w:fill="CF543F" w:themeFill="accent2"/>
            <w:textDirection w:val="btLr"/>
            <w:vAlign w:val="center"/>
          </w:tcPr>
          <w:p w14:paraId="04C5298D"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1AD7A89E"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Cele realizowane przez to przedsięwzięcie</w:t>
            </w:r>
          </w:p>
          <w:p w14:paraId="5E6C772F"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0225325A" w14:textId="466E705F" w:rsidR="00235934" w:rsidRPr="00435B78"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435B78">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A. </w:t>
            </w:r>
            <w:r w:rsidR="007A139A" w:rsidRPr="007A139A">
              <w:rPr>
                <w:b/>
                <w:color w:val="000000" w:themeColor="text1"/>
                <w:sz w:val="18"/>
                <w:szCs w:val="20"/>
                <w:u w:val="single"/>
                <w14:shadow w14:blurRad="63500" w14:dist="50800" w14:dir="2700000" w14:sx="0" w14:sy="0" w14:kx="0" w14:ky="0" w14:algn="none">
                  <w14:srgbClr w14:val="000000">
                    <w14:alpha w14:val="50000"/>
                  </w14:srgbClr>
                </w14:shadow>
              </w:rPr>
              <w:t>POPRAWA JAKOŚCI ŻYCIA MIESZKAŃCÓW</w:t>
            </w:r>
          </w:p>
          <w:p w14:paraId="680945DD" w14:textId="4BCA953F" w:rsidR="00235934" w:rsidRPr="00435B78" w:rsidRDefault="00235934" w:rsidP="00235934">
            <w:pPr>
              <w:rPr>
                <w:color w:val="000000" w:themeColor="text1"/>
                <w:sz w:val="18"/>
                <w:szCs w:val="20"/>
                <w14:shadow w14:blurRad="63500" w14:dist="50800" w14:dir="2700000" w14:sx="0" w14:sy="0" w14:kx="0" w14:ky="0" w14:algn="none">
                  <w14:srgbClr w14:val="000000">
                    <w14:alpha w14:val="50000"/>
                  </w14:srgbClr>
                </w14:shadow>
              </w:rPr>
            </w:pPr>
            <w:r w:rsidRPr="00435B78">
              <w:rPr>
                <w:color w:val="000000" w:themeColor="text1"/>
                <w:sz w:val="18"/>
                <w:szCs w:val="20"/>
                <w14:shadow w14:blurRad="63500" w14:dist="50800" w14:dir="2700000" w14:sx="0" w14:sy="0" w14:kx="0" w14:ky="0" w14:algn="none">
                  <w14:srgbClr w14:val="000000">
                    <w14:alpha w14:val="50000"/>
                  </w14:srgbClr>
                </w14:shadow>
              </w:rPr>
              <w:t>Cel szczegółowy I.</w:t>
            </w:r>
            <w:r w:rsidR="007A139A">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2</w:t>
            </w:r>
            <w:r w:rsidRPr="00435B78">
              <w:rPr>
                <w:color w:val="000000" w:themeColor="text1"/>
                <w:sz w:val="18"/>
                <w:szCs w:val="20"/>
                <w14:shadow w14:blurRad="63500" w14:dist="50800" w14:dir="2700000" w14:sx="0" w14:sy="0" w14:kx="0" w14:ky="0" w14:algn="none">
                  <w14:srgbClr w14:val="000000">
                    <w14:alpha w14:val="50000"/>
                  </w14:srgbClr>
                </w14:shadow>
              </w:rPr>
              <w:t>., II.</w:t>
            </w:r>
            <w:r w:rsidR="007A139A">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2</w:t>
            </w:r>
            <w:r w:rsidRPr="00435B78">
              <w:rPr>
                <w:color w:val="000000" w:themeColor="text1"/>
                <w:sz w:val="18"/>
                <w:szCs w:val="20"/>
                <w14:shadow w14:blurRad="63500" w14:dist="50800" w14:dir="2700000" w14:sx="0" w14:sy="0" w14:kx="0" w14:ky="0" w14:algn="none">
                  <w14:srgbClr w14:val="000000">
                    <w14:alpha w14:val="50000"/>
                  </w14:srgbClr>
                </w14:shadow>
              </w:rPr>
              <w:t>. oraz III.</w:t>
            </w:r>
            <w:r w:rsidR="007A139A">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2</w:t>
            </w:r>
            <w:r w:rsidRPr="00435B78">
              <w:rPr>
                <w:color w:val="000000" w:themeColor="text1"/>
                <w:sz w:val="18"/>
                <w:szCs w:val="20"/>
                <w14:shadow w14:blurRad="63500" w14:dist="50800" w14:dir="2700000" w14:sx="0" w14:sy="0" w14:kx="0" w14:ky="0" w14:algn="none">
                  <w14:srgbClr w14:val="000000">
                    <w14:alpha w14:val="50000"/>
                  </w14:srgbClr>
                </w14:shadow>
              </w:rPr>
              <w:t>. – Zróżnicowana oferta spędzania wolnego czasu</w:t>
            </w:r>
          </w:p>
          <w:p w14:paraId="251AC8B7" w14:textId="77777777" w:rsidR="007A139A" w:rsidRDefault="00235934" w:rsidP="00235934">
            <w:pPr>
              <w:rPr>
                <w:b/>
                <w:color w:val="000000" w:themeColor="text1"/>
                <w:sz w:val="18"/>
                <w:szCs w:val="20"/>
                <w:u w:val="single"/>
                <w14:shadow w14:blurRad="63500" w14:dist="50800" w14:dir="2700000" w14:sx="0" w14:sy="0" w14:kx="0" w14:ky="0" w14:algn="none">
                  <w14:srgbClr w14:val="000000">
                    <w14:alpha w14:val="50000"/>
                  </w14:srgbClr>
                </w14:shadow>
              </w:rPr>
            </w:pPr>
            <w:r w:rsidRPr="00435B78">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C. </w:t>
            </w:r>
            <w:r w:rsidR="007A139A" w:rsidRPr="007A139A">
              <w:rPr>
                <w:b/>
                <w:color w:val="000000" w:themeColor="text1"/>
                <w:sz w:val="18"/>
                <w:szCs w:val="20"/>
                <w:u w:val="single"/>
                <w14:shadow w14:blurRad="63500" w14:dist="50800" w14:dir="2700000" w14:sx="0" w14:sy="0" w14:kx="0" w14:ky="0" w14:algn="none">
                  <w14:srgbClr w14:val="000000">
                    <w14:alpha w14:val="50000"/>
                  </w14:srgbClr>
                </w14:shadow>
              </w:rPr>
              <w:t xml:space="preserve">POPRAWA DOSTEPNOŚCI PRZESTRZENI DLA WSZYSTKICH </w:t>
            </w:r>
          </w:p>
          <w:p w14:paraId="5308D40E" w14:textId="0F92D0CD" w:rsidR="00142819" w:rsidRPr="008C2879" w:rsidRDefault="00235934" w:rsidP="00235934">
            <w:pPr>
              <w:rPr>
                <w:color w:val="000000" w:themeColor="text1"/>
                <w:sz w:val="16"/>
                <w:szCs w:val="20"/>
                <w:highlight w:val="red"/>
                <w14:shadow w14:blurRad="63500" w14:dist="50800" w14:dir="2700000" w14:sx="0" w14:sy="0" w14:kx="0" w14:ky="0" w14:algn="none">
                  <w14:srgbClr w14:val="000000">
                    <w14:alpha w14:val="50000"/>
                  </w14:srgbClr>
                </w14:shadow>
              </w:rPr>
            </w:pPr>
            <w:r w:rsidRPr="00435B78">
              <w:rPr>
                <w:color w:val="000000" w:themeColor="text1"/>
                <w:sz w:val="18"/>
                <w:szCs w:val="20"/>
                <w14:shadow w14:blurRad="63500" w14:dist="50800" w14:dir="2700000" w14:sx="0" w14:sy="0" w14:kx="0" w14:ky="0" w14:algn="none">
                  <w14:srgbClr w14:val="000000">
                    <w14:alpha w14:val="50000"/>
                  </w14:srgbClr>
                </w14:shadow>
              </w:rPr>
              <w:t xml:space="preserve">Cel szczegółowy </w:t>
            </w:r>
            <w:r w:rsidR="007A139A">
              <w:rPr>
                <w:color w:val="000000" w:themeColor="text1"/>
                <w:sz w:val="18"/>
                <w:szCs w:val="20"/>
                <w14:shadow w14:blurRad="63500" w14:dist="50800" w14:dir="2700000" w14:sx="0" w14:sy="0" w14:kx="0" w14:ky="0" w14:algn="none">
                  <w14:srgbClr w14:val="000000">
                    <w14:alpha w14:val="50000"/>
                  </w14:srgbClr>
                </w14:shadow>
              </w:rPr>
              <w:t>I.C.1., II.C.1., III.C.1.</w:t>
            </w:r>
            <w:r w:rsidRPr="00435B78">
              <w:rPr>
                <w:color w:val="000000" w:themeColor="text1"/>
                <w:sz w:val="18"/>
                <w:szCs w:val="20"/>
                <w14:shadow w14:blurRad="63500" w14:dist="50800" w14:dir="2700000" w14:sx="0" w14:sy="0" w14:kx="0" w14:ky="0" w14:algn="none">
                  <w14:srgbClr w14:val="000000">
                    <w14:alpha w14:val="50000"/>
                  </w14:srgbClr>
                </w14:shadow>
              </w:rPr>
              <w:t>– Zapewnienie dostępności osobom ze szczególnymi potrzebami</w:t>
            </w:r>
          </w:p>
        </w:tc>
      </w:tr>
      <w:tr w:rsidR="00AA660A" w:rsidRPr="00483DD6" w14:paraId="1F3D6628" w14:textId="77777777" w:rsidTr="00AA660A">
        <w:trPr>
          <w:trHeight w:val="489"/>
        </w:trPr>
        <w:tc>
          <w:tcPr>
            <w:tcW w:w="426" w:type="dxa"/>
            <w:tcBorders>
              <w:top w:val="nil"/>
            </w:tcBorders>
            <w:shd w:val="clear" w:color="auto" w:fill="CF543F" w:themeFill="accent2"/>
            <w:textDirection w:val="btLr"/>
            <w:vAlign w:val="center"/>
          </w:tcPr>
          <w:p w14:paraId="08EBA00F" w14:textId="77777777" w:rsidR="00AA660A" w:rsidRPr="00483DD6" w:rsidRDefault="00AA660A"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2681A58" w14:textId="77777777" w:rsidR="00AA660A" w:rsidRPr="00B04E42" w:rsidRDefault="00AA660A" w:rsidP="004E4ADF">
            <w:pPr>
              <w:jc w:val="center"/>
              <w:rPr>
                <w:b/>
                <w:color w:val="000000" w:themeColor="text1"/>
                <w:sz w:val="16"/>
                <w:szCs w:val="20"/>
                <w14:shadow w14:blurRad="63500" w14:dist="50800" w14:dir="2700000" w14:sx="0" w14:sy="0" w14:kx="0" w14:ky="0" w14:algn="none">
                  <w14:srgbClr w14:val="000000">
                    <w14:alpha w14:val="50000"/>
                  </w14:srgbClr>
                </w14:shadow>
              </w:rPr>
            </w:pPr>
            <w:r w:rsidRPr="00B04E42">
              <w:rPr>
                <w:b/>
                <w:color w:val="000000" w:themeColor="text1"/>
                <w:sz w:val="16"/>
                <w:szCs w:val="20"/>
                <w14:shadow w14:blurRad="63500" w14:dist="50800" w14:dir="2700000" w14:sx="0" w14:sy="0" w14:kx="0" w14:ky="0" w14:algn="none">
                  <w14:srgbClr w14:val="000000">
                    <w14:alpha w14:val="50000"/>
                  </w14:srgbClr>
                </w14:shadow>
              </w:rPr>
              <w:t xml:space="preserve">Powiązania i synergia </w:t>
            </w:r>
            <w:r w:rsidRPr="00B04E42">
              <w:rPr>
                <w:b/>
                <w:color w:val="000000" w:themeColor="text1"/>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7EC772F6" w14:textId="77777777" w:rsidR="001C5FA3"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rewitalizacyjne nr 4: Przebudowa i rozbudowa remizy OSP w Piaskach na potrzeby społeczności lokalnej;</w:t>
            </w:r>
          </w:p>
          <w:p w14:paraId="44925522" w14:textId="1F5E1C50" w:rsidR="001C5FA3"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 xml:space="preserve">przedsięwzięcie rewitalizacyjne nr 3: Poprawa </w:t>
            </w:r>
            <w:r w:rsidR="001E6B3E" w:rsidRPr="00B04E42">
              <w:rPr>
                <w:color w:val="000000" w:themeColor="text1"/>
                <w:sz w:val="18"/>
                <w:szCs w:val="18"/>
                <w14:shadow w14:blurRad="63500" w14:dist="50800" w14:dir="2700000" w14:sx="0" w14:sy="0" w14:kx="0" w14:ky="0" w14:algn="none">
                  <w14:srgbClr w14:val="000000">
                    <w14:alpha w14:val="50000"/>
                  </w14:srgbClr>
                </w14:shadow>
              </w:rPr>
              <w:t>dostępności kulturowo</w:t>
            </w:r>
            <w:r w:rsidRPr="00B04E42">
              <w:rPr>
                <w:color w:val="000000" w:themeColor="text1"/>
                <w:sz w:val="18"/>
                <w:szCs w:val="18"/>
                <w14:shadow w14:blurRad="63500" w14:dist="50800" w14:dir="2700000" w14:sx="0" w14:sy="0" w14:kx="0" w14:ky="0" w14:algn="none">
                  <w14:srgbClr w14:val="000000">
                    <w14:alpha w14:val="50000"/>
                  </w14:srgbClr>
                </w14:shadow>
              </w:rPr>
              <w:t xml:space="preserve"> –– rekreacyjnej </w:t>
            </w:r>
            <w:r w:rsidRPr="00B04E42">
              <w:rPr>
                <w:color w:val="000000" w:themeColor="text1"/>
                <w:sz w:val="18"/>
                <w:szCs w:val="18"/>
                <w14:shadow w14:blurRad="63500" w14:dist="50800" w14:dir="2700000" w14:sx="0" w14:sy="0" w14:kx="0" w14:ky="0" w14:algn="none">
                  <w14:srgbClr w14:val="000000">
                    <w14:alpha w14:val="50000"/>
                  </w14:srgbClr>
                </w14:shadow>
              </w:rPr>
              <w:br/>
              <w:t>w Woli Piaseckiej;</w:t>
            </w:r>
          </w:p>
          <w:p w14:paraId="3CD8C64E" w14:textId="77777777" w:rsidR="001C5FA3"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rewitalizacyjne nr 1: Utworzenie Centrum integracji społeczno-gospodarczej w Kębłowie;</w:t>
            </w:r>
          </w:p>
          <w:p w14:paraId="633C66B7" w14:textId="77777777" w:rsidR="00AA660A"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 xml:space="preserve">przedsięwzięcie rewitalizacyjne nr 5: Budowa kompleksu rekreacyjno-sportowego </w:t>
            </w:r>
            <w:r w:rsidRPr="00B04E42">
              <w:rPr>
                <w:color w:val="000000" w:themeColor="text1"/>
                <w:sz w:val="18"/>
                <w:szCs w:val="18"/>
                <w14:shadow w14:blurRad="63500" w14:dist="50800" w14:dir="2700000" w14:sx="0" w14:sy="0" w14:kx="0" w14:ky="0" w14:algn="none">
                  <w14:srgbClr w14:val="000000">
                    <w14:alpha w14:val="50000"/>
                  </w14:srgbClr>
                </w14:shadow>
              </w:rPr>
              <w:br/>
              <w:t>w Brzezicach.</w:t>
            </w:r>
          </w:p>
        </w:tc>
      </w:tr>
    </w:tbl>
    <w:p w14:paraId="1184C0AF" w14:textId="77777777" w:rsidR="00142819" w:rsidRPr="00AB3DCE" w:rsidRDefault="00AB3DCE" w:rsidP="00AB3DCE">
      <w:pPr>
        <w:jc w:val="right"/>
        <w:rPr>
          <w:sz w:val="18"/>
        </w:rPr>
      </w:pPr>
      <w:r w:rsidRPr="00AB3DCE">
        <w:rPr>
          <w:sz w:val="18"/>
        </w:rPr>
        <w:t>Źródło: Urząd Miejski w Piaskach</w:t>
      </w:r>
    </w:p>
    <w:tbl>
      <w:tblPr>
        <w:tblStyle w:val="Tabela-Siatka"/>
        <w:tblW w:w="9180" w:type="dxa"/>
        <w:tblInd w:w="108" w:type="dxa"/>
        <w:tblLayout w:type="fixed"/>
        <w:tblLook w:val="04A0" w:firstRow="1" w:lastRow="0" w:firstColumn="1" w:lastColumn="0" w:noHBand="0" w:noVBand="1"/>
      </w:tblPr>
      <w:tblGrid>
        <w:gridCol w:w="426"/>
        <w:gridCol w:w="1842"/>
        <w:gridCol w:w="6912"/>
      </w:tblGrid>
      <w:tr w:rsidR="00142819" w:rsidRPr="00483DD6" w14:paraId="44C88176" w14:textId="77777777" w:rsidTr="00AB3DCE">
        <w:tc>
          <w:tcPr>
            <w:tcW w:w="9180" w:type="dxa"/>
            <w:gridSpan w:val="3"/>
          </w:tcPr>
          <w:p w14:paraId="2CE0BD3C" w14:textId="77777777" w:rsidR="00142819" w:rsidRPr="00483DD6" w:rsidRDefault="00142819" w:rsidP="00142819">
            <w:pPr>
              <w:rPr>
                <w:color w:val="000000" w:themeColor="text1"/>
                <w:sz w:val="16"/>
                <w:szCs w:val="18"/>
                <w14:shadow w14:blurRad="63500" w14:dist="50800" w14:dir="2700000" w14:sx="0" w14:sy="0" w14:kx="0" w14:ky="0" w14:algn="none">
                  <w14:srgbClr w14:val="000000">
                    <w14:alpha w14:val="50000"/>
                  </w14:srgbClr>
                </w14:shadow>
              </w:rPr>
            </w:pPr>
            <w:bookmarkStart w:id="118" w:name="_Toc130907815"/>
            <w:bookmarkStart w:id="119" w:name="_Toc158986772"/>
            <w:r w:rsidRPr="00483DD6">
              <w:rPr>
                <w:sz w:val="18"/>
              </w:rPr>
              <w:t xml:space="preserve">Tabela </w:t>
            </w:r>
            <w:r w:rsidRPr="00483DD6">
              <w:rPr>
                <w:sz w:val="18"/>
              </w:rPr>
              <w:fldChar w:fldCharType="begin"/>
            </w:r>
            <w:r w:rsidRPr="00483DD6">
              <w:rPr>
                <w:sz w:val="18"/>
              </w:rPr>
              <w:instrText xml:space="preserve"> SEQ Tabela \* ARABIC </w:instrText>
            </w:r>
            <w:r w:rsidRPr="00483DD6">
              <w:rPr>
                <w:sz w:val="18"/>
              </w:rPr>
              <w:fldChar w:fldCharType="separate"/>
            </w:r>
            <w:r w:rsidR="00335DDF">
              <w:rPr>
                <w:noProof/>
                <w:sz w:val="18"/>
              </w:rPr>
              <w:t>19</w:t>
            </w:r>
            <w:r w:rsidRPr="00483DD6">
              <w:rPr>
                <w:sz w:val="18"/>
              </w:rPr>
              <w:fldChar w:fldCharType="end"/>
            </w:r>
            <w:r w:rsidRPr="00483DD6">
              <w:rPr>
                <w:sz w:val="18"/>
              </w:rPr>
              <w:t>. Lista podstawowych projektów rewitalizacyjnych</w:t>
            </w:r>
            <w:bookmarkEnd w:id="118"/>
            <w:bookmarkEnd w:id="119"/>
          </w:p>
        </w:tc>
      </w:tr>
      <w:tr w:rsidR="006B2EAE" w:rsidRPr="00483DD6" w14:paraId="6A9029D4" w14:textId="77777777" w:rsidTr="00572BB6">
        <w:trPr>
          <w:trHeight w:val="488"/>
        </w:trPr>
        <w:tc>
          <w:tcPr>
            <w:tcW w:w="426" w:type="dxa"/>
            <w:vMerge w:val="restart"/>
            <w:shd w:val="clear" w:color="auto" w:fill="CF543F" w:themeFill="accent2"/>
            <w:textDirection w:val="btLr"/>
            <w:vAlign w:val="center"/>
          </w:tcPr>
          <w:p w14:paraId="5B1B5D76" w14:textId="77777777" w:rsidR="006B2EAE" w:rsidRPr="00483DD6" w:rsidRDefault="006B2EAE" w:rsidP="00147145">
            <w:pPr>
              <w:ind w:left="113" w:right="113"/>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PROJEKT REWITALIZACYJNY NR </w:t>
            </w:r>
            <w:r>
              <w:rPr>
                <w:b/>
                <w:color w:val="000000" w:themeColor="text1"/>
                <w:sz w:val="16"/>
                <w:szCs w:val="20"/>
                <w14:shadow w14:blurRad="63500" w14:dist="50800" w14:dir="2700000" w14:sx="0" w14:sy="0" w14:kx="0" w14:ky="0" w14:algn="none">
                  <w14:srgbClr w14:val="000000">
                    <w14:alpha w14:val="50000"/>
                  </w14:srgbClr>
                </w14:shadow>
              </w:rPr>
              <w:t>7</w:t>
            </w:r>
          </w:p>
        </w:tc>
        <w:tc>
          <w:tcPr>
            <w:tcW w:w="1842" w:type="dxa"/>
            <w:shd w:val="clear" w:color="auto" w:fill="E9ECEA" w:themeFill="accent1" w:themeFillTint="33"/>
            <w:vAlign w:val="center"/>
          </w:tcPr>
          <w:p w14:paraId="43DD70A7"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Nazwa przedsięwzięcia</w:t>
            </w:r>
          </w:p>
        </w:tc>
        <w:tc>
          <w:tcPr>
            <w:tcW w:w="6912" w:type="dxa"/>
            <w:vAlign w:val="center"/>
          </w:tcPr>
          <w:p w14:paraId="21378904" w14:textId="77777777" w:rsidR="006B2EAE" w:rsidRPr="00C26BD9" w:rsidRDefault="006B2EAE" w:rsidP="006B2EAE">
            <w:pPr>
              <w:jc w:val="center"/>
              <w:rPr>
                <w:b/>
                <w:color w:val="000000" w:themeColor="text1"/>
                <w:sz w:val="16"/>
                <w:szCs w:val="20"/>
                <w14:shadow w14:blurRad="63500" w14:dist="50800" w14:dir="2700000" w14:sx="0" w14:sy="0" w14:kx="0" w14:ky="0" w14:algn="none">
                  <w14:srgbClr w14:val="000000">
                    <w14:alpha w14:val="50000"/>
                  </w14:srgbClr>
                </w14:shadow>
              </w:rPr>
            </w:pPr>
            <w:r w:rsidRPr="006B2EAE">
              <w:rPr>
                <w:b/>
                <w:color w:val="C00000"/>
                <w:sz w:val="18"/>
                <w:szCs w:val="20"/>
                <w14:shadow w14:blurRad="63500" w14:dist="50800" w14:dir="2700000" w14:sx="0" w14:sy="0" w14:kx="0" w14:ky="0" w14:algn="none">
                  <w14:srgbClr w14:val="000000">
                    <w14:alpha w14:val="50000"/>
                  </w14:srgbClr>
                </w14:shadow>
              </w:rPr>
              <w:t>SPOŁECZNIE AKTYWNI</w:t>
            </w:r>
          </w:p>
        </w:tc>
      </w:tr>
      <w:tr w:rsidR="006B2EAE" w:rsidRPr="00483DD6" w14:paraId="5E5612B6" w14:textId="77777777" w:rsidTr="00572BB6">
        <w:trPr>
          <w:trHeight w:val="343"/>
        </w:trPr>
        <w:tc>
          <w:tcPr>
            <w:tcW w:w="426" w:type="dxa"/>
            <w:vMerge/>
            <w:shd w:val="clear" w:color="auto" w:fill="CF543F" w:themeFill="accent2"/>
            <w:textDirection w:val="btLr"/>
            <w:vAlign w:val="center"/>
          </w:tcPr>
          <w:p w14:paraId="37A19FE1"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4E7F49DD"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Lokalizacja przedsięwzięcia </w:t>
            </w:r>
          </w:p>
        </w:tc>
        <w:tc>
          <w:tcPr>
            <w:tcW w:w="6912" w:type="dxa"/>
            <w:vAlign w:val="center"/>
          </w:tcPr>
          <w:p w14:paraId="044175EF" w14:textId="62DFF59B" w:rsidR="006B2EAE" w:rsidRPr="006B2EAE" w:rsidRDefault="006B2EAE" w:rsidP="00084874">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 xml:space="preserve">Podobszar I, II, III obszaru rewitalizacji (sołectwa: Wola Piasecka, Kębłów, Obszar II </w:t>
            </w:r>
            <w:r w:rsidR="00435B78">
              <w:rPr>
                <w:color w:val="000000" w:themeColor="text1"/>
                <w:sz w:val="18"/>
                <w:szCs w:val="20"/>
                <w14:shadow w14:blurRad="63500" w14:dist="50800" w14:dir="2700000" w14:sx="0" w14:sy="0" w14:kx="0" w14:ky="0" w14:algn="none">
                  <w14:srgbClr w14:val="000000">
                    <w14:alpha w14:val="50000"/>
                  </w14:srgbClr>
                </w14:shadow>
              </w:rPr>
              <w:br/>
            </w:r>
            <w:r w:rsidRPr="006B2EAE">
              <w:rPr>
                <w:color w:val="000000" w:themeColor="text1"/>
                <w:sz w:val="18"/>
                <w:szCs w:val="20"/>
                <w14:shadow w14:blurRad="63500" w14:dist="50800" w14:dir="2700000" w14:sx="0" w14:sy="0" w14:kx="0" w14:ky="0" w14:algn="none">
                  <w14:srgbClr w14:val="000000">
                    <w14:alpha w14:val="50000"/>
                  </w14:srgbClr>
                </w14:shadow>
              </w:rPr>
              <w:t>w mieście Piaski</w:t>
            </w:r>
            <w:r w:rsidR="00690460">
              <w:rPr>
                <w:color w:val="000000" w:themeColor="text1"/>
                <w:sz w:val="18"/>
                <w:szCs w:val="20"/>
                <w14:shadow w14:blurRad="63500" w14:dist="50800" w14:dir="2700000" w14:sx="0" w14:sy="0" w14:kx="0" w14:ky="0" w14:algn="none">
                  <w14:srgbClr w14:val="000000">
                    <w14:alpha w14:val="50000"/>
                  </w14:srgbClr>
                </w14:shadow>
              </w:rPr>
              <w:t>, Brzezice) i pozostałe tereny G</w:t>
            </w:r>
            <w:r w:rsidRPr="006B2EAE">
              <w:rPr>
                <w:color w:val="000000" w:themeColor="text1"/>
                <w:sz w:val="18"/>
                <w:szCs w:val="20"/>
                <w14:shadow w14:blurRad="63500" w14:dist="50800" w14:dir="2700000" w14:sx="0" w14:sy="0" w14:kx="0" w14:ky="0" w14:algn="none">
                  <w14:srgbClr w14:val="000000">
                    <w14:alpha w14:val="50000"/>
                  </w14:srgbClr>
                </w14:shadow>
              </w:rPr>
              <w:t>miny Piaski</w:t>
            </w:r>
          </w:p>
        </w:tc>
      </w:tr>
      <w:tr w:rsidR="006B2EAE" w:rsidRPr="00483DD6" w14:paraId="6B4734AF" w14:textId="77777777" w:rsidTr="00572BB6">
        <w:trPr>
          <w:trHeight w:val="488"/>
        </w:trPr>
        <w:tc>
          <w:tcPr>
            <w:tcW w:w="426" w:type="dxa"/>
            <w:vMerge/>
            <w:shd w:val="clear" w:color="auto" w:fill="CF543F" w:themeFill="accent2"/>
            <w:textDirection w:val="btLr"/>
            <w:vAlign w:val="center"/>
          </w:tcPr>
          <w:p w14:paraId="2718B57F"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79F799C2"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2AD29267" w14:textId="1D5085BB" w:rsidR="006B2EAE" w:rsidRPr="006B2EAE" w:rsidRDefault="006B2EAE" w:rsidP="00C64FF5">
            <w:pPr>
              <w:rPr>
                <w:color w:val="000000" w:themeColor="text1"/>
                <w:sz w:val="18"/>
                <w:szCs w:val="20"/>
                <w14:shadow w14:blurRad="63500" w14:dist="50800" w14:dir="2700000" w14:sx="0" w14:sy="0" w14:kx="0" w14:ky="0" w14:algn="none">
                  <w14:srgbClr w14:val="000000">
                    <w14:alpha w14:val="50000"/>
                  </w14:srgbClr>
                </w14:shadow>
              </w:rPr>
            </w:pPr>
            <w:r w:rsidRPr="00C64FF5">
              <w:rPr>
                <w:b/>
                <w:color w:val="000000" w:themeColor="text1"/>
                <w:sz w:val="18"/>
                <w:szCs w:val="20"/>
                <w14:shadow w14:blurRad="63500" w14:dist="50800" w14:dir="2700000" w14:sx="0" w14:sy="0" w14:kx="0" w14:ky="0" w14:algn="none">
                  <w14:srgbClr w14:val="000000">
                    <w14:alpha w14:val="50000"/>
                  </w14:srgbClr>
                </w14:shadow>
              </w:rPr>
              <w:t>Piaski, Brzezice, Kębłów,</w:t>
            </w:r>
            <w:r w:rsidRPr="006B2EAE">
              <w:rPr>
                <w:color w:val="000000" w:themeColor="text1"/>
                <w:sz w:val="18"/>
                <w:szCs w:val="20"/>
                <w14:shadow w14:blurRad="63500" w14:dist="50800" w14:dir="2700000" w14:sx="0" w14:sy="0" w14:kx="0" w14:ky="0" w14:algn="none">
                  <w14:srgbClr w14:val="000000">
                    <w14:alpha w14:val="50000"/>
                  </w14:srgbClr>
                </w14:shadow>
              </w:rPr>
              <w:t xml:space="preserve"> </w:t>
            </w:r>
            <w:r w:rsidR="001E6B3E" w:rsidRPr="006B2EAE">
              <w:rPr>
                <w:color w:val="000000" w:themeColor="text1"/>
                <w:sz w:val="18"/>
                <w:szCs w:val="20"/>
                <w14:shadow w14:blurRad="63500" w14:dist="50800" w14:dir="2700000" w14:sx="0" w14:sy="0" w14:kx="0" w14:ky="0" w14:algn="none">
                  <w14:srgbClr w14:val="000000">
                    <w14:alpha w14:val="50000"/>
                  </w14:srgbClr>
                </w14:shadow>
              </w:rPr>
              <w:t>Piaski Wielkie</w:t>
            </w:r>
            <w:r w:rsidRPr="006B2EAE">
              <w:rPr>
                <w:color w:val="000000" w:themeColor="text1"/>
                <w:sz w:val="18"/>
                <w:szCs w:val="20"/>
                <w14:shadow w14:blurRad="63500" w14:dist="50800" w14:dir="2700000" w14:sx="0" w14:sy="0" w14:kx="0" w14:ky="0" w14:algn="none">
                  <w14:srgbClr w14:val="000000">
                    <w14:alpha w14:val="50000"/>
                  </w14:srgbClr>
                </w14:shadow>
              </w:rPr>
              <w:t xml:space="preserve">, Gardzienice Pierwsze, </w:t>
            </w:r>
            <w:r w:rsidRPr="00C64FF5">
              <w:rPr>
                <w:b/>
                <w:color w:val="000000" w:themeColor="text1"/>
                <w:sz w:val="18"/>
                <w:szCs w:val="20"/>
                <w14:shadow w14:blurRad="63500" w14:dist="50800" w14:dir="2700000" w14:sx="0" w14:sy="0" w14:kx="0" w14:ky="0" w14:algn="none">
                  <w14:srgbClr w14:val="000000">
                    <w14:alpha w14:val="50000"/>
                  </w14:srgbClr>
                </w14:shadow>
              </w:rPr>
              <w:t>Wola Piasecka</w:t>
            </w:r>
            <w:r w:rsidRPr="006B2EAE">
              <w:rPr>
                <w:color w:val="000000" w:themeColor="text1"/>
                <w:sz w:val="18"/>
                <w:szCs w:val="20"/>
                <w14:shadow w14:blurRad="63500" w14:dist="50800" w14:dir="2700000" w14:sx="0" w14:sy="0" w14:kx="0" w14:ky="0" w14:algn="none">
                  <w14:srgbClr w14:val="000000">
                    <w14:alpha w14:val="50000"/>
                  </w14:srgbClr>
                </w14:shadow>
              </w:rPr>
              <w:t>, Wierzchowiska Pierwsze</w:t>
            </w:r>
          </w:p>
        </w:tc>
      </w:tr>
      <w:tr w:rsidR="006B2EAE" w:rsidRPr="00483DD6" w14:paraId="6D846ACF" w14:textId="77777777" w:rsidTr="00572BB6">
        <w:trPr>
          <w:trHeight w:val="488"/>
        </w:trPr>
        <w:tc>
          <w:tcPr>
            <w:tcW w:w="426" w:type="dxa"/>
            <w:vMerge/>
            <w:shd w:val="clear" w:color="auto" w:fill="CF543F" w:themeFill="accent2"/>
            <w:textDirection w:val="btLr"/>
            <w:vAlign w:val="center"/>
          </w:tcPr>
          <w:p w14:paraId="25BD116A"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151E274"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Podmiot realizujący przedsięwzięcie </w:t>
            </w:r>
            <w:r w:rsidRPr="00483DD6">
              <w:rPr>
                <w:b/>
                <w:color w:val="000000" w:themeColor="text1"/>
                <w:sz w:val="16"/>
                <w:szCs w:val="20"/>
                <w14:shadow w14:blurRad="63500" w14:dist="50800" w14:dir="2700000" w14:sx="0" w14:sy="0" w14:kx="0" w14:ky="0" w14:algn="none">
                  <w14:srgbClr w14:val="000000">
                    <w14:alpha w14:val="50000"/>
                  </w14:srgbClr>
                </w14:shadow>
              </w:rPr>
              <w:br/>
              <w:t>(Lider projektu)</w:t>
            </w:r>
          </w:p>
        </w:tc>
        <w:tc>
          <w:tcPr>
            <w:tcW w:w="6912" w:type="dxa"/>
            <w:vAlign w:val="center"/>
          </w:tcPr>
          <w:p w14:paraId="1D6958E7" w14:textId="77777777" w:rsidR="006B2EAE" w:rsidRPr="006B2EAE" w:rsidRDefault="006B2EAE" w:rsidP="00084874">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Gmina Piaski</w:t>
            </w:r>
          </w:p>
        </w:tc>
      </w:tr>
      <w:tr w:rsidR="006B2EAE" w:rsidRPr="00483DD6" w14:paraId="263313BB" w14:textId="77777777" w:rsidTr="00572BB6">
        <w:trPr>
          <w:trHeight w:val="488"/>
        </w:trPr>
        <w:tc>
          <w:tcPr>
            <w:tcW w:w="426" w:type="dxa"/>
            <w:vMerge/>
            <w:shd w:val="clear" w:color="auto" w:fill="CF543F" w:themeFill="accent2"/>
            <w:textDirection w:val="btLr"/>
            <w:vAlign w:val="center"/>
          </w:tcPr>
          <w:p w14:paraId="0C027FB0"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6E93969"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Partner projektu</w:t>
            </w:r>
          </w:p>
        </w:tc>
        <w:tc>
          <w:tcPr>
            <w:tcW w:w="6912" w:type="dxa"/>
            <w:vAlign w:val="center"/>
          </w:tcPr>
          <w:p w14:paraId="4C4C4D02" w14:textId="77777777" w:rsidR="006B2EAE" w:rsidRPr="006B2EAE" w:rsidRDefault="006B2EAE" w:rsidP="00084874">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w:t>
            </w:r>
          </w:p>
        </w:tc>
      </w:tr>
      <w:tr w:rsidR="00142819" w:rsidRPr="00483DD6" w14:paraId="1E88A4FE" w14:textId="77777777" w:rsidTr="00572BB6">
        <w:trPr>
          <w:trHeight w:val="488"/>
        </w:trPr>
        <w:tc>
          <w:tcPr>
            <w:tcW w:w="426" w:type="dxa"/>
            <w:vMerge/>
            <w:shd w:val="clear" w:color="auto" w:fill="CF543F" w:themeFill="accent2"/>
            <w:textDirection w:val="btLr"/>
            <w:vAlign w:val="center"/>
          </w:tcPr>
          <w:p w14:paraId="1088A3C9"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50007FF"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Zakres zadań przedsięwzięcia </w:t>
            </w:r>
          </w:p>
        </w:tc>
        <w:tc>
          <w:tcPr>
            <w:tcW w:w="6912" w:type="dxa"/>
            <w:vAlign w:val="center"/>
          </w:tcPr>
          <w:p w14:paraId="4D3FA165" w14:textId="3570F3B2" w:rsidR="006B2EAE" w:rsidRPr="006B2EAE" w:rsidRDefault="006B2EAE" w:rsidP="006B2EAE">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 xml:space="preserve">Projekt dotyczy wsparcia działań na rzecz integracji społeczności zagrożonych wykluczeniem społecznym, w tym realizacja działań na rzecz rozwoju lokalnego. Projekt obejmuje organizacje ogólnodostępnych wydarzeń przeprowadzonych w miejscowościach: Piaski, Brzezice, Kębłów, </w:t>
            </w:r>
            <w:r w:rsidR="001E6B3E" w:rsidRPr="006B2EAE">
              <w:rPr>
                <w:color w:val="000000" w:themeColor="text1"/>
                <w:sz w:val="18"/>
                <w:szCs w:val="20"/>
                <w14:shadow w14:blurRad="63500" w14:dist="50800" w14:dir="2700000" w14:sx="0" w14:sy="0" w14:kx="0" w14:ky="0" w14:algn="none">
                  <w14:srgbClr w14:val="000000">
                    <w14:alpha w14:val="50000"/>
                  </w14:srgbClr>
                </w14:shadow>
              </w:rPr>
              <w:t>Piaski Wielkie</w:t>
            </w:r>
            <w:r w:rsidRPr="006B2EAE">
              <w:rPr>
                <w:color w:val="000000" w:themeColor="text1"/>
                <w:sz w:val="18"/>
                <w:szCs w:val="20"/>
                <w14:shadow w14:blurRad="63500" w14:dist="50800" w14:dir="2700000" w14:sx="0" w14:sy="0" w14:kx="0" w14:ky="0" w14:algn="none">
                  <w14:srgbClr w14:val="000000">
                    <w14:alpha w14:val="50000"/>
                  </w14:srgbClr>
                </w14:shadow>
              </w:rPr>
              <w:t>, Gardzienice Pierwsze, Brzezice, Wola Piasecka, Wierzchowiska Pierwsze, w tym na obszarze rewitalizacji. Wydarzenia będą wielotematyczne a ich głównym celem będzie prezentacja działalności organizacji pozarządowych znajdujących się na terenie Gminy. Dzięki realizacji projektu wzmocni się potencjał instytucjonalny działających już organizacji, jak również poczucie integracji mieszkańców z miejscem zamieszkania.</w:t>
            </w:r>
          </w:p>
          <w:p w14:paraId="1D1F7EC7" w14:textId="77777777" w:rsidR="006B2EAE" w:rsidRPr="006B2EAE" w:rsidRDefault="006B2EAE" w:rsidP="006B2EAE">
            <w:pPr>
              <w:rPr>
                <w:color w:val="000000" w:themeColor="text1"/>
                <w:sz w:val="18"/>
                <w:szCs w:val="20"/>
                <w14:shadow w14:blurRad="63500" w14:dist="50800" w14:dir="2700000" w14:sx="0" w14:sy="0" w14:kx="0" w14:ky="0" w14:algn="none">
                  <w14:srgbClr w14:val="000000">
                    <w14:alpha w14:val="50000"/>
                  </w14:srgbClr>
                </w14:shadow>
              </w:rPr>
            </w:pPr>
          </w:p>
          <w:p w14:paraId="5C4F5F06" w14:textId="77777777" w:rsidR="006B2EAE" w:rsidRPr="006B2EAE" w:rsidRDefault="006B2EAE" w:rsidP="006B2EAE">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Realizacja projektu będzie odbywać się m.in. obiektach objętych rewitalizacją w:</w:t>
            </w:r>
          </w:p>
          <w:p w14:paraId="6BFD5500" w14:textId="7E87DD17" w:rsidR="006B2EAE" w:rsidRPr="006B2EAE" w:rsidRDefault="006B2EAE" w:rsidP="007478D8">
            <w:pPr>
              <w:numPr>
                <w:ilvl w:val="0"/>
                <w:numId w:val="76"/>
              </w:num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 xml:space="preserve">budynku byłej szkoły podstawowej objętego projektem rewitalizacyjnym nr 3: Poprawa </w:t>
            </w:r>
            <w:r w:rsidR="001E6B3E" w:rsidRPr="006B2EAE">
              <w:rPr>
                <w:color w:val="000000" w:themeColor="text1"/>
                <w:sz w:val="18"/>
                <w:szCs w:val="20"/>
                <w14:shadow w14:blurRad="63500" w14:dist="50800" w14:dir="2700000" w14:sx="0" w14:sy="0" w14:kx="0" w14:ky="0" w14:algn="none">
                  <w14:srgbClr w14:val="000000">
                    <w14:alpha w14:val="50000"/>
                  </w14:srgbClr>
                </w14:shadow>
              </w:rPr>
              <w:t>dostępności kulturowo</w:t>
            </w:r>
            <w:r w:rsidRPr="006B2EAE">
              <w:rPr>
                <w:color w:val="000000" w:themeColor="text1"/>
                <w:sz w:val="18"/>
                <w:szCs w:val="20"/>
                <w14:shadow w14:blurRad="63500" w14:dist="50800" w14:dir="2700000" w14:sx="0" w14:sy="0" w14:kx="0" w14:ky="0" w14:algn="none">
                  <w14:srgbClr w14:val="000000">
                    <w14:alpha w14:val="50000"/>
                  </w14:srgbClr>
                </w14:shadow>
              </w:rPr>
              <w:t xml:space="preserve"> – sportowo – rekreacyjnej w Woli Piaseckiej </w:t>
            </w:r>
            <w:r w:rsidR="00435B78">
              <w:rPr>
                <w:color w:val="000000" w:themeColor="text1"/>
                <w:sz w:val="18"/>
                <w:szCs w:val="20"/>
                <w14:shadow w14:blurRad="63500" w14:dist="50800" w14:dir="2700000" w14:sx="0" w14:sy="0" w14:kx="0" w14:ky="0" w14:algn="none">
                  <w14:srgbClr w14:val="000000">
                    <w14:alpha w14:val="50000"/>
                  </w14:srgbClr>
                </w14:shadow>
              </w:rPr>
              <w:br/>
            </w:r>
            <w:r w:rsidRPr="006B2EAE">
              <w:rPr>
                <w:color w:val="000000" w:themeColor="text1"/>
                <w:sz w:val="18"/>
                <w:szCs w:val="20"/>
                <w14:shadow w14:blurRad="63500" w14:dist="50800" w14:dir="2700000" w14:sx="0" w14:sy="0" w14:kx="0" w14:ky="0" w14:algn="none">
                  <w14:srgbClr w14:val="000000">
                    <w14:alpha w14:val="50000"/>
                  </w14:srgbClr>
                </w14:shadow>
              </w:rPr>
              <w:t xml:space="preserve">„W ramach zadania planuje się przebudowę i modernizację istniejącego budynku zamkniętej już szkoły podstawowej oraz zagospodarowanie terenu </w:t>
            </w:r>
            <w:r w:rsidR="001E6B3E" w:rsidRPr="006B2EAE">
              <w:rPr>
                <w:color w:val="000000" w:themeColor="text1"/>
                <w:sz w:val="18"/>
                <w:szCs w:val="20"/>
                <w14:shadow w14:blurRad="63500" w14:dist="50800" w14:dir="2700000" w14:sx="0" w14:sy="0" w14:kx="0" w14:ky="0" w14:algn="none">
                  <w14:srgbClr w14:val="000000">
                    <w14:alpha w14:val="50000"/>
                  </w14:srgbClr>
                </w14:shadow>
              </w:rPr>
              <w:t>wokół poprzez</w:t>
            </w:r>
            <w:r w:rsidRPr="006B2EAE">
              <w:rPr>
                <w:color w:val="000000" w:themeColor="text1"/>
                <w:sz w:val="18"/>
                <w:szCs w:val="20"/>
                <w14:shadow w14:blurRad="63500" w14:dist="50800" w14:dir="2700000" w14:sx="0" w14:sy="0" w14:kx="0" w14:ky="0" w14:algn="none">
                  <w14:srgbClr w14:val="000000">
                    <w14:alpha w14:val="50000"/>
                  </w14:srgbClr>
                </w14:shadow>
              </w:rPr>
              <w:t xml:space="preserve"> utworzenie infrastruktury społecznej.”</w:t>
            </w:r>
          </w:p>
          <w:p w14:paraId="70B2C973" w14:textId="77777777" w:rsidR="006B2EAE" w:rsidRPr="006B2EAE" w:rsidRDefault="006B2EAE" w:rsidP="007478D8">
            <w:pPr>
              <w:numPr>
                <w:ilvl w:val="0"/>
                <w:numId w:val="76"/>
              </w:num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budynku remizy OSP w Kębłowie objętego projektem rewitalizacyjnym nr 1: Utworzenie Centrum integracji społeczno-gospodarczej w Kębłowie</w:t>
            </w:r>
            <w:r w:rsidR="007B1238">
              <w:rPr>
                <w:color w:val="000000" w:themeColor="text1"/>
                <w:sz w:val="18"/>
                <w:szCs w:val="20"/>
                <w14:shadow w14:blurRad="63500" w14:dist="50800" w14:dir="2700000" w14:sx="0" w14:sy="0" w14:kx="0" w14:ky="0" w14:algn="none">
                  <w14:srgbClr w14:val="000000">
                    <w14:alpha w14:val="50000"/>
                  </w14:srgbClr>
                </w14:shadow>
              </w:rPr>
              <w:t>;</w:t>
            </w:r>
          </w:p>
          <w:p w14:paraId="15E722B6" w14:textId="77777777" w:rsidR="00142819" w:rsidRDefault="006B2EAE" w:rsidP="007478D8">
            <w:pPr>
              <w:pStyle w:val="Akapitzlist"/>
              <w:numPr>
                <w:ilvl w:val="0"/>
                <w:numId w:val="76"/>
              </w:num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budynku remizy OSP w Piaskach objętego projektem rewitalizacyjnym nr 4: Przebudowa i rozbudowa remizy OSP w Piaskach w celu utworzenia b</w:t>
            </w:r>
            <w:r w:rsidR="0052738B">
              <w:rPr>
                <w:color w:val="000000" w:themeColor="text1"/>
                <w:sz w:val="18"/>
                <w:szCs w:val="20"/>
                <w14:shadow w14:blurRad="63500" w14:dist="50800" w14:dir="2700000" w14:sx="0" w14:sy="0" w14:kx="0" w14:ky="0" w14:algn="none">
                  <w14:srgbClr w14:val="000000">
                    <w14:alpha w14:val="50000"/>
                  </w14:srgbClr>
                </w14:shadow>
              </w:rPr>
              <w:t>udynku wielofunkcyjnego;</w:t>
            </w:r>
          </w:p>
          <w:p w14:paraId="5F2B632D" w14:textId="6A4A9537" w:rsidR="0052738B" w:rsidRPr="0052738B" w:rsidRDefault="0052738B" w:rsidP="007478D8">
            <w:pPr>
              <w:pStyle w:val="Akapitzlist"/>
              <w:numPr>
                <w:ilvl w:val="0"/>
                <w:numId w:val="76"/>
              </w:numPr>
              <w:rPr>
                <w:color w:val="000000" w:themeColor="text1"/>
                <w:sz w:val="18"/>
                <w:szCs w:val="20"/>
                <w14:shadow w14:blurRad="63500" w14:dist="50800" w14:dir="2700000" w14:sx="0" w14:sy="0" w14:kx="0" w14:ky="0" w14:algn="none">
                  <w14:srgbClr w14:val="000000">
                    <w14:alpha w14:val="50000"/>
                  </w14:srgbClr>
                </w14:shadow>
              </w:rPr>
            </w:pPr>
            <w:r w:rsidRPr="003C36E4">
              <w:rPr>
                <w:color w:val="000000" w:themeColor="text1"/>
                <w:sz w:val="18"/>
                <w:szCs w:val="20"/>
                <w14:shadow w14:blurRad="63500" w14:dist="50800" w14:dir="2700000" w14:sx="0" w14:sy="0" w14:kx="0" w14:ky="0" w14:algn="none">
                  <w14:srgbClr w14:val="000000">
                    <w14:alpha w14:val="50000"/>
                  </w14:srgbClr>
                </w14:shadow>
              </w:rPr>
              <w:t xml:space="preserve">obiekcie sportowym w </w:t>
            </w:r>
            <w:r w:rsidR="001E6B3E" w:rsidRPr="003C36E4">
              <w:rPr>
                <w:color w:val="000000" w:themeColor="text1"/>
                <w:sz w:val="18"/>
                <w:szCs w:val="20"/>
                <w14:shadow w14:blurRad="63500" w14:dist="50800" w14:dir="2700000" w14:sx="0" w14:sy="0" w14:kx="0" w14:ky="0" w14:algn="none">
                  <w14:srgbClr w14:val="000000">
                    <w14:alpha w14:val="50000"/>
                  </w14:srgbClr>
                </w14:shadow>
              </w:rPr>
              <w:t>Brzezicach objętym</w:t>
            </w:r>
            <w:r w:rsidRPr="003C36E4">
              <w:rPr>
                <w:color w:val="000000" w:themeColor="text1"/>
                <w:sz w:val="18"/>
                <w:szCs w:val="20"/>
                <w14:shadow w14:blurRad="63500" w14:dist="50800" w14:dir="2700000" w14:sx="0" w14:sy="0" w14:kx="0" w14:ky="0" w14:algn="none">
                  <w14:srgbClr w14:val="000000">
                    <w14:alpha w14:val="50000"/>
                  </w14:srgbClr>
                </w14:shadow>
              </w:rPr>
              <w:t xml:space="preserve"> projektem nr 5; budowa kompleksu rekr</w:t>
            </w:r>
            <w:r w:rsidR="007B1238" w:rsidRPr="003C36E4">
              <w:rPr>
                <w:color w:val="000000" w:themeColor="text1"/>
                <w:sz w:val="18"/>
                <w:szCs w:val="20"/>
                <w14:shadow w14:blurRad="63500" w14:dist="50800" w14:dir="2700000" w14:sx="0" w14:sy="0" w14:kx="0" w14:ky="0" w14:algn="none">
                  <w14:srgbClr w14:val="000000">
                    <w14:alpha w14:val="50000"/>
                  </w14:srgbClr>
                </w14:shadow>
              </w:rPr>
              <w:t>eacyjno-sportowego w Brzezicach;</w:t>
            </w:r>
          </w:p>
        </w:tc>
      </w:tr>
      <w:tr w:rsidR="00142819" w:rsidRPr="00483DD6" w14:paraId="06425544" w14:textId="77777777" w:rsidTr="00572BB6">
        <w:trPr>
          <w:trHeight w:val="488"/>
        </w:trPr>
        <w:tc>
          <w:tcPr>
            <w:tcW w:w="426" w:type="dxa"/>
            <w:vMerge/>
            <w:shd w:val="clear" w:color="auto" w:fill="CF543F" w:themeFill="accent2"/>
            <w:textDirection w:val="btLr"/>
            <w:vAlign w:val="center"/>
          </w:tcPr>
          <w:p w14:paraId="7B2E7079"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3F9DC7BF"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Okres realizacji</w:t>
            </w:r>
          </w:p>
        </w:tc>
        <w:tc>
          <w:tcPr>
            <w:tcW w:w="6912" w:type="dxa"/>
            <w:vAlign w:val="center"/>
          </w:tcPr>
          <w:p w14:paraId="2304B28B" w14:textId="77777777" w:rsidR="00142819" w:rsidRPr="006B2EAE" w:rsidRDefault="003F008B" w:rsidP="006B2EAE">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202</w:t>
            </w:r>
            <w:r w:rsidR="006B2EAE" w:rsidRPr="006B2EAE">
              <w:rPr>
                <w:color w:val="000000" w:themeColor="text1"/>
                <w:sz w:val="18"/>
                <w:szCs w:val="20"/>
                <w14:shadow w14:blurRad="63500" w14:dist="50800" w14:dir="2700000" w14:sx="0" w14:sy="0" w14:kx="0" w14:ky="0" w14:algn="none">
                  <w14:srgbClr w14:val="000000">
                    <w14:alpha w14:val="50000"/>
                  </w14:srgbClr>
                </w14:shadow>
              </w:rPr>
              <w:t>5</w:t>
            </w:r>
            <w:r w:rsidRPr="006B2EAE">
              <w:rPr>
                <w:color w:val="000000" w:themeColor="text1"/>
                <w:sz w:val="18"/>
                <w:szCs w:val="20"/>
                <w14:shadow w14:blurRad="63500" w14:dist="50800" w14:dir="2700000" w14:sx="0" w14:sy="0" w14:kx="0" w14:ky="0" w14:algn="none">
                  <w14:srgbClr w14:val="000000">
                    <w14:alpha w14:val="50000"/>
                  </w14:srgbClr>
                </w14:shadow>
              </w:rPr>
              <w:t>-2029</w:t>
            </w:r>
          </w:p>
        </w:tc>
      </w:tr>
      <w:tr w:rsidR="00142819" w:rsidRPr="00483DD6" w14:paraId="240688C8" w14:textId="77777777" w:rsidTr="00572BB6">
        <w:trPr>
          <w:trHeight w:val="488"/>
        </w:trPr>
        <w:tc>
          <w:tcPr>
            <w:tcW w:w="426" w:type="dxa"/>
            <w:vMerge/>
            <w:shd w:val="clear" w:color="auto" w:fill="CF543F" w:themeFill="accent2"/>
            <w:textDirection w:val="btLr"/>
            <w:vAlign w:val="center"/>
          </w:tcPr>
          <w:p w14:paraId="39CDD238"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280670E2"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Szacowana wartość</w:t>
            </w:r>
          </w:p>
        </w:tc>
        <w:tc>
          <w:tcPr>
            <w:tcW w:w="6912" w:type="dxa"/>
            <w:vAlign w:val="center"/>
          </w:tcPr>
          <w:p w14:paraId="1A254CF8" w14:textId="77777777" w:rsidR="00142819" w:rsidRPr="006B2EAE" w:rsidRDefault="006B2EAE" w:rsidP="00142819">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350</w:t>
            </w:r>
            <w:r w:rsidR="003F008B" w:rsidRPr="006B2EAE">
              <w:rPr>
                <w:color w:val="000000" w:themeColor="text1"/>
                <w:sz w:val="18"/>
                <w:szCs w:val="20"/>
                <w14:shadow w14:blurRad="63500" w14:dist="50800" w14:dir="2700000" w14:sx="0" w14:sy="0" w14:kx="0" w14:ky="0" w14:algn="none">
                  <w14:srgbClr w14:val="000000">
                    <w14:alpha w14:val="50000"/>
                  </w14:srgbClr>
                </w14:shadow>
              </w:rPr>
              <w:t> 000 zł</w:t>
            </w:r>
          </w:p>
        </w:tc>
      </w:tr>
      <w:tr w:rsidR="00142819" w:rsidRPr="00483DD6" w14:paraId="6B1E11B5" w14:textId="77777777" w:rsidTr="00572BB6">
        <w:trPr>
          <w:trHeight w:val="1957"/>
        </w:trPr>
        <w:tc>
          <w:tcPr>
            <w:tcW w:w="426" w:type="dxa"/>
            <w:vMerge/>
            <w:shd w:val="clear" w:color="auto" w:fill="CF543F" w:themeFill="accent2"/>
            <w:textDirection w:val="btLr"/>
            <w:vAlign w:val="center"/>
          </w:tcPr>
          <w:p w14:paraId="29BA2D76"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val="restart"/>
            <w:shd w:val="clear" w:color="auto" w:fill="E9ECEA" w:themeFill="accent1" w:themeFillTint="33"/>
            <w:vAlign w:val="center"/>
          </w:tcPr>
          <w:p w14:paraId="666EC24F"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Źródło finansowania</w:t>
            </w:r>
          </w:p>
        </w:tc>
        <w:tc>
          <w:tcPr>
            <w:tcW w:w="6912" w:type="dxa"/>
            <w:vAlign w:val="center"/>
          </w:tcPr>
          <w:p w14:paraId="4221449D"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Krajowe środki publiczne</w:t>
            </w:r>
          </w:p>
          <w:p w14:paraId="115214CD" w14:textId="77777777" w:rsidR="00142819" w:rsidRPr="00CC323C" w:rsidRDefault="00E06BFD" w:rsidP="00142819">
            <w:pPr>
              <w:rPr>
                <w:color w:val="000000" w:themeColor="text1"/>
                <w:sz w:val="16"/>
                <w:szCs w:val="20"/>
                <w:highlight w:val="yellow"/>
                <w14:shadow w14:blurRad="63500" w14:dist="50800" w14:dir="2700000" w14:sx="0" w14:sy="0" w14:kx="0" w14:ky="0" w14:algn="none">
                  <w14:srgbClr w14:val="000000">
                    <w14:alpha w14:val="50000"/>
                  </w14:srgbClr>
                </w14:shadow>
              </w:rPr>
            </w:pPr>
            <w:r>
              <w:rPr>
                <w:noProof/>
                <w:color w:val="000000" w:themeColor="text1"/>
                <w:sz w:val="16"/>
                <w:szCs w:val="20"/>
                <w:lang w:eastAsia="pl-PL"/>
              </w:rPr>
              <w:pict w14:anchorId="63998CF0">
                <v:shape id="_x0000_s1039" type="#_x0000_t75" style="position:absolute;left:0;text-align:left;margin-left:-1.05pt;margin-top:7.75pt;width:8.85pt;height:8.85pt;z-index:251825152;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9" DrawAspect="Content" ObjectID="_1769840182" r:id="rId83"/>
              </w:pict>
            </w:r>
            <w:r w:rsidR="00142819"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483DD6">
              <w:rPr>
                <w:color w:val="000000" w:themeColor="text1"/>
                <w:sz w:val="16"/>
                <w:szCs w:val="20"/>
                <w14:shadow w14:blurRad="63500" w14:dist="50800" w14:dir="2700000" w14:sx="0" w14:sy="0" w14:kx="0" w14:ky="0" w14:algn="none">
                  <w14:srgbClr w14:val="000000">
                    <w14:alpha w14:val="50000"/>
                  </w14:srgbClr>
                </w14:shadow>
              </w:rPr>
              <w:t xml:space="preserve"> </w:t>
            </w:r>
            <w:r w:rsidR="00142819" w:rsidRPr="006B2EAE">
              <w:rPr>
                <w:color w:val="000000" w:themeColor="text1"/>
                <w:sz w:val="16"/>
                <w:szCs w:val="20"/>
                <w14:shadow w14:blurRad="63500" w14:dist="50800" w14:dir="2700000" w14:sx="0" w14:sy="0" w14:kx="0" w14:ky="0" w14:algn="none">
                  <w14:srgbClr w14:val="000000">
                    <w14:alpha w14:val="50000"/>
                  </w14:srgbClr>
                </w14:shadow>
              </w:rPr>
              <w:t xml:space="preserve">Europejski Fundusz Rozwoju Regionalnego </w:t>
            </w:r>
          </w:p>
          <w:p w14:paraId="14F4C72E"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2265FF">
              <w:rPr>
                <w:color w:val="000000" w:themeColor="text1"/>
                <w:sz w:val="16"/>
                <w:szCs w:val="20"/>
                <w14:shadow w14:blurRad="63500" w14:dist="50800" w14:dir="2700000" w14:sx="0" w14:sy="0" w14:kx="0" w14:ky="0" w14:algn="none">
                  <w14:srgbClr w14:val="000000">
                    <w14:alpha w14:val="50000"/>
                  </w14:srgbClr>
                </w14:shadow>
              </w:rPr>
              <w:sym w:font="Symbol" w:char="F0A0"/>
            </w:r>
            <w:r w:rsidRPr="002265FF">
              <w:rPr>
                <w:color w:val="000000" w:themeColor="text1"/>
                <w:sz w:val="16"/>
                <w:szCs w:val="20"/>
                <w14:shadow w14:blurRad="63500" w14:dist="50800" w14:dir="2700000" w14:sx="0" w14:sy="0" w14:kx="0" w14:ky="0" w14:algn="none">
                  <w14:srgbClr w14:val="000000">
                    <w14:alpha w14:val="50000"/>
                  </w14:srgbClr>
                </w14:shadow>
              </w:rPr>
              <w:t xml:space="preserve"> Europejski Fundusz Społeczny</w:t>
            </w:r>
          </w:p>
          <w:p w14:paraId="0D89E6DD"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Fundusz Spójności </w:t>
            </w:r>
          </w:p>
          <w:p w14:paraId="7E6A53C5"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prywatne</w:t>
            </w:r>
          </w:p>
          <w:p w14:paraId="501CA234" w14:textId="77777777" w:rsidR="00142819" w:rsidRPr="00483DD6" w:rsidRDefault="00142819" w:rsidP="00142819">
            <w:pPr>
              <w:rPr>
                <w:color w:val="000000" w:themeColor="text1"/>
                <w:sz w:val="16"/>
                <w:szCs w:val="20"/>
                <w14:shadow w14:blurRad="63500" w14:dist="50800" w14:dir="2700000" w14:sx="0" w14:sy="0" w14:kx="0" w14:ky="0" w14:algn="none">
                  <w14:srgbClr w14:val="000000">
                    <w14:alpha w14:val="50000"/>
                  </w14:srgbClr>
                </w14:shadow>
              </w:rPr>
            </w:pPr>
            <w:r w:rsidRPr="00483DD6">
              <w:rPr>
                <w:color w:val="000000" w:themeColor="text1"/>
                <w:sz w:val="16"/>
                <w:szCs w:val="20"/>
                <w14:shadow w14:blurRad="63500" w14:dist="50800" w14:dir="2700000" w14:sx="0" w14:sy="0" w14:kx="0" w14:ky="0" w14:algn="none">
                  <w14:srgbClr w14:val="000000">
                    <w14:alpha w14:val="50000"/>
                  </w14:srgbClr>
                </w14:shadow>
              </w:rPr>
              <w:sym w:font="Symbol" w:char="F0A0"/>
            </w:r>
            <w:r w:rsidRPr="00483DD6">
              <w:rPr>
                <w:color w:val="000000" w:themeColor="text1"/>
                <w:sz w:val="16"/>
                <w:szCs w:val="20"/>
                <w14:shadow w14:blurRad="63500" w14:dist="50800" w14:dir="2700000" w14:sx="0" w14:sy="0" w14:kx="0" w14:ky="0" w14:algn="none">
                  <w14:srgbClr w14:val="000000">
                    <w14:alpha w14:val="50000"/>
                  </w14:srgbClr>
                </w14:shadow>
              </w:rPr>
              <w:t xml:space="preserve"> Środki z innych źródeł </w:t>
            </w:r>
          </w:p>
          <w:p w14:paraId="7587859F" w14:textId="77777777" w:rsidR="00142819" w:rsidRPr="00483DD6" w:rsidRDefault="00E06BFD" w:rsidP="00142819">
            <w:pPr>
              <w:rPr>
                <w:color w:val="000000" w:themeColor="text1"/>
                <w:sz w:val="16"/>
                <w:szCs w:val="20"/>
                <w14:shadow w14:blurRad="63500" w14:dist="50800" w14:dir="2700000" w14:sx="0" w14:sy="0" w14:kx="0" w14:ky="0" w14:algn="none">
                  <w14:srgbClr w14:val="000000">
                    <w14:alpha w14:val="50000"/>
                  </w14:srgbClr>
                </w14:shadow>
              </w:rPr>
            </w:pPr>
            <w:r>
              <w:rPr>
                <w:noProof/>
              </w:rPr>
              <w:pict w14:anchorId="14C0B5A5">
                <v:shape id="_x0000_s1038" type="#_x0000_t75" style="position:absolute;left:0;text-align:left;margin-left:-1.15pt;margin-top:.4pt;width:8.85pt;height:8.85pt;z-index:251824128;mso-position-horizontal-relative:text;mso-position-vertical-relative:text;mso-width-relative:page;mso-height-relative:page" wrapcoords="15600 0 0 9600 -1200 12000 1200 20400 9600 20400 13200 19200 21600 4800 21600 0 15600 0">
                  <v:imagedata r:id="rId64" o:title="" chromakey="white"/>
                </v:shape>
                <o:OLEObject Type="Embed" ProgID="PBrush" ShapeID="_x0000_s1038" DrawAspect="Content" ObjectID="_1769840183" r:id="rId84"/>
              </w:pict>
            </w:r>
            <w:r w:rsidR="00142819" w:rsidRPr="00ED141C">
              <w:rPr>
                <w:color w:val="000000" w:themeColor="text1"/>
                <w:sz w:val="16"/>
                <w:szCs w:val="20"/>
                <w14:shadow w14:blurRad="63500" w14:dist="50800" w14:dir="2700000" w14:sx="0" w14:sy="0" w14:kx="0" w14:ky="0" w14:algn="none">
                  <w14:srgbClr w14:val="000000">
                    <w14:alpha w14:val="50000"/>
                  </w14:srgbClr>
                </w14:shadow>
              </w:rPr>
              <w:sym w:font="Symbol" w:char="F0A0"/>
            </w:r>
            <w:r w:rsidR="00142819" w:rsidRPr="00ED141C">
              <w:rPr>
                <w:color w:val="000000" w:themeColor="text1"/>
                <w:sz w:val="16"/>
                <w:szCs w:val="20"/>
                <w14:shadow w14:blurRad="63500" w14:dist="50800" w14:dir="2700000" w14:sx="0" w14:sy="0" w14:kx="0" w14:ky="0" w14:algn="none">
                  <w14:srgbClr w14:val="000000">
                    <w14:alpha w14:val="50000"/>
                  </w14:srgbClr>
                </w14:shadow>
              </w:rPr>
              <w:t xml:space="preserve"> </w:t>
            </w:r>
            <w:r w:rsidR="00142819" w:rsidRPr="00483DD6">
              <w:rPr>
                <w:color w:val="000000" w:themeColor="text1"/>
                <w:sz w:val="16"/>
                <w:szCs w:val="20"/>
                <w14:shadow w14:blurRad="63500" w14:dist="50800" w14:dir="2700000" w14:sx="0" w14:sy="0" w14:kx="0" w14:ky="0" w14:algn="none">
                  <w14:srgbClr w14:val="000000">
                    <w14:alpha w14:val="50000"/>
                  </w14:srgbClr>
                </w14:shadow>
              </w:rPr>
              <w:t>Środki własne JST</w:t>
            </w:r>
            <w:r w:rsidR="00142819">
              <w:rPr>
                <w:color w:val="000000" w:themeColor="text1"/>
                <w:sz w:val="16"/>
                <w:szCs w:val="20"/>
                <w14:shadow w14:blurRad="63500" w14:dist="50800" w14:dir="2700000" w14:sx="0" w14:sy="0" w14:kx="0" w14:ky="0" w14:algn="none">
                  <w14:srgbClr w14:val="000000">
                    <w14:alpha w14:val="50000"/>
                  </w14:srgbClr>
                </w14:shadow>
              </w:rPr>
              <w:t xml:space="preserve"> </w:t>
            </w:r>
          </w:p>
        </w:tc>
      </w:tr>
      <w:tr w:rsidR="00142819" w:rsidRPr="00483DD6" w14:paraId="5276CF8C" w14:textId="77777777" w:rsidTr="00572BB6">
        <w:trPr>
          <w:trHeight w:val="488"/>
        </w:trPr>
        <w:tc>
          <w:tcPr>
            <w:tcW w:w="426" w:type="dxa"/>
            <w:vMerge/>
            <w:shd w:val="clear" w:color="auto" w:fill="CF543F" w:themeFill="accent2"/>
            <w:textDirection w:val="btLr"/>
            <w:vAlign w:val="center"/>
          </w:tcPr>
          <w:p w14:paraId="7B9A2AC9"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vMerge/>
            <w:shd w:val="clear" w:color="auto" w:fill="E9ECEA" w:themeFill="accent1" w:themeFillTint="33"/>
            <w:vAlign w:val="center"/>
          </w:tcPr>
          <w:p w14:paraId="64685FB9"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132D1C0B" w14:textId="77777777" w:rsidR="006B2EAE" w:rsidRPr="006B2EAE" w:rsidRDefault="006B2EAE" w:rsidP="006B2EAE">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Program Fundusze Europejskie dla Lubelskiego 2021-2027</w:t>
            </w:r>
          </w:p>
          <w:p w14:paraId="449991AF" w14:textId="77777777" w:rsidR="00142819" w:rsidRPr="00483DD6" w:rsidRDefault="006B2EAE" w:rsidP="006B2EAE">
            <w:pPr>
              <w:rPr>
                <w:color w:val="000000" w:themeColor="text1"/>
                <w:sz w:val="16"/>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Działanie FELU.08.09 Integracja społeczna osób najbardziej potrzebujących wsparcia</w:t>
            </w:r>
          </w:p>
        </w:tc>
      </w:tr>
      <w:tr w:rsidR="006B2EAE" w:rsidRPr="00483DD6" w14:paraId="27DBFBC7" w14:textId="77777777" w:rsidTr="00572BB6">
        <w:trPr>
          <w:trHeight w:val="1308"/>
        </w:trPr>
        <w:tc>
          <w:tcPr>
            <w:tcW w:w="426" w:type="dxa"/>
            <w:vMerge/>
            <w:shd w:val="clear" w:color="auto" w:fill="CF543F" w:themeFill="accent2"/>
            <w:textDirection w:val="btLr"/>
            <w:vAlign w:val="center"/>
          </w:tcPr>
          <w:p w14:paraId="33051A0F"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65C57003"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6912" w:type="dxa"/>
            <w:vAlign w:val="center"/>
          </w:tcPr>
          <w:p w14:paraId="626716A1" w14:textId="77777777" w:rsidR="006B2EAE" w:rsidRPr="006B2EAE" w:rsidRDefault="006B2EAE" w:rsidP="00084874">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Przedmiotowa inwestycja będzie respektować zasadę zrównoważonego oddziaływania na środowisko, potrzebę rozwoju cyfrowego, zasadę dostępności dla osób ze specjalnymi potrzebami, zasadę stabilności i efektywności finansowej oraz odporności na kryzys.</w:t>
            </w:r>
            <w:r w:rsidRPr="006B2EAE">
              <w:rPr>
                <w:sz w:val="18"/>
              </w:rPr>
              <w:t xml:space="preserve"> </w:t>
            </w:r>
            <w:r w:rsidRPr="006B2EAE">
              <w:rPr>
                <w:color w:val="000000" w:themeColor="text1"/>
                <w:sz w:val="18"/>
                <w:szCs w:val="20"/>
                <w14:shadow w14:blurRad="63500" w14:dist="50800" w14:dir="2700000" w14:sx="0" w14:sy="0" w14:kx="0" w14:ky="0" w14:algn="none">
                  <w14:srgbClr w14:val="000000">
                    <w14:alpha w14:val="50000"/>
                  </w14:srgbClr>
                </w14:shadow>
              </w:rPr>
              <w:t>Obiekt będzie w pełni dostępny dla osób niepełnosprawnych poprzez zniwelo</w:t>
            </w:r>
            <w:r>
              <w:rPr>
                <w:color w:val="000000" w:themeColor="text1"/>
                <w:sz w:val="18"/>
                <w:szCs w:val="20"/>
                <w14:shadow w14:blurRad="63500" w14:dist="50800" w14:dir="2700000" w14:sx="0" w14:sy="0" w14:kx="0" w14:ky="0" w14:algn="none">
                  <w14:srgbClr w14:val="000000">
                    <w14:alpha w14:val="50000"/>
                  </w14:srgbClr>
                </w14:shadow>
              </w:rPr>
              <w:t>wanie barier architektonicznych.</w:t>
            </w:r>
          </w:p>
        </w:tc>
      </w:tr>
      <w:tr w:rsidR="006B2EAE" w:rsidRPr="00483DD6" w14:paraId="713A8A3F" w14:textId="77777777" w:rsidTr="006B2EAE">
        <w:trPr>
          <w:trHeight w:val="747"/>
        </w:trPr>
        <w:tc>
          <w:tcPr>
            <w:tcW w:w="426" w:type="dxa"/>
            <w:vMerge/>
            <w:shd w:val="clear" w:color="auto" w:fill="CF543F" w:themeFill="accent2"/>
            <w:textDirection w:val="btLr"/>
            <w:vAlign w:val="center"/>
          </w:tcPr>
          <w:p w14:paraId="3D56BA3D"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33391CC"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 xml:space="preserve">Grupa docelowa przedsięwzięcia </w:t>
            </w:r>
          </w:p>
        </w:tc>
        <w:tc>
          <w:tcPr>
            <w:tcW w:w="6912" w:type="dxa"/>
            <w:vAlign w:val="center"/>
          </w:tcPr>
          <w:p w14:paraId="2C6D1E92" w14:textId="77777777" w:rsidR="006B2EAE" w:rsidRPr="006B2EAE" w:rsidRDefault="006B2EAE" w:rsidP="00084874">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Mieszkańcy Gminy Piaski, środowiska lub lokalne społeczności zagrożonych ubóstwem lub wykluczeniem społecznym w szczególności lokalne społeczności na obszarach zdegradowanych Gminy Piaski.</w:t>
            </w:r>
          </w:p>
        </w:tc>
      </w:tr>
      <w:tr w:rsidR="006B2EAE" w:rsidRPr="00483DD6" w14:paraId="7AD0FBD2" w14:textId="77777777" w:rsidTr="00572BB6">
        <w:trPr>
          <w:trHeight w:val="488"/>
        </w:trPr>
        <w:tc>
          <w:tcPr>
            <w:tcW w:w="426" w:type="dxa"/>
            <w:vMerge/>
            <w:shd w:val="clear" w:color="auto" w:fill="CF543F" w:themeFill="accent2"/>
            <w:textDirection w:val="btLr"/>
            <w:vAlign w:val="center"/>
          </w:tcPr>
          <w:p w14:paraId="6DD69077"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5B710F8D"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Prognozowane rezultaty</w:t>
            </w:r>
          </w:p>
        </w:tc>
        <w:tc>
          <w:tcPr>
            <w:tcW w:w="6912" w:type="dxa"/>
            <w:vAlign w:val="center"/>
          </w:tcPr>
          <w:p w14:paraId="1B6E8AD6" w14:textId="77777777" w:rsidR="006B2EAE" w:rsidRPr="006B2EAE" w:rsidRDefault="006B2EAE" w:rsidP="00084874">
            <w:pPr>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Aktywizacja i integracja społeczności lokalnej, pobudzenie więzi sąsiedzkich oraz niwelacja wykluczenia społecznego.</w:t>
            </w:r>
          </w:p>
        </w:tc>
      </w:tr>
      <w:tr w:rsidR="006B2EAE" w:rsidRPr="00483DD6" w14:paraId="0D91CB4C" w14:textId="77777777" w:rsidTr="00572BB6">
        <w:trPr>
          <w:trHeight w:val="488"/>
        </w:trPr>
        <w:tc>
          <w:tcPr>
            <w:tcW w:w="426" w:type="dxa"/>
            <w:vMerge/>
            <w:shd w:val="clear" w:color="auto" w:fill="CF543F" w:themeFill="accent2"/>
            <w:textDirection w:val="btLr"/>
            <w:vAlign w:val="center"/>
          </w:tcPr>
          <w:p w14:paraId="3E599D74" w14:textId="77777777" w:rsidR="006B2EAE" w:rsidRPr="00483DD6" w:rsidRDefault="006B2EAE"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0EFA2FDA" w14:textId="77777777" w:rsidR="006B2EAE" w:rsidRPr="00483DD6" w:rsidRDefault="006B2EAE"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Wskaźniki monitorujące efekty realizacji projektu</w:t>
            </w:r>
          </w:p>
        </w:tc>
        <w:tc>
          <w:tcPr>
            <w:tcW w:w="6912" w:type="dxa"/>
            <w:vAlign w:val="center"/>
          </w:tcPr>
          <w:p w14:paraId="2F0A8754" w14:textId="77777777" w:rsidR="006B2EAE" w:rsidRPr="006B2EAE" w:rsidRDefault="006B2EAE" w:rsidP="00084874">
            <w:pPr>
              <w:rPr>
                <w:color w:val="000000" w:themeColor="text1"/>
                <w:sz w:val="18"/>
                <w:szCs w:val="20"/>
                <w:u w:val="single"/>
                <w14:shadow w14:blurRad="63500" w14:dist="50800" w14:dir="2700000" w14:sx="0" w14:sy="0" w14:kx="0" w14:ky="0" w14:algn="none">
                  <w14:srgbClr w14:val="000000">
                    <w14:alpha w14:val="50000"/>
                  </w14:srgbClr>
                </w14:shadow>
              </w:rPr>
            </w:pPr>
            <w:r w:rsidRPr="006B2EAE">
              <w:rPr>
                <w:color w:val="000000" w:themeColor="text1"/>
                <w:sz w:val="18"/>
                <w:szCs w:val="20"/>
                <w:u w:val="single"/>
                <w14:shadow w14:blurRad="63500" w14:dist="50800" w14:dir="2700000" w14:sx="0" w14:sy="0" w14:kx="0" w14:ky="0" w14:algn="none">
                  <w14:srgbClr w14:val="000000">
                    <w14:alpha w14:val="50000"/>
                  </w14:srgbClr>
                </w14:shadow>
              </w:rPr>
              <w:t>Wskaźniki produktu:</w:t>
            </w:r>
          </w:p>
          <w:p w14:paraId="41F65FC8" w14:textId="77777777" w:rsidR="006B2EAE" w:rsidRPr="006B2EAE" w:rsidRDefault="006B2EAE" w:rsidP="007478D8">
            <w:pPr>
              <w:pStyle w:val="Akapitzlist"/>
              <w:numPr>
                <w:ilvl w:val="0"/>
                <w:numId w:val="78"/>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osób z niepełnosprawnościami objętych wsparciem w programie</w:t>
            </w:r>
            <w:r w:rsidR="00787A8A">
              <w:rPr>
                <w:color w:val="000000" w:themeColor="text1"/>
                <w:sz w:val="18"/>
                <w:szCs w:val="20"/>
                <w14:shadow w14:blurRad="63500" w14:dist="50800" w14:dir="2700000" w14:sx="0" w14:sy="0" w14:kx="0" w14:ky="0" w14:algn="none">
                  <w14:srgbClr w14:val="000000">
                    <w14:alpha w14:val="50000"/>
                  </w14:srgbClr>
                </w14:shadow>
              </w:rPr>
              <w:t xml:space="preserve"> – </w:t>
            </w:r>
            <w:r w:rsidR="00D133DE">
              <w:rPr>
                <w:color w:val="000000" w:themeColor="text1"/>
                <w:sz w:val="18"/>
                <w:szCs w:val="20"/>
                <w14:shadow w14:blurRad="63500" w14:dist="50800" w14:dir="2700000" w14:sx="0" w14:sy="0" w14:kx="0" w14:ky="0" w14:algn="none">
                  <w14:srgbClr w14:val="000000">
                    <w14:alpha w14:val="50000"/>
                  </w14:srgbClr>
                </w14:shadow>
              </w:rPr>
              <w:t>223</w:t>
            </w:r>
            <w:r w:rsidR="00787A8A">
              <w:rPr>
                <w:color w:val="000000" w:themeColor="text1"/>
                <w:sz w:val="18"/>
                <w:szCs w:val="20"/>
                <w14:shadow w14:blurRad="63500" w14:dist="50800" w14:dir="2700000" w14:sx="0" w14:sy="0" w14:kx="0" w14:ky="0" w14:algn="none">
                  <w14:srgbClr w14:val="000000">
                    <w14:alpha w14:val="50000"/>
                  </w14:srgbClr>
                </w14:shadow>
              </w:rPr>
              <w:t xml:space="preserve"> os</w:t>
            </w:r>
            <w:r w:rsidR="00D133DE">
              <w:rPr>
                <w:color w:val="000000" w:themeColor="text1"/>
                <w:sz w:val="18"/>
                <w:szCs w:val="20"/>
                <w14:shadow w14:blurRad="63500" w14:dist="50800" w14:dir="2700000" w14:sx="0" w14:sy="0" w14:kx="0" w14:ky="0" w14:algn="none">
                  <w14:srgbClr w14:val="000000">
                    <w14:alpha w14:val="50000"/>
                  </w14:srgbClr>
                </w14:shadow>
              </w:rPr>
              <w:t>oby</w:t>
            </w:r>
            <w:r>
              <w:rPr>
                <w:color w:val="000000" w:themeColor="text1"/>
                <w:sz w:val="18"/>
                <w:szCs w:val="20"/>
                <w14:shadow w14:blurRad="63500" w14:dist="50800" w14:dir="2700000" w14:sx="0" w14:sy="0" w14:kx="0" w14:ky="0" w14:algn="none">
                  <w14:srgbClr w14:val="000000">
                    <w14:alpha w14:val="50000"/>
                  </w14:srgbClr>
                </w14:shadow>
              </w:rPr>
              <w:t>,</w:t>
            </w:r>
          </w:p>
          <w:p w14:paraId="23C55353" w14:textId="77777777" w:rsidR="006B2EAE" w:rsidRPr="006B2EAE" w:rsidRDefault="006B2EAE" w:rsidP="007478D8">
            <w:pPr>
              <w:pStyle w:val="Akapitzlist"/>
              <w:numPr>
                <w:ilvl w:val="0"/>
                <w:numId w:val="78"/>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osób w wieku 18-29 lat objętych wsparciem w programie</w:t>
            </w:r>
            <w:r w:rsidR="006422F4">
              <w:rPr>
                <w:color w:val="000000" w:themeColor="text1"/>
                <w:sz w:val="18"/>
                <w:szCs w:val="20"/>
                <w14:shadow w14:blurRad="63500" w14:dist="50800" w14:dir="2700000" w14:sx="0" w14:sy="0" w14:kx="0" w14:ky="0" w14:algn="none">
                  <w14:srgbClr w14:val="000000">
                    <w14:alpha w14:val="50000"/>
                  </w14:srgbClr>
                </w14:shadow>
              </w:rPr>
              <w:t xml:space="preserve"> </w:t>
            </w:r>
            <w:r w:rsidR="00EF0F2C">
              <w:rPr>
                <w:color w:val="000000" w:themeColor="text1"/>
                <w:sz w:val="18"/>
                <w:szCs w:val="20"/>
                <w14:shadow w14:blurRad="63500" w14:dist="50800" w14:dir="2700000" w14:sx="0" w14:sy="0" w14:kx="0" w14:ky="0" w14:algn="none">
                  <w14:srgbClr w14:val="000000">
                    <w14:alpha w14:val="50000"/>
                  </w14:srgbClr>
                </w14:shadow>
              </w:rPr>
              <w:t>–</w:t>
            </w:r>
            <w:r w:rsidR="006422F4">
              <w:rPr>
                <w:color w:val="000000" w:themeColor="text1"/>
                <w:sz w:val="18"/>
                <w:szCs w:val="20"/>
                <w14:shadow w14:blurRad="63500" w14:dist="50800" w14:dir="2700000" w14:sx="0" w14:sy="0" w14:kx="0" w14:ky="0" w14:algn="none">
                  <w14:srgbClr w14:val="000000">
                    <w14:alpha w14:val="50000"/>
                  </w14:srgbClr>
                </w14:shadow>
              </w:rPr>
              <w:t xml:space="preserve"> </w:t>
            </w:r>
            <w:r w:rsidR="00EF0F2C">
              <w:rPr>
                <w:color w:val="000000" w:themeColor="text1"/>
                <w:sz w:val="18"/>
                <w:szCs w:val="20"/>
                <w14:shadow w14:blurRad="63500" w14:dist="50800" w14:dir="2700000" w14:sx="0" w14:sy="0" w14:kx="0" w14:ky="0" w14:algn="none">
                  <w14:srgbClr w14:val="000000">
                    <w14:alpha w14:val="50000"/>
                  </w14:srgbClr>
                </w14:shadow>
              </w:rPr>
              <w:t>1402 osoby</w:t>
            </w:r>
            <w:r>
              <w:rPr>
                <w:color w:val="000000" w:themeColor="text1"/>
                <w:sz w:val="18"/>
                <w:szCs w:val="20"/>
                <w14:shadow w14:blurRad="63500" w14:dist="50800" w14:dir="2700000" w14:sx="0" w14:sy="0" w14:kx="0" w14:ky="0" w14:algn="none">
                  <w14:srgbClr w14:val="000000">
                    <w14:alpha w14:val="50000"/>
                  </w14:srgbClr>
                </w14:shadow>
              </w:rPr>
              <w:t>,</w:t>
            </w:r>
          </w:p>
          <w:p w14:paraId="641A5E8F" w14:textId="77777777" w:rsidR="006B2EAE" w:rsidRPr="006B2EAE" w:rsidRDefault="006B2EAE" w:rsidP="00084874">
            <w:pPr>
              <w:rPr>
                <w:color w:val="000000" w:themeColor="text1"/>
                <w:sz w:val="18"/>
                <w:szCs w:val="20"/>
                <w:u w:val="single"/>
                <w14:shadow w14:blurRad="63500" w14:dist="50800" w14:dir="2700000" w14:sx="0" w14:sy="0" w14:kx="0" w14:ky="0" w14:algn="none">
                  <w14:srgbClr w14:val="000000">
                    <w14:alpha w14:val="50000"/>
                  </w14:srgbClr>
                </w14:shadow>
              </w:rPr>
            </w:pPr>
            <w:r w:rsidRPr="006B2EAE">
              <w:rPr>
                <w:color w:val="000000" w:themeColor="text1"/>
                <w:sz w:val="18"/>
                <w:szCs w:val="20"/>
                <w:u w:val="single"/>
                <w14:shadow w14:blurRad="63500" w14:dist="50800" w14:dir="2700000" w14:sx="0" w14:sy="0" w14:kx="0" w14:ky="0" w14:algn="none">
                  <w14:srgbClr w14:val="000000">
                    <w14:alpha w14:val="50000"/>
                  </w14:srgbClr>
                </w14:shadow>
              </w:rPr>
              <w:t>Wskaźniki rezultatu:</w:t>
            </w:r>
          </w:p>
          <w:p w14:paraId="62AA71C2" w14:textId="77777777" w:rsidR="006B2EAE" w:rsidRPr="006B2EAE" w:rsidRDefault="006B2EAE" w:rsidP="007478D8">
            <w:pPr>
              <w:pStyle w:val="Akapitzlist"/>
              <w:numPr>
                <w:ilvl w:val="0"/>
                <w:numId w:val="77"/>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utworzonych miejsc świadczenia usług w społeczności lokalnej</w:t>
            </w:r>
            <w:r w:rsidR="00EF0F2C">
              <w:rPr>
                <w:color w:val="000000" w:themeColor="text1"/>
                <w:sz w:val="18"/>
                <w:szCs w:val="20"/>
                <w14:shadow w14:blurRad="63500" w14:dist="50800" w14:dir="2700000" w14:sx="0" w14:sy="0" w14:kx="0" w14:ky="0" w14:algn="none">
                  <w14:srgbClr w14:val="000000">
                    <w14:alpha w14:val="50000"/>
                  </w14:srgbClr>
                </w14:shadow>
              </w:rPr>
              <w:t xml:space="preserve"> – 7 szt.</w:t>
            </w:r>
            <w:r>
              <w:rPr>
                <w:color w:val="000000" w:themeColor="text1"/>
                <w:sz w:val="18"/>
                <w:szCs w:val="20"/>
                <w14:shadow w14:blurRad="63500" w14:dist="50800" w14:dir="2700000" w14:sx="0" w14:sy="0" w14:kx="0" w14:ky="0" w14:algn="none">
                  <w14:srgbClr w14:val="000000">
                    <w14:alpha w14:val="50000"/>
                  </w14:srgbClr>
                </w14:shadow>
              </w:rPr>
              <w:t>,</w:t>
            </w:r>
          </w:p>
          <w:p w14:paraId="3FDB0933" w14:textId="77777777" w:rsidR="006B2EAE" w:rsidRPr="006B2EAE" w:rsidRDefault="006B2EAE" w:rsidP="007478D8">
            <w:pPr>
              <w:pStyle w:val="Akapitzlist"/>
              <w:numPr>
                <w:ilvl w:val="0"/>
                <w:numId w:val="77"/>
              </w:numPr>
              <w:ind w:left="244" w:hanging="244"/>
              <w:rPr>
                <w:color w:val="000000" w:themeColor="text1"/>
                <w:sz w:val="18"/>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 xml:space="preserve">Liczba członków lub przedstawicieli partnerów społecznych, którzy zdobyli nowe umiejętności, wiedzę lub uzyskali </w:t>
            </w:r>
            <w:r w:rsidRPr="00EF0F2C">
              <w:rPr>
                <w:color w:val="000000" w:themeColor="text1"/>
                <w:sz w:val="18"/>
                <w:szCs w:val="20"/>
                <w14:shadow w14:blurRad="63500" w14:dist="50800" w14:dir="2700000" w14:sx="0" w14:sy="0" w14:kx="0" w14:ky="0" w14:algn="none">
                  <w14:srgbClr w14:val="000000">
                    <w14:alpha w14:val="50000"/>
                  </w14:srgbClr>
                </w14:shadow>
              </w:rPr>
              <w:t>kwalifikacje</w:t>
            </w:r>
            <w:r w:rsidR="00EF0F2C" w:rsidRPr="00EF0F2C">
              <w:rPr>
                <w:color w:val="000000" w:themeColor="text1"/>
                <w:sz w:val="18"/>
                <w:szCs w:val="20"/>
                <w14:shadow w14:blurRad="63500" w14:dist="50800" w14:dir="2700000" w14:sx="0" w14:sy="0" w14:kx="0" w14:ky="0" w14:algn="none">
                  <w14:srgbClr w14:val="000000">
                    <w14:alpha w14:val="50000"/>
                  </w14:srgbClr>
                </w14:shadow>
              </w:rPr>
              <w:t xml:space="preserve"> – 47 osób</w:t>
            </w:r>
            <w:r w:rsidRPr="00EF0F2C">
              <w:rPr>
                <w:color w:val="000000" w:themeColor="text1"/>
                <w:sz w:val="18"/>
                <w:szCs w:val="20"/>
                <w14:shadow w14:blurRad="63500" w14:dist="50800" w14:dir="2700000" w14:sx="0" w14:sy="0" w14:kx="0" w14:ky="0" w14:algn="none">
                  <w14:srgbClr w14:val="000000">
                    <w14:alpha w14:val="50000"/>
                  </w14:srgbClr>
                </w14:shadow>
              </w:rPr>
              <w:t>,</w:t>
            </w:r>
          </w:p>
          <w:p w14:paraId="50FCCEAE" w14:textId="77777777" w:rsidR="006B2EAE" w:rsidRPr="006B2EAE" w:rsidRDefault="006B2EAE" w:rsidP="007478D8">
            <w:pPr>
              <w:pStyle w:val="Akapitzlist"/>
              <w:numPr>
                <w:ilvl w:val="0"/>
                <w:numId w:val="77"/>
              </w:numPr>
              <w:ind w:left="244" w:hanging="244"/>
              <w:rPr>
                <w:color w:val="000000" w:themeColor="text1"/>
                <w:sz w:val="16"/>
                <w:szCs w:val="20"/>
                <w14:shadow w14:blurRad="63500" w14:dist="50800" w14:dir="2700000" w14:sx="0" w14:sy="0" w14:kx="0" w14:ky="0" w14:algn="none">
                  <w14:srgbClr w14:val="000000">
                    <w14:alpha w14:val="50000"/>
                  </w14:srgbClr>
                </w14:shadow>
              </w:rPr>
            </w:pPr>
            <w:r w:rsidRPr="006B2EAE">
              <w:rPr>
                <w:color w:val="000000" w:themeColor="text1"/>
                <w:sz w:val="18"/>
                <w:szCs w:val="20"/>
                <w14:shadow w14:blurRad="63500" w14:dist="50800" w14:dir="2700000" w14:sx="0" w14:sy="0" w14:kx="0" w14:ky="0" w14:algn="none">
                  <w14:srgbClr w14:val="000000">
                    <w14:alpha w14:val="50000"/>
                  </w14:srgbClr>
                </w14:shadow>
              </w:rPr>
              <w:t>Liczba partnerów społecznych, którzy podnieśli zdolność organizacyjną</w:t>
            </w:r>
            <w:r w:rsidR="00EF0F2C">
              <w:rPr>
                <w:color w:val="000000" w:themeColor="text1"/>
                <w:sz w:val="18"/>
                <w:szCs w:val="20"/>
                <w14:shadow w14:blurRad="63500" w14:dist="50800" w14:dir="2700000" w14:sx="0" w14:sy="0" w14:kx="0" w14:ky="0" w14:algn="none">
                  <w14:srgbClr w14:val="000000">
                    <w14:alpha w14:val="50000"/>
                  </w14:srgbClr>
                </w14:shadow>
              </w:rPr>
              <w:t xml:space="preserve"> - 47</w:t>
            </w:r>
            <w:r>
              <w:rPr>
                <w:color w:val="000000" w:themeColor="text1"/>
                <w:sz w:val="18"/>
                <w:szCs w:val="20"/>
                <w14:shadow w14:blurRad="63500" w14:dist="50800" w14:dir="2700000" w14:sx="0" w14:sy="0" w14:kx="0" w14:ky="0" w14:algn="none">
                  <w14:srgbClr w14:val="000000">
                    <w14:alpha w14:val="50000"/>
                  </w14:srgbClr>
                </w14:shadow>
              </w:rPr>
              <w:t>.</w:t>
            </w:r>
          </w:p>
        </w:tc>
      </w:tr>
      <w:tr w:rsidR="00142819" w:rsidRPr="00483DD6" w14:paraId="4DBC053C" w14:textId="77777777" w:rsidTr="001C5FA3">
        <w:trPr>
          <w:trHeight w:val="489"/>
        </w:trPr>
        <w:tc>
          <w:tcPr>
            <w:tcW w:w="426" w:type="dxa"/>
            <w:vMerge/>
            <w:tcBorders>
              <w:bottom w:val="single" w:sz="4" w:space="0" w:color="auto"/>
            </w:tcBorders>
            <w:shd w:val="clear" w:color="auto" w:fill="CF543F" w:themeFill="accent2"/>
            <w:textDirection w:val="btLr"/>
            <w:vAlign w:val="center"/>
          </w:tcPr>
          <w:p w14:paraId="2D30CD2C" w14:textId="77777777" w:rsidR="00142819" w:rsidRPr="00483DD6" w:rsidRDefault="00142819"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43BCB0E"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r w:rsidRPr="00483DD6">
              <w:rPr>
                <w:b/>
                <w:color w:val="000000" w:themeColor="text1"/>
                <w:sz w:val="16"/>
                <w:szCs w:val="20"/>
                <w14:shadow w14:blurRad="63500" w14:dist="50800" w14:dir="2700000" w14:sx="0" w14:sy="0" w14:kx="0" w14:ky="0" w14:algn="none">
                  <w14:srgbClr w14:val="000000">
                    <w14:alpha w14:val="50000"/>
                  </w14:srgbClr>
                </w14:shadow>
              </w:rPr>
              <w:t>Cele realizowane przez to przedsięwzięcie</w:t>
            </w:r>
          </w:p>
          <w:p w14:paraId="44E9A929" w14:textId="77777777" w:rsidR="00142819" w:rsidRPr="00483DD6" w:rsidRDefault="00142819" w:rsidP="00142819">
            <w:pPr>
              <w:jc w:val="center"/>
              <w:rPr>
                <w:b/>
                <w:color w:val="000000" w:themeColor="text1"/>
                <w:sz w:val="16"/>
                <w:szCs w:val="20"/>
                <w14:shadow w14:blurRad="63500" w14:dist="50800" w14:dir="2700000" w14:sx="0" w14:sy="0" w14:kx="0" w14:ky="0" w14:algn="none">
                  <w14:srgbClr w14:val="000000">
                    <w14:alpha w14:val="50000"/>
                  </w14:srgbClr>
                </w14:shadow>
              </w:rPr>
            </w:pPr>
          </w:p>
        </w:tc>
        <w:tc>
          <w:tcPr>
            <w:tcW w:w="6912" w:type="dxa"/>
            <w:vAlign w:val="center"/>
          </w:tcPr>
          <w:p w14:paraId="530B51E6" w14:textId="4A414080" w:rsidR="003276F4" w:rsidRPr="00435B78" w:rsidRDefault="003276F4" w:rsidP="003276F4">
            <w:pPr>
              <w:rPr>
                <w:b/>
                <w:color w:val="000000" w:themeColor="text1"/>
                <w:sz w:val="18"/>
                <w:szCs w:val="20"/>
                <w:u w:val="single"/>
                <w14:shadow w14:blurRad="63500" w14:dist="50800" w14:dir="2700000" w14:sx="0" w14:sy="0" w14:kx="0" w14:ky="0" w14:algn="none">
                  <w14:srgbClr w14:val="000000">
                    <w14:alpha w14:val="50000"/>
                  </w14:srgbClr>
                </w14:shadow>
              </w:rPr>
            </w:pPr>
            <w:r w:rsidRPr="00435B78">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A. </w:t>
            </w:r>
            <w:r w:rsidR="007A139A" w:rsidRPr="007A139A">
              <w:rPr>
                <w:b/>
                <w:color w:val="000000" w:themeColor="text1"/>
                <w:sz w:val="18"/>
                <w:szCs w:val="20"/>
                <w:u w:val="single"/>
                <w14:shadow w14:blurRad="63500" w14:dist="50800" w14:dir="2700000" w14:sx="0" w14:sy="0" w14:kx="0" w14:ky="0" w14:algn="none">
                  <w14:srgbClr w14:val="000000">
                    <w14:alpha w14:val="50000"/>
                  </w14:srgbClr>
                </w14:shadow>
              </w:rPr>
              <w:t>POPRAWA JAKOŚCI ŻYCIA MIESZKAŃCÓW</w:t>
            </w:r>
          </w:p>
          <w:p w14:paraId="7451D3BF" w14:textId="21FE56E9" w:rsidR="003276F4" w:rsidRPr="00435B78" w:rsidRDefault="003276F4" w:rsidP="003276F4">
            <w:pPr>
              <w:rPr>
                <w:color w:val="000000" w:themeColor="text1"/>
                <w:sz w:val="18"/>
                <w:szCs w:val="20"/>
                <w14:shadow w14:blurRad="63500" w14:dist="50800" w14:dir="2700000" w14:sx="0" w14:sy="0" w14:kx="0" w14:ky="0" w14:algn="none">
                  <w14:srgbClr w14:val="000000">
                    <w14:alpha w14:val="50000"/>
                  </w14:srgbClr>
                </w14:shadow>
              </w:rPr>
            </w:pPr>
            <w:r w:rsidRPr="00435B78">
              <w:rPr>
                <w:color w:val="000000" w:themeColor="text1"/>
                <w:sz w:val="18"/>
                <w:szCs w:val="20"/>
                <w14:shadow w14:blurRad="63500" w14:dist="50800" w14:dir="2700000" w14:sx="0" w14:sy="0" w14:kx="0" w14:ky="0" w14:algn="none">
                  <w14:srgbClr w14:val="000000">
                    <w14:alpha w14:val="50000"/>
                  </w14:srgbClr>
                </w14:shadow>
              </w:rPr>
              <w:t>Cel szczegółowy I.</w:t>
            </w:r>
            <w:r w:rsidR="007A139A">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2</w:t>
            </w:r>
            <w:r w:rsidRPr="00435B78">
              <w:rPr>
                <w:color w:val="000000" w:themeColor="text1"/>
                <w:sz w:val="18"/>
                <w:szCs w:val="20"/>
                <w14:shadow w14:blurRad="63500" w14:dist="50800" w14:dir="2700000" w14:sx="0" w14:sy="0" w14:kx="0" w14:ky="0" w14:algn="none">
                  <w14:srgbClr w14:val="000000">
                    <w14:alpha w14:val="50000"/>
                  </w14:srgbClr>
                </w14:shadow>
              </w:rPr>
              <w:t>., II.</w:t>
            </w:r>
            <w:r w:rsidR="007A139A">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2</w:t>
            </w:r>
            <w:r w:rsidRPr="00435B78">
              <w:rPr>
                <w:color w:val="000000" w:themeColor="text1"/>
                <w:sz w:val="18"/>
                <w:szCs w:val="20"/>
                <w14:shadow w14:blurRad="63500" w14:dist="50800" w14:dir="2700000" w14:sx="0" w14:sy="0" w14:kx="0" w14:ky="0" w14:algn="none">
                  <w14:srgbClr w14:val="000000">
                    <w14:alpha w14:val="50000"/>
                  </w14:srgbClr>
                </w14:shadow>
              </w:rPr>
              <w:t>. oraz III.</w:t>
            </w:r>
            <w:r w:rsidR="007A139A">
              <w:rPr>
                <w:color w:val="000000" w:themeColor="text1"/>
                <w:sz w:val="18"/>
                <w:szCs w:val="20"/>
                <w14:shadow w14:blurRad="63500" w14:dist="50800" w14:dir="2700000" w14:sx="0" w14:sy="0" w14:kx="0" w14:ky="0" w14:algn="none">
                  <w14:srgbClr w14:val="000000">
                    <w14:alpha w14:val="50000"/>
                  </w14:srgbClr>
                </w14:shadow>
              </w:rPr>
              <w:t>A.</w:t>
            </w:r>
            <w:r w:rsidR="0015724B">
              <w:rPr>
                <w:color w:val="000000" w:themeColor="text1"/>
                <w:sz w:val="18"/>
                <w:szCs w:val="20"/>
                <w14:shadow w14:blurRad="63500" w14:dist="50800" w14:dir="2700000" w14:sx="0" w14:sy="0" w14:kx="0" w14:ky="0" w14:algn="none">
                  <w14:srgbClr w14:val="000000">
                    <w14:alpha w14:val="50000"/>
                  </w14:srgbClr>
                </w14:shadow>
              </w:rPr>
              <w:t>2</w:t>
            </w:r>
            <w:r w:rsidRPr="00435B78">
              <w:rPr>
                <w:color w:val="000000" w:themeColor="text1"/>
                <w:sz w:val="18"/>
                <w:szCs w:val="20"/>
                <w14:shadow w14:blurRad="63500" w14:dist="50800" w14:dir="2700000" w14:sx="0" w14:sy="0" w14:kx="0" w14:ky="0" w14:algn="none">
                  <w14:srgbClr w14:val="000000">
                    <w14:alpha w14:val="50000"/>
                  </w14:srgbClr>
                </w14:shadow>
              </w:rPr>
              <w:t>. – Zróżnicowana oferta spędzania wolnego czasu</w:t>
            </w:r>
          </w:p>
          <w:p w14:paraId="02353582" w14:textId="5EC68DB4" w:rsidR="003276F4" w:rsidRPr="00435B78" w:rsidRDefault="003276F4" w:rsidP="003276F4">
            <w:pPr>
              <w:rPr>
                <w:b/>
                <w:color w:val="000000" w:themeColor="text1"/>
                <w:sz w:val="18"/>
                <w:szCs w:val="20"/>
                <w:u w:val="single"/>
                <w14:shadow w14:blurRad="63500" w14:dist="50800" w14:dir="2700000" w14:sx="0" w14:sy="0" w14:kx="0" w14:ky="0" w14:algn="none">
                  <w14:srgbClr w14:val="000000">
                    <w14:alpha w14:val="50000"/>
                  </w14:srgbClr>
                </w14:shadow>
              </w:rPr>
            </w:pPr>
            <w:r w:rsidRPr="00435B78">
              <w:rPr>
                <w:b/>
                <w:color w:val="000000" w:themeColor="text1"/>
                <w:sz w:val="18"/>
                <w:szCs w:val="20"/>
                <w:u w:val="single"/>
                <w14:shadow w14:blurRad="63500" w14:dist="50800" w14:dir="2700000" w14:sx="0" w14:sy="0" w14:kx="0" w14:ky="0" w14:algn="none">
                  <w14:srgbClr w14:val="000000">
                    <w14:alpha w14:val="50000"/>
                  </w14:srgbClr>
                </w14:shadow>
              </w:rPr>
              <w:t xml:space="preserve">CEL REWITALIZACJI C. </w:t>
            </w:r>
            <w:r w:rsidR="007A139A" w:rsidRPr="007A139A">
              <w:rPr>
                <w:b/>
                <w:color w:val="000000" w:themeColor="text1"/>
                <w:sz w:val="18"/>
                <w:szCs w:val="20"/>
                <w:u w:val="single"/>
                <w14:shadow w14:blurRad="63500" w14:dist="50800" w14:dir="2700000" w14:sx="0" w14:sy="0" w14:kx="0" w14:ky="0" w14:algn="none">
                  <w14:srgbClr w14:val="000000">
                    <w14:alpha w14:val="50000"/>
                  </w14:srgbClr>
                </w14:shadow>
              </w:rPr>
              <w:t>POPRAWA DOSTEPNOŚCI PRZESTRZENI DLA WSZYSTKICH</w:t>
            </w:r>
          </w:p>
          <w:p w14:paraId="4E527E17" w14:textId="1D59885C" w:rsidR="00142819" w:rsidRPr="008C2879" w:rsidRDefault="003276F4" w:rsidP="003276F4">
            <w:pPr>
              <w:rPr>
                <w:color w:val="000000" w:themeColor="text1"/>
                <w:sz w:val="16"/>
                <w:szCs w:val="20"/>
                <w:highlight w:val="red"/>
                <w14:shadow w14:blurRad="63500" w14:dist="50800" w14:dir="2700000" w14:sx="0" w14:sy="0" w14:kx="0" w14:ky="0" w14:algn="none">
                  <w14:srgbClr w14:val="000000">
                    <w14:alpha w14:val="50000"/>
                  </w14:srgbClr>
                </w14:shadow>
              </w:rPr>
            </w:pPr>
            <w:r w:rsidRPr="00435B78">
              <w:rPr>
                <w:color w:val="000000" w:themeColor="text1"/>
                <w:sz w:val="18"/>
                <w:szCs w:val="20"/>
                <w14:shadow w14:blurRad="63500" w14:dist="50800" w14:dir="2700000" w14:sx="0" w14:sy="0" w14:kx="0" w14:ky="0" w14:algn="none">
                  <w14:srgbClr w14:val="000000">
                    <w14:alpha w14:val="50000"/>
                  </w14:srgbClr>
                </w14:shadow>
              </w:rPr>
              <w:t xml:space="preserve">Cel szczegółowy </w:t>
            </w:r>
            <w:r w:rsidR="007A139A">
              <w:rPr>
                <w:color w:val="000000" w:themeColor="text1"/>
                <w:sz w:val="18"/>
                <w:szCs w:val="20"/>
                <w14:shadow w14:blurRad="63500" w14:dist="50800" w14:dir="2700000" w14:sx="0" w14:sy="0" w14:kx="0" w14:ky="0" w14:algn="none">
                  <w14:srgbClr w14:val="000000">
                    <w14:alpha w14:val="50000"/>
                  </w14:srgbClr>
                </w14:shadow>
              </w:rPr>
              <w:t>I.C.1., II.C.1., III.C.1.</w:t>
            </w:r>
            <w:r w:rsidRPr="00435B78">
              <w:rPr>
                <w:color w:val="000000" w:themeColor="text1"/>
                <w:sz w:val="18"/>
                <w:szCs w:val="20"/>
                <w14:shadow w14:blurRad="63500" w14:dist="50800" w14:dir="2700000" w14:sx="0" w14:sy="0" w14:kx="0" w14:ky="0" w14:algn="none">
                  <w14:srgbClr w14:val="000000">
                    <w14:alpha w14:val="50000"/>
                  </w14:srgbClr>
                </w14:shadow>
              </w:rPr>
              <w:t>– Zapewnienie dostępności osobom ze szczególnymi potrzebami</w:t>
            </w:r>
          </w:p>
        </w:tc>
      </w:tr>
      <w:tr w:rsidR="001C5FA3" w:rsidRPr="00483DD6" w14:paraId="3F45AD3B" w14:textId="77777777" w:rsidTr="001C5FA3">
        <w:trPr>
          <w:trHeight w:val="489"/>
        </w:trPr>
        <w:tc>
          <w:tcPr>
            <w:tcW w:w="426" w:type="dxa"/>
            <w:tcBorders>
              <w:top w:val="single" w:sz="4" w:space="0" w:color="auto"/>
            </w:tcBorders>
            <w:shd w:val="clear" w:color="auto" w:fill="CF543F" w:themeFill="accent2"/>
            <w:textDirection w:val="btLr"/>
            <w:vAlign w:val="center"/>
          </w:tcPr>
          <w:p w14:paraId="4121A736" w14:textId="77777777" w:rsidR="001C5FA3" w:rsidRPr="00483DD6" w:rsidRDefault="001C5FA3" w:rsidP="00142819">
            <w:pPr>
              <w:ind w:left="113" w:right="113"/>
              <w:jc w:val="center"/>
              <w:rPr>
                <w:color w:val="000000" w:themeColor="text1"/>
                <w:sz w:val="16"/>
                <w:szCs w:val="20"/>
                <w14:shadow w14:blurRad="63500" w14:dist="50800" w14:dir="2700000" w14:sx="0" w14:sy="0" w14:kx="0" w14:ky="0" w14:algn="none">
                  <w14:srgbClr w14:val="000000">
                    <w14:alpha w14:val="50000"/>
                  </w14:srgbClr>
                </w14:shadow>
              </w:rPr>
            </w:pPr>
          </w:p>
        </w:tc>
        <w:tc>
          <w:tcPr>
            <w:tcW w:w="1842" w:type="dxa"/>
            <w:shd w:val="clear" w:color="auto" w:fill="E9ECEA" w:themeFill="accent1" w:themeFillTint="33"/>
            <w:vAlign w:val="center"/>
          </w:tcPr>
          <w:p w14:paraId="4318A958" w14:textId="77777777" w:rsidR="001C5FA3" w:rsidRPr="00B04E42" w:rsidRDefault="001C5FA3" w:rsidP="004E4ADF">
            <w:pPr>
              <w:jc w:val="center"/>
              <w:rPr>
                <w:b/>
                <w:color w:val="000000" w:themeColor="text1"/>
                <w:sz w:val="16"/>
                <w:szCs w:val="20"/>
                <w14:shadow w14:blurRad="63500" w14:dist="50800" w14:dir="2700000" w14:sx="0" w14:sy="0" w14:kx="0" w14:ky="0" w14:algn="none">
                  <w14:srgbClr w14:val="000000">
                    <w14:alpha w14:val="50000"/>
                  </w14:srgbClr>
                </w14:shadow>
              </w:rPr>
            </w:pPr>
            <w:r w:rsidRPr="00B04E42">
              <w:rPr>
                <w:b/>
                <w:color w:val="000000" w:themeColor="text1"/>
                <w:sz w:val="16"/>
                <w:szCs w:val="20"/>
                <w14:shadow w14:blurRad="63500" w14:dist="50800" w14:dir="2700000" w14:sx="0" w14:sy="0" w14:kx="0" w14:ky="0" w14:algn="none">
                  <w14:srgbClr w14:val="000000">
                    <w14:alpha w14:val="50000"/>
                  </w14:srgbClr>
                </w14:shadow>
              </w:rPr>
              <w:t xml:space="preserve">Powiązania i synergia </w:t>
            </w:r>
            <w:r w:rsidRPr="00B04E42">
              <w:rPr>
                <w:b/>
                <w:color w:val="000000" w:themeColor="text1"/>
                <w:sz w:val="16"/>
                <w:szCs w:val="20"/>
                <w14:shadow w14:blurRad="63500" w14:dist="50800" w14:dir="2700000" w14:sx="0" w14:sy="0" w14:kx="0" w14:ky="0" w14:algn="none">
                  <w14:srgbClr w14:val="000000">
                    <w14:alpha w14:val="50000"/>
                  </w14:srgbClr>
                </w14:shadow>
              </w:rPr>
              <w:br/>
              <w:t>z innymi przedsięwzięciami</w:t>
            </w:r>
          </w:p>
        </w:tc>
        <w:tc>
          <w:tcPr>
            <w:tcW w:w="6912" w:type="dxa"/>
            <w:vAlign w:val="center"/>
          </w:tcPr>
          <w:p w14:paraId="24256FEF" w14:textId="77777777" w:rsidR="001C5FA3"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rewitalizacyjne nr 4: Przebudowa i rozbudowa remizy OSP w Piaskach na potrzeby społeczności lokalnej;</w:t>
            </w:r>
          </w:p>
          <w:p w14:paraId="4B43EAEE" w14:textId="457EA30D" w:rsidR="001C5FA3"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 xml:space="preserve">przedsięwzięcie rewitalizacyjne nr 3: Poprawa </w:t>
            </w:r>
            <w:r w:rsidR="001E6B3E" w:rsidRPr="00B04E42">
              <w:rPr>
                <w:color w:val="000000" w:themeColor="text1"/>
                <w:sz w:val="18"/>
                <w:szCs w:val="18"/>
                <w14:shadow w14:blurRad="63500" w14:dist="50800" w14:dir="2700000" w14:sx="0" w14:sy="0" w14:kx="0" w14:ky="0" w14:algn="none">
                  <w14:srgbClr w14:val="000000">
                    <w14:alpha w14:val="50000"/>
                  </w14:srgbClr>
                </w14:shadow>
              </w:rPr>
              <w:t>dostępności kulturowo</w:t>
            </w:r>
            <w:r w:rsidRPr="00B04E42">
              <w:rPr>
                <w:color w:val="000000" w:themeColor="text1"/>
                <w:sz w:val="18"/>
                <w:szCs w:val="18"/>
                <w14:shadow w14:blurRad="63500" w14:dist="50800" w14:dir="2700000" w14:sx="0" w14:sy="0" w14:kx="0" w14:ky="0" w14:algn="none">
                  <w14:srgbClr w14:val="000000">
                    <w14:alpha w14:val="50000"/>
                  </w14:srgbClr>
                </w14:shadow>
              </w:rPr>
              <w:t xml:space="preserve"> –– rekreacyjnej </w:t>
            </w:r>
            <w:r w:rsidRPr="00B04E42">
              <w:rPr>
                <w:color w:val="000000" w:themeColor="text1"/>
                <w:sz w:val="18"/>
                <w:szCs w:val="18"/>
                <w14:shadow w14:blurRad="63500" w14:dist="50800" w14:dir="2700000" w14:sx="0" w14:sy="0" w14:kx="0" w14:ky="0" w14:algn="none">
                  <w14:srgbClr w14:val="000000">
                    <w14:alpha w14:val="50000"/>
                  </w14:srgbClr>
                </w14:shadow>
              </w:rPr>
              <w:br/>
              <w:t>w Woli Piaseckiej;</w:t>
            </w:r>
          </w:p>
          <w:p w14:paraId="079894C4" w14:textId="77777777" w:rsidR="001C5FA3"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przedsięwzięcie rewitalizacyjne nr 1: Utworzenie Centrum integracji społeczno-gospodarczej w Kębłowie;</w:t>
            </w:r>
          </w:p>
          <w:p w14:paraId="038FD0B0" w14:textId="77777777" w:rsidR="001C5FA3" w:rsidRPr="00B04E42" w:rsidRDefault="001C5FA3" w:rsidP="007478D8">
            <w:pPr>
              <w:numPr>
                <w:ilvl w:val="0"/>
                <w:numId w:val="99"/>
              </w:numPr>
              <w:ind w:left="227" w:hanging="170"/>
              <w:contextualSpacing/>
              <w:rPr>
                <w:color w:val="000000" w:themeColor="text1"/>
                <w:sz w:val="18"/>
                <w:szCs w:val="18"/>
                <w14:shadow w14:blurRad="63500" w14:dist="50800" w14:dir="2700000" w14:sx="0" w14:sy="0" w14:kx="0" w14:ky="0" w14:algn="none">
                  <w14:srgbClr w14:val="000000">
                    <w14:alpha w14:val="50000"/>
                  </w14:srgbClr>
                </w14:shadow>
              </w:rPr>
            </w:pPr>
            <w:r w:rsidRPr="00B04E42">
              <w:rPr>
                <w:color w:val="000000" w:themeColor="text1"/>
                <w:sz w:val="18"/>
                <w:szCs w:val="18"/>
                <w14:shadow w14:blurRad="63500" w14:dist="50800" w14:dir="2700000" w14:sx="0" w14:sy="0" w14:kx="0" w14:ky="0" w14:algn="none">
                  <w14:srgbClr w14:val="000000">
                    <w14:alpha w14:val="50000"/>
                  </w14:srgbClr>
                </w14:shadow>
              </w:rPr>
              <w:t xml:space="preserve">przedsięwzięcie rewitalizacyjne nr 5: Budowa kompleksu rekreacyjno-sportowego </w:t>
            </w:r>
            <w:r w:rsidRPr="00B04E42">
              <w:rPr>
                <w:color w:val="000000" w:themeColor="text1"/>
                <w:sz w:val="18"/>
                <w:szCs w:val="18"/>
                <w14:shadow w14:blurRad="63500" w14:dist="50800" w14:dir="2700000" w14:sx="0" w14:sy="0" w14:kx="0" w14:ky="0" w14:algn="none">
                  <w14:srgbClr w14:val="000000">
                    <w14:alpha w14:val="50000"/>
                  </w14:srgbClr>
                </w14:shadow>
              </w:rPr>
              <w:br/>
              <w:t>w Brzezicach.</w:t>
            </w:r>
          </w:p>
        </w:tc>
      </w:tr>
    </w:tbl>
    <w:p w14:paraId="6F137A3C" w14:textId="77777777" w:rsidR="00142819" w:rsidRDefault="00AB3DCE" w:rsidP="006B2EAE">
      <w:pPr>
        <w:jc w:val="right"/>
        <w:rPr>
          <w:sz w:val="18"/>
        </w:rPr>
      </w:pPr>
      <w:r w:rsidRPr="00AB3DCE">
        <w:rPr>
          <w:sz w:val="18"/>
        </w:rPr>
        <w:t>Źródło: Urząd Miejski w Piaskach</w:t>
      </w:r>
    </w:p>
    <w:p w14:paraId="32CA8458" w14:textId="12FAFC51" w:rsidR="00DC52CD" w:rsidRPr="00356173" w:rsidRDefault="00DC52CD" w:rsidP="005734A7">
      <w:r w:rsidRPr="00356173">
        <w:t xml:space="preserve">Planując, projektując oraz </w:t>
      </w:r>
      <w:r w:rsidR="007771F0" w:rsidRPr="00356173">
        <w:t>realizując</w:t>
      </w:r>
      <w:r w:rsidRPr="00356173">
        <w:t xml:space="preserve"> przedsięwzięcia rewitalizacyjne nie wolno zapominać również o założeniach wynikających z </w:t>
      </w:r>
      <w:r w:rsidR="00F76752" w:rsidRPr="00356173">
        <w:t>przepisów</w:t>
      </w:r>
      <w:r w:rsidRPr="00356173">
        <w:t xml:space="preserve"> </w:t>
      </w:r>
      <w:r w:rsidR="007771F0" w:rsidRPr="00356173">
        <w:t>odrębnych</w:t>
      </w:r>
      <w:r w:rsidR="00A176D0" w:rsidRPr="00356173">
        <w:t xml:space="preserve"> m.in.</w:t>
      </w:r>
      <w:r w:rsidR="007771F0" w:rsidRPr="00356173">
        <w:t>:</w:t>
      </w:r>
    </w:p>
    <w:p w14:paraId="3C6E7DF0" w14:textId="4FE01489" w:rsidR="005734A7" w:rsidRPr="00356173" w:rsidRDefault="007771F0" w:rsidP="007478D8">
      <w:pPr>
        <w:pStyle w:val="Akapitzlist"/>
        <w:numPr>
          <w:ilvl w:val="0"/>
          <w:numId w:val="108"/>
        </w:numPr>
      </w:pPr>
      <w:r w:rsidRPr="00356173">
        <w:t>D</w:t>
      </w:r>
      <w:r w:rsidR="005734A7" w:rsidRPr="00356173">
        <w:t xml:space="preserve">la wszystkich przedsięwzięć przeznaczonych pod obiekty użyteczności publicznej, zamieszkania zbiorowego, usług  i przemysłu  należy zapewnić wodę do zewnętrznego gaszenia pożaru oraz dojazdy spełniające wymagania jak dla dróg pożarowych, zgodnie </w:t>
      </w:r>
      <w:r w:rsidR="002F4534" w:rsidRPr="00356173">
        <w:br/>
      </w:r>
      <w:r w:rsidR="005734A7" w:rsidRPr="00356173">
        <w:t>z zapisami określonymi w rozporządzeniu Ministra Spraw Wewnętrznych i Administracji z 24  lipca 2009 r. w sprawie przeciwpożarowego zaopatrzenia w wodę oraz dróg pożarowych (Dz.  U. z 2009 r. nr 124 po</w:t>
      </w:r>
      <w:r w:rsidRPr="00356173">
        <w:t>z. 1030);</w:t>
      </w:r>
    </w:p>
    <w:p w14:paraId="3BEBB3A3" w14:textId="79A67A3F" w:rsidR="007771F0" w:rsidRPr="00356173" w:rsidRDefault="00692DA0" w:rsidP="007478D8">
      <w:pPr>
        <w:pStyle w:val="Akapitzlist"/>
        <w:numPr>
          <w:ilvl w:val="0"/>
          <w:numId w:val="108"/>
        </w:numPr>
      </w:pPr>
      <w:r w:rsidRPr="00356173">
        <w:t>Zapewnić należy dbałość o zachowanie i rozwój zielonej infrastruktury, zwłaszcza ochronę drzew, w całym cyklu projektowym, w tym poprzez stosowanie standardów ochrony zieleni, zwiększenie powierzchni biologicznie czynnych oraz unikanie tworzenia powierzchni uszczelnionych;</w:t>
      </w:r>
    </w:p>
    <w:p w14:paraId="220CD626" w14:textId="34A41BF2" w:rsidR="003C0A76" w:rsidRPr="00356173" w:rsidRDefault="003C0A76" w:rsidP="00F576B5">
      <w:pPr>
        <w:pStyle w:val="Akapitzlist"/>
        <w:numPr>
          <w:ilvl w:val="0"/>
          <w:numId w:val="108"/>
        </w:numPr>
      </w:pPr>
      <w:r w:rsidRPr="00356173">
        <w:t>Przedsięwzięcia nie mogą znacząco negatywnie wpływać na istniejące i potencjalne siedliska gatunków chronionych m.in.: jerzyków, kawek</w:t>
      </w:r>
      <w:r w:rsidR="001E5A86" w:rsidRPr="00356173">
        <w:t>, wróbli, mazurków, kopciuszków</w:t>
      </w:r>
      <w:r w:rsidRPr="00356173">
        <w:t xml:space="preserve"> oraz nietoperzy</w:t>
      </w:r>
      <w:r w:rsidR="001E5A86" w:rsidRPr="00356173">
        <w:t xml:space="preserve">. Przed rozpoczęciem prac należy </w:t>
      </w:r>
      <w:r w:rsidR="00F576B5" w:rsidRPr="00356173">
        <w:t>ograniczyć potencjalne negatywne oddziaływanie w największym stopniu, które związane będzie z etapem budowy – przede wszystkim usuwaniem drzew i krzewów, ryzykiem zajęcia stanowisk gatunków roślin chronionych oraz stanowisk chronionych zwierząt oraz ich płoszeniem.</w:t>
      </w:r>
    </w:p>
    <w:p w14:paraId="3153DF33" w14:textId="4FDA26A9" w:rsidR="00692DA0" w:rsidRPr="00356173" w:rsidRDefault="00692DA0" w:rsidP="007478D8">
      <w:pPr>
        <w:pStyle w:val="Akapitzlist"/>
        <w:numPr>
          <w:ilvl w:val="0"/>
          <w:numId w:val="108"/>
        </w:numPr>
      </w:pPr>
      <w:r w:rsidRPr="00356173">
        <w:t>Planując rozbudowę infrastruktury należy uwzględnić konieczność zachowania stref kontrolowanych dla istniejących gazociągów</w:t>
      </w:r>
      <w:r w:rsidR="00F76752" w:rsidRPr="00356173">
        <w:t>, zwłaszcza gazociągu wysokiego ciśnienia,</w:t>
      </w:r>
      <w:r w:rsidRPr="00356173">
        <w:t xml:space="preserve"> zgodnie z obowiązującymi przepisami</w:t>
      </w:r>
      <w:r w:rsidR="00F76752" w:rsidRPr="00356173">
        <w:t>. W strefach kontrolowanych nie należy wznosić budynków, urządzać stałych składów i magazynów, sadzić drzew i krzewów oraz podejmować działalności mogącej zagrozić trwałości gazociągu podczas jego eksploatacji zgodnie z Rozporządzeniem Ministra Gospodarki (lub innego właściwego) w sprawie warunków technicznych, jakim powinny odpowiadać sieci gazowe i ich usytuowanie, obowiązującemu w okresie wykonania przedmiotowego gazociągu</w:t>
      </w:r>
      <w:r w:rsidR="001A587E" w:rsidRPr="00356173">
        <w:t>.</w:t>
      </w:r>
      <w:r w:rsidRPr="00356173">
        <w:t>;</w:t>
      </w:r>
    </w:p>
    <w:p w14:paraId="189BA918" w14:textId="6AB8078E" w:rsidR="00F76752" w:rsidRPr="00356173" w:rsidRDefault="009C27A3" w:rsidP="007478D8">
      <w:pPr>
        <w:pStyle w:val="Akapitzlist"/>
        <w:numPr>
          <w:ilvl w:val="0"/>
          <w:numId w:val="108"/>
        </w:numPr>
      </w:pPr>
      <w:r w:rsidRPr="00356173">
        <w:t>Przedsięwzięcia nie mogą pozostawać w sprzeczności z zasadami ochrony konserwatorskiej zabytkowych obiektów.</w:t>
      </w:r>
    </w:p>
    <w:p w14:paraId="1D2FA177" w14:textId="77777777" w:rsidR="005734A7" w:rsidRPr="005734A7" w:rsidRDefault="005734A7" w:rsidP="005734A7"/>
    <w:p w14:paraId="59454CC7" w14:textId="77777777" w:rsidR="00565056" w:rsidRPr="00BB5D07" w:rsidRDefault="00565056" w:rsidP="00356173">
      <w:pPr>
        <w:pStyle w:val="Nagwek2"/>
        <w:numPr>
          <w:ilvl w:val="1"/>
          <w:numId w:val="1"/>
        </w:numPr>
        <w:pBdr>
          <w:bottom w:val="single" w:sz="4" w:space="0" w:color="auto"/>
        </w:pBdr>
      </w:pPr>
      <w:bookmarkStart w:id="120" w:name="_Toc158976874"/>
      <w:r w:rsidRPr="0035633E">
        <w:lastRenderedPageBreak/>
        <w:t>Charakterystyka pozostałych</w:t>
      </w:r>
      <w:r w:rsidRPr="00BB5D07">
        <w:t xml:space="preserve"> dopuszczalnych </w:t>
      </w:r>
      <w:r w:rsidRPr="00356173">
        <w:t>przedsięwzięć</w:t>
      </w:r>
      <w:bookmarkEnd w:id="120"/>
      <w:r w:rsidRPr="00BB5D07">
        <w:t xml:space="preserve"> </w:t>
      </w:r>
    </w:p>
    <w:p w14:paraId="529F473B" w14:textId="6BFA27BD" w:rsidR="00435B78" w:rsidRDefault="006B5472" w:rsidP="00435B78">
      <w:pPr>
        <w:spacing w:after="60"/>
      </w:pPr>
      <w:r>
        <w:t>Dodatkowo, o</w:t>
      </w:r>
      <w:r w:rsidR="00AB3DCE" w:rsidRPr="006B5472">
        <w:t xml:space="preserve">prócz głównych projektów rewitalizacyjnych, na obszarze zdegradowanym jak </w:t>
      </w:r>
      <w:r w:rsidR="007A3F3D">
        <w:br/>
      </w:r>
      <w:r w:rsidR="00AB3DCE" w:rsidRPr="006B5472">
        <w:t xml:space="preserve">i poza nim, realizowane będą również inne inwestycje, </w:t>
      </w:r>
      <w:r w:rsidRPr="006B5472">
        <w:t>przyczyniających się do ograniczenia</w:t>
      </w:r>
      <w:r w:rsidR="00AB3DCE" w:rsidRPr="006B5472">
        <w:t xml:space="preserve"> zdiagnozowanych wcześniej negatywnych zjawisk. W niniejszym Programie określone zostały typy dopuszczalnych pr</w:t>
      </w:r>
      <w:r w:rsidRPr="006B5472">
        <w:t xml:space="preserve">zedsięwzięć rewitalizacyjnych, </w:t>
      </w:r>
      <w:r w:rsidR="00AB3DCE" w:rsidRPr="006B5472">
        <w:t xml:space="preserve">w odniesieniu do poszczególnych celów strategicznych. Skala i zakres realizowanych w ramach nich działań mogą być bardzo różne, </w:t>
      </w:r>
      <w:r w:rsidR="007A3F3D">
        <w:br/>
      </w:r>
      <w:r w:rsidR="00AB3DCE" w:rsidRPr="006B5472">
        <w:t xml:space="preserve">w zależności od specyfiki danego projektu. </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8806"/>
      </w:tblGrid>
      <w:tr w:rsidR="0074229F" w14:paraId="1D3652E2" w14:textId="77777777" w:rsidTr="0074229F">
        <w:tc>
          <w:tcPr>
            <w:tcW w:w="8806" w:type="dxa"/>
            <w:shd w:val="clear" w:color="auto" w:fill="E2988B" w:themeFill="accent2" w:themeFillTint="99"/>
            <w:vAlign w:val="center"/>
          </w:tcPr>
          <w:p w14:paraId="437C9393" w14:textId="6811EB0A" w:rsidR="0074229F" w:rsidRPr="00AD4AC7" w:rsidRDefault="0074229F" w:rsidP="0074229F">
            <w:pPr>
              <w:jc w:val="center"/>
              <w:rPr>
                <w:b/>
              </w:rPr>
            </w:pPr>
            <w:r w:rsidRPr="00AD4AC7">
              <w:rPr>
                <w:b/>
              </w:rPr>
              <w:t xml:space="preserve">CEL REWITALIZACJI A – </w:t>
            </w:r>
            <w:r w:rsidR="0015724B" w:rsidRPr="0015724B">
              <w:rPr>
                <w:b/>
              </w:rPr>
              <w:t>POPRAWA JAKOŚCI ŻYCIA MIESZKAŃCÓW</w:t>
            </w:r>
          </w:p>
        </w:tc>
      </w:tr>
      <w:tr w:rsidR="0074229F" w14:paraId="2019C808" w14:textId="77777777" w:rsidTr="0074229F">
        <w:tc>
          <w:tcPr>
            <w:tcW w:w="8806" w:type="dxa"/>
            <w:shd w:val="clear" w:color="auto" w:fill="F2F2F2" w:themeFill="background1" w:themeFillShade="F2"/>
          </w:tcPr>
          <w:p w14:paraId="481671D5" w14:textId="77777777" w:rsidR="0074229F" w:rsidRPr="00AD4AC7" w:rsidRDefault="0074229F" w:rsidP="00DE1720">
            <w:r w:rsidRPr="00AD4AC7">
              <w:t>Typ 1. – Przedsięwzięcia zapobiegające marginalizacji</w:t>
            </w:r>
          </w:p>
        </w:tc>
      </w:tr>
      <w:tr w:rsidR="0074229F" w14:paraId="74ADB1B6" w14:textId="77777777" w:rsidTr="0074229F">
        <w:tc>
          <w:tcPr>
            <w:tcW w:w="8806" w:type="dxa"/>
            <w:shd w:val="clear" w:color="auto" w:fill="F2F2F2" w:themeFill="background1" w:themeFillShade="F2"/>
          </w:tcPr>
          <w:p w14:paraId="181B919B" w14:textId="77777777" w:rsidR="0074229F" w:rsidRPr="00AD4AC7" w:rsidRDefault="0074229F" w:rsidP="00DE1720">
            <w:r w:rsidRPr="00AD4AC7">
              <w:t>Typ 2. – Przedsięwzięcia podnoszące jakość kapitału ludzkiego</w:t>
            </w:r>
          </w:p>
        </w:tc>
      </w:tr>
      <w:tr w:rsidR="0074229F" w14:paraId="568B0C3B" w14:textId="77777777" w:rsidTr="0074229F">
        <w:tc>
          <w:tcPr>
            <w:tcW w:w="8806" w:type="dxa"/>
            <w:shd w:val="clear" w:color="auto" w:fill="E2988B" w:themeFill="accent2" w:themeFillTint="99"/>
            <w:vAlign w:val="center"/>
          </w:tcPr>
          <w:p w14:paraId="46877B1E" w14:textId="1C775E0A" w:rsidR="0074229F" w:rsidRPr="00AD4AC7" w:rsidRDefault="0074229F" w:rsidP="0015724B">
            <w:pPr>
              <w:jc w:val="center"/>
              <w:rPr>
                <w:b/>
              </w:rPr>
            </w:pPr>
            <w:r w:rsidRPr="00AD4AC7">
              <w:rPr>
                <w:b/>
              </w:rPr>
              <w:t xml:space="preserve">CEL REWITALIZACJI B – </w:t>
            </w:r>
            <w:r w:rsidR="0015724B">
              <w:rPr>
                <w:b/>
              </w:rPr>
              <w:t>PODNIESIENIE</w:t>
            </w:r>
            <w:r w:rsidRPr="00AD4AC7">
              <w:rPr>
                <w:b/>
              </w:rPr>
              <w:t xml:space="preserve"> JAKOŚ</w:t>
            </w:r>
            <w:r w:rsidR="0015724B">
              <w:rPr>
                <w:b/>
              </w:rPr>
              <w:t>CI</w:t>
            </w:r>
            <w:r w:rsidRPr="00AD4AC7">
              <w:rPr>
                <w:b/>
              </w:rPr>
              <w:t xml:space="preserve"> INFRASTRUKTURY</w:t>
            </w:r>
          </w:p>
        </w:tc>
      </w:tr>
      <w:tr w:rsidR="0074229F" w14:paraId="3D37FAB5" w14:textId="77777777" w:rsidTr="0074229F">
        <w:tc>
          <w:tcPr>
            <w:tcW w:w="8806" w:type="dxa"/>
            <w:shd w:val="clear" w:color="auto" w:fill="F2F2F2" w:themeFill="background1" w:themeFillShade="F2"/>
          </w:tcPr>
          <w:p w14:paraId="2F612793" w14:textId="77777777" w:rsidR="0074229F" w:rsidRPr="00AD4AC7" w:rsidRDefault="0074229F" w:rsidP="00DE1720">
            <w:r w:rsidRPr="00AD4AC7">
              <w:t>Typ 3. – Przedsięwzięcia poprawiające standard mieszkalnictwa</w:t>
            </w:r>
          </w:p>
        </w:tc>
      </w:tr>
      <w:tr w:rsidR="0074229F" w14:paraId="53C52523" w14:textId="77777777" w:rsidTr="0074229F">
        <w:tc>
          <w:tcPr>
            <w:tcW w:w="8806" w:type="dxa"/>
            <w:shd w:val="clear" w:color="auto" w:fill="F2F2F2" w:themeFill="background1" w:themeFillShade="F2"/>
          </w:tcPr>
          <w:p w14:paraId="2799D676" w14:textId="77777777" w:rsidR="0074229F" w:rsidRPr="00AD4AC7" w:rsidRDefault="0074229F" w:rsidP="00DE1720">
            <w:r w:rsidRPr="00AD4AC7">
              <w:t xml:space="preserve">Typ 4. – Przedsięwzięcia zwiększające dostępność do edukacji przedszkolnej </w:t>
            </w:r>
          </w:p>
        </w:tc>
      </w:tr>
      <w:tr w:rsidR="0074229F" w14:paraId="0FBE62F9" w14:textId="77777777" w:rsidTr="0074229F">
        <w:tc>
          <w:tcPr>
            <w:tcW w:w="8806" w:type="dxa"/>
            <w:shd w:val="clear" w:color="auto" w:fill="F2F2F2" w:themeFill="background1" w:themeFillShade="F2"/>
          </w:tcPr>
          <w:p w14:paraId="4D2E995D" w14:textId="77777777" w:rsidR="0074229F" w:rsidRPr="00AD4AC7" w:rsidRDefault="0074229F" w:rsidP="00DE1720">
            <w:r w:rsidRPr="00AD4AC7">
              <w:t>Typ 5. – Przedsięwzięcia wzbogacające ofertę spędzania czasu wolnego</w:t>
            </w:r>
          </w:p>
        </w:tc>
      </w:tr>
      <w:tr w:rsidR="0074229F" w14:paraId="737CF628" w14:textId="77777777" w:rsidTr="0074229F">
        <w:tc>
          <w:tcPr>
            <w:tcW w:w="8806" w:type="dxa"/>
            <w:shd w:val="clear" w:color="auto" w:fill="E2988B" w:themeFill="accent2" w:themeFillTint="99"/>
            <w:vAlign w:val="center"/>
          </w:tcPr>
          <w:p w14:paraId="15E7AA4D" w14:textId="3D05AD68" w:rsidR="0074229F" w:rsidRPr="00AD4AC7" w:rsidRDefault="0074229F" w:rsidP="0015724B">
            <w:pPr>
              <w:jc w:val="center"/>
              <w:rPr>
                <w:b/>
              </w:rPr>
            </w:pPr>
            <w:r w:rsidRPr="00AD4AC7">
              <w:rPr>
                <w:b/>
              </w:rPr>
              <w:t xml:space="preserve">CEL REWITALIZACJI C – </w:t>
            </w:r>
            <w:r w:rsidR="0015724B">
              <w:rPr>
                <w:b/>
              </w:rPr>
              <w:t xml:space="preserve">POPRAWA </w:t>
            </w:r>
            <w:r w:rsidRPr="00AD4AC7">
              <w:rPr>
                <w:b/>
              </w:rPr>
              <w:t>DOSTĘPN</w:t>
            </w:r>
            <w:r w:rsidR="0015724B">
              <w:rPr>
                <w:b/>
              </w:rPr>
              <w:t>OŚCI</w:t>
            </w:r>
            <w:r w:rsidRPr="00AD4AC7">
              <w:rPr>
                <w:b/>
              </w:rPr>
              <w:t xml:space="preserve"> PRZESTRZE</w:t>
            </w:r>
            <w:r w:rsidR="0015724B">
              <w:rPr>
                <w:b/>
              </w:rPr>
              <w:t>NI</w:t>
            </w:r>
            <w:r w:rsidRPr="00AD4AC7">
              <w:rPr>
                <w:b/>
              </w:rPr>
              <w:t xml:space="preserve"> </w:t>
            </w:r>
            <w:r w:rsidRPr="007A3F3D">
              <w:rPr>
                <w:b/>
              </w:rPr>
              <w:t>DLA WSZYSTKICH</w:t>
            </w:r>
          </w:p>
        </w:tc>
      </w:tr>
      <w:tr w:rsidR="0074229F" w14:paraId="3742BAE0" w14:textId="77777777" w:rsidTr="0074229F">
        <w:tc>
          <w:tcPr>
            <w:tcW w:w="8806" w:type="dxa"/>
            <w:shd w:val="clear" w:color="auto" w:fill="F2F2F2" w:themeFill="background1" w:themeFillShade="F2"/>
          </w:tcPr>
          <w:p w14:paraId="1BFC407D" w14:textId="77777777" w:rsidR="0074229F" w:rsidRPr="00AD4AC7" w:rsidRDefault="0074229F" w:rsidP="00DE1720">
            <w:r w:rsidRPr="00AD4AC7">
              <w:t>Typ 6. Przedsięwzięcia dedykowane osobom ze szczególnymi potrzebami</w:t>
            </w:r>
          </w:p>
        </w:tc>
      </w:tr>
    </w:tbl>
    <w:p w14:paraId="1607F773" w14:textId="685E3371" w:rsidR="005F5E6B" w:rsidRDefault="00A2526B" w:rsidP="005F5E6B">
      <w:pPr>
        <w:spacing w:before="240"/>
      </w:pPr>
      <w:r w:rsidRPr="00A2526B">
        <w:t>Wskazane</w:t>
      </w:r>
      <w:r w:rsidR="00AB3DCE" w:rsidRPr="00A2526B">
        <w:t xml:space="preserve"> w ramach powyższych typów przedsięwzięcia uzupełniające mają </w:t>
      </w:r>
      <w:r w:rsidRPr="00A2526B">
        <w:t xml:space="preserve">głównie charakter społeczny </w:t>
      </w:r>
      <w:r w:rsidR="00AB3DCE" w:rsidRPr="00A2526B">
        <w:t xml:space="preserve">i infrastrukturalny. Skierowane są do </w:t>
      </w:r>
      <w:r w:rsidRPr="00A2526B">
        <w:t>wszystkich mieszkańców</w:t>
      </w:r>
      <w:r w:rsidR="00AB3DCE" w:rsidRPr="00A2526B">
        <w:t xml:space="preserve"> z terenu Gminy </w:t>
      </w:r>
      <w:r w:rsidRPr="00A2526B">
        <w:t xml:space="preserve">Piaski. </w:t>
      </w:r>
      <w:r w:rsidR="00AB3DCE" w:rsidRPr="00A2526B">
        <w:t xml:space="preserve">Realizacja tych działań pozwoli na </w:t>
      </w:r>
      <w:r w:rsidRPr="00A2526B">
        <w:t xml:space="preserve">wsparcie głównego procesu rewitalizacji i </w:t>
      </w:r>
      <w:r w:rsidR="00AB3DCE" w:rsidRPr="00A2526B">
        <w:t xml:space="preserve">wyprowadzenie obszaru ze stanu kryzysowego, co wpłynie korzystnie na poprawę jakości życia i przyszły rozwój </w:t>
      </w:r>
      <w:r w:rsidRPr="00A2526B">
        <w:t>Gminy</w:t>
      </w:r>
      <w:r w:rsidR="00AB3DCE" w:rsidRPr="00A2526B">
        <w:t xml:space="preserve">. Lista projektów </w:t>
      </w:r>
      <w:r w:rsidRPr="00A2526B">
        <w:t>dopuszczalnych pozostaje otwarta.</w:t>
      </w:r>
      <w:r w:rsidR="00AB3DCE" w:rsidRPr="00A2526B">
        <w:t xml:space="preserve"> </w:t>
      </w:r>
      <w:r w:rsidRPr="00A2526B">
        <w:t>M</w:t>
      </w:r>
      <w:r w:rsidR="00AB3DCE" w:rsidRPr="00A2526B">
        <w:t>oże</w:t>
      </w:r>
      <w:r w:rsidRPr="00A2526B">
        <w:t xml:space="preserve"> zatem</w:t>
      </w:r>
      <w:r w:rsidR="00AB3DCE" w:rsidRPr="00A2526B">
        <w:t xml:space="preserve"> </w:t>
      </w:r>
      <w:r w:rsidRPr="00A2526B">
        <w:t>zostać</w:t>
      </w:r>
      <w:r w:rsidR="00AB3DCE" w:rsidRPr="00A2526B">
        <w:t xml:space="preserve"> powiększana </w:t>
      </w:r>
      <w:r w:rsidR="007A3F3D">
        <w:br/>
      </w:r>
      <w:r w:rsidR="00AB3DCE" w:rsidRPr="00A2526B">
        <w:t xml:space="preserve">o </w:t>
      </w:r>
      <w:r w:rsidRPr="00A2526B">
        <w:t>dodatkowe</w:t>
      </w:r>
      <w:r w:rsidR="00AB3DCE" w:rsidRPr="00A2526B">
        <w:t xml:space="preserve"> przedsięwzięcia, zgłaszane wg zaistniałych potrzeb, za pośrednictwem karty projektu, stanowiącej </w:t>
      </w:r>
      <w:r w:rsidR="00AB3DCE" w:rsidRPr="007A3F3D">
        <w:t xml:space="preserve">załącznik nr </w:t>
      </w:r>
      <w:r w:rsidR="00B04E42" w:rsidRPr="007A3F3D">
        <w:t>2</w:t>
      </w:r>
      <w:r w:rsidR="00AB3DCE" w:rsidRPr="00803A36">
        <w:t xml:space="preserve"> do </w:t>
      </w:r>
      <w:r w:rsidRPr="00803A36">
        <w:t>dokumentu Gminnego Programu Rewitalizacji</w:t>
      </w:r>
      <w:r w:rsidR="00AB3DCE" w:rsidRPr="00803A36">
        <w:t>.</w:t>
      </w:r>
      <w:r w:rsidR="00AB3DCE" w:rsidRPr="00A2526B">
        <w:t xml:space="preserve"> </w:t>
      </w:r>
      <w:r w:rsidRPr="00A2526B">
        <w:t>Na dzień uchwalenia dokumentu</w:t>
      </w:r>
      <w:r w:rsidR="005F5E6B" w:rsidRPr="00A2526B">
        <w:t xml:space="preserve"> zgłoszone zostały następujące projekty uzupełniające:</w:t>
      </w:r>
    </w:p>
    <w:tbl>
      <w:tblPr>
        <w:tblStyle w:val="Tabela-Siatka"/>
        <w:tblW w:w="0" w:type="auto"/>
        <w:tblLook w:val="04A0" w:firstRow="1" w:lastRow="0" w:firstColumn="1" w:lastColumn="0" w:noHBand="0" w:noVBand="1"/>
      </w:tblPr>
      <w:tblGrid>
        <w:gridCol w:w="533"/>
        <w:gridCol w:w="2517"/>
        <w:gridCol w:w="5832"/>
      </w:tblGrid>
      <w:tr w:rsidR="00084874" w:rsidRPr="005F5E6B" w14:paraId="5BE71E7A" w14:textId="77777777" w:rsidTr="00C4464B">
        <w:tc>
          <w:tcPr>
            <w:tcW w:w="8882" w:type="dxa"/>
            <w:gridSpan w:val="3"/>
            <w:tcBorders>
              <w:top w:val="nil"/>
              <w:left w:val="nil"/>
              <w:bottom w:val="single" w:sz="18" w:space="0" w:color="auto"/>
              <w:right w:val="nil"/>
            </w:tcBorders>
          </w:tcPr>
          <w:p w14:paraId="4AACA29C" w14:textId="77777777" w:rsidR="00084874" w:rsidRPr="005F5E6B" w:rsidRDefault="00084874" w:rsidP="00084874">
            <w:pPr>
              <w:rPr>
                <w:sz w:val="20"/>
                <w:szCs w:val="18"/>
              </w:rPr>
            </w:pPr>
            <w:bookmarkStart w:id="121" w:name="_Toc158986773"/>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20</w:t>
            </w:r>
            <w:r w:rsidRPr="005F5E6B">
              <w:rPr>
                <w:sz w:val="20"/>
              </w:rPr>
              <w:fldChar w:fldCharType="end"/>
            </w:r>
            <w:r w:rsidRPr="005F5E6B">
              <w:rPr>
                <w:sz w:val="20"/>
              </w:rPr>
              <w:t>. Lista projektów uzupełniających</w:t>
            </w:r>
            <w:bookmarkEnd w:id="121"/>
          </w:p>
        </w:tc>
      </w:tr>
      <w:tr w:rsidR="00084874" w:rsidRPr="005F5E6B" w14:paraId="2CACA6BA" w14:textId="77777777" w:rsidTr="00C4464B">
        <w:trPr>
          <w:cantSplit/>
          <w:trHeight w:val="390"/>
        </w:trPr>
        <w:tc>
          <w:tcPr>
            <w:tcW w:w="533" w:type="dxa"/>
            <w:vMerge w:val="restart"/>
            <w:tcBorders>
              <w:top w:val="single" w:sz="18" w:space="0" w:color="auto"/>
              <w:left w:val="single" w:sz="18" w:space="0" w:color="auto"/>
            </w:tcBorders>
            <w:textDirection w:val="btLr"/>
            <w:vAlign w:val="center"/>
          </w:tcPr>
          <w:p w14:paraId="4C890610" w14:textId="77777777" w:rsidR="00084874" w:rsidRPr="005F5E6B" w:rsidRDefault="00084874" w:rsidP="00084874">
            <w:pPr>
              <w:ind w:left="113" w:right="113"/>
              <w:jc w:val="center"/>
              <w:rPr>
                <w:b/>
                <w:sz w:val="20"/>
              </w:rPr>
            </w:pPr>
            <w:r w:rsidRPr="002F7D4B">
              <w:rPr>
                <w:b/>
                <w:color w:val="CF543F" w:themeColor="accent2"/>
                <w:sz w:val="20"/>
              </w:rPr>
              <w:t>PROJEKT UZUPEŁNIAJĄCY NR 1</w:t>
            </w:r>
          </w:p>
        </w:tc>
        <w:tc>
          <w:tcPr>
            <w:tcW w:w="2517" w:type="dxa"/>
            <w:tcBorders>
              <w:top w:val="single" w:sz="18" w:space="0" w:color="auto"/>
            </w:tcBorders>
            <w:shd w:val="clear" w:color="auto" w:fill="E9ECEA" w:themeFill="accent1" w:themeFillTint="33"/>
            <w:vAlign w:val="center"/>
          </w:tcPr>
          <w:p w14:paraId="3FBA6230"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6C55A520" w14:textId="77777777" w:rsidR="00084874" w:rsidRPr="00084874" w:rsidRDefault="00084874" w:rsidP="00084874">
            <w:pPr>
              <w:jc w:val="center"/>
              <w:rPr>
                <w:b/>
                <w:sz w:val="18"/>
                <w:szCs w:val="18"/>
              </w:rPr>
            </w:pPr>
            <w:r w:rsidRPr="00084874">
              <w:rPr>
                <w:b/>
                <w:sz w:val="18"/>
                <w:szCs w:val="18"/>
              </w:rPr>
              <w:t>E-AKTYWNI</w:t>
            </w:r>
          </w:p>
        </w:tc>
      </w:tr>
      <w:tr w:rsidR="00084874" w:rsidRPr="005F5E6B" w14:paraId="5A8155AA" w14:textId="77777777" w:rsidTr="00C4464B">
        <w:trPr>
          <w:cantSplit/>
          <w:trHeight w:val="390"/>
        </w:trPr>
        <w:tc>
          <w:tcPr>
            <w:tcW w:w="533" w:type="dxa"/>
            <w:vMerge/>
            <w:tcBorders>
              <w:left w:val="single" w:sz="18" w:space="0" w:color="auto"/>
            </w:tcBorders>
            <w:textDirection w:val="btLr"/>
            <w:vAlign w:val="center"/>
          </w:tcPr>
          <w:p w14:paraId="7684E8D6"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63E54D94"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6EDE2012" w14:textId="77777777" w:rsidR="00084874" w:rsidRPr="00F72158" w:rsidRDefault="00084874" w:rsidP="00084874">
            <w:pPr>
              <w:rPr>
                <w:sz w:val="18"/>
              </w:rPr>
            </w:pPr>
            <w:r w:rsidRPr="0074229F">
              <w:rPr>
                <w:sz w:val="18"/>
              </w:rPr>
              <w:t>Przedsięwzięcia podnoszące jakość kapitału ludzkiego</w:t>
            </w:r>
          </w:p>
        </w:tc>
      </w:tr>
      <w:tr w:rsidR="00084874" w:rsidRPr="005F5E6B" w14:paraId="4B5A48A3" w14:textId="77777777" w:rsidTr="00C4464B">
        <w:trPr>
          <w:cantSplit/>
          <w:trHeight w:val="390"/>
        </w:trPr>
        <w:tc>
          <w:tcPr>
            <w:tcW w:w="533" w:type="dxa"/>
            <w:vMerge/>
            <w:tcBorders>
              <w:left w:val="single" w:sz="18" w:space="0" w:color="auto"/>
            </w:tcBorders>
            <w:textDirection w:val="btLr"/>
            <w:vAlign w:val="center"/>
          </w:tcPr>
          <w:p w14:paraId="2EC02FCE"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1DF6AB88"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1B1F5501" w14:textId="77777777" w:rsidR="00084874" w:rsidRPr="00E96466" w:rsidRDefault="00084874" w:rsidP="00084874">
            <w:pPr>
              <w:rPr>
                <w:sz w:val="18"/>
              </w:rPr>
            </w:pPr>
            <w:r w:rsidRPr="00E96466">
              <w:rPr>
                <w:sz w:val="18"/>
              </w:rPr>
              <w:t>Gmina Piaski:</w:t>
            </w:r>
          </w:p>
          <w:p w14:paraId="1C0CBD9D" w14:textId="4F5E482A" w:rsidR="00084874" w:rsidRPr="00E96466" w:rsidRDefault="00084874" w:rsidP="00084874">
            <w:pPr>
              <w:rPr>
                <w:sz w:val="18"/>
              </w:rPr>
            </w:pPr>
            <w:r w:rsidRPr="0074279A">
              <w:rPr>
                <w:b/>
                <w:sz w:val="18"/>
              </w:rPr>
              <w:t>Brzezice</w:t>
            </w:r>
            <w:r w:rsidRPr="00E96466">
              <w:rPr>
                <w:sz w:val="18"/>
              </w:rPr>
              <w:t xml:space="preserve">, Brzeziczki, Borkowszczyzna, Bystrzejowice Drugie, Bystrzejowice Pierwsze, Bystrzejowice Trzecie, Emilianów, Gardzienice Drugie, Gardzienice Pierwsze, Giełczew, Janówek, Jadwisin, Józefów, Kawęczyn, </w:t>
            </w:r>
            <w:r w:rsidRPr="0074279A">
              <w:rPr>
                <w:b/>
                <w:sz w:val="18"/>
              </w:rPr>
              <w:t>Kębłów</w:t>
            </w:r>
            <w:r w:rsidRPr="00E96466">
              <w:rPr>
                <w:sz w:val="18"/>
              </w:rPr>
              <w:t xml:space="preserve">, Klimusin, Kolonia Siedliszczki, Kozice </w:t>
            </w:r>
            <w:r w:rsidR="001E6B3E" w:rsidRPr="00E96466">
              <w:rPr>
                <w:sz w:val="18"/>
              </w:rPr>
              <w:t>Dolne, Kozice</w:t>
            </w:r>
            <w:r w:rsidRPr="00E96466">
              <w:rPr>
                <w:sz w:val="18"/>
              </w:rPr>
              <w:t xml:space="preserve"> Górne, Kozice Dolne kolonia, Majdan Brzezicki, Majdan Kawęczyński, Majdanek Kozicki, Majdan Kozic Górnych, Majdan Kozic Dolnych, Marysin, Młodziejów, Nowiny, Piaski Górne, Piaski Wielkie, </w:t>
            </w:r>
            <w:r w:rsidRPr="0074279A">
              <w:rPr>
                <w:b/>
                <w:sz w:val="18"/>
              </w:rPr>
              <w:t>Piaski</w:t>
            </w:r>
            <w:r w:rsidRPr="00E96466">
              <w:rPr>
                <w:sz w:val="18"/>
              </w:rPr>
              <w:t xml:space="preserve">, Siedliszczki, Stefanówka, Wierzchowiska Drugie, Wierzchowiska Pierwsze, Wola Gardzienicka, </w:t>
            </w:r>
            <w:r w:rsidRPr="0074279A">
              <w:rPr>
                <w:b/>
                <w:sz w:val="18"/>
              </w:rPr>
              <w:t>Wola Piasecka</w:t>
            </w:r>
            <w:r w:rsidRPr="00E96466">
              <w:rPr>
                <w:sz w:val="18"/>
              </w:rPr>
              <w:t>, Wola Piasecka Kolonia, Żegotów</w:t>
            </w:r>
          </w:p>
          <w:p w14:paraId="2FD2F6FE" w14:textId="77777777" w:rsidR="00084874" w:rsidRPr="00892A7F" w:rsidRDefault="00084874" w:rsidP="00084874">
            <w:pPr>
              <w:rPr>
                <w:b/>
                <w:sz w:val="18"/>
              </w:rPr>
            </w:pPr>
            <w:r w:rsidRPr="00E96466">
              <w:rPr>
                <w:b/>
                <w:sz w:val="18"/>
              </w:rPr>
              <w:t xml:space="preserve">Przedsięwzięcie zlokalizowane zarówno na obszarze zdegradowany jak </w:t>
            </w:r>
            <w:r w:rsidR="00C4464B">
              <w:rPr>
                <w:b/>
                <w:sz w:val="18"/>
              </w:rPr>
              <w:br/>
            </w:r>
            <w:r w:rsidRPr="00E96466">
              <w:rPr>
                <w:b/>
                <w:sz w:val="18"/>
              </w:rPr>
              <w:t>i rewitalizacji</w:t>
            </w:r>
          </w:p>
        </w:tc>
      </w:tr>
      <w:tr w:rsidR="00084874" w:rsidRPr="005F5E6B" w14:paraId="7092BCF4" w14:textId="77777777" w:rsidTr="00C4464B">
        <w:trPr>
          <w:cantSplit/>
          <w:trHeight w:val="390"/>
        </w:trPr>
        <w:tc>
          <w:tcPr>
            <w:tcW w:w="533" w:type="dxa"/>
            <w:vMerge/>
            <w:tcBorders>
              <w:left w:val="single" w:sz="18" w:space="0" w:color="auto"/>
            </w:tcBorders>
            <w:textDirection w:val="btLr"/>
            <w:vAlign w:val="center"/>
          </w:tcPr>
          <w:p w14:paraId="61A1714D"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098479E2"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3A447D96" w14:textId="77777777" w:rsidR="00084874" w:rsidRPr="00F72158" w:rsidRDefault="00084874" w:rsidP="00084874">
            <w:pPr>
              <w:rPr>
                <w:sz w:val="18"/>
              </w:rPr>
            </w:pPr>
            <w:r w:rsidRPr="00E96466">
              <w:rPr>
                <w:sz w:val="18"/>
              </w:rPr>
              <w:t>Gmina Piaski</w:t>
            </w:r>
          </w:p>
        </w:tc>
      </w:tr>
      <w:tr w:rsidR="00084874" w:rsidRPr="005F5E6B" w14:paraId="41D08F91" w14:textId="77777777" w:rsidTr="00C4464B">
        <w:trPr>
          <w:cantSplit/>
          <w:trHeight w:val="390"/>
        </w:trPr>
        <w:tc>
          <w:tcPr>
            <w:tcW w:w="533" w:type="dxa"/>
            <w:vMerge/>
            <w:tcBorders>
              <w:left w:val="single" w:sz="18" w:space="0" w:color="auto"/>
            </w:tcBorders>
            <w:textDirection w:val="btLr"/>
            <w:vAlign w:val="center"/>
          </w:tcPr>
          <w:p w14:paraId="4867D832"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52DDE43C"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2589A51E" w14:textId="77777777" w:rsidR="00084874" w:rsidRPr="00E96466" w:rsidRDefault="00084874" w:rsidP="00084874">
            <w:pPr>
              <w:rPr>
                <w:sz w:val="18"/>
              </w:rPr>
            </w:pPr>
            <w:r w:rsidRPr="00E96466">
              <w:rPr>
                <w:sz w:val="18"/>
              </w:rPr>
              <w:t xml:space="preserve">Zajęcia i warsztaty obejmą obszary tematyczne: </w:t>
            </w:r>
          </w:p>
          <w:p w14:paraId="2C904924" w14:textId="77777777" w:rsidR="00084874" w:rsidRPr="00E96466" w:rsidRDefault="00084874" w:rsidP="00084874">
            <w:pPr>
              <w:rPr>
                <w:sz w:val="18"/>
              </w:rPr>
            </w:pPr>
            <w:r w:rsidRPr="00E96466">
              <w:rPr>
                <w:sz w:val="18"/>
              </w:rPr>
              <w:t>- Zajęcia popularno-naukowe dotyczące nowych technologii</w:t>
            </w:r>
            <w:r w:rsidR="0074279A">
              <w:rPr>
                <w:sz w:val="18"/>
              </w:rPr>
              <w:t>;</w:t>
            </w:r>
            <w:r w:rsidRPr="00E96466">
              <w:rPr>
                <w:sz w:val="18"/>
              </w:rPr>
              <w:t xml:space="preserve"> </w:t>
            </w:r>
          </w:p>
          <w:p w14:paraId="3652AA5E" w14:textId="77777777" w:rsidR="00084874" w:rsidRPr="00E96466" w:rsidRDefault="00084874" w:rsidP="00084874">
            <w:pPr>
              <w:rPr>
                <w:sz w:val="18"/>
              </w:rPr>
            </w:pPr>
            <w:r w:rsidRPr="00E96466">
              <w:rPr>
                <w:sz w:val="18"/>
              </w:rPr>
              <w:t>- Bezpieczeństwo w cyfrowym świecie</w:t>
            </w:r>
            <w:r w:rsidR="0074279A">
              <w:rPr>
                <w:sz w:val="18"/>
              </w:rPr>
              <w:t>;</w:t>
            </w:r>
          </w:p>
          <w:p w14:paraId="1C5EAC25" w14:textId="77777777" w:rsidR="00084874" w:rsidRPr="00E96466" w:rsidRDefault="0074279A" w:rsidP="00084874">
            <w:pPr>
              <w:rPr>
                <w:sz w:val="18"/>
              </w:rPr>
            </w:pPr>
            <w:r>
              <w:rPr>
                <w:sz w:val="18"/>
              </w:rPr>
              <w:t>- Wyrównanie cyfrowych szans;</w:t>
            </w:r>
          </w:p>
          <w:p w14:paraId="76FED2AB" w14:textId="77777777" w:rsidR="00084874" w:rsidRPr="00E96466" w:rsidRDefault="00084874" w:rsidP="00084874">
            <w:pPr>
              <w:rPr>
                <w:sz w:val="18"/>
              </w:rPr>
            </w:pPr>
            <w:r w:rsidRPr="00E96466">
              <w:rPr>
                <w:sz w:val="18"/>
              </w:rPr>
              <w:t>- Wyszukiwanie i selekcja informacji</w:t>
            </w:r>
            <w:r w:rsidR="0074279A">
              <w:rPr>
                <w:sz w:val="18"/>
              </w:rPr>
              <w:t>;</w:t>
            </w:r>
            <w:r w:rsidRPr="00E96466">
              <w:rPr>
                <w:sz w:val="18"/>
              </w:rPr>
              <w:t xml:space="preserve"> </w:t>
            </w:r>
          </w:p>
          <w:p w14:paraId="28E4D20C" w14:textId="77777777" w:rsidR="00084874" w:rsidRPr="00E96466" w:rsidRDefault="00084874" w:rsidP="00084874">
            <w:pPr>
              <w:rPr>
                <w:sz w:val="18"/>
              </w:rPr>
            </w:pPr>
            <w:r w:rsidRPr="00E96466">
              <w:rPr>
                <w:sz w:val="18"/>
              </w:rPr>
              <w:t>- Warsztaty z programowania i robotyki</w:t>
            </w:r>
            <w:r w:rsidR="0074279A">
              <w:rPr>
                <w:sz w:val="18"/>
              </w:rPr>
              <w:t>;</w:t>
            </w:r>
            <w:r w:rsidRPr="00E96466">
              <w:rPr>
                <w:sz w:val="18"/>
              </w:rPr>
              <w:t xml:space="preserve"> </w:t>
            </w:r>
          </w:p>
          <w:p w14:paraId="6D5AEDCC" w14:textId="77777777" w:rsidR="00084874" w:rsidRPr="00E96466" w:rsidRDefault="00084874" w:rsidP="00084874">
            <w:pPr>
              <w:rPr>
                <w:sz w:val="18"/>
              </w:rPr>
            </w:pPr>
            <w:r w:rsidRPr="00E96466">
              <w:rPr>
                <w:sz w:val="18"/>
              </w:rPr>
              <w:t>- Cyfrowe zajęcia kreatywne</w:t>
            </w:r>
            <w:r w:rsidR="0074279A">
              <w:rPr>
                <w:sz w:val="18"/>
              </w:rPr>
              <w:t>;</w:t>
            </w:r>
            <w:r w:rsidRPr="00E96466">
              <w:rPr>
                <w:sz w:val="18"/>
              </w:rPr>
              <w:t xml:space="preserve"> </w:t>
            </w:r>
          </w:p>
          <w:p w14:paraId="5461AA56" w14:textId="77777777" w:rsidR="00084874" w:rsidRPr="00F72158" w:rsidRDefault="00084874" w:rsidP="00084874">
            <w:pPr>
              <w:rPr>
                <w:sz w:val="18"/>
              </w:rPr>
            </w:pPr>
            <w:r w:rsidRPr="00E96466">
              <w:rPr>
                <w:sz w:val="18"/>
              </w:rPr>
              <w:t>- Wystąpienia i prezentacje.</w:t>
            </w:r>
          </w:p>
        </w:tc>
      </w:tr>
      <w:tr w:rsidR="00084874" w:rsidRPr="005F5E6B" w14:paraId="560976F7" w14:textId="77777777" w:rsidTr="00C4464B">
        <w:trPr>
          <w:cantSplit/>
          <w:trHeight w:val="390"/>
        </w:trPr>
        <w:tc>
          <w:tcPr>
            <w:tcW w:w="533" w:type="dxa"/>
            <w:vMerge/>
            <w:tcBorders>
              <w:left w:val="single" w:sz="18" w:space="0" w:color="auto"/>
            </w:tcBorders>
            <w:textDirection w:val="btLr"/>
            <w:vAlign w:val="center"/>
          </w:tcPr>
          <w:p w14:paraId="79207DD9"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6E88D54E"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126C0BB2" w14:textId="77777777" w:rsidR="00084874" w:rsidRPr="00F72158" w:rsidRDefault="00084874" w:rsidP="00084874">
            <w:pPr>
              <w:rPr>
                <w:sz w:val="18"/>
              </w:rPr>
            </w:pPr>
            <w:r>
              <w:rPr>
                <w:sz w:val="18"/>
              </w:rPr>
              <w:t>do 31.12.2024 r.</w:t>
            </w:r>
          </w:p>
        </w:tc>
      </w:tr>
      <w:tr w:rsidR="00084874" w:rsidRPr="005F5E6B" w14:paraId="358DFE94" w14:textId="77777777" w:rsidTr="00C4464B">
        <w:trPr>
          <w:cantSplit/>
          <w:trHeight w:val="253"/>
        </w:trPr>
        <w:tc>
          <w:tcPr>
            <w:tcW w:w="533" w:type="dxa"/>
            <w:vMerge/>
            <w:tcBorders>
              <w:left w:val="single" w:sz="18" w:space="0" w:color="auto"/>
            </w:tcBorders>
            <w:textDirection w:val="btLr"/>
            <w:vAlign w:val="center"/>
          </w:tcPr>
          <w:p w14:paraId="4425D0A0"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79C15D5E"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0A27D7C9" w14:textId="77777777" w:rsidR="00084874" w:rsidRPr="00C4464B" w:rsidRDefault="00084874" w:rsidP="00084874">
            <w:r w:rsidRPr="007273EB">
              <w:rPr>
                <w:rFonts w:asciiTheme="minorHAnsi" w:hAnsiTheme="minorHAnsi" w:cstheme="minorHAnsi"/>
                <w:sz w:val="18"/>
                <w:szCs w:val="18"/>
              </w:rPr>
              <w:t>332 125,00 zł</w:t>
            </w:r>
          </w:p>
        </w:tc>
      </w:tr>
      <w:tr w:rsidR="00084874" w:rsidRPr="005F5E6B" w14:paraId="528FAE3F" w14:textId="77777777" w:rsidTr="00C4464B">
        <w:trPr>
          <w:cantSplit/>
          <w:trHeight w:val="390"/>
        </w:trPr>
        <w:tc>
          <w:tcPr>
            <w:tcW w:w="533" w:type="dxa"/>
            <w:vMerge/>
            <w:tcBorders>
              <w:left w:val="single" w:sz="18" w:space="0" w:color="auto"/>
            </w:tcBorders>
            <w:textDirection w:val="btLr"/>
            <w:vAlign w:val="center"/>
          </w:tcPr>
          <w:p w14:paraId="236C5553"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0E1217AA"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6722854F" w14:textId="77777777" w:rsidR="00084874" w:rsidRPr="00E96466" w:rsidRDefault="00084874" w:rsidP="00084874">
            <w:pPr>
              <w:rPr>
                <w:sz w:val="18"/>
              </w:rPr>
            </w:pPr>
            <w:r w:rsidRPr="00E96466">
              <w:rPr>
                <w:sz w:val="18"/>
              </w:rPr>
              <w:t>Fundusze EU oraz środki własne JST</w:t>
            </w:r>
          </w:p>
          <w:p w14:paraId="32611C83" w14:textId="77777777" w:rsidR="00084874" w:rsidRPr="00F72158" w:rsidRDefault="00084874" w:rsidP="00084874">
            <w:pPr>
              <w:rPr>
                <w:sz w:val="18"/>
              </w:rPr>
            </w:pPr>
            <w:r w:rsidRPr="00E96466">
              <w:rPr>
                <w:sz w:val="18"/>
              </w:rPr>
              <w:t>Działanie FELU.</w:t>
            </w:r>
            <w:r>
              <w:t xml:space="preserve"> </w:t>
            </w:r>
            <w:r w:rsidRPr="00E96466">
              <w:rPr>
                <w:sz w:val="18"/>
              </w:rPr>
              <w:t>10.03</w:t>
            </w:r>
            <w:r>
              <w:rPr>
                <w:sz w:val="18"/>
              </w:rPr>
              <w:t xml:space="preserve"> </w:t>
            </w:r>
            <w:r w:rsidRPr="00E96466">
              <w:rPr>
                <w:sz w:val="18"/>
              </w:rPr>
              <w:t>Kształcenie ogólne</w:t>
            </w:r>
          </w:p>
        </w:tc>
      </w:tr>
      <w:tr w:rsidR="00C4464B" w:rsidRPr="005F5E6B" w14:paraId="23E5D028" w14:textId="77777777" w:rsidTr="00C4464B">
        <w:trPr>
          <w:cantSplit/>
          <w:trHeight w:val="390"/>
        </w:trPr>
        <w:tc>
          <w:tcPr>
            <w:tcW w:w="533" w:type="dxa"/>
            <w:vMerge/>
            <w:tcBorders>
              <w:left w:val="single" w:sz="18" w:space="0" w:color="auto"/>
            </w:tcBorders>
            <w:textDirection w:val="btLr"/>
            <w:vAlign w:val="center"/>
          </w:tcPr>
          <w:p w14:paraId="6D1C8CDD" w14:textId="77777777" w:rsidR="00C4464B" w:rsidRPr="005F5E6B" w:rsidRDefault="00C4464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7B54DC4A" w14:textId="77777777" w:rsidR="00C4464B" w:rsidRPr="002F7D4B" w:rsidRDefault="00C4464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3CAE0665" w14:textId="77777777" w:rsidR="00C4464B" w:rsidRDefault="00C4464B" w:rsidP="00084874">
            <w:pPr>
              <w:rPr>
                <w:rFonts w:asciiTheme="minorHAnsi" w:hAnsiTheme="minorHAnsi" w:cstheme="minorHAnsi"/>
                <w:sz w:val="18"/>
                <w:szCs w:val="18"/>
              </w:rPr>
            </w:pPr>
            <w:r w:rsidRPr="007273EB">
              <w:rPr>
                <w:rFonts w:asciiTheme="minorHAnsi" w:hAnsiTheme="minorHAnsi" w:cstheme="minorHAnsi"/>
                <w:sz w:val="18"/>
                <w:szCs w:val="18"/>
              </w:rPr>
              <w:t xml:space="preserve">Projekt zgodny jest z zasadą równości szans i niedyskryminacji, w tym dostępności dla osób z niepełnosprawnościami spełniając tym samym kryterium ogólne horyzontalne nr 2: Projekt zapewnia dostępność dla wszystkich użytkowników bez jakiejkolwiek dyskryminacji, w tym dla osób </w:t>
            </w:r>
            <w:r w:rsidR="00435B78">
              <w:rPr>
                <w:rFonts w:asciiTheme="minorHAnsi" w:hAnsiTheme="minorHAnsi" w:cstheme="minorHAnsi"/>
                <w:sz w:val="18"/>
                <w:szCs w:val="18"/>
              </w:rPr>
              <w:br/>
            </w:r>
            <w:r w:rsidRPr="007273EB">
              <w:rPr>
                <w:rFonts w:asciiTheme="minorHAnsi" w:hAnsiTheme="minorHAnsi" w:cstheme="minorHAnsi"/>
                <w:sz w:val="18"/>
                <w:szCs w:val="18"/>
              </w:rPr>
              <w:t xml:space="preserve">z niepełnosprawnościami, zgodnie z Rozporządzeniem 2021/1060 </w:t>
            </w:r>
            <w:r w:rsidR="00435B78">
              <w:rPr>
                <w:rFonts w:asciiTheme="minorHAnsi" w:hAnsiTheme="minorHAnsi" w:cstheme="minorHAnsi"/>
                <w:sz w:val="18"/>
                <w:szCs w:val="18"/>
              </w:rPr>
              <w:br/>
            </w:r>
            <w:r w:rsidRPr="007273EB">
              <w:rPr>
                <w:rFonts w:asciiTheme="minorHAnsi" w:hAnsiTheme="minorHAnsi" w:cstheme="minorHAnsi"/>
                <w:sz w:val="18"/>
                <w:szCs w:val="18"/>
              </w:rPr>
              <w:t>(w szczególności art. 9), oraz Wytycznymi dotyczącymi realizacji zasad równościowych w ramach funduszy unijnych na lata 2021- 20277. Umożliwia wszystkim uczestnikom sprawiedliwe i pełne uczestnictwo we wszystkich realizowanych działaniach na jednakowych zasadach, bez względu na ich płeć, rasę, kolor skóry, pochodzenie etniczne lub społeczne, cechy genetyczne, język, religię lub przekonania, poglądy polityczne lub wszelkie inne poglądy, przynależność do mniejszości narodowej, majątek, urodzenie, niepełnosprawność, wiek lub orientację seksualną.</w:t>
            </w:r>
            <w:r>
              <w:rPr>
                <w:rFonts w:asciiTheme="minorHAnsi" w:hAnsiTheme="minorHAnsi" w:cstheme="minorHAnsi"/>
                <w:sz w:val="18"/>
                <w:szCs w:val="18"/>
              </w:rPr>
              <w:t xml:space="preserve"> </w:t>
            </w:r>
          </w:p>
          <w:p w14:paraId="7822988D" w14:textId="77777777" w:rsidR="007A3F3D" w:rsidRDefault="007A3F3D" w:rsidP="00084874">
            <w:pPr>
              <w:rPr>
                <w:sz w:val="18"/>
              </w:rPr>
            </w:pPr>
          </w:p>
          <w:p w14:paraId="0193F334" w14:textId="3C3417E2" w:rsidR="007A3F3D" w:rsidRPr="007A3F3D" w:rsidRDefault="007A3F3D" w:rsidP="00084874">
            <w:pPr>
              <w:rPr>
                <w:rFonts w:asciiTheme="minorHAnsi" w:hAnsiTheme="minorHAnsi" w:cstheme="minorHAnsi"/>
                <w:sz w:val="18"/>
                <w:szCs w:val="18"/>
              </w:rPr>
            </w:pPr>
            <w:r w:rsidRPr="00C4464B">
              <w:rPr>
                <w:rFonts w:asciiTheme="minorHAnsi" w:hAnsiTheme="minorHAnsi" w:cstheme="minorHAnsi"/>
                <w:sz w:val="18"/>
                <w:szCs w:val="18"/>
              </w:rPr>
              <w:t xml:space="preserve">Projekt powinien mieć pozytywny wpływ na realizację zasady, przez </w:t>
            </w:r>
            <w:r>
              <w:rPr>
                <w:rFonts w:asciiTheme="minorHAnsi" w:hAnsiTheme="minorHAnsi" w:cstheme="minorHAnsi"/>
                <w:sz w:val="18"/>
                <w:szCs w:val="18"/>
              </w:rPr>
              <w:br/>
            </w:r>
            <w:r w:rsidRPr="00C4464B">
              <w:rPr>
                <w:rFonts w:asciiTheme="minorHAnsi" w:hAnsiTheme="minorHAnsi" w:cstheme="minorHAnsi"/>
                <w:sz w:val="18"/>
                <w:szCs w:val="18"/>
              </w:rPr>
              <w:t xml:space="preserve">co należy rozumieć zapewnienie dostępności do oferowanego w projekcie wsparcia i rekrutacji dla wszystkich uczestników/uczestniczek tych procesów oraz zapewnienie dostępności do tych wszystkich produktów projektu </w:t>
            </w:r>
            <w:r>
              <w:rPr>
                <w:rFonts w:asciiTheme="minorHAnsi" w:hAnsiTheme="minorHAnsi" w:cstheme="minorHAnsi"/>
                <w:sz w:val="18"/>
                <w:szCs w:val="18"/>
              </w:rPr>
              <w:br/>
            </w:r>
            <w:r w:rsidRPr="00C4464B">
              <w:rPr>
                <w:rFonts w:asciiTheme="minorHAnsi" w:hAnsiTheme="minorHAnsi" w:cstheme="minorHAnsi"/>
                <w:sz w:val="18"/>
                <w:szCs w:val="18"/>
              </w:rPr>
              <w:t>(w tym także usług), które nie zostały uznane za neutralne oraz zapewnienie dostępnych form komunikacji z biurem projektu i informacji o projekcie dla wszystkich ich użytkowników/użytkowniczek – zgodnie ze standardami dostępności dla polityki spójności 2021–2027.</w:t>
            </w:r>
            <w:r w:rsidRPr="007273EB">
              <w:rPr>
                <w:rFonts w:asciiTheme="minorHAnsi" w:hAnsiTheme="minorHAnsi" w:cstheme="minorHAnsi"/>
                <w:sz w:val="18"/>
                <w:szCs w:val="18"/>
              </w:rPr>
              <w:t xml:space="preserve"> W projekcie zapewniona zostanie dostępność oferowanego w ramach projektu wsparcia zgodnie </w:t>
            </w:r>
            <w:r>
              <w:rPr>
                <w:rFonts w:asciiTheme="minorHAnsi" w:hAnsiTheme="minorHAnsi" w:cstheme="minorHAnsi"/>
                <w:sz w:val="18"/>
                <w:szCs w:val="18"/>
              </w:rPr>
              <w:br/>
            </w:r>
            <w:r w:rsidRPr="007273EB">
              <w:rPr>
                <w:rFonts w:asciiTheme="minorHAnsi" w:hAnsiTheme="minorHAnsi" w:cstheme="minorHAnsi"/>
                <w:sz w:val="18"/>
                <w:szCs w:val="18"/>
              </w:rPr>
              <w:t xml:space="preserve">ze standardami dostępności, które stanowią załącznik do ww. Wytycznych oraz wymogami określonymi w regulaminie wyboru projektów. Rekrutacja przeprowadzona zostanie przez specjalistę do spraw naboru i logistyki </w:t>
            </w:r>
            <w:r>
              <w:rPr>
                <w:rFonts w:asciiTheme="minorHAnsi" w:hAnsiTheme="minorHAnsi" w:cstheme="minorHAnsi"/>
                <w:sz w:val="18"/>
                <w:szCs w:val="18"/>
              </w:rPr>
              <w:br/>
            </w:r>
            <w:r w:rsidRPr="007273EB">
              <w:rPr>
                <w:rFonts w:asciiTheme="minorHAnsi" w:hAnsiTheme="minorHAnsi" w:cstheme="minorHAnsi"/>
                <w:sz w:val="18"/>
                <w:szCs w:val="18"/>
              </w:rPr>
              <w:t xml:space="preserve">we współpracy z dyrektorami szkół i pedagogami szkolnymi w okresie od 1 do 31.01.2024 r. w sposób umożliwiający wzięcie udziału w projekcie każdej zainteresowanej osobie spełniającej kryteria udziału w projekcie bez względu na płeć czy stopień niepełnosprawności, przy zapewnieniu braku stygmatyzacji. Proces rekrutacji, zaplanowano tak, aby nikomu nie ograniczał dostępu do udziału w projekcie. </w:t>
            </w:r>
          </w:p>
        </w:tc>
      </w:tr>
      <w:tr w:rsidR="00084874" w:rsidRPr="005F5E6B" w14:paraId="087320CC" w14:textId="77777777" w:rsidTr="00C4464B">
        <w:trPr>
          <w:cantSplit/>
          <w:trHeight w:val="390"/>
        </w:trPr>
        <w:tc>
          <w:tcPr>
            <w:tcW w:w="533" w:type="dxa"/>
            <w:vMerge/>
            <w:tcBorders>
              <w:left w:val="single" w:sz="18" w:space="0" w:color="auto"/>
            </w:tcBorders>
            <w:textDirection w:val="btLr"/>
            <w:vAlign w:val="center"/>
          </w:tcPr>
          <w:p w14:paraId="426F6633"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46B0856F"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p>
        </w:tc>
        <w:tc>
          <w:tcPr>
            <w:tcW w:w="5832" w:type="dxa"/>
            <w:tcBorders>
              <w:right w:val="single" w:sz="18" w:space="0" w:color="auto"/>
            </w:tcBorders>
            <w:vAlign w:val="center"/>
          </w:tcPr>
          <w:p w14:paraId="65C655BA" w14:textId="77777777" w:rsidR="00084874" w:rsidRPr="00084874" w:rsidRDefault="00084874" w:rsidP="007478D8">
            <w:pPr>
              <w:pStyle w:val="Akapitzlist"/>
              <w:numPr>
                <w:ilvl w:val="0"/>
                <w:numId w:val="79"/>
              </w:numPr>
              <w:spacing w:before="120"/>
              <w:ind w:left="244" w:hanging="244"/>
              <w:rPr>
                <w:rFonts w:asciiTheme="minorHAnsi" w:hAnsiTheme="minorHAnsi" w:cstheme="minorHAnsi"/>
                <w:sz w:val="18"/>
                <w:szCs w:val="18"/>
              </w:rPr>
            </w:pPr>
            <w:r w:rsidRPr="00084874">
              <w:rPr>
                <w:rFonts w:asciiTheme="minorHAnsi" w:hAnsiTheme="minorHAnsi" w:cstheme="minorHAnsi"/>
                <w:sz w:val="18"/>
                <w:szCs w:val="18"/>
              </w:rPr>
              <w:t xml:space="preserve">strona internetowa, na której publikowane będą informacje o projekcie oraz dokumenty rekrutacyjne, dostosowana będzie do standardów WCAG 2.1 co umożliwi pozyskanie informacji o rekrutacji osobom </w:t>
            </w:r>
            <w:r w:rsidR="00435B78">
              <w:rPr>
                <w:rFonts w:asciiTheme="minorHAnsi" w:hAnsiTheme="minorHAnsi" w:cstheme="minorHAnsi"/>
                <w:sz w:val="18"/>
                <w:szCs w:val="18"/>
              </w:rPr>
              <w:br/>
            </w:r>
            <w:r w:rsidRPr="00084874">
              <w:rPr>
                <w:rFonts w:asciiTheme="minorHAnsi" w:hAnsiTheme="minorHAnsi" w:cstheme="minorHAnsi"/>
                <w:sz w:val="18"/>
                <w:szCs w:val="18"/>
              </w:rPr>
              <w:t xml:space="preserve">z różnymi rodzajami niepełnosprawności; </w:t>
            </w:r>
          </w:p>
          <w:p w14:paraId="04D3A3B4" w14:textId="6AEE3E0E" w:rsidR="00084874" w:rsidRPr="00084874" w:rsidRDefault="00084874" w:rsidP="007478D8">
            <w:pPr>
              <w:pStyle w:val="Akapitzlist"/>
              <w:numPr>
                <w:ilvl w:val="0"/>
                <w:numId w:val="79"/>
              </w:numPr>
              <w:spacing w:before="120"/>
              <w:ind w:left="244" w:hanging="244"/>
              <w:rPr>
                <w:rFonts w:asciiTheme="minorHAnsi" w:hAnsiTheme="minorHAnsi" w:cstheme="minorHAnsi"/>
                <w:sz w:val="18"/>
                <w:szCs w:val="18"/>
              </w:rPr>
            </w:pPr>
            <w:r w:rsidRPr="00084874">
              <w:rPr>
                <w:rFonts w:asciiTheme="minorHAnsi" w:hAnsiTheme="minorHAnsi" w:cstheme="minorHAnsi"/>
                <w:sz w:val="18"/>
                <w:szCs w:val="18"/>
              </w:rPr>
              <w:t xml:space="preserve">wysyłane zostaną informacje o projekcie </w:t>
            </w:r>
            <w:r w:rsidR="001E6B3E" w:rsidRPr="00084874">
              <w:rPr>
                <w:rFonts w:asciiTheme="minorHAnsi" w:hAnsiTheme="minorHAnsi" w:cstheme="minorHAnsi"/>
                <w:sz w:val="18"/>
                <w:szCs w:val="18"/>
              </w:rPr>
              <w:t>do organizacji</w:t>
            </w:r>
            <w:r w:rsidRPr="00084874">
              <w:rPr>
                <w:rFonts w:asciiTheme="minorHAnsi" w:hAnsiTheme="minorHAnsi" w:cstheme="minorHAnsi"/>
                <w:sz w:val="18"/>
                <w:szCs w:val="18"/>
              </w:rPr>
              <w:t xml:space="preserve"> zrzeszających osoby niepełnosprawnościami działających na terenie realizacji projektu; </w:t>
            </w:r>
          </w:p>
          <w:p w14:paraId="463BEFC8" w14:textId="77777777" w:rsidR="00084874" w:rsidRPr="00084874" w:rsidRDefault="00084874" w:rsidP="007478D8">
            <w:pPr>
              <w:pStyle w:val="Akapitzlist"/>
              <w:numPr>
                <w:ilvl w:val="0"/>
                <w:numId w:val="79"/>
              </w:numPr>
              <w:spacing w:before="120"/>
              <w:ind w:left="244" w:hanging="244"/>
              <w:rPr>
                <w:rFonts w:asciiTheme="minorHAnsi" w:hAnsiTheme="minorHAnsi" w:cstheme="minorHAnsi"/>
                <w:sz w:val="18"/>
                <w:szCs w:val="18"/>
              </w:rPr>
            </w:pPr>
            <w:r w:rsidRPr="00084874">
              <w:rPr>
                <w:rFonts w:asciiTheme="minorHAnsi" w:hAnsiTheme="minorHAnsi" w:cstheme="minorHAnsi"/>
                <w:sz w:val="18"/>
                <w:szCs w:val="18"/>
              </w:rPr>
              <w:t xml:space="preserve">w materiałach informacyjnych i rekrutacyjnych zamieszczona zostanie wyraźna informacja o możliwości skorzystania z usług dostępowych takich jak tłumacz języka migowego, asystent osoby </w:t>
            </w:r>
            <w:r w:rsidR="00435B78">
              <w:rPr>
                <w:rFonts w:asciiTheme="minorHAnsi" w:hAnsiTheme="minorHAnsi" w:cstheme="minorHAnsi"/>
                <w:sz w:val="18"/>
                <w:szCs w:val="18"/>
              </w:rPr>
              <w:br/>
            </w:r>
            <w:r w:rsidRPr="00084874">
              <w:rPr>
                <w:rFonts w:asciiTheme="minorHAnsi" w:hAnsiTheme="minorHAnsi" w:cstheme="minorHAnsi"/>
                <w:sz w:val="18"/>
                <w:szCs w:val="18"/>
              </w:rPr>
              <w:t xml:space="preserve">z niepełnosprawnością, materiały szkoleniowe w formie dostępnej (np. elektronicznej z możliwością powiększenia druku lub odwrócenia kontrastu); </w:t>
            </w:r>
          </w:p>
          <w:p w14:paraId="046A98C3" w14:textId="3585206E" w:rsidR="00084874" w:rsidRPr="00084874" w:rsidRDefault="00084874" w:rsidP="007478D8">
            <w:pPr>
              <w:pStyle w:val="Akapitzlist"/>
              <w:numPr>
                <w:ilvl w:val="0"/>
                <w:numId w:val="79"/>
              </w:numPr>
              <w:spacing w:before="120"/>
              <w:ind w:left="244" w:hanging="244"/>
              <w:rPr>
                <w:rFonts w:asciiTheme="minorHAnsi" w:hAnsiTheme="minorHAnsi" w:cstheme="minorHAnsi"/>
                <w:sz w:val="18"/>
                <w:szCs w:val="18"/>
              </w:rPr>
            </w:pPr>
            <w:r w:rsidRPr="00084874">
              <w:rPr>
                <w:rFonts w:asciiTheme="minorHAnsi" w:hAnsiTheme="minorHAnsi" w:cstheme="minorHAnsi"/>
                <w:sz w:val="18"/>
                <w:szCs w:val="18"/>
              </w:rPr>
              <w:t xml:space="preserve">w materiałach informacyjnych i rekrutacyjnych zamieszczony zostanie opis dostępności biura projektu/miejsc rekrutacji (szerokość drzwi, możliwość pokonania schodów (winda, itp.), dostępność tłumaczenia </w:t>
            </w:r>
            <w:r w:rsidR="007A3F3D">
              <w:rPr>
                <w:rFonts w:asciiTheme="minorHAnsi" w:hAnsiTheme="minorHAnsi" w:cstheme="minorHAnsi"/>
                <w:sz w:val="18"/>
                <w:szCs w:val="18"/>
              </w:rPr>
              <w:br/>
            </w:r>
            <w:r w:rsidRPr="00084874">
              <w:rPr>
                <w:rFonts w:asciiTheme="minorHAnsi" w:hAnsiTheme="minorHAnsi" w:cstheme="minorHAnsi"/>
                <w:sz w:val="18"/>
                <w:szCs w:val="18"/>
              </w:rPr>
              <w:t>na język migowy, możliwość korzystania z pętli indukcyjnej itp.).</w:t>
            </w:r>
          </w:p>
        </w:tc>
      </w:tr>
      <w:tr w:rsidR="00084874" w:rsidRPr="005F5E6B" w14:paraId="6D0A017B" w14:textId="77777777" w:rsidTr="00C4464B">
        <w:trPr>
          <w:cantSplit/>
          <w:trHeight w:val="390"/>
        </w:trPr>
        <w:tc>
          <w:tcPr>
            <w:tcW w:w="533" w:type="dxa"/>
            <w:vMerge/>
            <w:tcBorders>
              <w:left w:val="single" w:sz="18" w:space="0" w:color="auto"/>
            </w:tcBorders>
            <w:textDirection w:val="btLr"/>
            <w:vAlign w:val="center"/>
          </w:tcPr>
          <w:p w14:paraId="43BDEF2D" w14:textId="77777777" w:rsidR="00084874" w:rsidRPr="005F5E6B"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688D6C9C"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148C7FA8" w14:textId="77777777" w:rsidR="00084874" w:rsidRPr="00F959BA" w:rsidRDefault="00084874" w:rsidP="00084874">
            <w:pPr>
              <w:rPr>
                <w:sz w:val="18"/>
                <w:szCs w:val="18"/>
              </w:rPr>
            </w:pPr>
            <w:r w:rsidRPr="00F959BA">
              <w:rPr>
                <w:sz w:val="18"/>
                <w:szCs w:val="18"/>
              </w:rPr>
              <w:t>Wzrost kompetencji, umiejętności, zainteresowań u co najmniej 143 uczniów (68 dziewczynek + 75 chłopców) szkół podstawowych z obszaru Gminy.</w:t>
            </w:r>
          </w:p>
        </w:tc>
      </w:tr>
      <w:tr w:rsidR="00084874" w:rsidRPr="005F5E6B" w14:paraId="6FEE1433" w14:textId="77777777" w:rsidTr="00C4464B">
        <w:trPr>
          <w:cantSplit/>
          <w:trHeight w:val="390"/>
        </w:trPr>
        <w:tc>
          <w:tcPr>
            <w:tcW w:w="533" w:type="dxa"/>
            <w:vMerge/>
            <w:tcBorders>
              <w:left w:val="single" w:sz="18" w:space="0" w:color="auto"/>
              <w:bottom w:val="single" w:sz="18" w:space="0" w:color="auto"/>
            </w:tcBorders>
            <w:textDirection w:val="btLr"/>
            <w:vAlign w:val="center"/>
          </w:tcPr>
          <w:p w14:paraId="33E7C764" w14:textId="77777777" w:rsidR="00084874" w:rsidRPr="005F5E6B" w:rsidRDefault="00084874" w:rsidP="00084874">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5DD91CF8" w14:textId="77777777" w:rsidR="00084874" w:rsidRPr="002F7D4B"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6D394788" w14:textId="77777777" w:rsidR="00084874" w:rsidRPr="00F959BA" w:rsidRDefault="002F66B3" w:rsidP="00084874">
            <w:pPr>
              <w:rPr>
                <w:sz w:val="18"/>
                <w:szCs w:val="18"/>
                <w:u w:val="single"/>
              </w:rPr>
            </w:pPr>
            <w:r w:rsidRPr="00F959BA">
              <w:rPr>
                <w:sz w:val="18"/>
                <w:szCs w:val="18"/>
                <w:u w:val="single"/>
              </w:rPr>
              <w:t>Wskaźniki produktu:</w:t>
            </w:r>
          </w:p>
          <w:p w14:paraId="497A2CC2" w14:textId="77777777" w:rsidR="002F66B3" w:rsidRPr="00F959BA" w:rsidRDefault="002F66B3" w:rsidP="007478D8">
            <w:pPr>
              <w:pStyle w:val="Akapitzlist"/>
              <w:numPr>
                <w:ilvl w:val="0"/>
                <w:numId w:val="81"/>
              </w:numPr>
              <w:ind w:left="357" w:hanging="357"/>
              <w:rPr>
                <w:sz w:val="18"/>
                <w:szCs w:val="18"/>
              </w:rPr>
            </w:pPr>
            <w:r w:rsidRPr="00F959BA">
              <w:rPr>
                <w:sz w:val="18"/>
                <w:szCs w:val="18"/>
              </w:rPr>
              <w:t xml:space="preserve">Liczba dzieci/uczniów o specjalnych potrzebach rozwojowych </w:t>
            </w:r>
            <w:r w:rsidRPr="00F959BA">
              <w:rPr>
                <w:sz w:val="18"/>
                <w:szCs w:val="18"/>
              </w:rPr>
              <w:br/>
              <w:t>i edukacyjnych, objętych wsparciem</w:t>
            </w:r>
            <w:r w:rsidR="0074279A">
              <w:rPr>
                <w:sz w:val="18"/>
                <w:szCs w:val="18"/>
              </w:rPr>
              <w:t xml:space="preserve"> – 43 osoby</w:t>
            </w:r>
            <w:r w:rsidRPr="00F959BA">
              <w:rPr>
                <w:sz w:val="18"/>
                <w:szCs w:val="18"/>
              </w:rPr>
              <w:t>;</w:t>
            </w:r>
          </w:p>
          <w:p w14:paraId="6F13EE28" w14:textId="77777777" w:rsidR="002F66B3" w:rsidRPr="00F959BA" w:rsidRDefault="002F66B3" w:rsidP="007478D8">
            <w:pPr>
              <w:pStyle w:val="Akapitzlist"/>
              <w:numPr>
                <w:ilvl w:val="0"/>
                <w:numId w:val="81"/>
              </w:numPr>
              <w:ind w:left="357" w:hanging="357"/>
              <w:rPr>
                <w:sz w:val="18"/>
                <w:szCs w:val="18"/>
              </w:rPr>
            </w:pPr>
            <w:r w:rsidRPr="00F959BA">
              <w:rPr>
                <w:sz w:val="18"/>
                <w:szCs w:val="18"/>
              </w:rPr>
              <w:t>Liczba ogólnodostępnych szkół i placówek systemu oświaty objętych wsparciem w zakresie edukacji włączającej</w:t>
            </w:r>
            <w:r w:rsidR="00BA0664">
              <w:rPr>
                <w:sz w:val="18"/>
                <w:szCs w:val="18"/>
              </w:rPr>
              <w:t xml:space="preserve"> – </w:t>
            </w:r>
            <w:r w:rsidR="00F33F1D">
              <w:rPr>
                <w:sz w:val="18"/>
                <w:szCs w:val="18"/>
              </w:rPr>
              <w:t>2</w:t>
            </w:r>
            <w:r w:rsidR="00BA0664">
              <w:rPr>
                <w:sz w:val="18"/>
                <w:szCs w:val="18"/>
              </w:rPr>
              <w:t xml:space="preserve"> szt.</w:t>
            </w:r>
            <w:r w:rsidRPr="00F959BA">
              <w:rPr>
                <w:sz w:val="18"/>
                <w:szCs w:val="18"/>
              </w:rPr>
              <w:t>;</w:t>
            </w:r>
          </w:p>
          <w:p w14:paraId="6AA47302" w14:textId="77777777" w:rsidR="002F66B3" w:rsidRPr="00F959BA" w:rsidRDefault="002F66B3" w:rsidP="007478D8">
            <w:pPr>
              <w:pStyle w:val="Akapitzlist"/>
              <w:numPr>
                <w:ilvl w:val="0"/>
                <w:numId w:val="81"/>
              </w:numPr>
              <w:ind w:left="357" w:hanging="357"/>
              <w:rPr>
                <w:sz w:val="18"/>
                <w:szCs w:val="18"/>
              </w:rPr>
            </w:pPr>
            <w:r w:rsidRPr="00F959BA">
              <w:rPr>
                <w:sz w:val="18"/>
                <w:szCs w:val="18"/>
              </w:rPr>
              <w:t>Liczba osób obcego pochodzenia objętych wsparciem w programie</w:t>
            </w:r>
            <w:r w:rsidR="00BA0664">
              <w:rPr>
                <w:sz w:val="18"/>
                <w:szCs w:val="18"/>
              </w:rPr>
              <w:t xml:space="preserve"> – 14 osób</w:t>
            </w:r>
            <w:r w:rsidR="003E1E79" w:rsidRPr="00F959BA">
              <w:rPr>
                <w:sz w:val="18"/>
                <w:szCs w:val="18"/>
              </w:rPr>
              <w:t>;</w:t>
            </w:r>
          </w:p>
          <w:p w14:paraId="41DD04F2" w14:textId="77777777" w:rsidR="002F66B3" w:rsidRPr="00F959BA" w:rsidRDefault="002F66B3" w:rsidP="007478D8">
            <w:pPr>
              <w:pStyle w:val="Akapitzlist"/>
              <w:numPr>
                <w:ilvl w:val="0"/>
                <w:numId w:val="81"/>
              </w:numPr>
              <w:ind w:left="357" w:hanging="357"/>
              <w:rPr>
                <w:sz w:val="18"/>
                <w:szCs w:val="18"/>
              </w:rPr>
            </w:pPr>
            <w:r w:rsidRPr="00F959BA">
              <w:rPr>
                <w:sz w:val="18"/>
                <w:szCs w:val="18"/>
              </w:rPr>
              <w:t>Liczba osób z niepełnospr</w:t>
            </w:r>
            <w:r w:rsidR="003E1E79" w:rsidRPr="00F959BA">
              <w:rPr>
                <w:sz w:val="18"/>
                <w:szCs w:val="18"/>
              </w:rPr>
              <w:t xml:space="preserve">awnościami objętych wsparciem w </w:t>
            </w:r>
            <w:r w:rsidRPr="00F959BA">
              <w:rPr>
                <w:sz w:val="18"/>
                <w:szCs w:val="18"/>
              </w:rPr>
              <w:t>programie</w:t>
            </w:r>
            <w:r w:rsidR="0045556F">
              <w:rPr>
                <w:sz w:val="18"/>
                <w:szCs w:val="18"/>
              </w:rPr>
              <w:t xml:space="preserve"> 14 osób</w:t>
            </w:r>
            <w:r w:rsidR="003E1E79" w:rsidRPr="00F959BA">
              <w:rPr>
                <w:sz w:val="18"/>
                <w:szCs w:val="18"/>
              </w:rPr>
              <w:t>;</w:t>
            </w:r>
          </w:p>
          <w:p w14:paraId="57137CFF" w14:textId="77777777" w:rsidR="002F66B3" w:rsidRPr="00F959BA" w:rsidRDefault="002F66B3" w:rsidP="002F66B3">
            <w:pPr>
              <w:rPr>
                <w:sz w:val="18"/>
                <w:szCs w:val="18"/>
                <w:u w:val="single"/>
              </w:rPr>
            </w:pPr>
            <w:r w:rsidRPr="00F959BA">
              <w:rPr>
                <w:sz w:val="18"/>
                <w:szCs w:val="18"/>
                <w:u w:val="single"/>
              </w:rPr>
              <w:t>Wskaźniki rezultatu:</w:t>
            </w:r>
          </w:p>
          <w:p w14:paraId="21AF2E9C" w14:textId="77777777" w:rsidR="002F66B3" w:rsidRPr="00F959BA" w:rsidRDefault="002F66B3" w:rsidP="007478D8">
            <w:pPr>
              <w:pStyle w:val="Akapitzlist"/>
              <w:numPr>
                <w:ilvl w:val="0"/>
                <w:numId w:val="82"/>
              </w:numPr>
              <w:ind w:left="357" w:hanging="357"/>
              <w:rPr>
                <w:sz w:val="18"/>
                <w:szCs w:val="18"/>
              </w:rPr>
            </w:pPr>
            <w:r w:rsidRPr="00F959BA">
              <w:rPr>
                <w:sz w:val="18"/>
                <w:szCs w:val="18"/>
              </w:rPr>
              <w:t>Liczba uczniów, którzy nabyli kwalifikacje po opuszczeniu programu</w:t>
            </w:r>
            <w:r w:rsidR="00E214B8">
              <w:rPr>
                <w:sz w:val="18"/>
                <w:szCs w:val="18"/>
              </w:rPr>
              <w:t xml:space="preserve"> – 143 osoby</w:t>
            </w:r>
            <w:r w:rsidR="00F959BA" w:rsidRPr="00F959BA">
              <w:rPr>
                <w:sz w:val="18"/>
                <w:szCs w:val="18"/>
              </w:rPr>
              <w:t>;</w:t>
            </w:r>
          </w:p>
          <w:p w14:paraId="589BE6B2" w14:textId="0B56C742" w:rsidR="002F66B3" w:rsidRPr="00F959BA" w:rsidRDefault="002F66B3" w:rsidP="007478D8">
            <w:pPr>
              <w:pStyle w:val="Akapitzlist"/>
              <w:numPr>
                <w:ilvl w:val="0"/>
                <w:numId w:val="82"/>
              </w:numPr>
              <w:ind w:left="357" w:hanging="357"/>
              <w:rPr>
                <w:sz w:val="18"/>
                <w:szCs w:val="18"/>
              </w:rPr>
            </w:pPr>
            <w:r w:rsidRPr="00F959BA">
              <w:rPr>
                <w:sz w:val="18"/>
                <w:szCs w:val="18"/>
              </w:rPr>
              <w:t xml:space="preserve">Liczba uczniów, którzy zrealizowali swoje cele rozwojowe </w:t>
            </w:r>
            <w:r w:rsidR="00C50605">
              <w:rPr>
                <w:sz w:val="18"/>
                <w:szCs w:val="18"/>
              </w:rPr>
              <w:br/>
            </w:r>
            <w:r w:rsidRPr="00F959BA">
              <w:rPr>
                <w:sz w:val="18"/>
                <w:szCs w:val="18"/>
              </w:rPr>
              <w:t>po opuszczeniu programu</w:t>
            </w:r>
            <w:r w:rsidR="00E214B8">
              <w:rPr>
                <w:sz w:val="18"/>
                <w:szCs w:val="18"/>
              </w:rPr>
              <w:t xml:space="preserve"> – 114 osób</w:t>
            </w:r>
            <w:r w:rsidR="00F959BA" w:rsidRPr="00F959BA">
              <w:rPr>
                <w:sz w:val="18"/>
                <w:szCs w:val="18"/>
              </w:rPr>
              <w:t>;</w:t>
            </w:r>
          </w:p>
        </w:tc>
      </w:tr>
    </w:tbl>
    <w:p w14:paraId="1B89EB0E" w14:textId="77777777" w:rsidR="00084874" w:rsidRPr="00084874" w:rsidRDefault="00084874" w:rsidP="00084874">
      <w:pPr>
        <w:jc w:val="right"/>
        <w:rPr>
          <w:sz w:val="18"/>
        </w:rPr>
      </w:pPr>
      <w:r>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084874" w:rsidRPr="00084874" w14:paraId="6AFFE90C" w14:textId="77777777" w:rsidTr="00084874">
        <w:tc>
          <w:tcPr>
            <w:tcW w:w="8882" w:type="dxa"/>
            <w:gridSpan w:val="3"/>
            <w:tcBorders>
              <w:top w:val="nil"/>
              <w:left w:val="nil"/>
              <w:bottom w:val="single" w:sz="18" w:space="0" w:color="auto"/>
              <w:right w:val="nil"/>
            </w:tcBorders>
          </w:tcPr>
          <w:p w14:paraId="150B3BC0" w14:textId="77777777" w:rsidR="00084874" w:rsidRPr="00084874" w:rsidRDefault="00084874" w:rsidP="00084874">
            <w:pPr>
              <w:rPr>
                <w:sz w:val="20"/>
                <w:szCs w:val="18"/>
                <w:highlight w:val="red"/>
              </w:rPr>
            </w:pPr>
            <w:bookmarkStart w:id="122" w:name="_Toc158986774"/>
            <w:r w:rsidRPr="00084874">
              <w:rPr>
                <w:sz w:val="20"/>
              </w:rPr>
              <w:t xml:space="preserve">Tabela </w:t>
            </w:r>
            <w:r w:rsidRPr="00084874">
              <w:rPr>
                <w:sz w:val="20"/>
              </w:rPr>
              <w:fldChar w:fldCharType="begin"/>
            </w:r>
            <w:r w:rsidRPr="00084874">
              <w:rPr>
                <w:sz w:val="20"/>
              </w:rPr>
              <w:instrText xml:space="preserve"> SEQ Tabela \* ARABIC </w:instrText>
            </w:r>
            <w:r w:rsidRPr="00084874">
              <w:rPr>
                <w:sz w:val="20"/>
              </w:rPr>
              <w:fldChar w:fldCharType="separate"/>
            </w:r>
            <w:r w:rsidR="00335DDF">
              <w:rPr>
                <w:noProof/>
                <w:sz w:val="20"/>
              </w:rPr>
              <w:t>21</w:t>
            </w:r>
            <w:r w:rsidRPr="00084874">
              <w:rPr>
                <w:sz w:val="20"/>
              </w:rPr>
              <w:fldChar w:fldCharType="end"/>
            </w:r>
            <w:r w:rsidRPr="00084874">
              <w:rPr>
                <w:sz w:val="20"/>
              </w:rPr>
              <w:t>. Lista projektów uzupełniających</w:t>
            </w:r>
            <w:bookmarkEnd w:id="122"/>
          </w:p>
        </w:tc>
      </w:tr>
      <w:tr w:rsidR="00084874" w:rsidRPr="00084874" w14:paraId="3D22C6DF" w14:textId="77777777" w:rsidTr="00084874">
        <w:trPr>
          <w:cantSplit/>
          <w:trHeight w:val="390"/>
        </w:trPr>
        <w:tc>
          <w:tcPr>
            <w:tcW w:w="533" w:type="dxa"/>
            <w:vMerge w:val="restart"/>
            <w:tcBorders>
              <w:top w:val="single" w:sz="18" w:space="0" w:color="auto"/>
              <w:left w:val="single" w:sz="18" w:space="0" w:color="auto"/>
            </w:tcBorders>
            <w:textDirection w:val="btLr"/>
            <w:vAlign w:val="center"/>
          </w:tcPr>
          <w:p w14:paraId="769C6951" w14:textId="77777777" w:rsidR="00084874" w:rsidRPr="00084874" w:rsidRDefault="00084874" w:rsidP="00084874">
            <w:pPr>
              <w:ind w:left="113" w:right="113"/>
              <w:jc w:val="center"/>
              <w:rPr>
                <w:b/>
                <w:sz w:val="20"/>
              </w:rPr>
            </w:pPr>
            <w:r>
              <w:rPr>
                <w:b/>
                <w:color w:val="CF543F" w:themeColor="accent2"/>
                <w:sz w:val="20"/>
              </w:rPr>
              <w:t>PROJEKT UZUPEŁNIAJĄCY NR 2</w:t>
            </w:r>
          </w:p>
        </w:tc>
        <w:tc>
          <w:tcPr>
            <w:tcW w:w="2517" w:type="dxa"/>
            <w:tcBorders>
              <w:top w:val="single" w:sz="18" w:space="0" w:color="auto"/>
            </w:tcBorders>
            <w:shd w:val="clear" w:color="auto" w:fill="E9ECEA" w:themeFill="accent1" w:themeFillTint="33"/>
            <w:vAlign w:val="center"/>
          </w:tcPr>
          <w:p w14:paraId="69814148"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1EB266E9" w14:textId="77777777" w:rsidR="00084874" w:rsidRPr="00084874" w:rsidRDefault="00084874" w:rsidP="00084874">
            <w:pPr>
              <w:jc w:val="center"/>
              <w:rPr>
                <w:b/>
              </w:rPr>
            </w:pPr>
            <w:r w:rsidRPr="00084874">
              <w:rPr>
                <w:b/>
                <w:sz w:val="18"/>
              </w:rPr>
              <w:t>AKTYWNI I KOMPETENTNI W POWIECIE LUBELSKIM I ŚWIDNICKIM</w:t>
            </w:r>
          </w:p>
        </w:tc>
      </w:tr>
      <w:tr w:rsidR="00084874" w:rsidRPr="00084874" w14:paraId="3695637B" w14:textId="77777777" w:rsidTr="00084874">
        <w:trPr>
          <w:cantSplit/>
          <w:trHeight w:val="390"/>
        </w:trPr>
        <w:tc>
          <w:tcPr>
            <w:tcW w:w="533" w:type="dxa"/>
            <w:vMerge/>
            <w:tcBorders>
              <w:left w:val="single" w:sz="18" w:space="0" w:color="auto"/>
            </w:tcBorders>
            <w:textDirection w:val="btLr"/>
            <w:vAlign w:val="center"/>
          </w:tcPr>
          <w:p w14:paraId="7A3424C3"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3D733F2E"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094BA8BF" w14:textId="77777777" w:rsidR="00084874" w:rsidRPr="00F72158" w:rsidRDefault="00084874" w:rsidP="00084874">
            <w:pPr>
              <w:rPr>
                <w:sz w:val="18"/>
              </w:rPr>
            </w:pPr>
            <w:r w:rsidRPr="0074229F">
              <w:rPr>
                <w:sz w:val="18"/>
              </w:rPr>
              <w:t>Przedsięwzięcia podnoszące jakość kapitału ludzkiego</w:t>
            </w:r>
          </w:p>
        </w:tc>
      </w:tr>
      <w:tr w:rsidR="00084874" w:rsidRPr="00084874" w14:paraId="755FC996" w14:textId="77777777" w:rsidTr="00084874">
        <w:trPr>
          <w:cantSplit/>
          <w:trHeight w:val="390"/>
        </w:trPr>
        <w:tc>
          <w:tcPr>
            <w:tcW w:w="533" w:type="dxa"/>
            <w:vMerge/>
            <w:tcBorders>
              <w:left w:val="single" w:sz="18" w:space="0" w:color="auto"/>
            </w:tcBorders>
            <w:textDirection w:val="btLr"/>
            <w:vAlign w:val="center"/>
          </w:tcPr>
          <w:p w14:paraId="1C163316"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1AB29ED2"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5183B13C" w14:textId="77777777" w:rsidR="00084874" w:rsidRPr="00E96466" w:rsidRDefault="00084874" w:rsidP="00084874">
            <w:pPr>
              <w:rPr>
                <w:sz w:val="18"/>
              </w:rPr>
            </w:pPr>
            <w:r w:rsidRPr="00E96466">
              <w:rPr>
                <w:sz w:val="18"/>
              </w:rPr>
              <w:t>Gmina Piaski:</w:t>
            </w:r>
          </w:p>
          <w:p w14:paraId="4433278F" w14:textId="4749F533" w:rsidR="00F33F1D" w:rsidRPr="00F33F1D" w:rsidRDefault="00F33F1D" w:rsidP="00F33F1D">
            <w:pPr>
              <w:rPr>
                <w:sz w:val="18"/>
              </w:rPr>
            </w:pPr>
            <w:r w:rsidRPr="00F33F1D">
              <w:rPr>
                <w:b/>
                <w:sz w:val="18"/>
              </w:rPr>
              <w:t>Brzezice</w:t>
            </w:r>
            <w:r w:rsidRPr="00F33F1D">
              <w:rPr>
                <w:sz w:val="18"/>
              </w:rPr>
              <w:t xml:space="preserve">, Brzeziczki, Borkowszczyzna, Bystrzejowice Drugie, Bystrzejowice Pierwsze, Bystrzejowice Trzecie, Emilianów, Gardzienice Drugie, Gardzienice Pierwsze, Giełczew, Janówek, Jadwisin, Józefów, Kawęczyn, </w:t>
            </w:r>
            <w:r w:rsidRPr="00F33F1D">
              <w:rPr>
                <w:b/>
                <w:sz w:val="18"/>
              </w:rPr>
              <w:t>Kębłów</w:t>
            </w:r>
            <w:r w:rsidRPr="00F33F1D">
              <w:rPr>
                <w:sz w:val="18"/>
              </w:rPr>
              <w:t xml:space="preserve">, Klimusin, Kolonia Siedliszczki, Kozice </w:t>
            </w:r>
            <w:r w:rsidR="001E6B3E" w:rsidRPr="00F33F1D">
              <w:rPr>
                <w:sz w:val="18"/>
              </w:rPr>
              <w:t>Dolne, Kozice</w:t>
            </w:r>
            <w:r w:rsidRPr="00F33F1D">
              <w:rPr>
                <w:sz w:val="18"/>
              </w:rPr>
              <w:t xml:space="preserve"> Górne, Kozice Dolne kolonia, Majdan Brzezicki, Majdan Kawęczyński, Majdanek Kozicki, Majdan Kozic Górnych, Majdan Kozic Dolnych, Marysin, Młodziejów, Nowiny, Piaski Górne, Piaski Wielkie, </w:t>
            </w:r>
            <w:r w:rsidRPr="00F33F1D">
              <w:rPr>
                <w:b/>
                <w:sz w:val="18"/>
              </w:rPr>
              <w:t>Piaski</w:t>
            </w:r>
            <w:r w:rsidRPr="00F33F1D">
              <w:rPr>
                <w:sz w:val="18"/>
              </w:rPr>
              <w:t xml:space="preserve">, Siedliszczki, Stefanówka, Wierzchowiska Drugie, Wierzchowiska Pierwsze, Wola Gardzienicka, </w:t>
            </w:r>
            <w:r w:rsidRPr="00F33F1D">
              <w:rPr>
                <w:b/>
                <w:sz w:val="18"/>
              </w:rPr>
              <w:t>Wola Piasecka</w:t>
            </w:r>
            <w:r w:rsidRPr="00F33F1D">
              <w:rPr>
                <w:sz w:val="18"/>
              </w:rPr>
              <w:t>, Wola Piasecka Kolonia, Żegotów</w:t>
            </w:r>
          </w:p>
          <w:p w14:paraId="79816DD7" w14:textId="77777777" w:rsidR="00084874" w:rsidRPr="00892A7F" w:rsidRDefault="00084874" w:rsidP="00084874">
            <w:pPr>
              <w:rPr>
                <w:b/>
                <w:sz w:val="18"/>
              </w:rPr>
            </w:pPr>
            <w:r w:rsidRPr="00E96466">
              <w:rPr>
                <w:b/>
                <w:sz w:val="18"/>
              </w:rPr>
              <w:t>Przedsięwzięcie zlokalizowane zarówno na obszarze zdegradowany</w:t>
            </w:r>
            <w:r>
              <w:rPr>
                <w:b/>
                <w:sz w:val="18"/>
              </w:rPr>
              <w:t>m</w:t>
            </w:r>
            <w:r w:rsidRPr="00E96466">
              <w:rPr>
                <w:b/>
                <w:sz w:val="18"/>
              </w:rPr>
              <w:t xml:space="preserve"> jak </w:t>
            </w:r>
            <w:r w:rsidR="00435B78">
              <w:rPr>
                <w:b/>
                <w:sz w:val="18"/>
              </w:rPr>
              <w:br/>
            </w:r>
            <w:r w:rsidRPr="00E96466">
              <w:rPr>
                <w:b/>
                <w:sz w:val="18"/>
              </w:rPr>
              <w:t>i rewitalizacji</w:t>
            </w:r>
          </w:p>
        </w:tc>
      </w:tr>
      <w:tr w:rsidR="00084874" w:rsidRPr="00084874" w14:paraId="7DB79BF2" w14:textId="77777777" w:rsidTr="00084874">
        <w:trPr>
          <w:cantSplit/>
          <w:trHeight w:val="390"/>
        </w:trPr>
        <w:tc>
          <w:tcPr>
            <w:tcW w:w="533" w:type="dxa"/>
            <w:vMerge/>
            <w:tcBorders>
              <w:left w:val="single" w:sz="18" w:space="0" w:color="auto"/>
            </w:tcBorders>
            <w:textDirection w:val="btLr"/>
            <w:vAlign w:val="center"/>
          </w:tcPr>
          <w:p w14:paraId="76C582B0"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12339C3E"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60FDA534" w14:textId="77777777" w:rsidR="00084874" w:rsidRPr="00F72158" w:rsidRDefault="00084874" w:rsidP="00084874">
            <w:pPr>
              <w:rPr>
                <w:sz w:val="18"/>
              </w:rPr>
            </w:pPr>
            <w:r w:rsidRPr="00E96466">
              <w:rPr>
                <w:sz w:val="18"/>
              </w:rPr>
              <w:t>Gmina Piaski</w:t>
            </w:r>
          </w:p>
        </w:tc>
      </w:tr>
      <w:tr w:rsidR="00084874" w:rsidRPr="00084874" w14:paraId="253E4BD6" w14:textId="77777777" w:rsidTr="00084874">
        <w:trPr>
          <w:cantSplit/>
          <w:trHeight w:val="390"/>
        </w:trPr>
        <w:tc>
          <w:tcPr>
            <w:tcW w:w="533" w:type="dxa"/>
            <w:vMerge/>
            <w:tcBorders>
              <w:left w:val="single" w:sz="18" w:space="0" w:color="auto"/>
            </w:tcBorders>
            <w:textDirection w:val="btLr"/>
            <w:vAlign w:val="center"/>
          </w:tcPr>
          <w:p w14:paraId="07E68DE0"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32DD80B3"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769F20F3" w14:textId="39FA2F16" w:rsidR="00084874" w:rsidRDefault="00084874" w:rsidP="00084874">
            <w:pPr>
              <w:rPr>
                <w:sz w:val="18"/>
              </w:rPr>
            </w:pPr>
            <w:r w:rsidRPr="00267058">
              <w:rPr>
                <w:sz w:val="18"/>
              </w:rPr>
              <w:t>Projekt skierowany jest do 66 osób (54 k + 12 m</w:t>
            </w:r>
            <w:r w:rsidR="001E6B3E" w:rsidRPr="00267058">
              <w:rPr>
                <w:sz w:val="18"/>
              </w:rPr>
              <w:t>) starszych</w:t>
            </w:r>
            <w:r w:rsidRPr="00267058">
              <w:rPr>
                <w:sz w:val="18"/>
              </w:rPr>
              <w:t xml:space="preserve"> korzystających </w:t>
            </w:r>
            <w:r w:rsidR="00435B78">
              <w:rPr>
                <w:sz w:val="18"/>
              </w:rPr>
              <w:br/>
            </w:r>
            <w:r w:rsidRPr="00267058">
              <w:rPr>
                <w:sz w:val="18"/>
              </w:rPr>
              <w:t>z usług Dziennego Domu Pomocy w Piaskach i działającego przy nim Klubu Aktywnego Seniora oraz seniorów z terenu Gminy Głusk i Jabłonna. Drugą grupę 30 osób (25 k + 5 m) uciekających przed skutkami konfliktu zbrojnego z terenu Ukrainy i przebywających obecnie w województwie lubelskim, przybyłych legalnie na terytorium Rzeczypospolitej Polskiej od 24 lutego 2022 r.</w:t>
            </w:r>
          </w:p>
          <w:p w14:paraId="51C006E2" w14:textId="77777777" w:rsidR="00084874" w:rsidRPr="00211E6F" w:rsidRDefault="00084874" w:rsidP="00084874">
            <w:pPr>
              <w:rPr>
                <w:sz w:val="18"/>
              </w:rPr>
            </w:pPr>
            <w:r>
              <w:rPr>
                <w:sz w:val="18"/>
              </w:rPr>
              <w:t>Planowana jest</w:t>
            </w:r>
            <w:r w:rsidRPr="00211E6F">
              <w:rPr>
                <w:sz w:val="18"/>
              </w:rPr>
              <w:t xml:space="preserve"> trójstopniowa ścieżka wsparcia dla każdego z uczestników, obejmująca wskazane poniżej elementy:</w:t>
            </w:r>
          </w:p>
          <w:p w14:paraId="4ED4E8A3" w14:textId="77777777" w:rsidR="00084874" w:rsidRPr="00084874" w:rsidRDefault="00084874" w:rsidP="007478D8">
            <w:pPr>
              <w:pStyle w:val="Akapitzlist"/>
              <w:numPr>
                <w:ilvl w:val="0"/>
                <w:numId w:val="80"/>
              </w:numPr>
              <w:ind w:left="244" w:hanging="244"/>
              <w:rPr>
                <w:sz w:val="18"/>
              </w:rPr>
            </w:pPr>
            <w:r w:rsidRPr="00084874">
              <w:rPr>
                <w:sz w:val="18"/>
              </w:rPr>
              <w:t xml:space="preserve">indywidualną diagnozę (ocenę) posiadanych umiejętności, </w:t>
            </w:r>
          </w:p>
          <w:p w14:paraId="58ED9B91" w14:textId="77777777" w:rsidR="00084874" w:rsidRPr="00084874" w:rsidRDefault="00084874" w:rsidP="007478D8">
            <w:pPr>
              <w:pStyle w:val="Akapitzlist"/>
              <w:numPr>
                <w:ilvl w:val="0"/>
                <w:numId w:val="80"/>
              </w:numPr>
              <w:ind w:left="244" w:hanging="244"/>
              <w:rPr>
                <w:sz w:val="18"/>
              </w:rPr>
            </w:pPr>
            <w:r w:rsidRPr="00084874">
              <w:rPr>
                <w:sz w:val="18"/>
              </w:rPr>
              <w:t xml:space="preserve">dopasowaną i elastyczną ofertę uczenia się, zgodną z wynikami audytu umiejętności, </w:t>
            </w:r>
          </w:p>
          <w:p w14:paraId="2E75E829" w14:textId="77777777" w:rsidR="00084874" w:rsidRPr="00084874" w:rsidRDefault="00084874" w:rsidP="007478D8">
            <w:pPr>
              <w:pStyle w:val="Akapitzlist"/>
              <w:numPr>
                <w:ilvl w:val="0"/>
                <w:numId w:val="80"/>
              </w:numPr>
              <w:ind w:left="244" w:hanging="244"/>
              <w:rPr>
                <w:sz w:val="18"/>
              </w:rPr>
            </w:pPr>
            <w:r w:rsidRPr="00084874">
              <w:rPr>
                <w:sz w:val="18"/>
              </w:rPr>
              <w:t xml:space="preserve">walidację nabytych umiejętności. </w:t>
            </w:r>
          </w:p>
          <w:p w14:paraId="7C58489A" w14:textId="77777777" w:rsidR="00084874" w:rsidRPr="00211E6F" w:rsidRDefault="00084874" w:rsidP="00084874">
            <w:pPr>
              <w:rPr>
                <w:sz w:val="18"/>
              </w:rPr>
            </w:pPr>
            <w:r w:rsidRPr="00211E6F">
              <w:rPr>
                <w:sz w:val="18"/>
              </w:rPr>
              <w:t xml:space="preserve">Diagnoza pozwoli na określenie poziomu posiadanych umiejętności podstawowych u diagnozowanych osób oraz potrzeb edukacyjnych </w:t>
            </w:r>
            <w:r w:rsidR="00435B78">
              <w:rPr>
                <w:sz w:val="18"/>
              </w:rPr>
              <w:br/>
            </w:r>
            <w:r w:rsidRPr="00211E6F">
              <w:rPr>
                <w:sz w:val="18"/>
              </w:rPr>
              <w:t xml:space="preserve">w zakresie ich poprawy i służy odpowiedniemu dostosowaniu indywidualnego wsparcia </w:t>
            </w:r>
            <w:r>
              <w:rPr>
                <w:sz w:val="18"/>
              </w:rPr>
              <w:t xml:space="preserve">edukacyjnego. </w:t>
            </w:r>
            <w:r w:rsidRPr="00211E6F">
              <w:rPr>
                <w:sz w:val="18"/>
              </w:rPr>
              <w:t xml:space="preserve">Przeprowadzona będzie w trzech etapach: </w:t>
            </w:r>
          </w:p>
          <w:p w14:paraId="61E648BC" w14:textId="57F92886" w:rsidR="00084874" w:rsidRPr="00211E6F" w:rsidRDefault="00084874" w:rsidP="00084874">
            <w:pPr>
              <w:rPr>
                <w:sz w:val="18"/>
              </w:rPr>
            </w:pPr>
            <w:r w:rsidRPr="00211E6F">
              <w:rPr>
                <w:sz w:val="18"/>
                <w:u w:val="single"/>
              </w:rPr>
              <w:t xml:space="preserve">Etap I </w:t>
            </w:r>
            <w:r w:rsidRPr="00211E6F">
              <w:rPr>
                <w:sz w:val="18"/>
              </w:rPr>
              <w:t>– służący określeniu czy kandydat spełnia warunki udziału w projekcie (wstępny wywiad mający na celu ustalenie podstawowych danych społeczno-demograficznych kandydata, takich jak: wiek, płeć, miejsce zamieszkania, itd. oraz określenie poziomu posiadanych umiejętności podstawowych</w:t>
            </w:r>
            <w:r w:rsidR="001E6B3E" w:rsidRPr="00211E6F">
              <w:rPr>
                <w:sz w:val="18"/>
              </w:rPr>
              <w:t>) - przeprowadzony</w:t>
            </w:r>
            <w:r w:rsidRPr="00211E6F">
              <w:rPr>
                <w:sz w:val="18"/>
              </w:rPr>
              <w:t xml:space="preserve"> zostanie w ramach kosztów pośrednich podczas rekrutacji. </w:t>
            </w:r>
          </w:p>
          <w:p w14:paraId="5A8139D3" w14:textId="5A07B05D" w:rsidR="00084874" w:rsidRPr="00211E6F" w:rsidRDefault="00084874" w:rsidP="00084874">
            <w:pPr>
              <w:rPr>
                <w:sz w:val="18"/>
              </w:rPr>
            </w:pPr>
            <w:r w:rsidRPr="00211E6F">
              <w:rPr>
                <w:sz w:val="18"/>
                <w:u w:val="single"/>
              </w:rPr>
              <w:t xml:space="preserve">Etap II </w:t>
            </w:r>
            <w:r w:rsidRPr="00211E6F">
              <w:rPr>
                <w:sz w:val="18"/>
              </w:rPr>
              <w:t>– posłuży zbadaniu umiejętności podstawowych i potrzeb osób, które zostały zakwalifikowane do udziału w projekcie (uwzględniając kompetencje społeczne, czynniki motywujące i ewentualne bariery udziału w projekcie</w:t>
            </w:r>
            <w:r w:rsidR="001E6B3E" w:rsidRPr="00211E6F">
              <w:rPr>
                <w:sz w:val="18"/>
              </w:rPr>
              <w:t>) - pozwoli</w:t>
            </w:r>
            <w:r w:rsidRPr="00211E6F">
              <w:rPr>
                <w:sz w:val="18"/>
              </w:rPr>
              <w:t xml:space="preserve"> opracować elastyczną ofertę uczenia się zgodną z wynikami diagnozy umiejętności</w:t>
            </w:r>
            <w:r w:rsidR="00997F2E">
              <w:rPr>
                <w:sz w:val="18"/>
              </w:rPr>
              <w:t>.</w:t>
            </w:r>
            <w:r w:rsidRPr="00211E6F">
              <w:rPr>
                <w:sz w:val="18"/>
              </w:rPr>
              <w:t xml:space="preserve"> </w:t>
            </w:r>
          </w:p>
          <w:p w14:paraId="2A943237" w14:textId="77777777" w:rsidR="00084874" w:rsidRDefault="00084874" w:rsidP="004E50CE">
            <w:pPr>
              <w:rPr>
                <w:sz w:val="18"/>
              </w:rPr>
            </w:pPr>
            <w:r w:rsidRPr="00211E6F">
              <w:rPr>
                <w:sz w:val="18"/>
                <w:u w:val="single"/>
              </w:rPr>
              <w:t>Etap III</w:t>
            </w:r>
            <w:r w:rsidRPr="00211E6F">
              <w:rPr>
                <w:sz w:val="18"/>
              </w:rPr>
              <w:t xml:space="preserve"> – służący opracowaniu planu dalszych działań- diagnoza zakończy się opracowaniem raportu indywidualnego (informacji zwrotnej) uwzględniającego plan dalszych działań dla każdego uczestnika. </w:t>
            </w:r>
          </w:p>
          <w:p w14:paraId="1257244D" w14:textId="77777777" w:rsidR="004E50CE" w:rsidRPr="00211E6F" w:rsidRDefault="004E50CE" w:rsidP="004E50CE">
            <w:pPr>
              <w:rPr>
                <w:sz w:val="18"/>
              </w:rPr>
            </w:pPr>
          </w:p>
          <w:p w14:paraId="341859EB" w14:textId="77777777" w:rsidR="00084874" w:rsidRPr="00F72158" w:rsidRDefault="00084874" w:rsidP="00084874">
            <w:pPr>
              <w:rPr>
                <w:sz w:val="18"/>
              </w:rPr>
            </w:pPr>
            <w:r w:rsidRPr="00211E6F">
              <w:rPr>
                <w:sz w:val="18"/>
              </w:rPr>
              <w:t>Przeprowadzona na zakończenie realizacji projektu walidacja pozwoli na sprawdzenie czego nauczył się uczestnik, czy określone umiejętności zostały nabyte. Diagnoza przeprowadzona zostanie na jasno zdefiniowanych zestawach efektów uczenia się, które będą wskazywać na konkretne umiejętności. Wynik walidacji omówiony zostanie z uczestnikiem, aby móc określić jakie umiejętności nabył, a jakie chciałby jeszcze doskonalić i w jaki sposób może to zrobić.</w:t>
            </w:r>
          </w:p>
        </w:tc>
      </w:tr>
      <w:tr w:rsidR="00084874" w:rsidRPr="00084874" w14:paraId="77FD58E5" w14:textId="77777777" w:rsidTr="00084874">
        <w:trPr>
          <w:cantSplit/>
          <w:trHeight w:val="390"/>
        </w:trPr>
        <w:tc>
          <w:tcPr>
            <w:tcW w:w="533" w:type="dxa"/>
            <w:vMerge/>
            <w:tcBorders>
              <w:left w:val="single" w:sz="18" w:space="0" w:color="auto"/>
            </w:tcBorders>
            <w:textDirection w:val="btLr"/>
            <w:vAlign w:val="center"/>
          </w:tcPr>
          <w:p w14:paraId="61F024CF"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54C111C2"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0DD32349" w14:textId="77777777" w:rsidR="00084874" w:rsidRPr="00F72158" w:rsidRDefault="00084874" w:rsidP="00084874">
            <w:pPr>
              <w:rPr>
                <w:sz w:val="18"/>
              </w:rPr>
            </w:pPr>
            <w:r w:rsidRPr="00211E6F">
              <w:rPr>
                <w:sz w:val="18"/>
              </w:rPr>
              <w:t>do 31.12.2024 r</w:t>
            </w:r>
            <w:r>
              <w:rPr>
                <w:sz w:val="18"/>
              </w:rPr>
              <w:t>.</w:t>
            </w:r>
          </w:p>
        </w:tc>
      </w:tr>
      <w:tr w:rsidR="00084874" w:rsidRPr="00084874" w14:paraId="701D7754" w14:textId="77777777" w:rsidTr="00084874">
        <w:trPr>
          <w:cantSplit/>
          <w:trHeight w:val="390"/>
        </w:trPr>
        <w:tc>
          <w:tcPr>
            <w:tcW w:w="533" w:type="dxa"/>
            <w:vMerge/>
            <w:tcBorders>
              <w:left w:val="single" w:sz="18" w:space="0" w:color="auto"/>
            </w:tcBorders>
            <w:textDirection w:val="btLr"/>
            <w:vAlign w:val="center"/>
          </w:tcPr>
          <w:p w14:paraId="4D483DEE"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677CAD4C"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351134A5" w14:textId="77777777" w:rsidR="00084874" w:rsidRPr="00F72158" w:rsidRDefault="00084874" w:rsidP="00084874">
            <w:pPr>
              <w:rPr>
                <w:sz w:val="18"/>
              </w:rPr>
            </w:pPr>
            <w:r w:rsidRPr="007273EB">
              <w:rPr>
                <w:rFonts w:asciiTheme="minorHAnsi" w:hAnsiTheme="minorHAnsi" w:cstheme="minorHAnsi"/>
                <w:sz w:val="18"/>
                <w:szCs w:val="18"/>
              </w:rPr>
              <w:t>311 200,00 zł</w:t>
            </w:r>
          </w:p>
        </w:tc>
      </w:tr>
      <w:tr w:rsidR="00084874" w:rsidRPr="00084874" w14:paraId="4C2527B9" w14:textId="77777777" w:rsidTr="00084874">
        <w:trPr>
          <w:cantSplit/>
          <w:trHeight w:val="390"/>
        </w:trPr>
        <w:tc>
          <w:tcPr>
            <w:tcW w:w="533" w:type="dxa"/>
            <w:vMerge/>
            <w:tcBorders>
              <w:left w:val="single" w:sz="18" w:space="0" w:color="auto"/>
            </w:tcBorders>
            <w:textDirection w:val="btLr"/>
            <w:vAlign w:val="center"/>
          </w:tcPr>
          <w:p w14:paraId="3577C61B"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4EF7C58F"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1262F14B" w14:textId="77777777" w:rsidR="00084874" w:rsidRPr="000F5127" w:rsidRDefault="00084874" w:rsidP="00084874">
            <w:pPr>
              <w:rPr>
                <w:sz w:val="18"/>
              </w:rPr>
            </w:pPr>
            <w:r w:rsidRPr="000F5127">
              <w:rPr>
                <w:sz w:val="18"/>
              </w:rPr>
              <w:t>Fundusze EU oraz środki własne JST</w:t>
            </w:r>
          </w:p>
          <w:p w14:paraId="78CF84C3" w14:textId="77777777" w:rsidR="00084874" w:rsidRPr="00F72158" w:rsidRDefault="00084874" w:rsidP="00084874">
            <w:pPr>
              <w:rPr>
                <w:sz w:val="18"/>
              </w:rPr>
            </w:pPr>
            <w:r w:rsidRPr="000F5127">
              <w:rPr>
                <w:sz w:val="18"/>
              </w:rPr>
              <w:t>Działanie FELU. 10.0</w:t>
            </w:r>
            <w:r>
              <w:rPr>
                <w:sz w:val="18"/>
              </w:rPr>
              <w:t>6</w:t>
            </w:r>
            <w:r w:rsidRPr="000F5127">
              <w:rPr>
                <w:sz w:val="18"/>
              </w:rPr>
              <w:t xml:space="preserve"> </w:t>
            </w:r>
            <w:r>
              <w:rPr>
                <w:sz w:val="18"/>
              </w:rPr>
              <w:t>Uczenie się osób dorosłych</w:t>
            </w:r>
          </w:p>
        </w:tc>
      </w:tr>
      <w:tr w:rsidR="00084874" w:rsidRPr="00084874" w14:paraId="1811C67B" w14:textId="77777777" w:rsidTr="00084874">
        <w:trPr>
          <w:cantSplit/>
          <w:trHeight w:val="390"/>
        </w:trPr>
        <w:tc>
          <w:tcPr>
            <w:tcW w:w="533" w:type="dxa"/>
            <w:vMerge/>
            <w:tcBorders>
              <w:left w:val="single" w:sz="18" w:space="0" w:color="auto"/>
            </w:tcBorders>
            <w:textDirection w:val="btLr"/>
            <w:vAlign w:val="center"/>
          </w:tcPr>
          <w:p w14:paraId="4871B9DA"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4DF3AB46"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17FE766C" w14:textId="77777777" w:rsidR="00084874" w:rsidRPr="007273EB" w:rsidRDefault="00084874" w:rsidP="00084874">
            <w:pPr>
              <w:rPr>
                <w:rFonts w:asciiTheme="minorHAnsi" w:hAnsiTheme="minorHAnsi" w:cstheme="minorHAnsi"/>
                <w:sz w:val="18"/>
                <w:szCs w:val="18"/>
              </w:rPr>
            </w:pPr>
            <w:r>
              <w:rPr>
                <w:rFonts w:asciiTheme="minorHAnsi" w:hAnsiTheme="minorHAnsi" w:cstheme="minorHAnsi"/>
                <w:sz w:val="18"/>
                <w:szCs w:val="18"/>
              </w:rPr>
              <w:t>P</w:t>
            </w:r>
            <w:r w:rsidRPr="007273EB">
              <w:rPr>
                <w:rFonts w:asciiTheme="minorHAnsi" w:hAnsiTheme="minorHAnsi" w:cstheme="minorHAnsi"/>
                <w:sz w:val="18"/>
                <w:szCs w:val="18"/>
              </w:rPr>
              <w:t xml:space="preserve">rojekt zgodny jest z zasadą równości szans i niedyskryminacji, w tym dostępności dla osób z niepełnosprawnościami spełniając tym samym kryterium ogólne horyzontalne nr 2: Projekt zapewnia dostępność dla wszystkich użytkowników bez jakiejkolwiek dyskryminacji, w tym dla osób </w:t>
            </w:r>
            <w:r w:rsidR="00435B78">
              <w:rPr>
                <w:rFonts w:asciiTheme="minorHAnsi" w:hAnsiTheme="minorHAnsi" w:cstheme="minorHAnsi"/>
                <w:sz w:val="18"/>
                <w:szCs w:val="18"/>
              </w:rPr>
              <w:br/>
            </w:r>
            <w:r w:rsidRPr="007273EB">
              <w:rPr>
                <w:rFonts w:asciiTheme="minorHAnsi" w:hAnsiTheme="minorHAnsi" w:cstheme="minorHAnsi"/>
                <w:sz w:val="18"/>
                <w:szCs w:val="18"/>
              </w:rPr>
              <w:t xml:space="preserve">z niepełnosprawnościami, zgodnie z Rozporządzeniem 2021/1060 </w:t>
            </w:r>
            <w:r w:rsidR="00435B78">
              <w:rPr>
                <w:rFonts w:asciiTheme="minorHAnsi" w:hAnsiTheme="minorHAnsi" w:cstheme="minorHAnsi"/>
                <w:sz w:val="18"/>
                <w:szCs w:val="18"/>
              </w:rPr>
              <w:br/>
            </w:r>
            <w:r w:rsidRPr="007273EB">
              <w:rPr>
                <w:rFonts w:asciiTheme="minorHAnsi" w:hAnsiTheme="minorHAnsi" w:cstheme="minorHAnsi"/>
                <w:sz w:val="18"/>
                <w:szCs w:val="18"/>
              </w:rPr>
              <w:t xml:space="preserve">(w szczególności art. 9) oraz Wytycznymi dotyczącymi realizacji zasad równościowych w ramach funduszy unijnych na lata 2021- 2027. Umożliwia wszystkim uczestnikom sprawiedliwe i pełne uczestnictwo we wszystkich realizowanych działaniach na jednakowych zasadach, bez względu na ich płeć, rasę, kolor skóry, pochodzenie etniczne lub społeczne, cechy genetyczne, język, religię lub przekonania, poglądy polityczne lub wszelkie inne poglądy, przynależność do mniejszości narodowej, majątek, urodzenie, niepełnosprawność, wiek lub orientację seksualną. Projekt ma pozytywny wpływ na realizację zasady równości szans i niedyskryminacji, ponieważ zapewnia dostępność do oferowanego w projekcie wsparcia i rekrutacji dla wszystkich uczestników/uczestniczek tych procesów oraz zapewnia dostępność do tych wszystkich produktów projektu (w tym także usług), które nie zostały uznane za neutralne oraz zapewnienia dostępne formy komunikacji z biurem projektu i informacji o projekcie dla wszystkich użytkowników/użytkowniczek – zgodnie ze standardami dostępności dla polityki spójności 2021–2027. Projekt zapewnia dostępność oferowanego </w:t>
            </w:r>
            <w:r w:rsidR="00435B78">
              <w:rPr>
                <w:rFonts w:asciiTheme="minorHAnsi" w:hAnsiTheme="minorHAnsi" w:cstheme="minorHAnsi"/>
                <w:sz w:val="18"/>
                <w:szCs w:val="18"/>
              </w:rPr>
              <w:br/>
            </w:r>
            <w:r w:rsidRPr="007273EB">
              <w:rPr>
                <w:rFonts w:asciiTheme="minorHAnsi" w:hAnsiTheme="minorHAnsi" w:cstheme="minorHAnsi"/>
                <w:sz w:val="18"/>
                <w:szCs w:val="18"/>
              </w:rPr>
              <w:t xml:space="preserve">w ramach projektu wsparcia zgodnie ze standardami dostępności, które stanowią załącznik do ww. Wytycznych oraz wymogami określonymi </w:t>
            </w:r>
            <w:r w:rsidR="00435B78">
              <w:rPr>
                <w:rFonts w:asciiTheme="minorHAnsi" w:hAnsiTheme="minorHAnsi" w:cstheme="minorHAnsi"/>
                <w:sz w:val="18"/>
                <w:szCs w:val="18"/>
              </w:rPr>
              <w:br/>
            </w:r>
            <w:r w:rsidRPr="007273EB">
              <w:rPr>
                <w:rFonts w:asciiTheme="minorHAnsi" w:hAnsiTheme="minorHAnsi" w:cstheme="minorHAnsi"/>
                <w:sz w:val="18"/>
                <w:szCs w:val="18"/>
              </w:rPr>
              <w:t xml:space="preserve">w regulaminie wyboru projektów. Rekrutacja przeprowadzona zostanie przez specjalistę do spraw naboru i logistyki we współpracy z doradcą zawodowym i psychologiem w okresie od 1 do 31.01.2024 r. w sposób umożliwiający wzięcie udziału w projekcie każdej zainteresowanej osobie spełniającej kryteria udziału w projekcie bez względu na płeć czy stopień niepełnosprawności. Proces rekrutacji, zaplanowano tak, aby nikomu nie ograniczał dostępu do udziału w projekcie. Strona internetowa, na której publikowane będą informacje o projekcie oraz dokumenty rekrutacyjne, dostosowana będzie do standardów WCAG 2.1 co umożliwi pozyskanie informacji o rekrutacji osobom z różnymi rodzajami niepełnosprawności. Wysyłane zostaną informacje o projekcie do organizacji zrzeszających osoby niepełnosprawnościami działających na terenie realizacji projektu. </w:t>
            </w:r>
            <w:r w:rsidR="00435B78">
              <w:rPr>
                <w:rFonts w:asciiTheme="minorHAnsi" w:hAnsiTheme="minorHAnsi" w:cstheme="minorHAnsi"/>
                <w:sz w:val="18"/>
                <w:szCs w:val="18"/>
              </w:rPr>
              <w:br/>
            </w:r>
            <w:r w:rsidRPr="007273EB">
              <w:rPr>
                <w:rFonts w:asciiTheme="minorHAnsi" w:hAnsiTheme="minorHAnsi" w:cstheme="minorHAnsi"/>
                <w:sz w:val="18"/>
                <w:szCs w:val="18"/>
              </w:rPr>
              <w:t>W materiałach informacyjnych i rekrutacyjnych zamieszczona zostanie wyraźna informacja o możliwości skorzystania z usług dostępowych takich jak tłumacz języka migowego, asystent osoby z niepełnosprawnością, materiały szkoleniowe w formie dostępnej (np. elektronicznej z możliwością powiększenia druku lub odwrócenia kontrastu). W materiałach informacyjnych i rekrutacyjnych zamieszczony zostanie opis dostępności biura projektu/miejsc rekrutacji (szerokość drzwi, możliwość pokonania schodów (winda, itp.), dostępność tłumaczenia na język migowy, możliwość korzystania z pętli indukcyjnej itp.).</w:t>
            </w:r>
          </w:p>
        </w:tc>
      </w:tr>
      <w:tr w:rsidR="00084874" w:rsidRPr="00084874" w14:paraId="6B82646F" w14:textId="77777777" w:rsidTr="00084874">
        <w:trPr>
          <w:cantSplit/>
          <w:trHeight w:val="390"/>
        </w:trPr>
        <w:tc>
          <w:tcPr>
            <w:tcW w:w="533" w:type="dxa"/>
            <w:vMerge/>
            <w:tcBorders>
              <w:left w:val="single" w:sz="18" w:space="0" w:color="auto"/>
            </w:tcBorders>
            <w:textDirection w:val="btLr"/>
            <w:vAlign w:val="center"/>
          </w:tcPr>
          <w:p w14:paraId="7CF82DD4" w14:textId="77777777" w:rsidR="00084874" w:rsidRPr="00084874" w:rsidRDefault="00084874"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5803135A"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090A4EEC" w14:textId="77777777" w:rsidR="00084874" w:rsidRPr="00F72158" w:rsidRDefault="00084874" w:rsidP="00084874">
            <w:pPr>
              <w:rPr>
                <w:sz w:val="18"/>
              </w:rPr>
            </w:pPr>
            <w:r>
              <w:rPr>
                <w:sz w:val="18"/>
              </w:rPr>
              <w:t>P</w:t>
            </w:r>
            <w:r w:rsidRPr="00C35155">
              <w:rPr>
                <w:sz w:val="18"/>
              </w:rPr>
              <w:t>odniesienie umiejętności podstawowych w zakresie rozumienia i tworzenia informacji, rozwijania i wykorzystania myślenia matematycznego oraz korzystania z technologii cyfrowych u co najmniej</w:t>
            </w:r>
            <w:r>
              <w:rPr>
                <w:sz w:val="18"/>
              </w:rPr>
              <w:t xml:space="preserve"> 66 osób</w:t>
            </w:r>
            <w:r w:rsidRPr="00267058">
              <w:rPr>
                <w:sz w:val="18"/>
              </w:rPr>
              <w:t xml:space="preserve"> z terenu</w:t>
            </w:r>
            <w:r>
              <w:rPr>
                <w:sz w:val="18"/>
              </w:rPr>
              <w:t xml:space="preserve"> Gminy.</w:t>
            </w:r>
          </w:p>
        </w:tc>
      </w:tr>
      <w:tr w:rsidR="00084874" w:rsidRPr="005F5E6B" w14:paraId="6E5C6CDF" w14:textId="77777777" w:rsidTr="00084874">
        <w:trPr>
          <w:cantSplit/>
          <w:trHeight w:val="390"/>
        </w:trPr>
        <w:tc>
          <w:tcPr>
            <w:tcW w:w="533" w:type="dxa"/>
            <w:vMerge/>
            <w:tcBorders>
              <w:left w:val="single" w:sz="18" w:space="0" w:color="auto"/>
              <w:bottom w:val="single" w:sz="18" w:space="0" w:color="auto"/>
            </w:tcBorders>
            <w:textDirection w:val="btLr"/>
            <w:vAlign w:val="center"/>
          </w:tcPr>
          <w:p w14:paraId="0453F914" w14:textId="77777777" w:rsidR="00084874" w:rsidRPr="00084874" w:rsidRDefault="00084874" w:rsidP="00084874">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24872665" w14:textId="77777777"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6FD8B805" w14:textId="77777777" w:rsidR="00084874" w:rsidRPr="00F959BA" w:rsidRDefault="00F959BA" w:rsidP="00084874">
            <w:pPr>
              <w:rPr>
                <w:sz w:val="18"/>
                <w:u w:val="single"/>
              </w:rPr>
            </w:pPr>
            <w:r w:rsidRPr="004E50CE">
              <w:rPr>
                <w:sz w:val="18"/>
                <w:u w:val="single"/>
              </w:rPr>
              <w:t>Wskaźniki produktu:</w:t>
            </w:r>
            <w:r w:rsidR="00FB1380">
              <w:rPr>
                <w:sz w:val="18"/>
                <w:u w:val="single"/>
              </w:rPr>
              <w:t xml:space="preserve"> </w:t>
            </w:r>
          </w:p>
          <w:p w14:paraId="68189505" w14:textId="77777777" w:rsidR="00F959BA" w:rsidRPr="004E50CE" w:rsidRDefault="00F959BA" w:rsidP="007478D8">
            <w:pPr>
              <w:pStyle w:val="Akapitzlist"/>
              <w:numPr>
                <w:ilvl w:val="0"/>
                <w:numId w:val="83"/>
              </w:numPr>
              <w:ind w:left="357" w:hanging="357"/>
              <w:rPr>
                <w:sz w:val="18"/>
              </w:rPr>
            </w:pPr>
            <w:r w:rsidRPr="004E50CE">
              <w:rPr>
                <w:sz w:val="18"/>
              </w:rPr>
              <w:t>Liczba osób dorosłych objętych usługami rozwojowymi</w:t>
            </w:r>
            <w:r w:rsidR="00E214B8">
              <w:rPr>
                <w:sz w:val="18"/>
              </w:rPr>
              <w:t xml:space="preserve"> – 66 osób</w:t>
            </w:r>
            <w:r w:rsidRPr="004E50CE">
              <w:rPr>
                <w:sz w:val="18"/>
              </w:rPr>
              <w:t>;</w:t>
            </w:r>
          </w:p>
          <w:p w14:paraId="1219CEBD" w14:textId="77777777" w:rsidR="00F959BA" w:rsidRPr="004E50CE" w:rsidRDefault="00F959BA" w:rsidP="007478D8">
            <w:pPr>
              <w:pStyle w:val="Akapitzlist"/>
              <w:numPr>
                <w:ilvl w:val="0"/>
                <w:numId w:val="83"/>
              </w:numPr>
              <w:ind w:left="357" w:hanging="357"/>
              <w:rPr>
                <w:sz w:val="18"/>
              </w:rPr>
            </w:pPr>
            <w:r w:rsidRPr="004E50CE">
              <w:rPr>
                <w:sz w:val="18"/>
              </w:rPr>
              <w:t>Liczba osób obcego pochodzenia objętych wsparciem w programie</w:t>
            </w:r>
            <w:r w:rsidR="00E214B8">
              <w:rPr>
                <w:sz w:val="18"/>
              </w:rPr>
              <w:t xml:space="preserve"> – 30 osób</w:t>
            </w:r>
            <w:r w:rsidRPr="004E50CE">
              <w:rPr>
                <w:sz w:val="18"/>
              </w:rPr>
              <w:t>;</w:t>
            </w:r>
          </w:p>
          <w:p w14:paraId="031CEE0C" w14:textId="77777777" w:rsidR="00F959BA" w:rsidRPr="004E50CE" w:rsidRDefault="00F959BA" w:rsidP="007478D8">
            <w:pPr>
              <w:pStyle w:val="Akapitzlist"/>
              <w:numPr>
                <w:ilvl w:val="0"/>
                <w:numId w:val="83"/>
              </w:numPr>
              <w:ind w:left="357" w:hanging="357"/>
              <w:rPr>
                <w:sz w:val="18"/>
              </w:rPr>
            </w:pPr>
            <w:r w:rsidRPr="004E50CE">
              <w:rPr>
                <w:sz w:val="18"/>
              </w:rPr>
              <w:t>Liczba osób z niepełnosprawnościami objętych wsparciem w programie</w:t>
            </w:r>
            <w:r w:rsidR="00E214B8">
              <w:rPr>
                <w:sz w:val="18"/>
              </w:rPr>
              <w:t xml:space="preserve"> – 7 osób</w:t>
            </w:r>
            <w:r w:rsidRPr="004E50CE">
              <w:rPr>
                <w:sz w:val="18"/>
              </w:rPr>
              <w:t>;</w:t>
            </w:r>
          </w:p>
          <w:p w14:paraId="07E4FD7B" w14:textId="77777777" w:rsidR="00F959BA" w:rsidRPr="004E50CE" w:rsidRDefault="00F959BA" w:rsidP="007478D8">
            <w:pPr>
              <w:pStyle w:val="Akapitzlist"/>
              <w:numPr>
                <w:ilvl w:val="0"/>
                <w:numId w:val="83"/>
              </w:numPr>
              <w:ind w:left="357" w:hanging="357"/>
              <w:rPr>
                <w:sz w:val="18"/>
              </w:rPr>
            </w:pPr>
            <w:r w:rsidRPr="004E50CE">
              <w:rPr>
                <w:sz w:val="18"/>
              </w:rPr>
              <w:t xml:space="preserve">Liczba osób, którym udzielono ochrony czasowej w związku z wojną </w:t>
            </w:r>
            <w:r w:rsidR="00435B78">
              <w:rPr>
                <w:sz w:val="18"/>
              </w:rPr>
              <w:br/>
            </w:r>
            <w:r w:rsidRPr="004E50CE">
              <w:rPr>
                <w:sz w:val="18"/>
              </w:rPr>
              <w:t>w Ukrainie, objętych wsparciem w programie</w:t>
            </w:r>
            <w:r w:rsidR="00F33F1D">
              <w:rPr>
                <w:sz w:val="18"/>
              </w:rPr>
              <w:t xml:space="preserve"> – 30 osób</w:t>
            </w:r>
            <w:r w:rsidRPr="004E50CE">
              <w:rPr>
                <w:sz w:val="18"/>
              </w:rPr>
              <w:t>;</w:t>
            </w:r>
          </w:p>
          <w:p w14:paraId="76DD1739" w14:textId="77777777" w:rsidR="00F959BA" w:rsidRPr="004E50CE" w:rsidRDefault="00F959BA" w:rsidP="00F959BA">
            <w:pPr>
              <w:rPr>
                <w:sz w:val="18"/>
                <w:u w:val="single"/>
              </w:rPr>
            </w:pPr>
            <w:r w:rsidRPr="004E50CE">
              <w:rPr>
                <w:sz w:val="18"/>
                <w:u w:val="single"/>
              </w:rPr>
              <w:t>Wskaźniki rezultatu:</w:t>
            </w:r>
          </w:p>
          <w:p w14:paraId="1AD0D7BE" w14:textId="77777777" w:rsidR="00F959BA" w:rsidRPr="00C62663" w:rsidRDefault="00F959BA" w:rsidP="007478D8">
            <w:pPr>
              <w:pStyle w:val="Akapitzlist"/>
              <w:numPr>
                <w:ilvl w:val="0"/>
                <w:numId w:val="84"/>
              </w:numPr>
              <w:ind w:left="357" w:hanging="357"/>
              <w:rPr>
                <w:sz w:val="18"/>
              </w:rPr>
            </w:pPr>
            <w:r w:rsidRPr="00C62663">
              <w:rPr>
                <w:sz w:val="18"/>
              </w:rPr>
              <w:t>Liczba osób, które uzyskały kwalifikacje cyfrowe po opuszczeniu programu</w:t>
            </w:r>
            <w:r w:rsidR="00F33F1D">
              <w:rPr>
                <w:sz w:val="18"/>
              </w:rPr>
              <w:t xml:space="preserve"> – 96 osób</w:t>
            </w:r>
            <w:r w:rsidRPr="00C62663">
              <w:rPr>
                <w:sz w:val="18"/>
              </w:rPr>
              <w:t>;</w:t>
            </w:r>
          </w:p>
          <w:p w14:paraId="58F149E5" w14:textId="77777777" w:rsidR="00F959BA" w:rsidRPr="00C62663" w:rsidRDefault="00F959BA" w:rsidP="007478D8">
            <w:pPr>
              <w:pStyle w:val="Akapitzlist"/>
              <w:numPr>
                <w:ilvl w:val="0"/>
                <w:numId w:val="84"/>
              </w:numPr>
              <w:ind w:left="357" w:hanging="357"/>
              <w:rPr>
                <w:sz w:val="18"/>
              </w:rPr>
            </w:pPr>
            <w:r w:rsidRPr="00C62663">
              <w:rPr>
                <w:sz w:val="18"/>
              </w:rPr>
              <w:t>Liczba osób, które uzyskały kwalifikacje po opuszczeniu programu</w:t>
            </w:r>
            <w:r w:rsidR="00F33F1D">
              <w:rPr>
                <w:sz w:val="18"/>
              </w:rPr>
              <w:t xml:space="preserve"> – 96 osób</w:t>
            </w:r>
            <w:r w:rsidRPr="00C62663">
              <w:rPr>
                <w:sz w:val="18"/>
              </w:rPr>
              <w:t>;</w:t>
            </w:r>
          </w:p>
          <w:p w14:paraId="3BACC709" w14:textId="77777777" w:rsidR="00F959BA" w:rsidRPr="00F959BA" w:rsidRDefault="00F959BA" w:rsidP="007478D8">
            <w:pPr>
              <w:pStyle w:val="Akapitzlist"/>
              <w:numPr>
                <w:ilvl w:val="0"/>
                <w:numId w:val="84"/>
              </w:numPr>
              <w:ind w:left="357" w:hanging="357"/>
              <w:rPr>
                <w:sz w:val="18"/>
              </w:rPr>
            </w:pPr>
            <w:r w:rsidRPr="00C62663">
              <w:rPr>
                <w:sz w:val="18"/>
              </w:rPr>
              <w:t>Liczba osób, które uzyskały zielone kwalifikacje po opuszczeniu programu</w:t>
            </w:r>
            <w:r w:rsidR="00F33F1D">
              <w:rPr>
                <w:sz w:val="18"/>
              </w:rPr>
              <w:t xml:space="preserve"> – 96 osób</w:t>
            </w:r>
            <w:r w:rsidRPr="00C62663">
              <w:rPr>
                <w:sz w:val="18"/>
              </w:rPr>
              <w:t>;</w:t>
            </w:r>
          </w:p>
        </w:tc>
      </w:tr>
    </w:tbl>
    <w:p w14:paraId="6AC9A796" w14:textId="77777777" w:rsidR="00084874" w:rsidRPr="00084874" w:rsidRDefault="00084874" w:rsidP="00EA59EB">
      <w:pPr>
        <w:jc w:val="right"/>
        <w:rPr>
          <w:sz w:val="18"/>
        </w:rPr>
      </w:pPr>
      <w:r w:rsidRPr="00084874">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084874" w:rsidRPr="00084874" w14:paraId="0B058397" w14:textId="77777777" w:rsidTr="00084874">
        <w:tc>
          <w:tcPr>
            <w:tcW w:w="8882" w:type="dxa"/>
            <w:gridSpan w:val="3"/>
            <w:tcBorders>
              <w:top w:val="nil"/>
              <w:left w:val="nil"/>
              <w:bottom w:val="single" w:sz="18" w:space="0" w:color="auto"/>
              <w:right w:val="nil"/>
            </w:tcBorders>
          </w:tcPr>
          <w:p w14:paraId="552F1A01" w14:textId="77777777" w:rsidR="00084874" w:rsidRPr="00084874" w:rsidRDefault="00084874" w:rsidP="00084874">
            <w:pPr>
              <w:rPr>
                <w:sz w:val="20"/>
                <w:szCs w:val="18"/>
              </w:rPr>
            </w:pPr>
            <w:bookmarkStart w:id="123" w:name="_Toc158986775"/>
            <w:r w:rsidRPr="00084874">
              <w:rPr>
                <w:sz w:val="20"/>
              </w:rPr>
              <w:lastRenderedPageBreak/>
              <w:t xml:space="preserve">Tabela </w:t>
            </w:r>
            <w:r w:rsidRPr="00084874">
              <w:rPr>
                <w:sz w:val="20"/>
              </w:rPr>
              <w:fldChar w:fldCharType="begin"/>
            </w:r>
            <w:r w:rsidRPr="00084874">
              <w:rPr>
                <w:sz w:val="20"/>
              </w:rPr>
              <w:instrText xml:space="preserve"> SEQ Tabela \* ARABIC </w:instrText>
            </w:r>
            <w:r w:rsidRPr="00084874">
              <w:rPr>
                <w:sz w:val="20"/>
              </w:rPr>
              <w:fldChar w:fldCharType="separate"/>
            </w:r>
            <w:r w:rsidR="00335DDF">
              <w:rPr>
                <w:noProof/>
                <w:sz w:val="20"/>
              </w:rPr>
              <w:t>22</w:t>
            </w:r>
            <w:r w:rsidRPr="00084874">
              <w:rPr>
                <w:sz w:val="20"/>
              </w:rPr>
              <w:fldChar w:fldCharType="end"/>
            </w:r>
            <w:r w:rsidRPr="00084874">
              <w:rPr>
                <w:sz w:val="20"/>
              </w:rPr>
              <w:t>. Lista projektów uzupełniających</w:t>
            </w:r>
            <w:bookmarkEnd w:id="123"/>
          </w:p>
        </w:tc>
      </w:tr>
      <w:tr w:rsidR="00EA59EB" w:rsidRPr="00084874" w14:paraId="12FF84A2" w14:textId="77777777" w:rsidTr="00084874">
        <w:trPr>
          <w:cantSplit/>
          <w:trHeight w:val="390"/>
        </w:trPr>
        <w:tc>
          <w:tcPr>
            <w:tcW w:w="533" w:type="dxa"/>
            <w:vMerge w:val="restart"/>
            <w:tcBorders>
              <w:top w:val="single" w:sz="18" w:space="0" w:color="auto"/>
              <w:left w:val="single" w:sz="18" w:space="0" w:color="auto"/>
            </w:tcBorders>
            <w:textDirection w:val="btLr"/>
            <w:vAlign w:val="center"/>
          </w:tcPr>
          <w:p w14:paraId="6D95E88E" w14:textId="77777777" w:rsidR="00EA59EB" w:rsidRPr="00084874" w:rsidRDefault="00EA59EB" w:rsidP="00084874">
            <w:pPr>
              <w:ind w:left="113" w:right="113"/>
              <w:jc w:val="center"/>
              <w:rPr>
                <w:b/>
                <w:sz w:val="20"/>
              </w:rPr>
            </w:pPr>
            <w:r w:rsidRPr="00084874">
              <w:rPr>
                <w:b/>
                <w:color w:val="CF543F" w:themeColor="accent2"/>
                <w:sz w:val="20"/>
              </w:rPr>
              <w:t xml:space="preserve">PROJEKT UZUPEŁNIAJĄCY NR </w:t>
            </w:r>
            <w:r>
              <w:rPr>
                <w:b/>
                <w:color w:val="CF543F" w:themeColor="accent2"/>
                <w:sz w:val="20"/>
              </w:rPr>
              <w:t>3</w:t>
            </w:r>
          </w:p>
        </w:tc>
        <w:tc>
          <w:tcPr>
            <w:tcW w:w="2517" w:type="dxa"/>
            <w:tcBorders>
              <w:top w:val="single" w:sz="18" w:space="0" w:color="auto"/>
            </w:tcBorders>
            <w:shd w:val="clear" w:color="auto" w:fill="E9ECEA" w:themeFill="accent1" w:themeFillTint="33"/>
            <w:vAlign w:val="center"/>
          </w:tcPr>
          <w:p w14:paraId="2B079256"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5C85C5BB" w14:textId="77777777" w:rsidR="00EA59EB" w:rsidRPr="00EA59EB" w:rsidRDefault="00EA59EB" w:rsidP="00EA59EB">
            <w:pPr>
              <w:jc w:val="center"/>
              <w:rPr>
                <w:b/>
                <w:sz w:val="18"/>
              </w:rPr>
            </w:pPr>
            <w:r w:rsidRPr="00EA59EB">
              <w:rPr>
                <w:b/>
                <w:sz w:val="18"/>
              </w:rPr>
              <w:t xml:space="preserve">UCZYMY (SIĘ) Z PASJĄ- WDROŻENIE PROGRAMÓW ROZWOJOWYCH </w:t>
            </w:r>
            <w:r w:rsidR="00435B78">
              <w:rPr>
                <w:b/>
                <w:sz w:val="18"/>
              </w:rPr>
              <w:br/>
            </w:r>
            <w:r w:rsidRPr="00EA59EB">
              <w:rPr>
                <w:b/>
                <w:sz w:val="18"/>
              </w:rPr>
              <w:t>W SZKOŁACH PODSTAWOWYCH GMINY PIASKI</w:t>
            </w:r>
          </w:p>
        </w:tc>
      </w:tr>
      <w:tr w:rsidR="00EA59EB" w:rsidRPr="00084874" w14:paraId="5183BAF2" w14:textId="77777777" w:rsidTr="00084874">
        <w:trPr>
          <w:cantSplit/>
          <w:trHeight w:val="390"/>
        </w:trPr>
        <w:tc>
          <w:tcPr>
            <w:tcW w:w="533" w:type="dxa"/>
            <w:vMerge/>
            <w:tcBorders>
              <w:left w:val="single" w:sz="18" w:space="0" w:color="auto"/>
            </w:tcBorders>
            <w:textDirection w:val="btLr"/>
            <w:vAlign w:val="center"/>
          </w:tcPr>
          <w:p w14:paraId="6F8FEB54"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7F43E35B"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6A762559" w14:textId="77777777" w:rsidR="00EA59EB" w:rsidRPr="00F72158" w:rsidRDefault="00EA59EB" w:rsidP="009E6511">
            <w:pPr>
              <w:rPr>
                <w:sz w:val="18"/>
              </w:rPr>
            </w:pPr>
            <w:r w:rsidRPr="00C4511B">
              <w:rPr>
                <w:sz w:val="18"/>
              </w:rPr>
              <w:t>Przedsięwzięcia podnoszące jakość kapitału ludzkiego</w:t>
            </w:r>
          </w:p>
        </w:tc>
      </w:tr>
      <w:tr w:rsidR="00EA59EB" w:rsidRPr="00084874" w14:paraId="445FBAAD" w14:textId="77777777" w:rsidTr="00084874">
        <w:trPr>
          <w:cantSplit/>
          <w:trHeight w:val="390"/>
        </w:trPr>
        <w:tc>
          <w:tcPr>
            <w:tcW w:w="533" w:type="dxa"/>
            <w:vMerge/>
            <w:tcBorders>
              <w:left w:val="single" w:sz="18" w:space="0" w:color="auto"/>
            </w:tcBorders>
            <w:textDirection w:val="btLr"/>
            <w:vAlign w:val="center"/>
          </w:tcPr>
          <w:p w14:paraId="45A7BA2B"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4E9DDECF"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19798737" w14:textId="77777777" w:rsidR="00EA59EB" w:rsidRPr="00F72158" w:rsidRDefault="00EA59EB" w:rsidP="009E6511">
            <w:pPr>
              <w:rPr>
                <w:sz w:val="18"/>
              </w:rPr>
            </w:pPr>
            <w:r w:rsidRPr="00F72158">
              <w:rPr>
                <w:sz w:val="18"/>
              </w:rPr>
              <w:t>Gmina Piaski:</w:t>
            </w:r>
          </w:p>
          <w:p w14:paraId="6644FE8D" w14:textId="1AF6DD91" w:rsidR="00EA59EB" w:rsidRDefault="00F33F1D" w:rsidP="009E6511">
            <w:pPr>
              <w:rPr>
                <w:sz w:val="18"/>
              </w:rPr>
            </w:pPr>
            <w:r w:rsidRPr="00F33F1D">
              <w:rPr>
                <w:b/>
                <w:sz w:val="18"/>
              </w:rPr>
              <w:t>Brzezice</w:t>
            </w:r>
            <w:r w:rsidRPr="00F33F1D">
              <w:rPr>
                <w:sz w:val="18"/>
              </w:rPr>
              <w:t xml:space="preserve">, Brzeziczki, Borkowszczyzna, Bystrzejowice Drugie, Bystrzejowice Pierwsze, Bystrzejowice Trzecie, Emilianów, Gardzienice Drugie, Gardzienice Pierwsze, Giełczew, Janówek, Jadwisin, Józefów, Kawęczyn, </w:t>
            </w:r>
            <w:r w:rsidRPr="00F33F1D">
              <w:rPr>
                <w:b/>
                <w:sz w:val="18"/>
              </w:rPr>
              <w:t>Kębłów</w:t>
            </w:r>
            <w:r w:rsidRPr="00F33F1D">
              <w:rPr>
                <w:sz w:val="18"/>
              </w:rPr>
              <w:t xml:space="preserve">, Klimusin, Kolonia Siedliszczki, Kozice </w:t>
            </w:r>
            <w:r w:rsidR="001E6B3E" w:rsidRPr="00F33F1D">
              <w:rPr>
                <w:sz w:val="18"/>
              </w:rPr>
              <w:t>Dolne, Kozice</w:t>
            </w:r>
            <w:r w:rsidRPr="00F33F1D">
              <w:rPr>
                <w:sz w:val="18"/>
              </w:rPr>
              <w:t xml:space="preserve"> Górne, Kozice Dolne kolonia, Majdan Brzezicki, Majdan Kawęczyński, Majdanek Kozicki, Majdan Kozic Górnych, Majdan Kozic Dolnych, Marysin, Młodziejów, Nowiny, Piaski Górne, Piaski Wielkie, </w:t>
            </w:r>
            <w:r w:rsidRPr="00F33F1D">
              <w:rPr>
                <w:b/>
                <w:sz w:val="18"/>
              </w:rPr>
              <w:t>Piaski</w:t>
            </w:r>
            <w:r w:rsidRPr="00F33F1D">
              <w:rPr>
                <w:sz w:val="18"/>
              </w:rPr>
              <w:t xml:space="preserve">, Siedliszczki, Stefanówka, Wierzchowiska Drugie, Wierzchowiska Pierwsze, Wola Gardzienicka, </w:t>
            </w:r>
            <w:r w:rsidRPr="00F33F1D">
              <w:rPr>
                <w:b/>
                <w:sz w:val="18"/>
              </w:rPr>
              <w:t>Wola Piasecka</w:t>
            </w:r>
            <w:r w:rsidRPr="00F33F1D">
              <w:rPr>
                <w:sz w:val="18"/>
              </w:rPr>
              <w:t>, Wola Piasecka Kolonia, Żegotów</w:t>
            </w:r>
          </w:p>
          <w:p w14:paraId="7FE6628D" w14:textId="77777777" w:rsidR="00EA59EB" w:rsidRPr="00892A7F" w:rsidRDefault="00EA59EB" w:rsidP="009E6511">
            <w:pPr>
              <w:rPr>
                <w:b/>
                <w:sz w:val="18"/>
              </w:rPr>
            </w:pPr>
            <w:r w:rsidRPr="00892A7F">
              <w:rPr>
                <w:b/>
                <w:sz w:val="18"/>
              </w:rPr>
              <w:t xml:space="preserve">Przedsięwzięcie zlokalizowane zarówno na obszarze zdegradowany jak </w:t>
            </w:r>
            <w:r w:rsidR="00435B78">
              <w:rPr>
                <w:b/>
                <w:sz w:val="18"/>
              </w:rPr>
              <w:br/>
            </w:r>
            <w:r w:rsidRPr="00892A7F">
              <w:rPr>
                <w:b/>
                <w:sz w:val="18"/>
              </w:rPr>
              <w:t>i rewitalizacji</w:t>
            </w:r>
          </w:p>
        </w:tc>
      </w:tr>
      <w:tr w:rsidR="00EA59EB" w:rsidRPr="00084874" w14:paraId="14091434" w14:textId="77777777" w:rsidTr="00084874">
        <w:trPr>
          <w:cantSplit/>
          <w:trHeight w:val="390"/>
        </w:trPr>
        <w:tc>
          <w:tcPr>
            <w:tcW w:w="533" w:type="dxa"/>
            <w:vMerge/>
            <w:tcBorders>
              <w:left w:val="single" w:sz="18" w:space="0" w:color="auto"/>
            </w:tcBorders>
            <w:textDirection w:val="btLr"/>
            <w:vAlign w:val="center"/>
          </w:tcPr>
          <w:p w14:paraId="278957A4"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5AF3EB6B"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5A9B5497" w14:textId="77777777" w:rsidR="00EA59EB" w:rsidRPr="00F72158" w:rsidRDefault="00EA59EB" w:rsidP="009E6511">
            <w:pPr>
              <w:rPr>
                <w:sz w:val="18"/>
              </w:rPr>
            </w:pPr>
            <w:r>
              <w:rPr>
                <w:sz w:val="18"/>
              </w:rPr>
              <w:t>Gmina Piaski</w:t>
            </w:r>
          </w:p>
        </w:tc>
      </w:tr>
      <w:tr w:rsidR="00435B78" w:rsidRPr="00084874" w14:paraId="67B74EEB" w14:textId="77777777" w:rsidTr="00084874">
        <w:trPr>
          <w:cantSplit/>
          <w:trHeight w:val="390"/>
        </w:trPr>
        <w:tc>
          <w:tcPr>
            <w:tcW w:w="533" w:type="dxa"/>
            <w:vMerge/>
            <w:tcBorders>
              <w:left w:val="single" w:sz="18" w:space="0" w:color="auto"/>
            </w:tcBorders>
            <w:textDirection w:val="btLr"/>
            <w:vAlign w:val="center"/>
          </w:tcPr>
          <w:p w14:paraId="3B58BF38" w14:textId="77777777" w:rsidR="00435B78" w:rsidRPr="00084874" w:rsidRDefault="00435B78"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56ACA740" w14:textId="77777777" w:rsidR="00435B78" w:rsidRPr="00084874" w:rsidRDefault="00435B78"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38992F45" w14:textId="77777777" w:rsidR="00435B78" w:rsidRDefault="00435B78" w:rsidP="009E6511">
            <w:pPr>
              <w:rPr>
                <w:sz w:val="18"/>
              </w:rPr>
            </w:pPr>
            <w:r w:rsidRPr="004E65C8">
              <w:rPr>
                <w:sz w:val="18"/>
              </w:rPr>
              <w:t xml:space="preserve">Głównym celem realizowanego projektu jest wzrost jakości kształcenia ogólnego realizowanego przez 2 szkoły podstawowe Gminy Piaski oraz podniesienie umiejętności i kompetencji u co najmniej </w:t>
            </w:r>
            <w:r>
              <w:rPr>
                <w:sz w:val="18"/>
              </w:rPr>
              <w:t>95% z grupy 721 uczniów (379 dziewczynek + 342 chłopców</w:t>
            </w:r>
            <w:r w:rsidRPr="004E65C8">
              <w:rPr>
                <w:sz w:val="18"/>
              </w:rPr>
              <w:t>) i 85 nauczycieli (70 k</w:t>
            </w:r>
            <w:r>
              <w:rPr>
                <w:sz w:val="18"/>
              </w:rPr>
              <w:t>obiet</w:t>
            </w:r>
            <w:r w:rsidRPr="004E65C8">
              <w:rPr>
                <w:sz w:val="18"/>
              </w:rPr>
              <w:t xml:space="preserve"> + 15 m</w:t>
            </w:r>
            <w:r>
              <w:rPr>
                <w:sz w:val="18"/>
              </w:rPr>
              <w:t>ężczyzn</w:t>
            </w:r>
            <w:r w:rsidRPr="004E65C8">
              <w:rPr>
                <w:sz w:val="18"/>
              </w:rPr>
              <w:t xml:space="preserve">) w okresie do 28.02.2026 r. poprzez wdrożenie programów rozwojowych przyczyniających się do zwiększenia dostępu do dobrej jakości, włączającego kształcenia, ułatwienia mobilności edukacyjnej dla wszystkich </w:t>
            </w:r>
            <w:r w:rsidR="00A9395A">
              <w:rPr>
                <w:sz w:val="18"/>
              </w:rPr>
              <w:br/>
            </w:r>
            <w:r w:rsidRPr="004E65C8">
              <w:rPr>
                <w:sz w:val="18"/>
              </w:rPr>
              <w:t xml:space="preserve">i dostępności dla osób z niepełnosprawnościami. Zaplanowane w projekcie działania bezpośrednio przyczynią się do osiągnięcia a) Celu Polityki 4. Europa o silniejszym wymiarze społecznym, bardziej sprzyjająca włączeniu społecznemu i wdrażająca Europejski filar praw socjalnych; b) Celu szczegółowego 4f) Wspieranie równego dostępu do dobrej jakości, włączającego kształcenia i szkolenia oraz możliwości ich ukończenia, </w:t>
            </w:r>
            <w:r>
              <w:rPr>
                <w:sz w:val="18"/>
              </w:rPr>
              <w:br/>
            </w:r>
            <w:r w:rsidRPr="004E65C8">
              <w:rPr>
                <w:sz w:val="18"/>
              </w:rPr>
              <w:t xml:space="preserve">w szczególności w odniesieniu do grup w niekorzystnej sytuacji, od wczesnej edukacji i opieki nad dzieckiem przez ogólne i zawodowe kształcenie </w:t>
            </w:r>
            <w:r>
              <w:rPr>
                <w:sz w:val="18"/>
              </w:rPr>
              <w:br/>
            </w:r>
            <w:r w:rsidRPr="004E65C8">
              <w:rPr>
                <w:sz w:val="18"/>
              </w:rPr>
              <w:t xml:space="preserve">i szkolenie, po szkolnictwo wyższe, a także kształcenie i uczenie się dorosłych, w tym ułatwianie mobilności edukacyjnej dla wszystkich </w:t>
            </w:r>
            <w:r>
              <w:rPr>
                <w:sz w:val="18"/>
              </w:rPr>
              <w:br/>
            </w:r>
            <w:r w:rsidRPr="004E65C8">
              <w:rPr>
                <w:sz w:val="18"/>
              </w:rPr>
              <w:t xml:space="preserve">i dostępności dla osób z niepełnosprawnościami. Osiągnięcie założonego </w:t>
            </w:r>
            <w:r>
              <w:rPr>
                <w:sz w:val="18"/>
              </w:rPr>
              <w:br/>
            </w:r>
            <w:r w:rsidRPr="004E65C8">
              <w:rPr>
                <w:sz w:val="18"/>
              </w:rPr>
              <w:t xml:space="preserve">w projekcie celu głównego możliwe będzie dzięki realizacji zaplanowanych </w:t>
            </w:r>
            <w:r>
              <w:rPr>
                <w:sz w:val="18"/>
              </w:rPr>
              <w:br/>
            </w:r>
            <w:r w:rsidRPr="004E65C8">
              <w:rPr>
                <w:sz w:val="18"/>
              </w:rPr>
              <w:t>w projekcie działań wynikających bezpośrednio z przeprowadzonej diagnozy potrzeb. W oparciu o zdiagnozowane potrzeby zaplanowano w p</w:t>
            </w:r>
            <w:r>
              <w:rPr>
                <w:sz w:val="18"/>
              </w:rPr>
              <w:t>rojekcie następujące działania:</w:t>
            </w:r>
          </w:p>
        </w:tc>
      </w:tr>
      <w:tr w:rsidR="00EA59EB" w:rsidRPr="00084874" w14:paraId="087F78F9" w14:textId="77777777" w:rsidTr="00084874">
        <w:trPr>
          <w:cantSplit/>
          <w:trHeight w:val="390"/>
        </w:trPr>
        <w:tc>
          <w:tcPr>
            <w:tcW w:w="533" w:type="dxa"/>
            <w:vMerge/>
            <w:tcBorders>
              <w:left w:val="single" w:sz="18" w:space="0" w:color="auto"/>
            </w:tcBorders>
            <w:textDirection w:val="btLr"/>
            <w:vAlign w:val="center"/>
          </w:tcPr>
          <w:p w14:paraId="7E5B79F0"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1661F3F6"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p>
        </w:tc>
        <w:tc>
          <w:tcPr>
            <w:tcW w:w="5832" w:type="dxa"/>
            <w:tcBorders>
              <w:right w:val="single" w:sz="18" w:space="0" w:color="auto"/>
            </w:tcBorders>
            <w:vAlign w:val="center"/>
          </w:tcPr>
          <w:p w14:paraId="46D8DCF0" w14:textId="77777777" w:rsidR="00EA59EB" w:rsidRPr="004E65C8" w:rsidRDefault="00EA59EB" w:rsidP="009E6511">
            <w:pPr>
              <w:rPr>
                <w:sz w:val="18"/>
              </w:rPr>
            </w:pPr>
            <w:r w:rsidRPr="004E65C8">
              <w:rPr>
                <w:sz w:val="18"/>
              </w:rPr>
              <w:t xml:space="preserve">I. Upowszechnienie modelu dostępnej szkoły poprzez dostosowanie szkół </w:t>
            </w:r>
            <w:r w:rsidR="00435B78">
              <w:rPr>
                <w:sz w:val="18"/>
              </w:rPr>
              <w:br/>
            </w:r>
            <w:r w:rsidRPr="004E65C8">
              <w:rPr>
                <w:sz w:val="18"/>
              </w:rPr>
              <w:t>i realizowanego nauczania do specjalnych potrzeb edukacyjnych uczniów oraz do potrzeb nauczycieli z niepełnosprawnościami.</w:t>
            </w:r>
          </w:p>
          <w:p w14:paraId="08A0C25A" w14:textId="77777777" w:rsidR="00EA59EB" w:rsidRPr="004E65C8" w:rsidRDefault="00EA59EB" w:rsidP="009E6511">
            <w:pPr>
              <w:rPr>
                <w:sz w:val="18"/>
              </w:rPr>
            </w:pPr>
            <w:r w:rsidRPr="004E65C8">
              <w:rPr>
                <w:sz w:val="18"/>
              </w:rPr>
              <w:t>II. Realizację dodatkowej oferty zajęć pozalekcyjnych rozwi</w:t>
            </w:r>
            <w:r w:rsidR="00A9395A">
              <w:rPr>
                <w:sz w:val="18"/>
              </w:rPr>
              <w:t>jających kompetencje społeczno-</w:t>
            </w:r>
            <w:r w:rsidRPr="004E65C8">
              <w:rPr>
                <w:sz w:val="18"/>
              </w:rPr>
              <w:t>emocjonalne, umiejętności podstawowe, przekrojowe i zawodowe niezbędne na rynku pracy, w tym kompetencje cyfrowe, zielone i rozwijające talenty i zainteresowania uczniów.</w:t>
            </w:r>
          </w:p>
          <w:p w14:paraId="1A4C9E09" w14:textId="77777777" w:rsidR="00EA59EB" w:rsidRPr="004E65C8" w:rsidRDefault="00EA59EB" w:rsidP="009E6511">
            <w:pPr>
              <w:rPr>
                <w:sz w:val="18"/>
              </w:rPr>
            </w:pPr>
            <w:r w:rsidRPr="004E65C8">
              <w:rPr>
                <w:sz w:val="18"/>
              </w:rPr>
              <w:t xml:space="preserve">III. Podniesienie jakości kształcenia i rozwój umiejętności uczniów poprzez zakup dodatkowego wyposażenia do 2 szkół objętych projektem, niezbędne do prowadzenia zaplanowanych zajęć dodatkowych. Pomoce te wykorzystywane będą zarówno w trakcie realizacji projektu jak też po zakończeniu jego realizacji w okresie trwałości. Zakupione wyposażenie pozwoli na udział w zajęciach uczniom z niepełnosprawnością na równi </w:t>
            </w:r>
            <w:r w:rsidR="00435B78">
              <w:rPr>
                <w:sz w:val="18"/>
              </w:rPr>
              <w:br/>
            </w:r>
            <w:r w:rsidRPr="004E65C8">
              <w:rPr>
                <w:sz w:val="18"/>
              </w:rPr>
              <w:t>z pozostałymi osobami.</w:t>
            </w:r>
          </w:p>
          <w:p w14:paraId="0857809C" w14:textId="77777777" w:rsidR="00EA59EB" w:rsidRPr="004E65C8" w:rsidRDefault="00EA59EB" w:rsidP="009E6511">
            <w:pPr>
              <w:rPr>
                <w:sz w:val="18"/>
              </w:rPr>
            </w:pPr>
            <w:r w:rsidRPr="004E65C8">
              <w:rPr>
                <w:sz w:val="18"/>
              </w:rPr>
              <w:t>IV. Utworzenie 2 Szkolnych Ośrodków Mini- Kariery- doradztwo edukacyjno- zawodowe</w:t>
            </w:r>
          </w:p>
          <w:p w14:paraId="1FEDA323" w14:textId="77777777" w:rsidR="00EA59EB" w:rsidRPr="004E65C8" w:rsidRDefault="00EA59EB" w:rsidP="009E6511">
            <w:pPr>
              <w:rPr>
                <w:sz w:val="18"/>
              </w:rPr>
            </w:pPr>
            <w:r w:rsidRPr="004E65C8">
              <w:rPr>
                <w:sz w:val="18"/>
              </w:rPr>
              <w:t>V. Wsparcie psychologiczno- pedagogiczne uczniów w za</w:t>
            </w:r>
            <w:r>
              <w:rPr>
                <w:sz w:val="18"/>
              </w:rPr>
              <w:t>kresie stymulowania ich rozwoju</w:t>
            </w:r>
            <w:r w:rsidRPr="004E65C8">
              <w:rPr>
                <w:sz w:val="18"/>
              </w:rPr>
              <w:t>.</w:t>
            </w:r>
          </w:p>
          <w:p w14:paraId="7A982D9C" w14:textId="77777777" w:rsidR="00EA59EB" w:rsidRPr="004E65C8" w:rsidRDefault="00EA59EB" w:rsidP="009E6511">
            <w:pPr>
              <w:rPr>
                <w:sz w:val="18"/>
              </w:rPr>
            </w:pPr>
            <w:r w:rsidRPr="004E65C8">
              <w:rPr>
                <w:sz w:val="18"/>
              </w:rPr>
              <w:t>VI. Wsparcie psychologiczno- pedagogiczne rodziców i prawnych opiekunów w zakresie stymulowania rozwoju ucznia.</w:t>
            </w:r>
          </w:p>
          <w:p w14:paraId="3B1AA6D8" w14:textId="77777777" w:rsidR="00EA59EB" w:rsidRPr="00F72158" w:rsidRDefault="00EA59EB" w:rsidP="009E6511">
            <w:pPr>
              <w:rPr>
                <w:sz w:val="18"/>
              </w:rPr>
            </w:pPr>
            <w:r w:rsidRPr="004E65C8">
              <w:rPr>
                <w:sz w:val="18"/>
              </w:rPr>
              <w:t>VII. Doskonalenie zawodowe nauczycieli zatrudnionych w szkołach objętych wsparciem, w tym pracy z uczniem ze specjalnymi potrzebami.</w:t>
            </w:r>
          </w:p>
        </w:tc>
      </w:tr>
      <w:tr w:rsidR="00EA59EB" w:rsidRPr="00084874" w14:paraId="1D04FE84" w14:textId="77777777" w:rsidTr="00084874">
        <w:trPr>
          <w:cantSplit/>
          <w:trHeight w:val="390"/>
        </w:trPr>
        <w:tc>
          <w:tcPr>
            <w:tcW w:w="533" w:type="dxa"/>
            <w:vMerge/>
            <w:tcBorders>
              <w:left w:val="single" w:sz="18" w:space="0" w:color="auto"/>
            </w:tcBorders>
            <w:textDirection w:val="btLr"/>
            <w:vAlign w:val="center"/>
          </w:tcPr>
          <w:p w14:paraId="1D50AD65"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3B18B35D"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3DA5CF0D" w14:textId="77777777" w:rsidR="00EA59EB" w:rsidRPr="00F72158" w:rsidRDefault="00EA59EB" w:rsidP="009E6511">
            <w:pPr>
              <w:rPr>
                <w:sz w:val="18"/>
              </w:rPr>
            </w:pPr>
            <w:r w:rsidRPr="00A64154">
              <w:rPr>
                <w:sz w:val="18"/>
              </w:rPr>
              <w:t>do 28.02.2026 r.</w:t>
            </w:r>
          </w:p>
        </w:tc>
      </w:tr>
      <w:tr w:rsidR="00EA59EB" w:rsidRPr="00084874" w14:paraId="31701C18" w14:textId="77777777" w:rsidTr="00084874">
        <w:trPr>
          <w:cantSplit/>
          <w:trHeight w:val="390"/>
        </w:trPr>
        <w:tc>
          <w:tcPr>
            <w:tcW w:w="533" w:type="dxa"/>
            <w:vMerge/>
            <w:tcBorders>
              <w:left w:val="single" w:sz="18" w:space="0" w:color="auto"/>
            </w:tcBorders>
            <w:textDirection w:val="btLr"/>
            <w:vAlign w:val="center"/>
          </w:tcPr>
          <w:p w14:paraId="63A4CACB"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4404BA78"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04725694" w14:textId="77777777" w:rsidR="00EA59EB" w:rsidRPr="00F72158" w:rsidRDefault="00EA59EB" w:rsidP="009E6511">
            <w:pPr>
              <w:rPr>
                <w:sz w:val="18"/>
              </w:rPr>
            </w:pPr>
            <w:r w:rsidRPr="00C4511B">
              <w:rPr>
                <w:sz w:val="18"/>
              </w:rPr>
              <w:t>1 037 520,00 zł</w:t>
            </w:r>
          </w:p>
        </w:tc>
      </w:tr>
      <w:tr w:rsidR="00EA59EB" w:rsidRPr="00084874" w14:paraId="12776F56" w14:textId="77777777" w:rsidTr="00084874">
        <w:trPr>
          <w:cantSplit/>
          <w:trHeight w:val="390"/>
        </w:trPr>
        <w:tc>
          <w:tcPr>
            <w:tcW w:w="533" w:type="dxa"/>
            <w:vMerge/>
            <w:tcBorders>
              <w:left w:val="single" w:sz="18" w:space="0" w:color="auto"/>
            </w:tcBorders>
            <w:textDirection w:val="btLr"/>
            <w:vAlign w:val="center"/>
          </w:tcPr>
          <w:p w14:paraId="34F2A4A1"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5BA27B25"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035B1F4D" w14:textId="77777777" w:rsidR="00EA59EB" w:rsidRPr="004E65C8" w:rsidRDefault="00EA59EB" w:rsidP="009E6511">
            <w:pPr>
              <w:rPr>
                <w:sz w:val="18"/>
              </w:rPr>
            </w:pPr>
            <w:r w:rsidRPr="004E65C8">
              <w:rPr>
                <w:sz w:val="18"/>
              </w:rPr>
              <w:t>Fundusze EU oraz środki własne JST</w:t>
            </w:r>
          </w:p>
          <w:p w14:paraId="59CC6CD1" w14:textId="77777777" w:rsidR="00EA59EB" w:rsidRPr="00F72158" w:rsidRDefault="00EA59EB" w:rsidP="009E6511">
            <w:pPr>
              <w:rPr>
                <w:sz w:val="18"/>
              </w:rPr>
            </w:pPr>
            <w:r>
              <w:rPr>
                <w:sz w:val="18"/>
              </w:rPr>
              <w:t>Działanie FELU</w:t>
            </w:r>
            <w:r w:rsidRPr="004E65C8">
              <w:rPr>
                <w:sz w:val="18"/>
              </w:rPr>
              <w:t xml:space="preserve"> 10.</w:t>
            </w:r>
            <w:r w:rsidR="00880C0D">
              <w:rPr>
                <w:sz w:val="18"/>
              </w:rPr>
              <w:t>0</w:t>
            </w:r>
            <w:r w:rsidRPr="004E65C8">
              <w:rPr>
                <w:sz w:val="18"/>
              </w:rPr>
              <w:t>3 Kształcenie ogólne</w:t>
            </w:r>
          </w:p>
        </w:tc>
      </w:tr>
      <w:tr w:rsidR="00A9395A" w:rsidRPr="00084874" w14:paraId="1684D9FC" w14:textId="77777777" w:rsidTr="00084874">
        <w:trPr>
          <w:cantSplit/>
          <w:trHeight w:val="390"/>
        </w:trPr>
        <w:tc>
          <w:tcPr>
            <w:tcW w:w="533" w:type="dxa"/>
            <w:vMerge/>
            <w:tcBorders>
              <w:left w:val="single" w:sz="18" w:space="0" w:color="auto"/>
            </w:tcBorders>
            <w:textDirection w:val="btLr"/>
            <w:vAlign w:val="center"/>
          </w:tcPr>
          <w:p w14:paraId="0AF6EED1" w14:textId="77777777" w:rsidR="00A9395A" w:rsidRPr="00084874" w:rsidRDefault="00A9395A"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3E3480B9" w14:textId="77777777" w:rsidR="00A9395A" w:rsidRPr="00084874" w:rsidRDefault="00A9395A"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7F3B06E7" w14:textId="62B4913B" w:rsidR="00A9395A" w:rsidRPr="004E65C8" w:rsidRDefault="00A9395A" w:rsidP="009E6511">
            <w:pPr>
              <w:rPr>
                <w:sz w:val="18"/>
              </w:rPr>
            </w:pPr>
            <w:r w:rsidRPr="004E65C8">
              <w:rPr>
                <w:sz w:val="18"/>
              </w:rPr>
              <w:t xml:space="preserve">Projekt zgodny jest z zasadą równości szans i niedyskryminacji, w tym dostępności dla osób z niepełnosprawnościami spełniając tym samym kryterium ogólne horyzontalne nr 2: Projekt zapewnia dostępność dla wszystkich użytkowników bez jakiejkolwiek dyskryminacji, w tym dla osób </w:t>
            </w:r>
            <w:r>
              <w:rPr>
                <w:sz w:val="18"/>
              </w:rPr>
              <w:br/>
            </w:r>
            <w:r w:rsidRPr="004E65C8">
              <w:rPr>
                <w:sz w:val="18"/>
              </w:rPr>
              <w:t xml:space="preserve">z niepełnosprawnościami, zgodnie z Rozporządzeniem 2021/1060 </w:t>
            </w:r>
            <w:r>
              <w:rPr>
                <w:sz w:val="18"/>
              </w:rPr>
              <w:br/>
            </w:r>
            <w:r w:rsidRPr="004E65C8">
              <w:rPr>
                <w:sz w:val="18"/>
              </w:rPr>
              <w:t xml:space="preserve">(w szczególności art. 9) oraz Wytycznymi dotyczącymi realizacji zasad równościowych w ramach funduszy unijnych na lata 2021- 2027. Umożliwia wszystkim uczestnikom sprawiedliwe i pełne uczestnictwo we wszystkich realizowanych działaniach na jednakowych zasadach, bez względu na ich płeć, rasę, kolor skóry, pochodzenie etniczne lub społeczne, cechy genetyczne, język, religię lub przekonania, poglądy polityczne lub wszelkie inne poglądy, przynależność do mniejszości narodowej, majątek, urodzenie, niepełnosprawność, wiek lub orientację seksualną. Projekt ma pozytywny wpływ na realizację zasady równości szans i niedyskryminacji, ponieważ zapewnia dostępność do oferowanego w projekcie wsparcia i rekrutacji dla wszystkich uczestników/uczestniczek tych procesów oraz zapewnia dostępność do tych wszystkich produktów projektu (w tym także usług), które nie zostały uznane za neutralne oraz zapewnienia dostępne formy komunikacji z biurem projektu i informacji o projekcie dla wszystkich użytkowników/użytkowniczek – zgodnie ze standardami dostępności dla polityki spójności 2021–2027. Projekt zapewnia dostępność oferowanego </w:t>
            </w:r>
            <w:r>
              <w:rPr>
                <w:sz w:val="18"/>
              </w:rPr>
              <w:br/>
            </w:r>
            <w:r w:rsidRPr="004E65C8">
              <w:rPr>
                <w:sz w:val="18"/>
              </w:rPr>
              <w:t xml:space="preserve">w ramach projektu wsparcia zgodnie ze standardami dostępności, które stanowią załącznik do ww. Wytycznych oraz wymogami określonymi </w:t>
            </w:r>
            <w:r>
              <w:rPr>
                <w:sz w:val="18"/>
              </w:rPr>
              <w:br/>
            </w:r>
            <w:r w:rsidRPr="004E65C8">
              <w:rPr>
                <w:sz w:val="18"/>
              </w:rPr>
              <w:t>w regulaminie wyboru projektów. Rekrutacja przeprowadzona zostanie przez specjalistę do spraw nabo</w:t>
            </w:r>
            <w:r>
              <w:rPr>
                <w:sz w:val="18"/>
              </w:rPr>
              <w:t>ru i logistyki we współpracy z</w:t>
            </w:r>
            <w:r w:rsidRPr="004E65C8">
              <w:rPr>
                <w:sz w:val="18"/>
              </w:rPr>
              <w:t xml:space="preserve"> dyrektorem szkoły uczestniczącej w projekcie, pedagogiem i psychologiem w okresie </w:t>
            </w:r>
            <w:r w:rsidR="00C50605">
              <w:rPr>
                <w:sz w:val="18"/>
              </w:rPr>
              <w:br/>
            </w:r>
            <w:r w:rsidRPr="004E65C8">
              <w:rPr>
                <w:sz w:val="18"/>
              </w:rPr>
              <w:t xml:space="preserve">od 1 do 31.01.2024 r. (uzupełniająca w okresie od 1.do 30.09.2024 r. </w:t>
            </w:r>
            <w:r w:rsidR="00C50605">
              <w:rPr>
                <w:sz w:val="18"/>
              </w:rPr>
              <w:br/>
            </w:r>
            <w:r w:rsidRPr="004E65C8">
              <w:rPr>
                <w:sz w:val="18"/>
              </w:rPr>
              <w:t xml:space="preserve">i w okresie od 1.do 30.09.2025 r.) w sposób umożliwiający wzięcie udziału </w:t>
            </w:r>
            <w:r w:rsidR="00C50605">
              <w:rPr>
                <w:sz w:val="18"/>
              </w:rPr>
              <w:br/>
            </w:r>
            <w:r w:rsidRPr="004E65C8">
              <w:rPr>
                <w:sz w:val="18"/>
              </w:rPr>
              <w:t xml:space="preserve">w projekcie każdej zainteresowanej osobie spełniającej kryteria udziału </w:t>
            </w:r>
            <w:r w:rsidR="00C50605">
              <w:rPr>
                <w:sz w:val="18"/>
              </w:rPr>
              <w:br/>
            </w:r>
            <w:r w:rsidRPr="004E65C8">
              <w:rPr>
                <w:sz w:val="18"/>
              </w:rPr>
              <w:t xml:space="preserve">w projekcie bez względu na płeć czy stopień niepełnosprawności. Proces rekrutacji, zaplanowano tak, aby nikomu nie ograniczał dostępu do udziału w projekcie. Strona internetowa, na której publikowane będą informacje </w:t>
            </w:r>
            <w:r w:rsidR="00C50605">
              <w:rPr>
                <w:sz w:val="18"/>
              </w:rPr>
              <w:br/>
            </w:r>
            <w:r w:rsidRPr="004E65C8">
              <w:rPr>
                <w:sz w:val="18"/>
              </w:rPr>
              <w:t>o projekcie oraz dokumenty rekrutacyjne, dostosowana będzie do standardów WCAG 2.1 co umożliwi pozyskanie informacji o rekrutacji osobom z różnymi rodzajami niepełnosprawności.</w:t>
            </w:r>
          </w:p>
        </w:tc>
      </w:tr>
      <w:tr w:rsidR="00EA59EB" w:rsidRPr="00084874" w14:paraId="367B2746" w14:textId="77777777" w:rsidTr="00084874">
        <w:trPr>
          <w:cantSplit/>
          <w:trHeight w:val="390"/>
        </w:trPr>
        <w:tc>
          <w:tcPr>
            <w:tcW w:w="533" w:type="dxa"/>
            <w:vMerge/>
            <w:tcBorders>
              <w:left w:val="single" w:sz="18" w:space="0" w:color="auto"/>
            </w:tcBorders>
            <w:textDirection w:val="btLr"/>
            <w:vAlign w:val="center"/>
          </w:tcPr>
          <w:p w14:paraId="01AB5B03"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25CF39FD"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p>
        </w:tc>
        <w:tc>
          <w:tcPr>
            <w:tcW w:w="5832" w:type="dxa"/>
            <w:tcBorders>
              <w:right w:val="single" w:sz="18" w:space="0" w:color="auto"/>
            </w:tcBorders>
            <w:vAlign w:val="center"/>
          </w:tcPr>
          <w:p w14:paraId="19F065B9" w14:textId="77777777" w:rsidR="00EA59EB" w:rsidRPr="00F72158" w:rsidRDefault="00EA59EB" w:rsidP="009E6511">
            <w:pPr>
              <w:rPr>
                <w:sz w:val="18"/>
              </w:rPr>
            </w:pPr>
            <w:r w:rsidRPr="004E65C8">
              <w:rPr>
                <w:sz w:val="18"/>
              </w:rPr>
              <w:t xml:space="preserve">Wysyłane zostaną informacje o projekcie do organizacji zrzeszających osoby z niepełnosprawnościami działających na terenie realizacji projektu. </w:t>
            </w:r>
            <w:r w:rsidR="00A9395A">
              <w:rPr>
                <w:sz w:val="18"/>
              </w:rPr>
              <w:br/>
            </w:r>
            <w:r w:rsidRPr="004E65C8">
              <w:rPr>
                <w:sz w:val="18"/>
              </w:rPr>
              <w:t>W materiałach informacyjnych i rekrutacyjnych zamieszczona zostanie wyraźna informacja o możliwości skorzystania z usług dostępowych takich jak tłumacz języka migowego, asystent osoby z niepełnosprawnością, materiały szkoleniowe w formie dostępnej (np. elektronicznej z możliwością powiększenia druku lub odwrócenia kontrastu). W materiałach informacyjnych i rekrutacyjnych zamieszczony zostanie opis dostępności biura projektu/miejsc rekrutacji (szerokość drzwi, możliwość pokonania schodów (winda, itp.), dostępność tłumaczenia na język migowy, możliwość korzystania z pętli indukcyjnej itp.).</w:t>
            </w:r>
          </w:p>
        </w:tc>
      </w:tr>
      <w:tr w:rsidR="00EA59EB" w:rsidRPr="00084874" w14:paraId="6994A2CC" w14:textId="77777777" w:rsidTr="00084874">
        <w:trPr>
          <w:cantSplit/>
          <w:trHeight w:val="390"/>
        </w:trPr>
        <w:tc>
          <w:tcPr>
            <w:tcW w:w="533" w:type="dxa"/>
            <w:vMerge/>
            <w:tcBorders>
              <w:left w:val="single" w:sz="18" w:space="0" w:color="auto"/>
            </w:tcBorders>
            <w:textDirection w:val="btLr"/>
            <w:vAlign w:val="center"/>
          </w:tcPr>
          <w:p w14:paraId="2D9E83B2" w14:textId="77777777" w:rsidR="00EA59EB" w:rsidRPr="00084874" w:rsidRDefault="00EA59EB"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352F0048" w14:textId="77777777" w:rsidR="00EA59EB" w:rsidRPr="00084874" w:rsidRDefault="00EA59EB"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672AA1F8" w14:textId="77777777" w:rsidR="00EA59EB" w:rsidRPr="00F72158" w:rsidRDefault="00EA59EB" w:rsidP="009E6511">
            <w:pPr>
              <w:rPr>
                <w:sz w:val="18"/>
              </w:rPr>
            </w:pPr>
            <w:r>
              <w:rPr>
                <w:sz w:val="18"/>
              </w:rPr>
              <w:t>P</w:t>
            </w:r>
            <w:r w:rsidRPr="004E65C8">
              <w:rPr>
                <w:sz w:val="18"/>
              </w:rPr>
              <w:t>odniesienie umiejętności i kompetencji u co najmniej 95% z grupy 721 uczniów</w:t>
            </w:r>
            <w:r>
              <w:rPr>
                <w:sz w:val="18"/>
              </w:rPr>
              <w:t xml:space="preserve"> oraz podniesienie kompetencji u co najmniej </w:t>
            </w:r>
            <w:r w:rsidRPr="004E65C8">
              <w:rPr>
                <w:sz w:val="18"/>
              </w:rPr>
              <w:t>i 85 nauczycieli</w:t>
            </w:r>
            <w:r>
              <w:rPr>
                <w:sz w:val="18"/>
              </w:rPr>
              <w:t xml:space="preserve">. </w:t>
            </w:r>
          </w:p>
        </w:tc>
      </w:tr>
      <w:tr w:rsidR="00C50605" w:rsidRPr="00084874" w14:paraId="7B7C8757" w14:textId="77777777" w:rsidTr="00084874">
        <w:trPr>
          <w:cantSplit/>
          <w:trHeight w:val="390"/>
        </w:trPr>
        <w:tc>
          <w:tcPr>
            <w:tcW w:w="533" w:type="dxa"/>
            <w:vMerge/>
            <w:tcBorders>
              <w:left w:val="single" w:sz="18" w:space="0" w:color="auto"/>
            </w:tcBorders>
            <w:textDirection w:val="btLr"/>
            <w:vAlign w:val="center"/>
          </w:tcPr>
          <w:p w14:paraId="2E877E69" w14:textId="77777777" w:rsidR="00C50605" w:rsidRPr="00084874" w:rsidRDefault="00C50605" w:rsidP="00084874">
            <w:pPr>
              <w:ind w:left="113" w:right="113"/>
              <w:jc w:val="center"/>
              <w:rPr>
                <w:b/>
                <w:color w:val="D2CE97" w:themeColor="accent3" w:themeTint="99"/>
                <w:sz w:val="20"/>
              </w:rPr>
            </w:pPr>
          </w:p>
        </w:tc>
        <w:tc>
          <w:tcPr>
            <w:tcW w:w="2517" w:type="dxa"/>
            <w:shd w:val="clear" w:color="auto" w:fill="E9ECEA" w:themeFill="accent1" w:themeFillTint="33"/>
            <w:vAlign w:val="center"/>
          </w:tcPr>
          <w:p w14:paraId="1F094236" w14:textId="30714590" w:rsidR="00C50605" w:rsidRPr="00084874" w:rsidRDefault="00C50605"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084874">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right w:val="single" w:sz="18" w:space="0" w:color="auto"/>
            </w:tcBorders>
            <w:vAlign w:val="center"/>
          </w:tcPr>
          <w:p w14:paraId="1CC9A8B4" w14:textId="77777777" w:rsidR="00C50605" w:rsidRPr="00F959BA" w:rsidRDefault="00C50605" w:rsidP="00C50605">
            <w:pPr>
              <w:rPr>
                <w:sz w:val="18"/>
                <w:szCs w:val="18"/>
                <w:u w:val="single"/>
              </w:rPr>
            </w:pPr>
            <w:r w:rsidRPr="00F959BA">
              <w:rPr>
                <w:sz w:val="18"/>
                <w:szCs w:val="18"/>
                <w:u w:val="single"/>
              </w:rPr>
              <w:t>Wskaźniki produktu:</w:t>
            </w:r>
          </w:p>
          <w:p w14:paraId="7F59CF63" w14:textId="77777777" w:rsidR="00C50605" w:rsidRPr="00F959BA" w:rsidRDefault="00C50605" w:rsidP="007478D8">
            <w:pPr>
              <w:pStyle w:val="Akapitzlist"/>
              <w:numPr>
                <w:ilvl w:val="0"/>
                <w:numId w:val="81"/>
              </w:numPr>
              <w:ind w:left="357" w:hanging="357"/>
              <w:rPr>
                <w:sz w:val="18"/>
                <w:szCs w:val="18"/>
              </w:rPr>
            </w:pPr>
            <w:r w:rsidRPr="00F959BA">
              <w:rPr>
                <w:sz w:val="18"/>
                <w:szCs w:val="18"/>
              </w:rPr>
              <w:t xml:space="preserve">Liczba dzieci/uczniów o specjalnych potrzebach rozwojowych </w:t>
            </w:r>
            <w:r w:rsidRPr="00F959BA">
              <w:rPr>
                <w:sz w:val="18"/>
                <w:szCs w:val="18"/>
              </w:rPr>
              <w:br/>
              <w:t>i edukacyjnych, objętych wsparciem</w:t>
            </w:r>
            <w:r>
              <w:rPr>
                <w:sz w:val="18"/>
                <w:szCs w:val="18"/>
              </w:rPr>
              <w:t xml:space="preserve"> – 205 osób</w:t>
            </w:r>
            <w:r w:rsidRPr="00F959BA">
              <w:rPr>
                <w:sz w:val="18"/>
                <w:szCs w:val="18"/>
              </w:rPr>
              <w:t>;</w:t>
            </w:r>
          </w:p>
          <w:p w14:paraId="33760C8A" w14:textId="77777777" w:rsidR="00C50605" w:rsidRPr="00F959BA" w:rsidRDefault="00C50605" w:rsidP="007478D8">
            <w:pPr>
              <w:pStyle w:val="Akapitzlist"/>
              <w:numPr>
                <w:ilvl w:val="0"/>
                <w:numId w:val="81"/>
              </w:numPr>
              <w:ind w:left="357" w:hanging="357"/>
              <w:rPr>
                <w:sz w:val="18"/>
                <w:szCs w:val="18"/>
              </w:rPr>
            </w:pPr>
            <w:r w:rsidRPr="00F959BA">
              <w:rPr>
                <w:sz w:val="18"/>
                <w:szCs w:val="18"/>
              </w:rPr>
              <w:t>Liczba ogólnodostępnych szkół i placówek systemu oświaty objętych wsparciem w zakresie edukacji włączającej</w:t>
            </w:r>
            <w:r>
              <w:rPr>
                <w:sz w:val="18"/>
                <w:szCs w:val="18"/>
              </w:rPr>
              <w:t xml:space="preserve"> – 2 szt.</w:t>
            </w:r>
            <w:r w:rsidRPr="00F959BA">
              <w:rPr>
                <w:sz w:val="18"/>
                <w:szCs w:val="18"/>
              </w:rPr>
              <w:t>;</w:t>
            </w:r>
          </w:p>
          <w:p w14:paraId="413DD0B5" w14:textId="0F99F239" w:rsidR="00C50605" w:rsidRPr="00F90B00" w:rsidRDefault="00C50605" w:rsidP="007478D8">
            <w:pPr>
              <w:pStyle w:val="Akapitzlist"/>
              <w:numPr>
                <w:ilvl w:val="0"/>
                <w:numId w:val="81"/>
              </w:numPr>
              <w:ind w:left="357" w:hanging="357"/>
              <w:rPr>
                <w:sz w:val="18"/>
                <w:szCs w:val="18"/>
              </w:rPr>
            </w:pPr>
            <w:r w:rsidRPr="00F959BA">
              <w:rPr>
                <w:sz w:val="18"/>
                <w:szCs w:val="18"/>
              </w:rPr>
              <w:t>Liczba osób obcego pochodzenia objętych wsparciem w programie</w:t>
            </w:r>
            <w:r>
              <w:rPr>
                <w:sz w:val="18"/>
                <w:szCs w:val="18"/>
              </w:rPr>
              <w:t xml:space="preserve"> – 68 osób</w:t>
            </w:r>
            <w:r w:rsidRPr="00F959BA">
              <w:rPr>
                <w:sz w:val="18"/>
                <w:szCs w:val="18"/>
              </w:rPr>
              <w:t>;</w:t>
            </w:r>
          </w:p>
        </w:tc>
      </w:tr>
      <w:tr w:rsidR="00084874" w:rsidRPr="005F5E6B" w14:paraId="03B41947" w14:textId="77777777" w:rsidTr="00084874">
        <w:trPr>
          <w:cantSplit/>
          <w:trHeight w:val="390"/>
        </w:trPr>
        <w:tc>
          <w:tcPr>
            <w:tcW w:w="533" w:type="dxa"/>
            <w:vMerge/>
            <w:tcBorders>
              <w:left w:val="single" w:sz="18" w:space="0" w:color="auto"/>
              <w:bottom w:val="single" w:sz="18" w:space="0" w:color="auto"/>
            </w:tcBorders>
            <w:textDirection w:val="btLr"/>
            <w:vAlign w:val="center"/>
          </w:tcPr>
          <w:p w14:paraId="0636680B" w14:textId="77777777" w:rsidR="00084874" w:rsidRPr="00084874" w:rsidRDefault="00084874" w:rsidP="00084874">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7042321A" w14:textId="1FEE27A9" w:rsidR="00084874" w:rsidRPr="00084874" w:rsidRDefault="00084874" w:rsidP="00084874">
            <w:pPr>
              <w:jc w:val="center"/>
              <w:rPr>
                <w:b/>
                <w:color w:val="47534C" w:themeColor="accent1" w:themeShade="80"/>
                <w:sz w:val="20"/>
                <w:szCs w:val="20"/>
                <w14:shadow w14:blurRad="63500" w14:dist="50800" w14:dir="2700000" w14:sx="0" w14:sy="0" w14:kx="0" w14:ky="0" w14:algn="none">
                  <w14:srgbClr w14:val="000000">
                    <w14:alpha w14:val="50000"/>
                  </w14:srgbClr>
                </w14:shadow>
              </w:rPr>
            </w:pPr>
          </w:p>
        </w:tc>
        <w:tc>
          <w:tcPr>
            <w:tcW w:w="5832" w:type="dxa"/>
            <w:tcBorders>
              <w:bottom w:val="single" w:sz="18" w:space="0" w:color="auto"/>
              <w:right w:val="single" w:sz="18" w:space="0" w:color="auto"/>
            </w:tcBorders>
            <w:vAlign w:val="center"/>
          </w:tcPr>
          <w:p w14:paraId="1D15D342" w14:textId="77777777" w:rsidR="00880C0D" w:rsidRDefault="00880C0D" w:rsidP="007478D8">
            <w:pPr>
              <w:pStyle w:val="Akapitzlist"/>
              <w:numPr>
                <w:ilvl w:val="0"/>
                <w:numId w:val="81"/>
              </w:numPr>
              <w:ind w:left="357" w:hanging="357"/>
              <w:rPr>
                <w:sz w:val="18"/>
                <w:szCs w:val="18"/>
              </w:rPr>
            </w:pPr>
            <w:r w:rsidRPr="00F959BA">
              <w:rPr>
                <w:sz w:val="18"/>
                <w:szCs w:val="18"/>
              </w:rPr>
              <w:t>Liczba osób z niepełnosprawnościami objętych wsparciem w programie</w:t>
            </w:r>
            <w:r w:rsidR="00F33F1D">
              <w:rPr>
                <w:sz w:val="18"/>
                <w:szCs w:val="18"/>
              </w:rPr>
              <w:t xml:space="preserve"> – 68 osób</w:t>
            </w:r>
            <w:r w:rsidRPr="00F959BA">
              <w:rPr>
                <w:sz w:val="18"/>
                <w:szCs w:val="18"/>
              </w:rPr>
              <w:t>;</w:t>
            </w:r>
          </w:p>
          <w:p w14:paraId="69563F59" w14:textId="77777777" w:rsidR="00531163" w:rsidRPr="00F959BA" w:rsidRDefault="00531163" w:rsidP="007478D8">
            <w:pPr>
              <w:pStyle w:val="Akapitzlist"/>
              <w:numPr>
                <w:ilvl w:val="0"/>
                <w:numId w:val="81"/>
              </w:numPr>
              <w:ind w:left="357" w:hanging="357"/>
              <w:rPr>
                <w:sz w:val="18"/>
                <w:szCs w:val="18"/>
              </w:rPr>
            </w:pPr>
            <w:r w:rsidRPr="00F959BA">
              <w:rPr>
                <w:sz w:val="18"/>
                <w:szCs w:val="18"/>
              </w:rPr>
              <w:t xml:space="preserve">Liczba </w:t>
            </w:r>
            <w:r>
              <w:rPr>
                <w:sz w:val="18"/>
                <w:szCs w:val="18"/>
              </w:rPr>
              <w:t>nauczycieli</w:t>
            </w:r>
            <w:r w:rsidRPr="00F959BA">
              <w:rPr>
                <w:sz w:val="18"/>
                <w:szCs w:val="18"/>
              </w:rPr>
              <w:t xml:space="preserve"> objętych wsparciem w programie</w:t>
            </w:r>
            <w:r>
              <w:rPr>
                <w:sz w:val="18"/>
                <w:szCs w:val="18"/>
              </w:rPr>
              <w:t xml:space="preserve"> – 81 osób</w:t>
            </w:r>
            <w:r w:rsidRPr="00F959BA">
              <w:rPr>
                <w:sz w:val="18"/>
                <w:szCs w:val="18"/>
              </w:rPr>
              <w:t>;</w:t>
            </w:r>
          </w:p>
          <w:p w14:paraId="2CC93843" w14:textId="77777777" w:rsidR="00880C0D" w:rsidRPr="00F959BA" w:rsidRDefault="00880C0D" w:rsidP="00880C0D">
            <w:pPr>
              <w:rPr>
                <w:sz w:val="18"/>
                <w:szCs w:val="18"/>
                <w:u w:val="single"/>
              </w:rPr>
            </w:pPr>
            <w:r w:rsidRPr="00F959BA">
              <w:rPr>
                <w:sz w:val="18"/>
                <w:szCs w:val="18"/>
                <w:u w:val="single"/>
              </w:rPr>
              <w:t>Wskaźniki rezultatu:</w:t>
            </w:r>
          </w:p>
          <w:p w14:paraId="3E8030A4" w14:textId="77777777" w:rsidR="001A526C" w:rsidRDefault="00880C0D" w:rsidP="007478D8">
            <w:pPr>
              <w:pStyle w:val="Akapitzlist"/>
              <w:numPr>
                <w:ilvl w:val="0"/>
                <w:numId w:val="82"/>
              </w:numPr>
              <w:ind w:left="357" w:hanging="357"/>
              <w:rPr>
                <w:sz w:val="18"/>
                <w:szCs w:val="18"/>
              </w:rPr>
            </w:pPr>
            <w:r w:rsidRPr="00F959BA">
              <w:rPr>
                <w:sz w:val="18"/>
                <w:szCs w:val="18"/>
              </w:rPr>
              <w:t>Liczba uczniów, którzy nabyli kwalifikacje po opuszczeniu programu</w:t>
            </w:r>
            <w:r w:rsidR="00F33F1D">
              <w:rPr>
                <w:sz w:val="18"/>
                <w:szCs w:val="18"/>
              </w:rPr>
              <w:t xml:space="preserve"> – 685 osób</w:t>
            </w:r>
            <w:r w:rsidRPr="00F959BA">
              <w:rPr>
                <w:sz w:val="18"/>
                <w:szCs w:val="18"/>
              </w:rPr>
              <w:t>;</w:t>
            </w:r>
          </w:p>
          <w:p w14:paraId="56D6D64C" w14:textId="77777777" w:rsidR="00531163" w:rsidRPr="00531163" w:rsidRDefault="00531163" w:rsidP="007478D8">
            <w:pPr>
              <w:pStyle w:val="Akapitzlist"/>
              <w:numPr>
                <w:ilvl w:val="0"/>
                <w:numId w:val="82"/>
              </w:numPr>
              <w:ind w:left="357" w:hanging="357"/>
              <w:rPr>
                <w:sz w:val="18"/>
                <w:szCs w:val="18"/>
              </w:rPr>
            </w:pPr>
            <w:r w:rsidRPr="00F959BA">
              <w:rPr>
                <w:sz w:val="18"/>
                <w:szCs w:val="18"/>
              </w:rPr>
              <w:t xml:space="preserve">Liczba </w:t>
            </w:r>
            <w:r>
              <w:rPr>
                <w:sz w:val="18"/>
                <w:szCs w:val="18"/>
              </w:rPr>
              <w:t>nauczycieli</w:t>
            </w:r>
            <w:r w:rsidRPr="00F959BA">
              <w:rPr>
                <w:sz w:val="18"/>
                <w:szCs w:val="18"/>
              </w:rPr>
              <w:t>, którzy nabyli kwalifikacje po opuszczeniu programu</w:t>
            </w:r>
            <w:r>
              <w:rPr>
                <w:sz w:val="18"/>
                <w:szCs w:val="18"/>
              </w:rPr>
              <w:t xml:space="preserve"> – 81 osób</w:t>
            </w:r>
            <w:r w:rsidRPr="00F959BA">
              <w:rPr>
                <w:sz w:val="18"/>
                <w:szCs w:val="18"/>
              </w:rPr>
              <w:t>;</w:t>
            </w:r>
          </w:p>
          <w:p w14:paraId="0AE80FD5" w14:textId="77777777" w:rsidR="00084874" w:rsidRPr="001A526C" w:rsidRDefault="00880C0D" w:rsidP="007478D8">
            <w:pPr>
              <w:pStyle w:val="Akapitzlist"/>
              <w:numPr>
                <w:ilvl w:val="0"/>
                <w:numId w:val="82"/>
              </w:numPr>
              <w:ind w:left="357" w:hanging="357"/>
              <w:rPr>
                <w:sz w:val="18"/>
                <w:szCs w:val="18"/>
              </w:rPr>
            </w:pPr>
            <w:r w:rsidRPr="001A526C">
              <w:rPr>
                <w:sz w:val="18"/>
                <w:szCs w:val="18"/>
              </w:rPr>
              <w:t>Liczba uczniów, którzy zrealizowali swoje cele rozwojowe po opuszczeniu programu</w:t>
            </w:r>
            <w:r w:rsidR="00F33F1D">
              <w:rPr>
                <w:sz w:val="18"/>
                <w:szCs w:val="18"/>
              </w:rPr>
              <w:t xml:space="preserve"> – 548 osób</w:t>
            </w:r>
            <w:r w:rsidRPr="001A526C">
              <w:rPr>
                <w:sz w:val="18"/>
                <w:szCs w:val="18"/>
              </w:rPr>
              <w:t>;</w:t>
            </w:r>
          </w:p>
        </w:tc>
      </w:tr>
    </w:tbl>
    <w:p w14:paraId="2F3A636E" w14:textId="77777777" w:rsidR="0074229F" w:rsidRPr="00EA59EB" w:rsidRDefault="00EA59EB" w:rsidP="0074229F">
      <w:pPr>
        <w:jc w:val="right"/>
        <w:rPr>
          <w:sz w:val="18"/>
        </w:rPr>
      </w:pPr>
      <w:r w:rsidRPr="00EA59EB">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5F5E6B" w:rsidRPr="005F5E6B" w14:paraId="58A8B0F3" w14:textId="77777777" w:rsidTr="005F5E6B">
        <w:tc>
          <w:tcPr>
            <w:tcW w:w="8882" w:type="dxa"/>
            <w:gridSpan w:val="3"/>
            <w:tcBorders>
              <w:top w:val="nil"/>
              <w:left w:val="nil"/>
              <w:bottom w:val="single" w:sz="18" w:space="0" w:color="auto"/>
              <w:right w:val="nil"/>
            </w:tcBorders>
          </w:tcPr>
          <w:p w14:paraId="6E0533FF" w14:textId="77777777" w:rsidR="005F5E6B" w:rsidRPr="005F5E6B" w:rsidRDefault="005F5E6B" w:rsidP="005F5E6B">
            <w:pPr>
              <w:rPr>
                <w:sz w:val="20"/>
                <w:szCs w:val="18"/>
              </w:rPr>
            </w:pPr>
            <w:bookmarkStart w:id="124" w:name="_Toc130907817"/>
            <w:bookmarkStart w:id="125" w:name="_Toc158986776"/>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23</w:t>
            </w:r>
            <w:r w:rsidRPr="005F5E6B">
              <w:rPr>
                <w:sz w:val="20"/>
              </w:rPr>
              <w:fldChar w:fldCharType="end"/>
            </w:r>
            <w:r w:rsidRPr="005F5E6B">
              <w:rPr>
                <w:sz w:val="20"/>
              </w:rPr>
              <w:t>. Lista projektów uzupełniających</w:t>
            </w:r>
            <w:bookmarkEnd w:id="124"/>
            <w:bookmarkEnd w:id="125"/>
          </w:p>
        </w:tc>
      </w:tr>
      <w:tr w:rsidR="005F5E6B" w:rsidRPr="005F5E6B" w14:paraId="441468F6"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5A994918" w14:textId="77777777" w:rsidR="005F5E6B" w:rsidRPr="005F5E6B" w:rsidRDefault="005F5E6B" w:rsidP="00EA59EB">
            <w:pPr>
              <w:ind w:left="113" w:right="113"/>
              <w:jc w:val="center"/>
              <w:rPr>
                <w:b/>
                <w:sz w:val="20"/>
              </w:rPr>
            </w:pPr>
            <w:r w:rsidRPr="002F7D4B">
              <w:rPr>
                <w:b/>
                <w:color w:val="CF543F" w:themeColor="accent2"/>
                <w:sz w:val="20"/>
              </w:rPr>
              <w:t xml:space="preserve">PROJEKT UZUPEŁNIAJĄCY NR </w:t>
            </w:r>
            <w:r w:rsidR="00EA59EB">
              <w:rPr>
                <w:b/>
                <w:color w:val="CF543F" w:themeColor="accent2"/>
                <w:sz w:val="20"/>
              </w:rPr>
              <w:t>4</w:t>
            </w:r>
          </w:p>
        </w:tc>
        <w:tc>
          <w:tcPr>
            <w:tcW w:w="2517" w:type="dxa"/>
            <w:tcBorders>
              <w:top w:val="single" w:sz="18" w:space="0" w:color="auto"/>
            </w:tcBorders>
            <w:shd w:val="clear" w:color="auto" w:fill="E9ECEA" w:themeFill="accent1" w:themeFillTint="33"/>
            <w:vAlign w:val="center"/>
          </w:tcPr>
          <w:p w14:paraId="4596105C" w14:textId="77777777" w:rsidR="005F5E6B" w:rsidRPr="002F7D4B" w:rsidRDefault="005F5E6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28FE6FD1" w14:textId="79FCE679" w:rsidR="005F5E6B" w:rsidRPr="005F5E6B" w:rsidRDefault="005F5E6B" w:rsidP="00EA59EB">
            <w:pPr>
              <w:jc w:val="center"/>
              <w:rPr>
                <w:b/>
                <w:sz w:val="20"/>
              </w:rPr>
            </w:pPr>
            <w:r w:rsidRPr="005F5E6B">
              <w:rPr>
                <w:b/>
                <w:sz w:val="18"/>
              </w:rPr>
              <w:t>Budowa przydomowych o</w:t>
            </w:r>
            <w:r w:rsidR="00690460">
              <w:rPr>
                <w:b/>
                <w:sz w:val="18"/>
              </w:rPr>
              <w:t>czyszczalni ścieków na terenie G</w:t>
            </w:r>
            <w:r w:rsidRPr="005F5E6B">
              <w:rPr>
                <w:b/>
                <w:sz w:val="18"/>
              </w:rPr>
              <w:t>miny Piaski</w:t>
            </w:r>
          </w:p>
        </w:tc>
      </w:tr>
      <w:tr w:rsidR="005F5E6B" w:rsidRPr="005F5E6B" w14:paraId="05BBD86A" w14:textId="77777777" w:rsidTr="002F7D4B">
        <w:trPr>
          <w:cantSplit/>
          <w:trHeight w:val="390"/>
        </w:trPr>
        <w:tc>
          <w:tcPr>
            <w:tcW w:w="533" w:type="dxa"/>
            <w:vMerge/>
            <w:tcBorders>
              <w:left w:val="single" w:sz="18" w:space="0" w:color="auto"/>
            </w:tcBorders>
            <w:textDirection w:val="btLr"/>
            <w:vAlign w:val="center"/>
          </w:tcPr>
          <w:p w14:paraId="5E0B7C82" w14:textId="77777777" w:rsidR="005F5E6B" w:rsidRPr="005F5E6B" w:rsidRDefault="005F5E6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79B46A94" w14:textId="77777777" w:rsidR="005F5E6B" w:rsidRPr="002F7D4B" w:rsidRDefault="005F5E6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1969AA6D" w14:textId="77777777" w:rsidR="005F5E6B" w:rsidRPr="005F5E6B" w:rsidRDefault="005F5E6B" w:rsidP="006B5472">
            <w:pPr>
              <w:rPr>
                <w:sz w:val="18"/>
              </w:rPr>
            </w:pPr>
            <w:r w:rsidRPr="0074229F">
              <w:rPr>
                <w:sz w:val="18"/>
              </w:rPr>
              <w:t xml:space="preserve">Przedsięwzięcia poprawiające standard </w:t>
            </w:r>
            <w:r w:rsidR="006B5472" w:rsidRPr="0074229F">
              <w:rPr>
                <w:sz w:val="18"/>
              </w:rPr>
              <w:t>mieszkalnictwa</w:t>
            </w:r>
          </w:p>
        </w:tc>
      </w:tr>
      <w:tr w:rsidR="00EA59EB" w:rsidRPr="005F5E6B" w14:paraId="0975E899" w14:textId="77777777" w:rsidTr="002F7D4B">
        <w:trPr>
          <w:cantSplit/>
          <w:trHeight w:val="390"/>
        </w:trPr>
        <w:tc>
          <w:tcPr>
            <w:tcW w:w="533" w:type="dxa"/>
            <w:vMerge/>
            <w:tcBorders>
              <w:left w:val="single" w:sz="18" w:space="0" w:color="auto"/>
            </w:tcBorders>
            <w:textDirection w:val="btLr"/>
            <w:vAlign w:val="center"/>
          </w:tcPr>
          <w:p w14:paraId="126A128F"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A56A655"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3937CF10" w14:textId="77777777" w:rsidR="00EA59EB" w:rsidRPr="00356173" w:rsidRDefault="00EA59EB" w:rsidP="009E6511">
            <w:pPr>
              <w:rPr>
                <w:sz w:val="18"/>
              </w:rPr>
            </w:pPr>
            <w:r w:rsidRPr="00356173">
              <w:rPr>
                <w:sz w:val="18"/>
              </w:rPr>
              <w:t>Gmina Piaski:</w:t>
            </w:r>
          </w:p>
          <w:p w14:paraId="2D0F7DE4" w14:textId="2F9EED84" w:rsidR="00EA59EB" w:rsidRPr="00356173" w:rsidRDefault="00FA7D07" w:rsidP="009E6511">
            <w:pPr>
              <w:rPr>
                <w:sz w:val="18"/>
              </w:rPr>
            </w:pPr>
            <w:r w:rsidRPr="00356173">
              <w:rPr>
                <w:b/>
                <w:sz w:val="18"/>
              </w:rPr>
              <w:t>Brzezice</w:t>
            </w:r>
            <w:r w:rsidRPr="00356173">
              <w:rPr>
                <w:sz w:val="18"/>
              </w:rPr>
              <w:t xml:space="preserve">, Brzeziczki, Borkowszczyzna, Bystrzejowice Drugie, Bystrzejowice Pierwsze, Bystrzejowice Trzecie, Emilianów, Gardzienice Drugie, Gardzienice Pierwsze, Giełczew, Janówek, Jadwisin, Józefów, Kawęczyn, </w:t>
            </w:r>
            <w:r w:rsidRPr="00356173">
              <w:rPr>
                <w:b/>
                <w:sz w:val="18"/>
              </w:rPr>
              <w:t>Kębłów</w:t>
            </w:r>
            <w:r w:rsidRPr="00356173">
              <w:rPr>
                <w:sz w:val="18"/>
              </w:rPr>
              <w:t xml:space="preserve">, Klimusin, Kolonia Siedliszczki, Kozice </w:t>
            </w:r>
            <w:r w:rsidR="00AB5B02" w:rsidRPr="00356173">
              <w:rPr>
                <w:sz w:val="18"/>
              </w:rPr>
              <w:t>Dolne, Kozice</w:t>
            </w:r>
            <w:r w:rsidRPr="00356173">
              <w:rPr>
                <w:sz w:val="18"/>
              </w:rPr>
              <w:t xml:space="preserve"> Górne, Kozice Dolne kolonia, Majdan Brzezicki, Majdan Kawęczyński, Majdanek Kozicki, Majdan Kozic Górnych, Majdan Kozic Dolnych, Marysin, Młodziejów, Nowiny, Piaski Górne, Piaski Wielkie, </w:t>
            </w:r>
            <w:r w:rsidRPr="00356173">
              <w:rPr>
                <w:b/>
                <w:sz w:val="18"/>
              </w:rPr>
              <w:t>Piaski</w:t>
            </w:r>
            <w:r w:rsidRPr="00356173">
              <w:rPr>
                <w:sz w:val="18"/>
              </w:rPr>
              <w:t xml:space="preserve">, Siedliszczki, Stefanówka, Wierzchowiska Drugie, Wierzchowiska Pierwsze, Wola Gardzienicka, </w:t>
            </w:r>
            <w:r w:rsidRPr="00356173">
              <w:rPr>
                <w:b/>
                <w:sz w:val="18"/>
              </w:rPr>
              <w:t>Wola Piasecka</w:t>
            </w:r>
            <w:r w:rsidRPr="00356173">
              <w:rPr>
                <w:sz w:val="18"/>
              </w:rPr>
              <w:t>, Wola Piasecka Kolonia, Żegotów</w:t>
            </w:r>
          </w:p>
          <w:p w14:paraId="3735B880" w14:textId="41AE6094" w:rsidR="00B11C0A" w:rsidRPr="00356173" w:rsidRDefault="00EA59EB" w:rsidP="009E6511">
            <w:pPr>
              <w:rPr>
                <w:b/>
                <w:sz w:val="18"/>
              </w:rPr>
            </w:pPr>
            <w:r w:rsidRPr="00356173">
              <w:rPr>
                <w:b/>
                <w:sz w:val="18"/>
              </w:rPr>
              <w:t xml:space="preserve">Przedsięwzięcie </w:t>
            </w:r>
            <w:r w:rsidR="00DB70DA" w:rsidRPr="00356173">
              <w:rPr>
                <w:b/>
                <w:sz w:val="18"/>
              </w:rPr>
              <w:t>planowo obejmuje obszar całej Gminy</w:t>
            </w:r>
            <w:r w:rsidR="00B11C0A" w:rsidRPr="00356173">
              <w:rPr>
                <w:b/>
                <w:sz w:val="18"/>
              </w:rPr>
              <w:t>, przy zabudowie mieszkaniowej (wyłączono obszary o szczególnym zagrożeniu powodzią)</w:t>
            </w:r>
            <w:r w:rsidR="00A176D0" w:rsidRPr="00356173">
              <w:rPr>
                <w:b/>
                <w:sz w:val="18"/>
              </w:rPr>
              <w:t>.</w:t>
            </w:r>
          </w:p>
          <w:p w14:paraId="22F3DB9F" w14:textId="77777777" w:rsidR="0012283A" w:rsidRPr="00356173" w:rsidRDefault="0012283A" w:rsidP="009E6511">
            <w:pPr>
              <w:rPr>
                <w:b/>
                <w:sz w:val="18"/>
              </w:rPr>
            </w:pPr>
          </w:p>
          <w:p w14:paraId="465D6EF1" w14:textId="1E15FE74" w:rsidR="006375A9" w:rsidRPr="00356173" w:rsidRDefault="0012283A" w:rsidP="009E6511">
            <w:pPr>
              <w:rPr>
                <w:sz w:val="16"/>
              </w:rPr>
            </w:pPr>
            <w:r w:rsidRPr="00356173">
              <w:rPr>
                <w:sz w:val="16"/>
              </w:rPr>
              <w:t>Na terenie Gminy Piaski zostały wskazane obszary o szczególnym zagrożeniu powodzią, które bezwzględnie wyłączone są z zabudowy mieszkaniowej. Zatem równocześnie niemożliwa jest realizacja przedsięwzięcia uzupełniającego nr 4 na obszarze o szczególnym zagrożeniu powodzią.</w:t>
            </w:r>
          </w:p>
        </w:tc>
      </w:tr>
      <w:tr w:rsidR="00EA59EB" w:rsidRPr="005F5E6B" w14:paraId="626881B9" w14:textId="77777777" w:rsidTr="002F7D4B">
        <w:trPr>
          <w:cantSplit/>
          <w:trHeight w:val="390"/>
        </w:trPr>
        <w:tc>
          <w:tcPr>
            <w:tcW w:w="533" w:type="dxa"/>
            <w:vMerge/>
            <w:tcBorders>
              <w:left w:val="single" w:sz="18" w:space="0" w:color="auto"/>
            </w:tcBorders>
            <w:textDirection w:val="btLr"/>
            <w:vAlign w:val="center"/>
          </w:tcPr>
          <w:p w14:paraId="0B68EF48"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3B04B63"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2D48F194" w14:textId="77777777" w:rsidR="00EA59EB" w:rsidRPr="00356173" w:rsidRDefault="00EA59EB" w:rsidP="009E6511">
            <w:pPr>
              <w:rPr>
                <w:sz w:val="18"/>
              </w:rPr>
            </w:pPr>
            <w:r w:rsidRPr="00356173">
              <w:rPr>
                <w:sz w:val="18"/>
              </w:rPr>
              <w:t>Gmina Piaski</w:t>
            </w:r>
          </w:p>
        </w:tc>
      </w:tr>
      <w:tr w:rsidR="00EA59EB" w:rsidRPr="005F5E6B" w14:paraId="6E0BFD40" w14:textId="77777777" w:rsidTr="002F7D4B">
        <w:trPr>
          <w:cantSplit/>
          <w:trHeight w:val="390"/>
        </w:trPr>
        <w:tc>
          <w:tcPr>
            <w:tcW w:w="533" w:type="dxa"/>
            <w:vMerge/>
            <w:tcBorders>
              <w:left w:val="single" w:sz="18" w:space="0" w:color="auto"/>
            </w:tcBorders>
            <w:textDirection w:val="btLr"/>
            <w:vAlign w:val="center"/>
          </w:tcPr>
          <w:p w14:paraId="5E457092"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8FC6D21" w14:textId="77777777" w:rsidR="00EA59EB" w:rsidRPr="007E2A2D"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7E2A2D">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4CCF5A91" w14:textId="77777777" w:rsidR="00B11C0A" w:rsidRPr="00356173" w:rsidRDefault="00EA59EB" w:rsidP="009E6511">
            <w:pPr>
              <w:rPr>
                <w:sz w:val="18"/>
              </w:rPr>
            </w:pPr>
            <w:r w:rsidRPr="00356173">
              <w:rPr>
                <w:sz w:val="18"/>
              </w:rPr>
              <w:t>W ramach zadania planuje budowę przydomowych oczyszczalni ścieków na posesjach p</w:t>
            </w:r>
            <w:r w:rsidR="00690460" w:rsidRPr="00356173">
              <w:rPr>
                <w:sz w:val="18"/>
              </w:rPr>
              <w:t>rywatnych mieszkańców z terenu G</w:t>
            </w:r>
            <w:r w:rsidRPr="00356173">
              <w:rPr>
                <w:sz w:val="18"/>
              </w:rPr>
              <w:t>miny Piaski.</w:t>
            </w:r>
            <w:r w:rsidR="00B11C0A" w:rsidRPr="00356173">
              <w:rPr>
                <w:sz w:val="18"/>
              </w:rPr>
              <w:t xml:space="preserve"> </w:t>
            </w:r>
          </w:p>
          <w:p w14:paraId="49D24FE1" w14:textId="77777777" w:rsidR="006375A9" w:rsidRPr="00356173" w:rsidRDefault="006375A9" w:rsidP="009E6511">
            <w:pPr>
              <w:rPr>
                <w:sz w:val="18"/>
              </w:rPr>
            </w:pPr>
          </w:p>
          <w:p w14:paraId="76F34787" w14:textId="3591B1DF" w:rsidR="006375A9" w:rsidRPr="00356173" w:rsidRDefault="006375A9" w:rsidP="00BF6BDB">
            <w:pPr>
              <w:rPr>
                <w:sz w:val="18"/>
              </w:rPr>
            </w:pPr>
            <w:r w:rsidRPr="00356173">
              <w:rPr>
                <w:sz w:val="18"/>
              </w:rPr>
              <w:t xml:space="preserve">Mając na uwadze występowanie </w:t>
            </w:r>
            <w:r w:rsidR="00BF6BDB" w:rsidRPr="00356173">
              <w:rPr>
                <w:sz w:val="18"/>
              </w:rPr>
              <w:t>licznych stanowiska archeologicznych na terenie Gminy Piaski oraz stopień ingerencji w warstwy ziemne przedsięwzięcia, wszelkim pracom budowlanym zlokalizowanym na terenie stanowisk archeologicznych powinny towarzyszyć badania archeologiczne.</w:t>
            </w:r>
            <w:r w:rsidR="00BF6BDB" w:rsidRPr="00356173">
              <w:t xml:space="preserve"> </w:t>
            </w:r>
            <w:r w:rsidR="00BF6BDB" w:rsidRPr="00356173">
              <w:rPr>
                <w:sz w:val="18"/>
              </w:rPr>
              <w:t xml:space="preserve">W tym celu inwestor lub wykonawca robót działając w oparciu o art. 31a ust. 2 ustawy o ochronie zabytków i opiece nad zabytkami (Dz.U. z 2022 r., poz. 840 tj.) przed rozpoczęciem robót zobowiązany jest do uzyskania odrębnej decyzji LWKZ, w której ustalony zostanie zakres i rodzaj niezbędnych badań archeologicznych. </w:t>
            </w:r>
          </w:p>
        </w:tc>
      </w:tr>
      <w:tr w:rsidR="00EA59EB" w:rsidRPr="005F5E6B" w14:paraId="743686F1" w14:textId="77777777" w:rsidTr="002F7D4B">
        <w:trPr>
          <w:cantSplit/>
          <w:trHeight w:val="390"/>
        </w:trPr>
        <w:tc>
          <w:tcPr>
            <w:tcW w:w="533" w:type="dxa"/>
            <w:vMerge/>
            <w:tcBorders>
              <w:left w:val="single" w:sz="18" w:space="0" w:color="auto"/>
            </w:tcBorders>
            <w:textDirection w:val="btLr"/>
            <w:vAlign w:val="center"/>
          </w:tcPr>
          <w:p w14:paraId="5CFF8027" w14:textId="2ECA8DCD"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0E43467"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5DBB4442" w14:textId="77777777" w:rsidR="00EA59EB" w:rsidRPr="00F72158" w:rsidRDefault="00EA59EB" w:rsidP="009E6511">
            <w:pPr>
              <w:rPr>
                <w:sz w:val="18"/>
              </w:rPr>
            </w:pPr>
            <w:r w:rsidRPr="00F72158">
              <w:rPr>
                <w:sz w:val="18"/>
              </w:rPr>
              <w:t>2023-2029</w:t>
            </w:r>
          </w:p>
        </w:tc>
      </w:tr>
      <w:tr w:rsidR="00EA59EB" w:rsidRPr="005F5E6B" w14:paraId="70626F40" w14:textId="77777777" w:rsidTr="002F7D4B">
        <w:trPr>
          <w:cantSplit/>
          <w:trHeight w:val="390"/>
        </w:trPr>
        <w:tc>
          <w:tcPr>
            <w:tcW w:w="533" w:type="dxa"/>
            <w:vMerge/>
            <w:tcBorders>
              <w:left w:val="single" w:sz="18" w:space="0" w:color="auto"/>
            </w:tcBorders>
            <w:textDirection w:val="btLr"/>
            <w:vAlign w:val="center"/>
          </w:tcPr>
          <w:p w14:paraId="6AE3CC20"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01ADC24"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617C15EF" w14:textId="77777777" w:rsidR="00EA59EB" w:rsidRPr="00F72158" w:rsidRDefault="00EA59EB" w:rsidP="009E6511">
            <w:pPr>
              <w:rPr>
                <w:sz w:val="18"/>
              </w:rPr>
            </w:pPr>
            <w:r w:rsidRPr="00F72158">
              <w:rPr>
                <w:sz w:val="18"/>
              </w:rPr>
              <w:t>3 000 000 zł</w:t>
            </w:r>
          </w:p>
        </w:tc>
      </w:tr>
      <w:tr w:rsidR="00EA59EB" w:rsidRPr="005F5E6B" w14:paraId="08834E27" w14:textId="77777777" w:rsidTr="002F7D4B">
        <w:trPr>
          <w:cantSplit/>
          <w:trHeight w:val="390"/>
        </w:trPr>
        <w:tc>
          <w:tcPr>
            <w:tcW w:w="533" w:type="dxa"/>
            <w:vMerge/>
            <w:tcBorders>
              <w:left w:val="single" w:sz="18" w:space="0" w:color="auto"/>
            </w:tcBorders>
            <w:textDirection w:val="btLr"/>
            <w:vAlign w:val="center"/>
          </w:tcPr>
          <w:p w14:paraId="0B52ED01"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75AF17E"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46EF361B" w14:textId="77777777" w:rsidR="00EA59EB" w:rsidRDefault="00EA59EB" w:rsidP="009E6511">
            <w:pPr>
              <w:rPr>
                <w:sz w:val="18"/>
              </w:rPr>
            </w:pPr>
            <w:r w:rsidRPr="00F72158">
              <w:rPr>
                <w:sz w:val="18"/>
              </w:rPr>
              <w:t>Fundusze EU oraz środki własne JST</w:t>
            </w:r>
          </w:p>
          <w:p w14:paraId="61FB80A6" w14:textId="77777777" w:rsidR="00EA59EB" w:rsidRPr="00F72158" w:rsidRDefault="00EA59EB" w:rsidP="009E6511">
            <w:pPr>
              <w:rPr>
                <w:sz w:val="18"/>
              </w:rPr>
            </w:pPr>
            <w:r w:rsidRPr="0038633B">
              <w:rPr>
                <w:sz w:val="18"/>
              </w:rPr>
              <w:t>Działanie FELU.03.04 Zrównoważona gospodarka wodno-ściekowa</w:t>
            </w:r>
          </w:p>
        </w:tc>
      </w:tr>
      <w:tr w:rsidR="00EA59EB" w:rsidRPr="005F5E6B" w14:paraId="18BC496E" w14:textId="77777777" w:rsidTr="002F7D4B">
        <w:trPr>
          <w:cantSplit/>
          <w:trHeight w:val="390"/>
        </w:trPr>
        <w:tc>
          <w:tcPr>
            <w:tcW w:w="533" w:type="dxa"/>
            <w:vMerge/>
            <w:tcBorders>
              <w:left w:val="single" w:sz="18" w:space="0" w:color="auto"/>
            </w:tcBorders>
            <w:textDirection w:val="btLr"/>
            <w:vAlign w:val="center"/>
          </w:tcPr>
          <w:p w14:paraId="3059EC96"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4D5F5BC"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1F40EC77" w14:textId="77777777" w:rsidR="00EA59EB" w:rsidRPr="00F72158" w:rsidRDefault="00EA59EB" w:rsidP="009E6511">
            <w:pPr>
              <w:rPr>
                <w:sz w:val="18"/>
              </w:rPr>
            </w:pPr>
            <w:r w:rsidRPr="00F72158">
              <w:rPr>
                <w:sz w:val="18"/>
              </w:rPr>
              <w:t>-</w:t>
            </w:r>
          </w:p>
        </w:tc>
      </w:tr>
      <w:tr w:rsidR="00EA59EB" w:rsidRPr="005F5E6B" w14:paraId="1C6239B7" w14:textId="77777777" w:rsidTr="002F7D4B">
        <w:trPr>
          <w:cantSplit/>
          <w:trHeight w:val="390"/>
        </w:trPr>
        <w:tc>
          <w:tcPr>
            <w:tcW w:w="533" w:type="dxa"/>
            <w:vMerge/>
            <w:tcBorders>
              <w:left w:val="single" w:sz="18" w:space="0" w:color="auto"/>
            </w:tcBorders>
            <w:textDirection w:val="btLr"/>
            <w:vAlign w:val="center"/>
          </w:tcPr>
          <w:p w14:paraId="0A59BD48"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FBF2F1A"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547EB7E9" w14:textId="77777777" w:rsidR="00EA59EB" w:rsidRPr="00F72158" w:rsidRDefault="00EA59EB" w:rsidP="009E6511">
            <w:pPr>
              <w:rPr>
                <w:sz w:val="18"/>
              </w:rPr>
            </w:pPr>
            <w:r w:rsidRPr="00F72158">
              <w:rPr>
                <w:sz w:val="18"/>
              </w:rPr>
              <w:t xml:space="preserve">Realizacja operacji wpłynie na poprawę warunków rozwoju lokalnego. Utrzymanie dobrej jakości wód, zarówno podziemnych, jak </w:t>
            </w:r>
            <w:r w:rsidR="00A9395A">
              <w:rPr>
                <w:sz w:val="18"/>
              </w:rPr>
              <w:br/>
            </w:r>
            <w:r w:rsidRPr="00F72158">
              <w:rPr>
                <w:sz w:val="18"/>
              </w:rPr>
              <w:t>i powierzchniowych, jest w obecnych czasach warunkiem koniecznym dla zrównoważonego rozwoju każdego regionu. Tworzenie nowych systemów oczyszczania ścieków wpłynie na poprawę stanu wód.</w:t>
            </w:r>
          </w:p>
        </w:tc>
      </w:tr>
      <w:tr w:rsidR="005F5E6B" w:rsidRPr="005F5E6B" w14:paraId="6F9032F9"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7F4CF3AC" w14:textId="77777777" w:rsidR="005F5E6B" w:rsidRPr="005F5E6B" w:rsidRDefault="005F5E6B" w:rsidP="00620F96">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462D17A7" w14:textId="77777777" w:rsidR="005F5E6B" w:rsidRPr="002F7D4B" w:rsidRDefault="005F5E6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4AF13969" w14:textId="77777777" w:rsidR="00880C0D" w:rsidRPr="00C62663" w:rsidRDefault="00880C0D" w:rsidP="00880C0D">
            <w:pPr>
              <w:rPr>
                <w:sz w:val="18"/>
                <w:szCs w:val="18"/>
                <w:u w:val="single"/>
              </w:rPr>
            </w:pPr>
            <w:r w:rsidRPr="00C62663">
              <w:rPr>
                <w:sz w:val="18"/>
                <w:szCs w:val="18"/>
                <w:u w:val="single"/>
              </w:rPr>
              <w:t>Wskaźniki produktu:</w:t>
            </w:r>
          </w:p>
          <w:p w14:paraId="23343F86" w14:textId="53B60302" w:rsidR="00880C0D" w:rsidRPr="00C62663" w:rsidRDefault="00880C0D" w:rsidP="007478D8">
            <w:pPr>
              <w:pStyle w:val="Akapitzlist"/>
              <w:numPr>
                <w:ilvl w:val="0"/>
                <w:numId w:val="81"/>
              </w:numPr>
              <w:ind w:left="357" w:hanging="357"/>
              <w:rPr>
                <w:sz w:val="18"/>
                <w:szCs w:val="18"/>
              </w:rPr>
            </w:pPr>
            <w:r w:rsidRPr="00C62663">
              <w:rPr>
                <w:sz w:val="18"/>
                <w:szCs w:val="18"/>
              </w:rPr>
              <w:t>Liczba nowych indywidualnych / przydomowych oczyszczalni ścieków</w:t>
            </w:r>
            <w:r w:rsidR="00FA7D07">
              <w:rPr>
                <w:sz w:val="18"/>
                <w:szCs w:val="18"/>
              </w:rPr>
              <w:t xml:space="preserve"> - </w:t>
            </w:r>
            <w:r w:rsidR="00376BCF">
              <w:rPr>
                <w:sz w:val="18"/>
                <w:szCs w:val="18"/>
              </w:rPr>
              <w:t>100</w:t>
            </w:r>
            <w:r w:rsidR="00FA7D07">
              <w:rPr>
                <w:sz w:val="18"/>
                <w:szCs w:val="18"/>
              </w:rPr>
              <w:t xml:space="preserve"> szt.</w:t>
            </w:r>
            <w:r w:rsidR="00C62663">
              <w:rPr>
                <w:sz w:val="18"/>
                <w:szCs w:val="18"/>
              </w:rPr>
              <w:t>;</w:t>
            </w:r>
          </w:p>
          <w:p w14:paraId="2675AB02" w14:textId="77777777" w:rsidR="00880C0D" w:rsidRPr="00C62663" w:rsidRDefault="00880C0D" w:rsidP="00880C0D">
            <w:pPr>
              <w:rPr>
                <w:sz w:val="18"/>
                <w:szCs w:val="18"/>
                <w:u w:val="single"/>
              </w:rPr>
            </w:pPr>
            <w:r w:rsidRPr="00C62663">
              <w:rPr>
                <w:sz w:val="18"/>
                <w:szCs w:val="18"/>
                <w:u w:val="single"/>
              </w:rPr>
              <w:t>Wskaźniki rezultatu:</w:t>
            </w:r>
          </w:p>
          <w:p w14:paraId="05DFA381" w14:textId="6605401B" w:rsidR="005F5E6B" w:rsidRPr="00376BCF" w:rsidRDefault="00376BCF" w:rsidP="007478D8">
            <w:pPr>
              <w:pStyle w:val="Akapitzlist"/>
              <w:numPr>
                <w:ilvl w:val="0"/>
                <w:numId w:val="104"/>
              </w:numPr>
              <w:rPr>
                <w:sz w:val="18"/>
                <w:szCs w:val="18"/>
              </w:rPr>
            </w:pPr>
            <w:r w:rsidRPr="00376BCF">
              <w:rPr>
                <w:sz w:val="18"/>
                <w:szCs w:val="18"/>
              </w:rPr>
              <w:t>ilość oczyszczonych ścieków - 18 688 m</w:t>
            </w:r>
            <w:r w:rsidRPr="00B11C0A">
              <w:rPr>
                <w:sz w:val="18"/>
                <w:szCs w:val="18"/>
                <w:vertAlign w:val="superscript"/>
              </w:rPr>
              <w:t>3</w:t>
            </w:r>
            <w:r w:rsidRPr="00376BCF">
              <w:rPr>
                <w:sz w:val="18"/>
                <w:szCs w:val="18"/>
              </w:rPr>
              <w:t>/rok;</w:t>
            </w:r>
          </w:p>
        </w:tc>
      </w:tr>
    </w:tbl>
    <w:p w14:paraId="1DA0E78B" w14:textId="7E345D39" w:rsidR="00F90B00" w:rsidRPr="00B82ED3" w:rsidRDefault="007D6099" w:rsidP="00B82ED3">
      <w:pPr>
        <w:jc w:val="right"/>
        <w:rPr>
          <w:sz w:val="18"/>
        </w:rPr>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5F5E6B" w:rsidRPr="005F5E6B" w14:paraId="5E029EB6" w14:textId="77777777" w:rsidTr="00620F96">
        <w:tc>
          <w:tcPr>
            <w:tcW w:w="8882" w:type="dxa"/>
            <w:gridSpan w:val="3"/>
            <w:tcBorders>
              <w:top w:val="nil"/>
              <w:left w:val="nil"/>
              <w:bottom w:val="single" w:sz="18" w:space="0" w:color="auto"/>
              <w:right w:val="nil"/>
            </w:tcBorders>
          </w:tcPr>
          <w:p w14:paraId="4E60434C" w14:textId="77777777" w:rsidR="005F5E6B" w:rsidRPr="005F5E6B" w:rsidRDefault="005F5E6B" w:rsidP="00620F96">
            <w:pPr>
              <w:rPr>
                <w:sz w:val="20"/>
                <w:szCs w:val="18"/>
              </w:rPr>
            </w:pPr>
            <w:bookmarkStart w:id="126" w:name="_Toc130907818"/>
            <w:bookmarkStart w:id="127" w:name="_Toc158986777"/>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24</w:t>
            </w:r>
            <w:r w:rsidRPr="005F5E6B">
              <w:rPr>
                <w:sz w:val="20"/>
              </w:rPr>
              <w:fldChar w:fldCharType="end"/>
            </w:r>
            <w:r w:rsidRPr="005F5E6B">
              <w:rPr>
                <w:sz w:val="20"/>
              </w:rPr>
              <w:t>. Lista projektów uzupełniających</w:t>
            </w:r>
            <w:bookmarkEnd w:id="126"/>
            <w:bookmarkEnd w:id="127"/>
          </w:p>
        </w:tc>
      </w:tr>
      <w:tr w:rsidR="005F5E6B" w:rsidRPr="005F5E6B" w14:paraId="061D0724"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258F9FBC" w14:textId="77777777" w:rsidR="005F5E6B" w:rsidRPr="005F5E6B" w:rsidRDefault="005F5E6B" w:rsidP="00EA59EB">
            <w:pPr>
              <w:ind w:left="113" w:right="113"/>
              <w:jc w:val="center"/>
              <w:rPr>
                <w:b/>
                <w:sz w:val="20"/>
              </w:rPr>
            </w:pPr>
            <w:r w:rsidRPr="002F7D4B">
              <w:rPr>
                <w:b/>
                <w:color w:val="CF543F" w:themeColor="accent2"/>
                <w:sz w:val="20"/>
              </w:rPr>
              <w:t xml:space="preserve">PROJEKT UZUPEŁNIAJĄCY NR </w:t>
            </w:r>
            <w:r w:rsidR="00EA59EB">
              <w:rPr>
                <w:b/>
                <w:color w:val="CF543F" w:themeColor="accent2"/>
                <w:sz w:val="20"/>
              </w:rPr>
              <w:t>5</w:t>
            </w:r>
          </w:p>
        </w:tc>
        <w:tc>
          <w:tcPr>
            <w:tcW w:w="2517" w:type="dxa"/>
            <w:tcBorders>
              <w:top w:val="single" w:sz="18" w:space="0" w:color="auto"/>
            </w:tcBorders>
            <w:shd w:val="clear" w:color="auto" w:fill="E9ECEA" w:themeFill="accent1" w:themeFillTint="33"/>
            <w:vAlign w:val="center"/>
          </w:tcPr>
          <w:p w14:paraId="11EFAD31" w14:textId="77777777" w:rsidR="005F5E6B" w:rsidRPr="002F7D4B" w:rsidRDefault="005F5E6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32D3E5A0" w14:textId="77777777" w:rsidR="005F5E6B" w:rsidRPr="005F5E6B" w:rsidRDefault="005F5E6B" w:rsidP="00EA59EB">
            <w:pPr>
              <w:jc w:val="center"/>
              <w:rPr>
                <w:b/>
                <w:sz w:val="18"/>
              </w:rPr>
            </w:pPr>
            <w:r w:rsidRPr="005F5E6B">
              <w:rPr>
                <w:b/>
                <w:sz w:val="18"/>
              </w:rPr>
              <w:t>Szkoła Młodych Liderów w Gminach: Wólka, Piaski, Nałęczów</w:t>
            </w:r>
          </w:p>
        </w:tc>
      </w:tr>
      <w:tr w:rsidR="005F5E6B" w:rsidRPr="005F5E6B" w14:paraId="4D9D230D" w14:textId="77777777" w:rsidTr="002F7D4B">
        <w:trPr>
          <w:cantSplit/>
          <w:trHeight w:val="390"/>
        </w:trPr>
        <w:tc>
          <w:tcPr>
            <w:tcW w:w="533" w:type="dxa"/>
            <w:vMerge/>
            <w:tcBorders>
              <w:left w:val="single" w:sz="18" w:space="0" w:color="auto"/>
            </w:tcBorders>
            <w:textDirection w:val="btLr"/>
            <w:vAlign w:val="center"/>
          </w:tcPr>
          <w:p w14:paraId="22A7A5A7" w14:textId="77777777" w:rsidR="005F5E6B" w:rsidRPr="005F5E6B" w:rsidRDefault="005F5E6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148ACCA4" w14:textId="77777777" w:rsidR="005F5E6B" w:rsidRPr="002F7D4B" w:rsidRDefault="005F5E6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2BD9624E" w14:textId="77777777" w:rsidR="005F5E6B" w:rsidRPr="005F5E6B" w:rsidRDefault="003161F2" w:rsidP="003161F2">
            <w:pPr>
              <w:rPr>
                <w:sz w:val="18"/>
              </w:rPr>
            </w:pPr>
            <w:r w:rsidRPr="0074229F">
              <w:rPr>
                <w:sz w:val="18"/>
              </w:rPr>
              <w:t>Przedsięwzięcia podnoszące jakość kapitału ludzkiego</w:t>
            </w:r>
          </w:p>
        </w:tc>
      </w:tr>
      <w:tr w:rsidR="00EA59EB" w:rsidRPr="005F5E6B" w14:paraId="63FF9311" w14:textId="77777777" w:rsidTr="002F7D4B">
        <w:trPr>
          <w:cantSplit/>
          <w:trHeight w:val="390"/>
        </w:trPr>
        <w:tc>
          <w:tcPr>
            <w:tcW w:w="533" w:type="dxa"/>
            <w:vMerge/>
            <w:tcBorders>
              <w:left w:val="single" w:sz="18" w:space="0" w:color="auto"/>
            </w:tcBorders>
            <w:textDirection w:val="btLr"/>
            <w:vAlign w:val="center"/>
          </w:tcPr>
          <w:p w14:paraId="205685F6"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325DF8D9"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5A206570" w14:textId="77777777" w:rsidR="00EA59EB" w:rsidRDefault="00EA59EB" w:rsidP="009E6511">
            <w:pPr>
              <w:rPr>
                <w:sz w:val="18"/>
              </w:rPr>
            </w:pPr>
            <w:r w:rsidRPr="00F72158">
              <w:rPr>
                <w:sz w:val="18"/>
              </w:rPr>
              <w:t>Piaski, ul. Lubelska 80</w:t>
            </w:r>
          </w:p>
          <w:p w14:paraId="27E053E7" w14:textId="77777777" w:rsidR="00EA59EB" w:rsidRPr="00892A7F" w:rsidRDefault="00EA59EB" w:rsidP="009E6511">
            <w:pPr>
              <w:rPr>
                <w:b/>
                <w:sz w:val="18"/>
              </w:rPr>
            </w:pPr>
            <w:r w:rsidRPr="00892A7F">
              <w:rPr>
                <w:b/>
                <w:sz w:val="18"/>
              </w:rPr>
              <w:t xml:space="preserve">Przedsięwzięcie zlokalizowane poza obszarem zdegradowanym jak </w:t>
            </w:r>
            <w:r w:rsidR="00A9395A">
              <w:rPr>
                <w:b/>
                <w:sz w:val="18"/>
              </w:rPr>
              <w:br/>
            </w:r>
            <w:r w:rsidRPr="00892A7F">
              <w:rPr>
                <w:b/>
                <w:sz w:val="18"/>
              </w:rPr>
              <w:t>i rewitalizacji</w:t>
            </w:r>
          </w:p>
        </w:tc>
      </w:tr>
      <w:tr w:rsidR="00EA59EB" w:rsidRPr="005F5E6B" w14:paraId="7C21BB84" w14:textId="77777777" w:rsidTr="002F7D4B">
        <w:trPr>
          <w:cantSplit/>
          <w:trHeight w:val="390"/>
        </w:trPr>
        <w:tc>
          <w:tcPr>
            <w:tcW w:w="533" w:type="dxa"/>
            <w:vMerge/>
            <w:tcBorders>
              <w:left w:val="single" w:sz="18" w:space="0" w:color="auto"/>
            </w:tcBorders>
            <w:textDirection w:val="btLr"/>
            <w:vAlign w:val="center"/>
          </w:tcPr>
          <w:p w14:paraId="5EB9DE52"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1B92E641"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6D9805C1" w14:textId="77777777" w:rsidR="00EA59EB" w:rsidRPr="00F72158" w:rsidRDefault="00EA59EB" w:rsidP="009E6511">
            <w:pPr>
              <w:rPr>
                <w:sz w:val="18"/>
              </w:rPr>
            </w:pPr>
            <w:r>
              <w:rPr>
                <w:sz w:val="18"/>
              </w:rPr>
              <w:t>Gmina Piaski</w:t>
            </w:r>
          </w:p>
        </w:tc>
      </w:tr>
      <w:tr w:rsidR="00EA59EB" w:rsidRPr="005F5E6B" w14:paraId="4829FE10" w14:textId="77777777" w:rsidTr="002F7D4B">
        <w:trPr>
          <w:cantSplit/>
          <w:trHeight w:val="390"/>
        </w:trPr>
        <w:tc>
          <w:tcPr>
            <w:tcW w:w="533" w:type="dxa"/>
            <w:vMerge/>
            <w:tcBorders>
              <w:left w:val="single" w:sz="18" w:space="0" w:color="auto"/>
            </w:tcBorders>
            <w:textDirection w:val="btLr"/>
            <w:vAlign w:val="center"/>
          </w:tcPr>
          <w:p w14:paraId="3523A147"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32EEF10B"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13A1FB15" w14:textId="7497AD15" w:rsidR="00EA59EB" w:rsidRPr="00F72158" w:rsidRDefault="00EA59EB" w:rsidP="009E6511">
            <w:pPr>
              <w:rPr>
                <w:sz w:val="18"/>
              </w:rPr>
            </w:pPr>
            <w:r w:rsidRPr="00F72158">
              <w:rPr>
                <w:sz w:val="18"/>
              </w:rPr>
              <w:t xml:space="preserve">Odbiorcą projektu jest młodzież z terenu trzech gmin: Wólka, Piaski, Nałęczów. Projekt ma na celu podniesienie kwalifikacji młodzieży poprzez realizację programów rozwojowych szkół kształcenia ogólnego, w tym: organizację i realizację dodatkowej oferty dydaktycznej, przyczyniającej się do rozwoju kompetencji społeczno-emocjonalnych, umiejętności podstawowych, przekrojowych i zawodowych niezbędnych na rynku pracy, w tym kompetencji cyfrowych, zielonych oraz rozwijającej talenty </w:t>
            </w:r>
            <w:r w:rsidR="00A9395A">
              <w:rPr>
                <w:sz w:val="18"/>
              </w:rPr>
              <w:br/>
            </w:r>
            <w:r w:rsidRPr="00F72158">
              <w:rPr>
                <w:sz w:val="18"/>
              </w:rPr>
              <w:t xml:space="preserve">i zainteresowania uczniów (w tym uczniów ze środowisk defaworyzowanych i </w:t>
            </w:r>
            <w:r w:rsidR="00AB5B02" w:rsidRPr="00F72158">
              <w:rPr>
                <w:sz w:val="18"/>
              </w:rPr>
              <w:t>zdolnych), doradztwo</w:t>
            </w:r>
            <w:r w:rsidRPr="00F72158">
              <w:rPr>
                <w:sz w:val="18"/>
              </w:rPr>
              <w:t xml:space="preserve"> edukacyjno-zawodowe lub zawodowe dla uczniów (w tym indywidualne oraz na każdym etapie kształcenia zajęcia </w:t>
            </w:r>
            <w:proofErr w:type="spellStart"/>
            <w:r w:rsidRPr="00F72158">
              <w:rPr>
                <w:sz w:val="18"/>
              </w:rPr>
              <w:t>zawodoznawcze</w:t>
            </w:r>
            <w:proofErr w:type="spellEnd"/>
            <w:r w:rsidRPr="00F72158">
              <w:rPr>
                <w:sz w:val="18"/>
              </w:rPr>
              <w:t xml:space="preserve"> u pracodawców), wdrażanie nowych, innowacyjnych form nauczania. Dzięki projektowi młodzież zostanie uwrażliwiona na bezpieczeństwo, w tym cyberbezpieczeństwo, odkryje mocne strony w sferze przyszłości zawodowej i realizacji społecznej oraz poszerzy wiedzę z zakresu samorządu, NGO </w:t>
            </w:r>
            <w:r w:rsidR="007E59FB">
              <w:rPr>
                <w:sz w:val="18"/>
              </w:rPr>
              <w:br/>
            </w:r>
            <w:r w:rsidRPr="00F72158">
              <w:rPr>
                <w:sz w:val="18"/>
              </w:rPr>
              <w:t xml:space="preserve">i poruszania się po rynku pracy. W ramach projektu wyklarują się lokalni liderzy. Efektem projektu będzie zaangażowanie każdego z uczestników do realizacji zadań społecznych (np. w ramach wolontariatu), zgodnie </w:t>
            </w:r>
            <w:r w:rsidR="007E59FB">
              <w:rPr>
                <w:sz w:val="18"/>
              </w:rPr>
              <w:br/>
            </w:r>
            <w:r w:rsidRPr="00F72158">
              <w:rPr>
                <w:sz w:val="18"/>
              </w:rPr>
              <w:t>z predyspozycjami osobowościowymi i zainteresowaniami, które się uaktywnią podczas warsztatów. Z części uczestników powstanie Młodzieżowa Rada Gminy (pomysł, statut, procedura rekrutacyjna zostanie opracowana z młodzieżą w ramach projektu), pozostali uczestniczy będą mogli włączyć się w działalność OSP, KGW i organizacji gminnych. Projekt przewiduje praktyki u lokalnych pracodawców. Szkoły oraz organizacje będą aktywnymi uczestnikami projektu na każdym etapie jego realizacji, dzięki czemu wzrośnie ich rozpoznawalność w lokalnym środowisku. Projekt będzie realizowany przy ws</w:t>
            </w:r>
            <w:r w:rsidR="00C62663">
              <w:rPr>
                <w:sz w:val="18"/>
              </w:rPr>
              <w:t>parciu merytorycznych ekspertów</w:t>
            </w:r>
            <w:r w:rsidRPr="00F72158">
              <w:rPr>
                <w:sz w:val="18"/>
              </w:rPr>
              <w:t>).</w:t>
            </w:r>
          </w:p>
        </w:tc>
      </w:tr>
      <w:tr w:rsidR="00EA59EB" w:rsidRPr="005F5E6B" w14:paraId="14970E4C" w14:textId="77777777" w:rsidTr="002F7D4B">
        <w:trPr>
          <w:cantSplit/>
          <w:trHeight w:val="390"/>
        </w:trPr>
        <w:tc>
          <w:tcPr>
            <w:tcW w:w="533" w:type="dxa"/>
            <w:vMerge/>
            <w:tcBorders>
              <w:left w:val="single" w:sz="18" w:space="0" w:color="auto"/>
            </w:tcBorders>
            <w:textDirection w:val="btLr"/>
            <w:vAlign w:val="center"/>
          </w:tcPr>
          <w:p w14:paraId="0E0496D0"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11A6BB9"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4DA380F5" w14:textId="77777777" w:rsidR="00EA59EB" w:rsidRPr="00F72158" w:rsidRDefault="00EA59EB" w:rsidP="009E6511">
            <w:pPr>
              <w:rPr>
                <w:sz w:val="18"/>
              </w:rPr>
            </w:pPr>
            <w:r w:rsidRPr="00F72158">
              <w:rPr>
                <w:sz w:val="18"/>
              </w:rPr>
              <w:t>2024-2029</w:t>
            </w:r>
          </w:p>
        </w:tc>
      </w:tr>
      <w:tr w:rsidR="00EA59EB" w:rsidRPr="005F5E6B" w14:paraId="1D137380" w14:textId="77777777" w:rsidTr="002F7D4B">
        <w:trPr>
          <w:cantSplit/>
          <w:trHeight w:val="390"/>
        </w:trPr>
        <w:tc>
          <w:tcPr>
            <w:tcW w:w="533" w:type="dxa"/>
            <w:vMerge/>
            <w:tcBorders>
              <w:left w:val="single" w:sz="18" w:space="0" w:color="auto"/>
            </w:tcBorders>
            <w:textDirection w:val="btLr"/>
            <w:vAlign w:val="center"/>
          </w:tcPr>
          <w:p w14:paraId="020C448B"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BAE2E30"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542EA8ED" w14:textId="77777777" w:rsidR="00EA59EB" w:rsidRPr="00F72158" w:rsidRDefault="00EA59EB" w:rsidP="009E6511">
            <w:pPr>
              <w:rPr>
                <w:sz w:val="18"/>
              </w:rPr>
            </w:pPr>
            <w:r w:rsidRPr="00F72158">
              <w:rPr>
                <w:sz w:val="18"/>
              </w:rPr>
              <w:t>750 000 zł</w:t>
            </w:r>
          </w:p>
        </w:tc>
      </w:tr>
      <w:tr w:rsidR="00EA59EB" w:rsidRPr="005F5E6B" w14:paraId="10E65D6D" w14:textId="77777777" w:rsidTr="002F7D4B">
        <w:trPr>
          <w:cantSplit/>
          <w:trHeight w:val="390"/>
        </w:trPr>
        <w:tc>
          <w:tcPr>
            <w:tcW w:w="533" w:type="dxa"/>
            <w:vMerge/>
            <w:tcBorders>
              <w:left w:val="single" w:sz="18" w:space="0" w:color="auto"/>
            </w:tcBorders>
            <w:textDirection w:val="btLr"/>
            <w:vAlign w:val="center"/>
          </w:tcPr>
          <w:p w14:paraId="0E42C274"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322AA486"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28F66DFD" w14:textId="77777777" w:rsidR="00EA59EB" w:rsidRPr="00F72158" w:rsidRDefault="00EA59EB" w:rsidP="009E6511">
            <w:pPr>
              <w:rPr>
                <w:sz w:val="18"/>
              </w:rPr>
            </w:pPr>
            <w:r>
              <w:rPr>
                <w:sz w:val="18"/>
              </w:rPr>
              <w:t>W ramach działań dedykowanych ZIT</w:t>
            </w:r>
          </w:p>
        </w:tc>
      </w:tr>
      <w:tr w:rsidR="00EA59EB" w:rsidRPr="005F5E6B" w14:paraId="4F649983" w14:textId="77777777" w:rsidTr="002F7D4B">
        <w:trPr>
          <w:cantSplit/>
          <w:trHeight w:val="390"/>
        </w:trPr>
        <w:tc>
          <w:tcPr>
            <w:tcW w:w="533" w:type="dxa"/>
            <w:vMerge/>
            <w:tcBorders>
              <w:left w:val="single" w:sz="18" w:space="0" w:color="auto"/>
            </w:tcBorders>
            <w:textDirection w:val="btLr"/>
            <w:vAlign w:val="center"/>
          </w:tcPr>
          <w:p w14:paraId="709AE241"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0E6D8A5"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3311DD53" w14:textId="77777777" w:rsidR="00EA59EB" w:rsidRPr="00F72158" w:rsidRDefault="00EA59EB" w:rsidP="009E6511">
            <w:pPr>
              <w:rPr>
                <w:sz w:val="18"/>
              </w:rPr>
            </w:pPr>
            <w:r w:rsidRPr="00F72158">
              <w:rPr>
                <w:sz w:val="18"/>
              </w:rPr>
              <w:t xml:space="preserve">Zajęcia będą odpowiadały zdiagnozowanym potrzebom osób niepełnosprawnych i odbywać się będą w budynkach bez barier architektonicznych. </w:t>
            </w:r>
          </w:p>
        </w:tc>
      </w:tr>
      <w:tr w:rsidR="00EA59EB" w:rsidRPr="005F5E6B" w14:paraId="4962FF3D" w14:textId="77777777" w:rsidTr="002F7D4B">
        <w:trPr>
          <w:cantSplit/>
          <w:trHeight w:val="390"/>
        </w:trPr>
        <w:tc>
          <w:tcPr>
            <w:tcW w:w="533" w:type="dxa"/>
            <w:vMerge/>
            <w:tcBorders>
              <w:left w:val="single" w:sz="18" w:space="0" w:color="auto"/>
            </w:tcBorders>
            <w:textDirection w:val="btLr"/>
            <w:vAlign w:val="center"/>
          </w:tcPr>
          <w:p w14:paraId="61620C32"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97AB4FB"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437DBA5B" w14:textId="77777777" w:rsidR="00EA59EB" w:rsidRPr="00F72158" w:rsidRDefault="00EA59EB" w:rsidP="009E6511">
            <w:pPr>
              <w:rPr>
                <w:sz w:val="18"/>
              </w:rPr>
            </w:pPr>
            <w:r w:rsidRPr="0038633B">
              <w:rPr>
                <w:sz w:val="18"/>
              </w:rPr>
              <w:t>Wzrost poziomu wyposażenia szkół i placówek biorących udział w projekcie, liczba uczniów, którzy nabędą kompetencje po zakończeniu projektu - 300 osób.</w:t>
            </w:r>
            <w:r w:rsidRPr="00F72158">
              <w:rPr>
                <w:sz w:val="18"/>
              </w:rPr>
              <w:t xml:space="preserve">  </w:t>
            </w:r>
          </w:p>
        </w:tc>
      </w:tr>
      <w:tr w:rsidR="005F5E6B" w:rsidRPr="005F5E6B" w14:paraId="3F12CEA1"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75E69A41" w14:textId="77777777" w:rsidR="005F5E6B" w:rsidRPr="005F5E6B" w:rsidRDefault="005F5E6B" w:rsidP="00620F96">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2AB89A50" w14:textId="77777777" w:rsidR="005F5E6B" w:rsidRPr="002F7D4B" w:rsidRDefault="005F5E6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0704BBB8" w14:textId="77777777" w:rsidR="00C62663" w:rsidRPr="00F959BA" w:rsidRDefault="00C62663" w:rsidP="00C62663">
            <w:pPr>
              <w:rPr>
                <w:sz w:val="18"/>
                <w:szCs w:val="18"/>
                <w:u w:val="single"/>
              </w:rPr>
            </w:pPr>
            <w:r w:rsidRPr="00F959BA">
              <w:rPr>
                <w:sz w:val="18"/>
                <w:szCs w:val="18"/>
                <w:u w:val="single"/>
              </w:rPr>
              <w:t>Wskaźniki produktu:</w:t>
            </w:r>
          </w:p>
          <w:p w14:paraId="08E28B8E" w14:textId="77777777" w:rsidR="00376BCF" w:rsidRPr="00376BCF" w:rsidRDefault="00376BCF" w:rsidP="007478D8">
            <w:pPr>
              <w:pStyle w:val="Akapitzlist"/>
              <w:numPr>
                <w:ilvl w:val="0"/>
                <w:numId w:val="81"/>
              </w:numPr>
              <w:ind w:left="360"/>
              <w:rPr>
                <w:sz w:val="18"/>
                <w:szCs w:val="18"/>
              </w:rPr>
            </w:pPr>
            <w:r w:rsidRPr="00376BCF">
              <w:rPr>
                <w:sz w:val="18"/>
                <w:szCs w:val="18"/>
              </w:rPr>
              <w:t xml:space="preserve">Liczba młodzieży o specjalnych potrzebach rozwojowych </w:t>
            </w:r>
          </w:p>
          <w:p w14:paraId="761085D3" w14:textId="77777777" w:rsidR="00376BCF" w:rsidRPr="00376BCF" w:rsidRDefault="00376BCF" w:rsidP="00376BCF">
            <w:pPr>
              <w:pStyle w:val="Akapitzlist"/>
              <w:ind w:left="360"/>
              <w:rPr>
                <w:sz w:val="18"/>
                <w:szCs w:val="18"/>
              </w:rPr>
            </w:pPr>
            <w:r w:rsidRPr="00376BCF">
              <w:rPr>
                <w:sz w:val="18"/>
                <w:szCs w:val="18"/>
              </w:rPr>
              <w:t>i edukacyjnych, objętych wsparciem - 100;</w:t>
            </w:r>
          </w:p>
          <w:p w14:paraId="72EAD52D" w14:textId="77777777" w:rsidR="00376BCF" w:rsidRPr="00376BCF" w:rsidRDefault="00376BCF" w:rsidP="007478D8">
            <w:pPr>
              <w:pStyle w:val="Akapitzlist"/>
              <w:numPr>
                <w:ilvl w:val="0"/>
                <w:numId w:val="81"/>
              </w:numPr>
              <w:ind w:left="360"/>
              <w:rPr>
                <w:sz w:val="18"/>
                <w:szCs w:val="18"/>
              </w:rPr>
            </w:pPr>
            <w:r w:rsidRPr="00376BCF">
              <w:rPr>
                <w:sz w:val="18"/>
                <w:szCs w:val="18"/>
              </w:rPr>
              <w:t>Liczba osób obcego pochodzenia objętych wsparciem w programie - 1;</w:t>
            </w:r>
          </w:p>
          <w:p w14:paraId="64DC2DB1" w14:textId="77777777" w:rsidR="00376BCF" w:rsidRPr="00376BCF" w:rsidRDefault="00376BCF" w:rsidP="007478D8">
            <w:pPr>
              <w:numPr>
                <w:ilvl w:val="0"/>
                <w:numId w:val="81"/>
              </w:numPr>
              <w:ind w:left="360"/>
              <w:rPr>
                <w:sz w:val="18"/>
                <w:szCs w:val="18"/>
                <w:u w:val="single"/>
              </w:rPr>
            </w:pPr>
            <w:r w:rsidRPr="00376BCF">
              <w:rPr>
                <w:sz w:val="18"/>
                <w:szCs w:val="18"/>
              </w:rPr>
              <w:t>Liczba osób z niepełnosprawnościami objętych wsparciem w programie - 2;</w:t>
            </w:r>
          </w:p>
          <w:p w14:paraId="71DD3357" w14:textId="6DD1C474" w:rsidR="00C62663" w:rsidRPr="00F959BA" w:rsidRDefault="00C62663" w:rsidP="00376BCF">
            <w:pPr>
              <w:rPr>
                <w:sz w:val="18"/>
                <w:szCs w:val="18"/>
                <w:u w:val="single"/>
              </w:rPr>
            </w:pPr>
            <w:r w:rsidRPr="00F959BA">
              <w:rPr>
                <w:sz w:val="18"/>
                <w:szCs w:val="18"/>
                <w:u w:val="single"/>
              </w:rPr>
              <w:t>Wskaźniki rezultatu:</w:t>
            </w:r>
          </w:p>
          <w:p w14:paraId="786F6CD2" w14:textId="77777777" w:rsidR="00376BCF" w:rsidRPr="00376BCF" w:rsidRDefault="00376BCF" w:rsidP="007478D8">
            <w:pPr>
              <w:pStyle w:val="Akapitzlist"/>
              <w:numPr>
                <w:ilvl w:val="0"/>
                <w:numId w:val="104"/>
              </w:numPr>
              <w:rPr>
                <w:sz w:val="18"/>
                <w:szCs w:val="18"/>
              </w:rPr>
            </w:pPr>
            <w:r w:rsidRPr="00376BCF">
              <w:rPr>
                <w:sz w:val="18"/>
                <w:szCs w:val="18"/>
              </w:rPr>
              <w:t>Liczba uczniów, którzy nabyli kwalifikacje po opuszczeniu programu - 80;</w:t>
            </w:r>
          </w:p>
          <w:p w14:paraId="14453BC6" w14:textId="65AEAA26" w:rsidR="005F5E6B" w:rsidRPr="00376BCF" w:rsidRDefault="00376BCF" w:rsidP="007478D8">
            <w:pPr>
              <w:pStyle w:val="Akapitzlist"/>
              <w:numPr>
                <w:ilvl w:val="0"/>
                <w:numId w:val="104"/>
              </w:numPr>
              <w:rPr>
                <w:sz w:val="18"/>
                <w:szCs w:val="18"/>
              </w:rPr>
            </w:pPr>
            <w:r w:rsidRPr="00376BCF">
              <w:rPr>
                <w:sz w:val="18"/>
                <w:szCs w:val="18"/>
              </w:rPr>
              <w:t>Liczba uczniów, którzy zrealizowali swoje cele rozwojowe po opuszczeniu programu - 50;</w:t>
            </w:r>
          </w:p>
        </w:tc>
      </w:tr>
    </w:tbl>
    <w:p w14:paraId="4F8DDD11" w14:textId="77777777" w:rsidR="005F5E6B" w:rsidRDefault="007D6099" w:rsidP="00ED390E">
      <w:pPr>
        <w:jc w:val="right"/>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3161F2" w:rsidRPr="005F5E6B" w14:paraId="4C69743D" w14:textId="77777777" w:rsidTr="00620F96">
        <w:tc>
          <w:tcPr>
            <w:tcW w:w="8882" w:type="dxa"/>
            <w:gridSpan w:val="3"/>
            <w:tcBorders>
              <w:top w:val="nil"/>
              <w:left w:val="nil"/>
              <w:bottom w:val="single" w:sz="18" w:space="0" w:color="auto"/>
              <w:right w:val="nil"/>
            </w:tcBorders>
          </w:tcPr>
          <w:p w14:paraId="1066A235" w14:textId="77777777" w:rsidR="003161F2" w:rsidRPr="005F5E6B" w:rsidRDefault="003161F2" w:rsidP="00620F96">
            <w:pPr>
              <w:rPr>
                <w:sz w:val="20"/>
                <w:szCs w:val="18"/>
              </w:rPr>
            </w:pPr>
            <w:bookmarkStart w:id="128" w:name="_Toc130907820"/>
            <w:bookmarkStart w:id="129" w:name="_Toc158986778"/>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25</w:t>
            </w:r>
            <w:r w:rsidRPr="005F5E6B">
              <w:rPr>
                <w:sz w:val="20"/>
              </w:rPr>
              <w:fldChar w:fldCharType="end"/>
            </w:r>
            <w:r w:rsidRPr="005F5E6B">
              <w:rPr>
                <w:sz w:val="20"/>
              </w:rPr>
              <w:t>. Lista projektów uzupełniających</w:t>
            </w:r>
            <w:bookmarkEnd w:id="128"/>
            <w:bookmarkEnd w:id="129"/>
          </w:p>
        </w:tc>
      </w:tr>
      <w:tr w:rsidR="00EA59EB" w:rsidRPr="005F5E6B" w14:paraId="115C3AB6"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049D2FB7" w14:textId="77777777" w:rsidR="00EA59EB" w:rsidRPr="005F5E6B" w:rsidRDefault="00EA59EB" w:rsidP="00EA59EB">
            <w:pPr>
              <w:ind w:left="113" w:right="113"/>
              <w:jc w:val="center"/>
              <w:rPr>
                <w:b/>
                <w:sz w:val="20"/>
              </w:rPr>
            </w:pPr>
            <w:r w:rsidRPr="002F7D4B">
              <w:rPr>
                <w:b/>
                <w:color w:val="CF543F" w:themeColor="accent2"/>
                <w:sz w:val="20"/>
              </w:rPr>
              <w:t xml:space="preserve">PROJEKT UZUPEŁNIAJĄCY NR </w:t>
            </w:r>
            <w:r>
              <w:rPr>
                <w:b/>
                <w:color w:val="CF543F" w:themeColor="accent2"/>
                <w:sz w:val="20"/>
              </w:rPr>
              <w:t>6</w:t>
            </w:r>
          </w:p>
        </w:tc>
        <w:tc>
          <w:tcPr>
            <w:tcW w:w="2517" w:type="dxa"/>
            <w:tcBorders>
              <w:top w:val="single" w:sz="18" w:space="0" w:color="auto"/>
            </w:tcBorders>
            <w:shd w:val="clear" w:color="auto" w:fill="E9ECEA" w:themeFill="accent1" w:themeFillTint="33"/>
            <w:vAlign w:val="center"/>
          </w:tcPr>
          <w:p w14:paraId="1D3C3402"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29A3F0DE" w14:textId="77777777" w:rsidR="00EA59EB" w:rsidRPr="00BB761A" w:rsidRDefault="00EA59EB" w:rsidP="00EA59EB">
            <w:pPr>
              <w:jc w:val="center"/>
              <w:rPr>
                <w:b/>
                <w:sz w:val="18"/>
              </w:rPr>
            </w:pPr>
            <w:r w:rsidRPr="00BB761A">
              <w:rPr>
                <w:b/>
                <w:sz w:val="18"/>
              </w:rPr>
              <w:t>Rozwój kluczowych kompetencji uczniów z Gminy Piaski</w:t>
            </w:r>
          </w:p>
        </w:tc>
      </w:tr>
      <w:tr w:rsidR="00EA59EB" w:rsidRPr="005F5E6B" w14:paraId="60869455" w14:textId="77777777" w:rsidTr="002F7D4B">
        <w:trPr>
          <w:cantSplit/>
          <w:trHeight w:val="390"/>
        </w:trPr>
        <w:tc>
          <w:tcPr>
            <w:tcW w:w="533" w:type="dxa"/>
            <w:vMerge/>
            <w:tcBorders>
              <w:left w:val="single" w:sz="18" w:space="0" w:color="auto"/>
            </w:tcBorders>
            <w:textDirection w:val="btLr"/>
            <w:vAlign w:val="center"/>
          </w:tcPr>
          <w:p w14:paraId="1A45053A"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4E642E2"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70A0B682" w14:textId="77777777" w:rsidR="00EA59EB" w:rsidRPr="00F72158" w:rsidRDefault="00EA59EB" w:rsidP="009E6511">
            <w:pPr>
              <w:rPr>
                <w:sz w:val="18"/>
              </w:rPr>
            </w:pPr>
            <w:r w:rsidRPr="00F72158">
              <w:rPr>
                <w:sz w:val="18"/>
              </w:rPr>
              <w:t>Przedsięwzięcia zapobiegające marginalizacji</w:t>
            </w:r>
          </w:p>
        </w:tc>
      </w:tr>
      <w:tr w:rsidR="00EA59EB" w:rsidRPr="005F5E6B" w14:paraId="2FC6B547" w14:textId="77777777" w:rsidTr="002F7D4B">
        <w:trPr>
          <w:cantSplit/>
          <w:trHeight w:val="390"/>
        </w:trPr>
        <w:tc>
          <w:tcPr>
            <w:tcW w:w="533" w:type="dxa"/>
            <w:vMerge/>
            <w:tcBorders>
              <w:left w:val="single" w:sz="18" w:space="0" w:color="auto"/>
            </w:tcBorders>
            <w:textDirection w:val="btLr"/>
            <w:vAlign w:val="center"/>
          </w:tcPr>
          <w:p w14:paraId="25F56B81"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329F98C"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0C5746DB" w14:textId="77777777" w:rsidR="00EA59EB" w:rsidRPr="00F72158" w:rsidRDefault="00EA59EB" w:rsidP="009E6511">
            <w:pPr>
              <w:rPr>
                <w:sz w:val="18"/>
              </w:rPr>
            </w:pPr>
            <w:r w:rsidRPr="00F72158">
              <w:rPr>
                <w:sz w:val="18"/>
              </w:rPr>
              <w:t>Piaski, ul. Mickiewicza 2</w:t>
            </w:r>
          </w:p>
          <w:p w14:paraId="0B45EE9E" w14:textId="77777777" w:rsidR="00EA59EB" w:rsidRPr="00F72158" w:rsidRDefault="00EA59EB" w:rsidP="009E6511">
            <w:pPr>
              <w:rPr>
                <w:sz w:val="18"/>
              </w:rPr>
            </w:pPr>
            <w:r w:rsidRPr="00F72158">
              <w:rPr>
                <w:sz w:val="18"/>
              </w:rPr>
              <w:t>Nr działki: 720/1</w:t>
            </w:r>
          </w:p>
          <w:p w14:paraId="14DFD993" w14:textId="77777777" w:rsidR="00EA59EB" w:rsidRPr="00F72158" w:rsidRDefault="00EA59EB" w:rsidP="009E6511">
            <w:pPr>
              <w:rPr>
                <w:sz w:val="18"/>
              </w:rPr>
            </w:pPr>
            <w:r w:rsidRPr="00F72158">
              <w:rPr>
                <w:sz w:val="18"/>
              </w:rPr>
              <w:t>Bystrzejowice Pierwsze 89</w:t>
            </w:r>
          </w:p>
          <w:p w14:paraId="6AAA9C64" w14:textId="77777777" w:rsidR="00EA59EB" w:rsidRDefault="00EA59EB" w:rsidP="009E6511">
            <w:pPr>
              <w:rPr>
                <w:sz w:val="18"/>
              </w:rPr>
            </w:pPr>
            <w:r w:rsidRPr="00F72158">
              <w:rPr>
                <w:sz w:val="18"/>
              </w:rPr>
              <w:t>Nr działki: 91/2</w:t>
            </w:r>
          </w:p>
          <w:p w14:paraId="2E3E86D0" w14:textId="77777777" w:rsidR="00EA59EB" w:rsidRPr="00892A7F" w:rsidRDefault="00EA59EB" w:rsidP="009E6511">
            <w:pPr>
              <w:rPr>
                <w:b/>
                <w:sz w:val="18"/>
              </w:rPr>
            </w:pPr>
            <w:r w:rsidRPr="00892A7F">
              <w:rPr>
                <w:b/>
                <w:sz w:val="18"/>
              </w:rPr>
              <w:t xml:space="preserve">Przedsięwzięcie zlokalizowane częściowo na obszarze zdegradowanym </w:t>
            </w:r>
          </w:p>
        </w:tc>
      </w:tr>
      <w:tr w:rsidR="00EA59EB" w:rsidRPr="005F5E6B" w14:paraId="01D5FEC2" w14:textId="77777777" w:rsidTr="002F7D4B">
        <w:trPr>
          <w:cantSplit/>
          <w:trHeight w:val="390"/>
        </w:trPr>
        <w:tc>
          <w:tcPr>
            <w:tcW w:w="533" w:type="dxa"/>
            <w:vMerge/>
            <w:tcBorders>
              <w:left w:val="single" w:sz="18" w:space="0" w:color="auto"/>
            </w:tcBorders>
            <w:textDirection w:val="btLr"/>
            <w:vAlign w:val="center"/>
          </w:tcPr>
          <w:p w14:paraId="752524DB"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D03CB03"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059009D6" w14:textId="77777777" w:rsidR="00EA59EB" w:rsidRPr="00F72158" w:rsidRDefault="00EA59EB" w:rsidP="009E6511">
            <w:pPr>
              <w:rPr>
                <w:sz w:val="18"/>
              </w:rPr>
            </w:pPr>
            <w:r>
              <w:rPr>
                <w:sz w:val="18"/>
              </w:rPr>
              <w:t>Gmina Piaski</w:t>
            </w:r>
          </w:p>
        </w:tc>
      </w:tr>
      <w:tr w:rsidR="00EA59EB" w:rsidRPr="005F5E6B" w14:paraId="539C21A7" w14:textId="77777777" w:rsidTr="002F7D4B">
        <w:trPr>
          <w:cantSplit/>
          <w:trHeight w:val="390"/>
        </w:trPr>
        <w:tc>
          <w:tcPr>
            <w:tcW w:w="533" w:type="dxa"/>
            <w:vMerge/>
            <w:tcBorders>
              <w:left w:val="single" w:sz="18" w:space="0" w:color="auto"/>
            </w:tcBorders>
            <w:textDirection w:val="btLr"/>
            <w:vAlign w:val="center"/>
          </w:tcPr>
          <w:p w14:paraId="099B0BCE"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1C20A193"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2AE356AA" w14:textId="33D43A30" w:rsidR="00EA59EB" w:rsidRDefault="00EA59EB" w:rsidP="009E6511">
            <w:pPr>
              <w:rPr>
                <w:sz w:val="18"/>
              </w:rPr>
            </w:pPr>
            <w:r w:rsidRPr="00F72158">
              <w:rPr>
                <w:sz w:val="18"/>
              </w:rPr>
              <w:t xml:space="preserve">Celem projektu jest wspieranie równego dostępu do dobrej jakości, włączającego kształcenia i szkolenia oraz możliwości ich ukończenia, </w:t>
            </w:r>
            <w:r w:rsidR="00A9395A">
              <w:rPr>
                <w:sz w:val="18"/>
              </w:rPr>
              <w:br/>
            </w:r>
            <w:r w:rsidRPr="00F72158">
              <w:rPr>
                <w:sz w:val="18"/>
              </w:rPr>
              <w:t xml:space="preserve">w szczególności w odniesieniu do grup w niekorzystnej sytuacji, od wczesnej edukacji i opieki nad dzieckiem przez ogólne i zawodowe kształcenie </w:t>
            </w:r>
            <w:r w:rsidR="00A9395A">
              <w:rPr>
                <w:sz w:val="18"/>
              </w:rPr>
              <w:br/>
            </w:r>
            <w:r w:rsidRPr="00F72158">
              <w:rPr>
                <w:sz w:val="18"/>
              </w:rPr>
              <w:t>i szkolenie – dla uczni</w:t>
            </w:r>
            <w:r w:rsidR="00690460">
              <w:rPr>
                <w:sz w:val="18"/>
              </w:rPr>
              <w:t>ów szkół podstawowych z terenu G</w:t>
            </w:r>
            <w:r w:rsidRPr="00F72158">
              <w:rPr>
                <w:sz w:val="18"/>
              </w:rPr>
              <w:t xml:space="preserve">miny Piaski, a także kształcenie i uczenie się dorosłych (kadry nauczycielskiej), w tym ułatwianie mobilności edukacyjnej dla wszystkich i dostępności dla osób </w:t>
            </w:r>
            <w:r w:rsidR="00A9395A">
              <w:rPr>
                <w:sz w:val="18"/>
              </w:rPr>
              <w:br/>
            </w:r>
            <w:r w:rsidRPr="00F72158">
              <w:rPr>
                <w:sz w:val="18"/>
              </w:rPr>
              <w:t xml:space="preserve">z niepełnosprawnościami. W ramach projektu zostaną zaplanowane dodatkowe formy prowadzenia zajęć pozalekcyjnych np. zajęcia wyrównujące i rozwijające z matematyki, nauk przyrodniczych, języków obcych, historii, zajęcia z wykorzystaniem narzędzi TIK i metod eksperymentu, dodatkowe zajęcia sportowe, wokalne, taneczne. Zostaną zaplanowane także zajęcia wspierające rozwój emocjonalno-społeczny, zajęcia </w:t>
            </w:r>
            <w:proofErr w:type="spellStart"/>
            <w:r w:rsidRPr="00F72158">
              <w:rPr>
                <w:sz w:val="18"/>
              </w:rPr>
              <w:t>dydaktyczno</w:t>
            </w:r>
            <w:proofErr w:type="spellEnd"/>
            <w:r w:rsidRPr="00F72158">
              <w:rPr>
                <w:sz w:val="18"/>
              </w:rPr>
              <w:t xml:space="preserve"> – wyrównawcze, logopedyczne, terapeutyczne </w:t>
            </w:r>
            <w:r w:rsidR="00A9395A">
              <w:rPr>
                <w:sz w:val="18"/>
              </w:rPr>
              <w:br/>
            </w:r>
            <w:r w:rsidRPr="00F72158">
              <w:rPr>
                <w:sz w:val="18"/>
              </w:rPr>
              <w:t xml:space="preserve">i logopedyczne, </w:t>
            </w:r>
            <w:proofErr w:type="spellStart"/>
            <w:r w:rsidRPr="00F72158">
              <w:rPr>
                <w:sz w:val="18"/>
              </w:rPr>
              <w:t>korekcyjno</w:t>
            </w:r>
            <w:proofErr w:type="spellEnd"/>
            <w:r w:rsidRPr="00F72158">
              <w:rPr>
                <w:sz w:val="18"/>
              </w:rPr>
              <w:t xml:space="preserve"> – kompensacyjne.  Plan zajęć w obu szkołach zostanie tak dopasowany, aby z zajęć mogło korzystać jak najwięcej uczniów. Wsparcie będzie obejmować w szczególności wyrównywanie szans edukacyjnych uczniów z obszarów wiejskich oraz z rodzin o niskim statusie społeczno-ekonomicznym, przy zapewnieniu braku stygmatyzacji. Rekomendowane będzie przy tym zastosowanie nowoczesnych technik </w:t>
            </w:r>
            <w:r w:rsidR="00A9395A">
              <w:rPr>
                <w:sz w:val="18"/>
              </w:rPr>
              <w:br/>
            </w:r>
            <w:r w:rsidRPr="00F72158">
              <w:rPr>
                <w:sz w:val="18"/>
              </w:rPr>
              <w:t xml:space="preserve">i ciekawych metod wykorzystania pomocy dydaktycznych. Wsparciem </w:t>
            </w:r>
            <w:r w:rsidR="00A9395A">
              <w:rPr>
                <w:sz w:val="18"/>
              </w:rPr>
              <w:br/>
            </w:r>
            <w:r w:rsidRPr="00F72158">
              <w:rPr>
                <w:sz w:val="18"/>
              </w:rPr>
              <w:t>w szkoleniach zostaną objęci także nauczyciele i wychowawcy.</w:t>
            </w:r>
          </w:p>
          <w:p w14:paraId="6E809348" w14:textId="77777777" w:rsidR="00EA59EB" w:rsidRDefault="00EA59EB" w:rsidP="009E6511">
            <w:pPr>
              <w:rPr>
                <w:sz w:val="18"/>
              </w:rPr>
            </w:pPr>
          </w:p>
          <w:p w14:paraId="559F1958" w14:textId="77777777" w:rsidR="00EA59EB" w:rsidRPr="00E46DCF" w:rsidRDefault="00EA59EB" w:rsidP="009E6511">
            <w:pPr>
              <w:rPr>
                <w:b/>
                <w:sz w:val="18"/>
                <w:highlight w:val="yellow"/>
              </w:rPr>
            </w:pPr>
            <w:r w:rsidRPr="00E46DCF">
              <w:rPr>
                <w:b/>
                <w:sz w:val="18"/>
              </w:rPr>
              <w:t xml:space="preserve">Mimo, iż działania realizowane będą poza obszarem rewitalizacji </w:t>
            </w:r>
            <w:r w:rsidR="00A9395A">
              <w:rPr>
                <w:b/>
                <w:sz w:val="18"/>
              </w:rPr>
              <w:br/>
            </w:r>
            <w:r w:rsidRPr="00E46DCF">
              <w:rPr>
                <w:b/>
                <w:sz w:val="18"/>
              </w:rPr>
              <w:t xml:space="preserve">i zdegradowanym jego efekty odczuwalne będą w społeczności całej Gminy Piaski – również na obszarze rewitalizacji i zdegradowanym. </w:t>
            </w:r>
          </w:p>
        </w:tc>
      </w:tr>
      <w:tr w:rsidR="00EA59EB" w:rsidRPr="005F5E6B" w14:paraId="586EB6B7" w14:textId="77777777" w:rsidTr="002F7D4B">
        <w:trPr>
          <w:cantSplit/>
          <w:trHeight w:val="390"/>
        </w:trPr>
        <w:tc>
          <w:tcPr>
            <w:tcW w:w="533" w:type="dxa"/>
            <w:vMerge/>
            <w:tcBorders>
              <w:left w:val="single" w:sz="18" w:space="0" w:color="auto"/>
            </w:tcBorders>
            <w:textDirection w:val="btLr"/>
            <w:vAlign w:val="center"/>
          </w:tcPr>
          <w:p w14:paraId="27C3F7F5"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40C4840"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063C755A" w14:textId="77777777" w:rsidR="00EA59EB" w:rsidRPr="00F72158" w:rsidRDefault="00EA59EB" w:rsidP="009E6511">
            <w:pPr>
              <w:rPr>
                <w:sz w:val="18"/>
              </w:rPr>
            </w:pPr>
            <w:r w:rsidRPr="00F72158">
              <w:rPr>
                <w:sz w:val="18"/>
              </w:rPr>
              <w:t>2023-2026</w:t>
            </w:r>
          </w:p>
        </w:tc>
      </w:tr>
      <w:tr w:rsidR="00EA59EB" w:rsidRPr="005F5E6B" w14:paraId="21F9E8ED" w14:textId="77777777" w:rsidTr="002F7D4B">
        <w:trPr>
          <w:cantSplit/>
          <w:trHeight w:val="390"/>
        </w:trPr>
        <w:tc>
          <w:tcPr>
            <w:tcW w:w="533" w:type="dxa"/>
            <w:vMerge/>
            <w:tcBorders>
              <w:left w:val="single" w:sz="18" w:space="0" w:color="auto"/>
            </w:tcBorders>
            <w:textDirection w:val="btLr"/>
            <w:vAlign w:val="center"/>
          </w:tcPr>
          <w:p w14:paraId="2A646D16"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9B9C054"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16144078" w14:textId="77777777" w:rsidR="00EA59EB" w:rsidRPr="00F72158" w:rsidRDefault="00EA59EB" w:rsidP="009E6511">
            <w:pPr>
              <w:rPr>
                <w:sz w:val="18"/>
              </w:rPr>
            </w:pPr>
            <w:r w:rsidRPr="00F72158">
              <w:rPr>
                <w:sz w:val="18"/>
              </w:rPr>
              <w:t>2 000 000 zł</w:t>
            </w:r>
          </w:p>
        </w:tc>
      </w:tr>
      <w:tr w:rsidR="00EA59EB" w:rsidRPr="005F5E6B" w14:paraId="684BBE49" w14:textId="77777777" w:rsidTr="002F7D4B">
        <w:trPr>
          <w:cantSplit/>
          <w:trHeight w:val="390"/>
        </w:trPr>
        <w:tc>
          <w:tcPr>
            <w:tcW w:w="533" w:type="dxa"/>
            <w:vMerge/>
            <w:tcBorders>
              <w:left w:val="single" w:sz="18" w:space="0" w:color="auto"/>
            </w:tcBorders>
            <w:textDirection w:val="btLr"/>
            <w:vAlign w:val="center"/>
          </w:tcPr>
          <w:p w14:paraId="0B69A1D2"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E71A0F8"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18394654" w14:textId="77777777" w:rsidR="00EA59EB" w:rsidRPr="00F72158" w:rsidRDefault="00EA59EB" w:rsidP="009E6511">
            <w:pPr>
              <w:rPr>
                <w:sz w:val="18"/>
              </w:rPr>
            </w:pPr>
            <w:r>
              <w:rPr>
                <w:sz w:val="18"/>
              </w:rPr>
              <w:t>W ramach działań dedykowanych ZIT</w:t>
            </w:r>
          </w:p>
        </w:tc>
      </w:tr>
      <w:tr w:rsidR="00EA59EB" w:rsidRPr="005F5E6B" w14:paraId="38B36210" w14:textId="77777777" w:rsidTr="002F7D4B">
        <w:trPr>
          <w:cantSplit/>
          <w:trHeight w:val="390"/>
        </w:trPr>
        <w:tc>
          <w:tcPr>
            <w:tcW w:w="533" w:type="dxa"/>
            <w:vMerge/>
            <w:tcBorders>
              <w:left w:val="single" w:sz="18" w:space="0" w:color="auto"/>
            </w:tcBorders>
            <w:textDirection w:val="btLr"/>
            <w:vAlign w:val="center"/>
          </w:tcPr>
          <w:p w14:paraId="3CCFD215"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BBB481F"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2ACA9498" w14:textId="259A3896" w:rsidR="00EA59EB" w:rsidRPr="00F72158" w:rsidRDefault="00EA59EB" w:rsidP="009E6511">
            <w:pPr>
              <w:rPr>
                <w:sz w:val="18"/>
              </w:rPr>
            </w:pPr>
            <w:r w:rsidRPr="00F72158">
              <w:rPr>
                <w:sz w:val="18"/>
              </w:rPr>
              <w:t xml:space="preserve">Podejmowane w projekcie działania wspierać będą równy dostęp </w:t>
            </w:r>
            <w:r w:rsidR="00C50605">
              <w:rPr>
                <w:sz w:val="18"/>
              </w:rPr>
              <w:br/>
            </w:r>
            <w:r w:rsidRPr="00F72158">
              <w:rPr>
                <w:sz w:val="18"/>
              </w:rPr>
              <w:t xml:space="preserve">do wysokiej jakości kształcenia i szkoleń oraz promować ich ukończenie, ułatwianie mobilności edukacyjnej dla wszystkich, w tym zapewnienie dostępności dla osób z niepełnosprawnościami m.in. w zakresie technologii informacyjno-komunikacyjnych. Działania powinny przyczynić się </w:t>
            </w:r>
            <w:r w:rsidR="00A9395A">
              <w:rPr>
                <w:sz w:val="18"/>
              </w:rPr>
              <w:br/>
            </w:r>
            <w:r w:rsidRPr="00F72158">
              <w:rPr>
                <w:sz w:val="18"/>
              </w:rPr>
              <w:t>w szczególności do godzenia życia zawodowego i osobistego oraz zwalczania dyskryminacji ze względu na płeć w edukacji i szkoleniach.</w:t>
            </w:r>
          </w:p>
        </w:tc>
      </w:tr>
      <w:tr w:rsidR="00EA59EB" w:rsidRPr="005F5E6B" w14:paraId="11B22AC3" w14:textId="77777777" w:rsidTr="002F7D4B">
        <w:trPr>
          <w:cantSplit/>
          <w:trHeight w:val="390"/>
        </w:trPr>
        <w:tc>
          <w:tcPr>
            <w:tcW w:w="533" w:type="dxa"/>
            <w:vMerge/>
            <w:tcBorders>
              <w:left w:val="single" w:sz="18" w:space="0" w:color="auto"/>
            </w:tcBorders>
            <w:textDirection w:val="btLr"/>
            <w:vAlign w:val="center"/>
          </w:tcPr>
          <w:p w14:paraId="54C5C74B"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27B6D06"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141264C9" w14:textId="287990E9" w:rsidR="00EA59EB" w:rsidRPr="00EA59EB" w:rsidRDefault="00EA59EB" w:rsidP="009E6511">
            <w:pPr>
              <w:rPr>
                <w:sz w:val="18"/>
              </w:rPr>
            </w:pPr>
            <w:r w:rsidRPr="00EA59EB">
              <w:rPr>
                <w:sz w:val="18"/>
              </w:rPr>
              <w:t xml:space="preserve">-Wzrost liczby uczniów, którzy nabyli kwalifikacje lub kompetencje </w:t>
            </w:r>
            <w:r w:rsidR="00C50605">
              <w:rPr>
                <w:sz w:val="18"/>
              </w:rPr>
              <w:br/>
            </w:r>
            <w:r w:rsidRPr="00EA59EB">
              <w:rPr>
                <w:sz w:val="18"/>
              </w:rPr>
              <w:t xml:space="preserve">po opuszczeniu programu. </w:t>
            </w:r>
          </w:p>
          <w:p w14:paraId="20B13230" w14:textId="77777777" w:rsidR="00EA59EB" w:rsidRPr="00EA59EB" w:rsidRDefault="00EA59EB" w:rsidP="009E6511">
            <w:pPr>
              <w:rPr>
                <w:sz w:val="18"/>
              </w:rPr>
            </w:pPr>
            <w:r w:rsidRPr="00EA59EB">
              <w:rPr>
                <w:sz w:val="18"/>
              </w:rPr>
              <w:t xml:space="preserve">-Wzrost liczby przedstawicieli kadry szkół i placówek systemu oświaty, którzy uzyskali kwalifikacje po opuszczeniu programu. </w:t>
            </w:r>
          </w:p>
          <w:p w14:paraId="48DF13A2" w14:textId="77777777" w:rsidR="00EA59EB" w:rsidRPr="00EA59EB" w:rsidRDefault="00EA59EB" w:rsidP="009E6511">
            <w:pPr>
              <w:rPr>
                <w:sz w:val="18"/>
              </w:rPr>
            </w:pPr>
            <w:r w:rsidRPr="00EA59EB">
              <w:rPr>
                <w:sz w:val="18"/>
              </w:rPr>
              <w:t>-Poprawa wyników egzaminów ósmych klas, zwiększenie kompetencji matematycznych i językowych.</w:t>
            </w:r>
          </w:p>
          <w:p w14:paraId="31011089" w14:textId="77777777" w:rsidR="00EA59EB" w:rsidRPr="00EA59EB" w:rsidRDefault="00EA59EB" w:rsidP="009E6511">
            <w:pPr>
              <w:rPr>
                <w:sz w:val="18"/>
              </w:rPr>
            </w:pPr>
            <w:r w:rsidRPr="00EA59EB">
              <w:rPr>
                <w:sz w:val="18"/>
              </w:rPr>
              <w:t>-Zainteresowanie i wzbudzenie ciekawości uczniów przedmiotami matematyczno - przyrodniczymi.</w:t>
            </w:r>
          </w:p>
          <w:p w14:paraId="10E413B7" w14:textId="77777777" w:rsidR="00EA59EB" w:rsidRPr="00EA59EB" w:rsidRDefault="00EA59EB" w:rsidP="009E6511">
            <w:pPr>
              <w:rPr>
                <w:sz w:val="18"/>
              </w:rPr>
            </w:pPr>
            <w:r w:rsidRPr="00EA59EB">
              <w:rPr>
                <w:sz w:val="18"/>
              </w:rPr>
              <w:t>- Zwiększenie kreatywności i praktycznego wykorzystania zdobytej wiedzy.</w:t>
            </w:r>
          </w:p>
          <w:p w14:paraId="18D512F3" w14:textId="77777777" w:rsidR="00EA59EB" w:rsidRPr="00EA59EB" w:rsidRDefault="00EA59EB" w:rsidP="009E6511">
            <w:pPr>
              <w:rPr>
                <w:sz w:val="18"/>
              </w:rPr>
            </w:pPr>
            <w:r w:rsidRPr="00EA59EB">
              <w:rPr>
                <w:sz w:val="18"/>
              </w:rPr>
              <w:t>- Rozwijanie umiejętności TIK, w tym programowania.</w:t>
            </w:r>
          </w:p>
          <w:p w14:paraId="4144A1FC" w14:textId="77777777" w:rsidR="00EA59EB" w:rsidRPr="00EA59EB" w:rsidRDefault="00EA59EB" w:rsidP="009E6511">
            <w:pPr>
              <w:rPr>
                <w:sz w:val="18"/>
              </w:rPr>
            </w:pPr>
            <w:r w:rsidRPr="00EA59EB">
              <w:rPr>
                <w:sz w:val="18"/>
              </w:rPr>
              <w:t>- Rozwój kompetencji cyfrowych (w tym programowanie i robotyka)</w:t>
            </w:r>
          </w:p>
          <w:p w14:paraId="010712BF" w14:textId="77777777" w:rsidR="00EA59EB" w:rsidRPr="00EA59EB" w:rsidRDefault="00EA59EB" w:rsidP="009E6511">
            <w:pPr>
              <w:rPr>
                <w:sz w:val="18"/>
              </w:rPr>
            </w:pPr>
            <w:r w:rsidRPr="00EA59EB">
              <w:rPr>
                <w:sz w:val="18"/>
              </w:rPr>
              <w:t>- Wsparcie uczniów przejawiających uzdolnienia i talenty.</w:t>
            </w:r>
          </w:p>
          <w:p w14:paraId="0766E6D5" w14:textId="77777777" w:rsidR="00EA59EB" w:rsidRPr="00F72158" w:rsidRDefault="00EA59EB" w:rsidP="009E6511">
            <w:pPr>
              <w:rPr>
                <w:sz w:val="18"/>
              </w:rPr>
            </w:pPr>
            <w:r w:rsidRPr="00EA59EB">
              <w:rPr>
                <w:sz w:val="18"/>
              </w:rPr>
              <w:t>- Wzrost świadomości dot. zagrożeń w cyberprzestrzeni.</w:t>
            </w:r>
          </w:p>
        </w:tc>
      </w:tr>
      <w:tr w:rsidR="00EA59EB" w:rsidRPr="005F5E6B" w14:paraId="01313E67"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7B1F2E5A" w14:textId="77777777" w:rsidR="00EA59EB" w:rsidRPr="005F5E6B" w:rsidRDefault="00EA59EB" w:rsidP="00620F96">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76421B08"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6113EC87" w14:textId="77777777" w:rsidR="005C1BDC" w:rsidRPr="00F959BA" w:rsidRDefault="005C1BDC" w:rsidP="005C1BDC">
            <w:pPr>
              <w:rPr>
                <w:sz w:val="18"/>
                <w:szCs w:val="18"/>
                <w:u w:val="single"/>
              </w:rPr>
            </w:pPr>
            <w:r w:rsidRPr="00F959BA">
              <w:rPr>
                <w:sz w:val="18"/>
                <w:szCs w:val="18"/>
                <w:u w:val="single"/>
              </w:rPr>
              <w:t>Wskaźniki produktu:</w:t>
            </w:r>
          </w:p>
          <w:p w14:paraId="0EBD42C6" w14:textId="79D7F5B0" w:rsidR="00376BCF" w:rsidRPr="00376BCF" w:rsidRDefault="00376BCF" w:rsidP="007478D8">
            <w:pPr>
              <w:pStyle w:val="Akapitzlist"/>
              <w:numPr>
                <w:ilvl w:val="0"/>
                <w:numId w:val="106"/>
              </w:numPr>
              <w:rPr>
                <w:sz w:val="18"/>
                <w:szCs w:val="18"/>
              </w:rPr>
            </w:pPr>
            <w:r w:rsidRPr="00376BCF">
              <w:rPr>
                <w:sz w:val="18"/>
                <w:szCs w:val="18"/>
              </w:rPr>
              <w:t xml:space="preserve">Liczba dzieci/uczniów o specjalnych potrzebach rozwojowych </w:t>
            </w:r>
            <w:r w:rsidR="007E59FB">
              <w:rPr>
                <w:sz w:val="18"/>
                <w:szCs w:val="18"/>
              </w:rPr>
              <w:br/>
            </w:r>
            <w:r w:rsidRPr="00376BCF">
              <w:rPr>
                <w:sz w:val="18"/>
                <w:szCs w:val="18"/>
              </w:rPr>
              <w:t>i edukacyjnych, objętych wsparciem - 150;</w:t>
            </w:r>
          </w:p>
          <w:p w14:paraId="0DB7500B" w14:textId="77777777" w:rsidR="00376BCF" w:rsidRPr="00376BCF" w:rsidRDefault="00376BCF" w:rsidP="007478D8">
            <w:pPr>
              <w:pStyle w:val="Akapitzlist"/>
              <w:numPr>
                <w:ilvl w:val="0"/>
                <w:numId w:val="106"/>
              </w:numPr>
              <w:rPr>
                <w:sz w:val="18"/>
                <w:szCs w:val="18"/>
              </w:rPr>
            </w:pPr>
            <w:r w:rsidRPr="00376BCF">
              <w:rPr>
                <w:sz w:val="18"/>
                <w:szCs w:val="18"/>
              </w:rPr>
              <w:t>Liczba ogólnodostępnych szkół i placówek systemu oświaty objętych wsparciem w zakresie edukacji włączającej- 2 szt.;</w:t>
            </w:r>
          </w:p>
          <w:p w14:paraId="4C866C9E" w14:textId="77777777" w:rsidR="00376BCF" w:rsidRPr="00376BCF" w:rsidRDefault="00376BCF" w:rsidP="007478D8">
            <w:pPr>
              <w:pStyle w:val="Akapitzlist"/>
              <w:numPr>
                <w:ilvl w:val="0"/>
                <w:numId w:val="106"/>
              </w:numPr>
              <w:rPr>
                <w:sz w:val="18"/>
                <w:szCs w:val="18"/>
              </w:rPr>
            </w:pPr>
            <w:r w:rsidRPr="00376BCF">
              <w:rPr>
                <w:sz w:val="18"/>
                <w:szCs w:val="18"/>
              </w:rPr>
              <w:t>Liczba osób obcego pochodzenia objętych wsparciem w programie - 10</w:t>
            </w:r>
          </w:p>
          <w:p w14:paraId="5C01D332" w14:textId="77777777" w:rsidR="00376BCF" w:rsidRPr="00376BCF" w:rsidRDefault="00376BCF" w:rsidP="007478D8">
            <w:pPr>
              <w:pStyle w:val="Akapitzlist"/>
              <w:numPr>
                <w:ilvl w:val="0"/>
                <w:numId w:val="106"/>
              </w:numPr>
              <w:rPr>
                <w:sz w:val="18"/>
                <w:szCs w:val="18"/>
              </w:rPr>
            </w:pPr>
            <w:r w:rsidRPr="00376BCF">
              <w:rPr>
                <w:sz w:val="18"/>
                <w:szCs w:val="18"/>
              </w:rPr>
              <w:t>Liczba osób z niepełnosprawnościami objętych wsparciem w programie - 10;</w:t>
            </w:r>
          </w:p>
          <w:p w14:paraId="7C73FB7A" w14:textId="77777777" w:rsidR="00376BCF" w:rsidRPr="00376BCF" w:rsidRDefault="00376BCF" w:rsidP="007478D8">
            <w:pPr>
              <w:pStyle w:val="Akapitzlist"/>
              <w:numPr>
                <w:ilvl w:val="0"/>
                <w:numId w:val="106"/>
              </w:numPr>
              <w:rPr>
                <w:sz w:val="18"/>
                <w:szCs w:val="18"/>
                <w:u w:val="single"/>
              </w:rPr>
            </w:pPr>
            <w:r w:rsidRPr="00376BCF">
              <w:rPr>
                <w:sz w:val="18"/>
                <w:szCs w:val="18"/>
              </w:rPr>
              <w:t>Liczba nauczycieli objętych wsparciem - 30;</w:t>
            </w:r>
          </w:p>
          <w:p w14:paraId="2218137B" w14:textId="08836EFC" w:rsidR="005C1BDC" w:rsidRPr="00F959BA" w:rsidRDefault="005C1BDC" w:rsidP="00376BCF">
            <w:pPr>
              <w:rPr>
                <w:sz w:val="18"/>
                <w:szCs w:val="18"/>
                <w:u w:val="single"/>
              </w:rPr>
            </w:pPr>
            <w:r w:rsidRPr="00F959BA">
              <w:rPr>
                <w:sz w:val="18"/>
                <w:szCs w:val="18"/>
                <w:u w:val="single"/>
              </w:rPr>
              <w:t>Wskaźniki rezultatu:</w:t>
            </w:r>
          </w:p>
          <w:p w14:paraId="27232DD0" w14:textId="77777777" w:rsidR="00376BCF" w:rsidRPr="00376BCF" w:rsidRDefault="00376BCF" w:rsidP="007478D8">
            <w:pPr>
              <w:pStyle w:val="Akapitzlist"/>
              <w:numPr>
                <w:ilvl w:val="0"/>
                <w:numId w:val="105"/>
              </w:numPr>
              <w:rPr>
                <w:sz w:val="18"/>
                <w:szCs w:val="18"/>
              </w:rPr>
            </w:pPr>
            <w:r w:rsidRPr="00376BCF">
              <w:rPr>
                <w:sz w:val="18"/>
                <w:szCs w:val="18"/>
              </w:rPr>
              <w:t>Liczba uczniów, którzy nabyli kwalifikacje po opuszczeniu programu - 100;</w:t>
            </w:r>
          </w:p>
          <w:p w14:paraId="0BA14AEC" w14:textId="77777777" w:rsidR="00376BCF" w:rsidRPr="00376BCF" w:rsidRDefault="00376BCF" w:rsidP="007478D8">
            <w:pPr>
              <w:pStyle w:val="Akapitzlist"/>
              <w:numPr>
                <w:ilvl w:val="0"/>
                <w:numId w:val="105"/>
              </w:numPr>
              <w:rPr>
                <w:sz w:val="18"/>
                <w:szCs w:val="18"/>
              </w:rPr>
            </w:pPr>
            <w:r w:rsidRPr="00376BCF">
              <w:rPr>
                <w:sz w:val="18"/>
                <w:szCs w:val="18"/>
              </w:rPr>
              <w:t>Liczba nauczycieli, którzy nabyli kwalifikacje po opuszczeniu programu - 30;</w:t>
            </w:r>
          </w:p>
          <w:p w14:paraId="22BB296F" w14:textId="45C408B7" w:rsidR="00EA59EB" w:rsidRPr="00376BCF" w:rsidRDefault="00376BCF" w:rsidP="007478D8">
            <w:pPr>
              <w:pStyle w:val="Akapitzlist"/>
              <w:numPr>
                <w:ilvl w:val="0"/>
                <w:numId w:val="105"/>
              </w:numPr>
              <w:rPr>
                <w:sz w:val="18"/>
                <w:szCs w:val="18"/>
              </w:rPr>
            </w:pPr>
            <w:r w:rsidRPr="00376BCF">
              <w:rPr>
                <w:sz w:val="18"/>
                <w:szCs w:val="18"/>
              </w:rPr>
              <w:t>Liczba uczniów, którzy zrealizowali swoje cele rozwojowe po opuszczeniu programu - 10;</w:t>
            </w:r>
          </w:p>
        </w:tc>
      </w:tr>
    </w:tbl>
    <w:p w14:paraId="593395F0" w14:textId="77777777" w:rsidR="003161F2" w:rsidRDefault="007D6099" w:rsidP="007D6099">
      <w:pPr>
        <w:jc w:val="right"/>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627D29" w:rsidRPr="005F5E6B" w14:paraId="03599ECE" w14:textId="77777777" w:rsidTr="00620F96">
        <w:tc>
          <w:tcPr>
            <w:tcW w:w="8882" w:type="dxa"/>
            <w:gridSpan w:val="3"/>
            <w:tcBorders>
              <w:top w:val="nil"/>
              <w:left w:val="nil"/>
              <w:bottom w:val="single" w:sz="18" w:space="0" w:color="auto"/>
              <w:right w:val="nil"/>
            </w:tcBorders>
          </w:tcPr>
          <w:p w14:paraId="2B0BEB96" w14:textId="77777777" w:rsidR="00627D29" w:rsidRPr="005F5E6B" w:rsidRDefault="00627D29" w:rsidP="00620F96">
            <w:pPr>
              <w:rPr>
                <w:sz w:val="20"/>
                <w:szCs w:val="18"/>
              </w:rPr>
            </w:pPr>
            <w:bookmarkStart w:id="130" w:name="_Toc130907821"/>
            <w:bookmarkStart w:id="131" w:name="_Toc158986779"/>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26</w:t>
            </w:r>
            <w:r w:rsidRPr="005F5E6B">
              <w:rPr>
                <w:sz w:val="20"/>
              </w:rPr>
              <w:fldChar w:fldCharType="end"/>
            </w:r>
            <w:r w:rsidRPr="005F5E6B">
              <w:rPr>
                <w:sz w:val="20"/>
              </w:rPr>
              <w:t>. Lista projektów uzupełniających</w:t>
            </w:r>
            <w:bookmarkEnd w:id="130"/>
            <w:bookmarkEnd w:id="131"/>
          </w:p>
        </w:tc>
      </w:tr>
      <w:tr w:rsidR="00EA59EB" w:rsidRPr="005F5E6B" w14:paraId="68B066FC"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202DF8FD" w14:textId="77777777" w:rsidR="00EA59EB" w:rsidRPr="005F5E6B" w:rsidRDefault="00EA59EB" w:rsidP="005B2CAF">
            <w:pPr>
              <w:ind w:left="113" w:right="113"/>
              <w:jc w:val="center"/>
              <w:rPr>
                <w:b/>
                <w:sz w:val="20"/>
              </w:rPr>
            </w:pPr>
            <w:r w:rsidRPr="002F7D4B">
              <w:rPr>
                <w:b/>
                <w:color w:val="CF543F" w:themeColor="accent2"/>
                <w:sz w:val="20"/>
              </w:rPr>
              <w:t xml:space="preserve">PROJEKT UZUPEŁNIAJĄCY NR </w:t>
            </w:r>
            <w:r w:rsidR="005B2CAF">
              <w:rPr>
                <w:b/>
                <w:color w:val="CF543F" w:themeColor="accent2"/>
                <w:sz w:val="20"/>
              </w:rPr>
              <w:t>7</w:t>
            </w:r>
          </w:p>
        </w:tc>
        <w:tc>
          <w:tcPr>
            <w:tcW w:w="2517" w:type="dxa"/>
            <w:tcBorders>
              <w:top w:val="single" w:sz="18" w:space="0" w:color="auto"/>
            </w:tcBorders>
            <w:shd w:val="clear" w:color="auto" w:fill="E9ECEA" w:themeFill="accent1" w:themeFillTint="33"/>
            <w:vAlign w:val="center"/>
          </w:tcPr>
          <w:p w14:paraId="1EB5C593"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3E694CB4" w14:textId="77777777" w:rsidR="00EA59EB" w:rsidRPr="00EA59EB" w:rsidRDefault="00EA59EB" w:rsidP="00EA59EB">
            <w:pPr>
              <w:jc w:val="center"/>
              <w:rPr>
                <w:b/>
                <w:sz w:val="18"/>
              </w:rPr>
            </w:pPr>
            <w:r w:rsidRPr="00EA59EB">
              <w:rPr>
                <w:b/>
                <w:sz w:val="18"/>
              </w:rPr>
              <w:t xml:space="preserve">Budowa wielofunkcyjnego budynku oświatowego przy Zespole Szkół </w:t>
            </w:r>
            <w:r w:rsidR="00A9395A">
              <w:rPr>
                <w:b/>
                <w:sz w:val="18"/>
              </w:rPr>
              <w:br/>
            </w:r>
            <w:r w:rsidRPr="00EA59EB">
              <w:rPr>
                <w:b/>
                <w:sz w:val="18"/>
              </w:rPr>
              <w:t>w Bystrzejowicach Pierwszych</w:t>
            </w:r>
          </w:p>
        </w:tc>
      </w:tr>
      <w:tr w:rsidR="00EA59EB" w:rsidRPr="005F5E6B" w14:paraId="48E35047" w14:textId="77777777" w:rsidTr="002F7D4B">
        <w:trPr>
          <w:cantSplit/>
          <w:trHeight w:val="390"/>
        </w:trPr>
        <w:tc>
          <w:tcPr>
            <w:tcW w:w="533" w:type="dxa"/>
            <w:vMerge/>
            <w:tcBorders>
              <w:left w:val="single" w:sz="18" w:space="0" w:color="auto"/>
            </w:tcBorders>
            <w:textDirection w:val="btLr"/>
            <w:vAlign w:val="center"/>
          </w:tcPr>
          <w:p w14:paraId="526BCA55"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C3DF13B"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3F5C0973" w14:textId="77777777" w:rsidR="00EA59EB" w:rsidRPr="00F72158" w:rsidRDefault="0074229F" w:rsidP="009E6511">
            <w:pPr>
              <w:rPr>
                <w:sz w:val="18"/>
              </w:rPr>
            </w:pPr>
            <w:r w:rsidRPr="0074229F">
              <w:rPr>
                <w:sz w:val="18"/>
              </w:rPr>
              <w:t>Przedsięwzięcia zwiększające dostępność do edukacji przedszkolnej</w:t>
            </w:r>
          </w:p>
        </w:tc>
      </w:tr>
      <w:tr w:rsidR="00EA59EB" w:rsidRPr="005F5E6B" w14:paraId="268DAC5D" w14:textId="77777777" w:rsidTr="002F7D4B">
        <w:trPr>
          <w:cantSplit/>
          <w:trHeight w:val="390"/>
        </w:trPr>
        <w:tc>
          <w:tcPr>
            <w:tcW w:w="533" w:type="dxa"/>
            <w:vMerge/>
            <w:tcBorders>
              <w:left w:val="single" w:sz="18" w:space="0" w:color="auto"/>
            </w:tcBorders>
            <w:textDirection w:val="btLr"/>
            <w:vAlign w:val="center"/>
          </w:tcPr>
          <w:p w14:paraId="538B82EB"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A2A4405"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328034B5" w14:textId="77777777" w:rsidR="00EA59EB" w:rsidRPr="00F72158" w:rsidRDefault="00EA59EB" w:rsidP="009E6511">
            <w:pPr>
              <w:rPr>
                <w:sz w:val="18"/>
              </w:rPr>
            </w:pPr>
            <w:r w:rsidRPr="00F72158">
              <w:rPr>
                <w:sz w:val="18"/>
              </w:rPr>
              <w:t>Bystrzejowice Pierwsze</w:t>
            </w:r>
          </w:p>
          <w:p w14:paraId="7B72C2C4" w14:textId="77777777" w:rsidR="00EA59EB" w:rsidRDefault="00EA59EB" w:rsidP="009E6511">
            <w:pPr>
              <w:rPr>
                <w:sz w:val="18"/>
              </w:rPr>
            </w:pPr>
            <w:r w:rsidRPr="00F72158">
              <w:rPr>
                <w:sz w:val="18"/>
              </w:rPr>
              <w:t>Nr działki 90/3, 90/5, 91/2, 92/13, 90/7</w:t>
            </w:r>
          </w:p>
          <w:p w14:paraId="7CA6D030" w14:textId="77777777" w:rsidR="00EA59EB" w:rsidRPr="00E9604D" w:rsidRDefault="00EA59EB" w:rsidP="009E6511">
            <w:pPr>
              <w:rPr>
                <w:b/>
                <w:sz w:val="18"/>
              </w:rPr>
            </w:pPr>
            <w:r w:rsidRPr="00E9604D">
              <w:rPr>
                <w:b/>
                <w:sz w:val="18"/>
              </w:rPr>
              <w:t>Przedsięwzięcie zlokalizowane na obszarze zdegradowanym</w:t>
            </w:r>
          </w:p>
        </w:tc>
      </w:tr>
      <w:tr w:rsidR="00EA59EB" w:rsidRPr="005F5E6B" w14:paraId="3255C4FF" w14:textId="77777777" w:rsidTr="002F7D4B">
        <w:trPr>
          <w:cantSplit/>
          <w:trHeight w:val="390"/>
        </w:trPr>
        <w:tc>
          <w:tcPr>
            <w:tcW w:w="533" w:type="dxa"/>
            <w:vMerge/>
            <w:tcBorders>
              <w:left w:val="single" w:sz="18" w:space="0" w:color="auto"/>
            </w:tcBorders>
            <w:textDirection w:val="btLr"/>
            <w:vAlign w:val="center"/>
          </w:tcPr>
          <w:p w14:paraId="241A270E"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1A591190"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6603941B" w14:textId="77777777" w:rsidR="00EA59EB" w:rsidRPr="00F72158" w:rsidRDefault="00EA59EB" w:rsidP="009E6511">
            <w:pPr>
              <w:rPr>
                <w:sz w:val="18"/>
              </w:rPr>
            </w:pPr>
            <w:r>
              <w:rPr>
                <w:sz w:val="18"/>
              </w:rPr>
              <w:t>Gmina Piaski</w:t>
            </w:r>
          </w:p>
        </w:tc>
      </w:tr>
      <w:tr w:rsidR="00EA59EB" w:rsidRPr="005F5E6B" w14:paraId="0DE1508A" w14:textId="77777777" w:rsidTr="002F7D4B">
        <w:trPr>
          <w:cantSplit/>
          <w:trHeight w:val="390"/>
        </w:trPr>
        <w:tc>
          <w:tcPr>
            <w:tcW w:w="533" w:type="dxa"/>
            <w:vMerge/>
            <w:tcBorders>
              <w:left w:val="single" w:sz="18" w:space="0" w:color="auto"/>
            </w:tcBorders>
            <w:textDirection w:val="btLr"/>
            <w:vAlign w:val="center"/>
          </w:tcPr>
          <w:p w14:paraId="1F7347C6"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495484E"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0E0395DB" w14:textId="3AB9070D" w:rsidR="00EA59EB" w:rsidRPr="00F72158" w:rsidRDefault="00EA59EB" w:rsidP="009E6511">
            <w:pPr>
              <w:rPr>
                <w:sz w:val="18"/>
              </w:rPr>
            </w:pPr>
            <w:r w:rsidRPr="00F72158">
              <w:rPr>
                <w:sz w:val="18"/>
              </w:rPr>
              <w:t xml:space="preserve">Budynek uzupełni kompleks oświatowy przy Zespole Szkół </w:t>
            </w:r>
            <w:r w:rsidR="00A9395A">
              <w:rPr>
                <w:sz w:val="18"/>
              </w:rPr>
              <w:br/>
            </w:r>
            <w:r w:rsidRPr="00F72158">
              <w:rPr>
                <w:sz w:val="18"/>
              </w:rPr>
              <w:t xml:space="preserve">w Bystrzejowicach Pierwszych w </w:t>
            </w:r>
            <w:r w:rsidR="001D314E" w:rsidRPr="00F72158">
              <w:rPr>
                <w:sz w:val="18"/>
              </w:rPr>
              <w:t>skład, którego</w:t>
            </w:r>
            <w:r w:rsidRPr="00F72158">
              <w:rPr>
                <w:sz w:val="18"/>
              </w:rPr>
              <w:t xml:space="preserve"> wchodzą również hala gimnastyczna oraz boisko wielofunkcyjne. Oprócz pomieszczeń na potrzeby żłobka i przedszkola, obiekt będzie zawierał cztery tematyczne sale lekcyjne dla uczniów istniejącego Zespołu Szkół. W planowanym budynku przewiduje się blisko 200 miejsc w przedszkolu i żłobku. </w:t>
            </w:r>
          </w:p>
          <w:p w14:paraId="3A98AAE8" w14:textId="17394D36" w:rsidR="00EA59EB" w:rsidRPr="00F72158" w:rsidRDefault="00EA59EB" w:rsidP="009E6511">
            <w:pPr>
              <w:rPr>
                <w:sz w:val="18"/>
              </w:rPr>
            </w:pPr>
            <w:r w:rsidRPr="00F72158">
              <w:rPr>
                <w:sz w:val="18"/>
              </w:rPr>
              <w:t>Głównym celem inwestycji jest wyrównanie szans dzieci ze szczególnym uwzględnieniem obszarów wiejskich poprzez zwiększenie dostępności do edukacji przedszkolnej na terenie Gminy. Pozwoli to na osiągnięcie wielu korzyści o charakterze społeczno-gospodarczym. Przy budowie zastosowane zostaną nowoczesne, energooszczędne oraz przyjazne dla środowiska rozwiązania. Ponadto inwestycja przyczyni się do wyrównania dysproporcji terytorialnych w zakresie wychowania przedszkolnego, zapewnienia dostępu do wysokiej jakości usług, pop</w:t>
            </w:r>
            <w:r w:rsidR="00690460">
              <w:rPr>
                <w:sz w:val="18"/>
              </w:rPr>
              <w:t>rawy jakości życia mieszkańców G</w:t>
            </w:r>
            <w:r w:rsidRPr="00F72158">
              <w:rPr>
                <w:sz w:val="18"/>
              </w:rPr>
              <w:t>miny Piaski poprzez przeciwdziałanie marginalizacji społecznej i ekonomicznej obszaru Gminy w zakresie edukacji przedszkolnej.</w:t>
            </w:r>
          </w:p>
        </w:tc>
      </w:tr>
      <w:tr w:rsidR="00EA59EB" w:rsidRPr="005F5E6B" w14:paraId="3BB14442" w14:textId="77777777" w:rsidTr="002F7D4B">
        <w:trPr>
          <w:cantSplit/>
          <w:trHeight w:val="390"/>
        </w:trPr>
        <w:tc>
          <w:tcPr>
            <w:tcW w:w="533" w:type="dxa"/>
            <w:vMerge/>
            <w:tcBorders>
              <w:left w:val="single" w:sz="18" w:space="0" w:color="auto"/>
            </w:tcBorders>
            <w:textDirection w:val="btLr"/>
            <w:vAlign w:val="center"/>
          </w:tcPr>
          <w:p w14:paraId="17DB71D6"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8AADEF4"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2E382A08" w14:textId="77777777" w:rsidR="00EA59EB" w:rsidRPr="00F72158" w:rsidRDefault="00EA59EB" w:rsidP="009E6511">
            <w:pPr>
              <w:rPr>
                <w:sz w:val="18"/>
              </w:rPr>
            </w:pPr>
            <w:r w:rsidRPr="00F72158">
              <w:rPr>
                <w:sz w:val="18"/>
              </w:rPr>
              <w:t>2024-2029</w:t>
            </w:r>
          </w:p>
        </w:tc>
      </w:tr>
      <w:tr w:rsidR="00EA59EB" w:rsidRPr="005F5E6B" w14:paraId="322EA9F9" w14:textId="77777777" w:rsidTr="002F7D4B">
        <w:trPr>
          <w:cantSplit/>
          <w:trHeight w:val="390"/>
        </w:trPr>
        <w:tc>
          <w:tcPr>
            <w:tcW w:w="533" w:type="dxa"/>
            <w:vMerge/>
            <w:tcBorders>
              <w:left w:val="single" w:sz="18" w:space="0" w:color="auto"/>
            </w:tcBorders>
            <w:textDirection w:val="btLr"/>
            <w:vAlign w:val="center"/>
          </w:tcPr>
          <w:p w14:paraId="1A94592B"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82D7B25"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13DA20F2" w14:textId="77777777" w:rsidR="00EA59EB" w:rsidRPr="00F72158" w:rsidRDefault="00EA59EB" w:rsidP="009E6511">
            <w:pPr>
              <w:rPr>
                <w:sz w:val="18"/>
              </w:rPr>
            </w:pPr>
            <w:r w:rsidRPr="00F72158">
              <w:rPr>
                <w:sz w:val="18"/>
              </w:rPr>
              <w:t>15 000 000 zł</w:t>
            </w:r>
          </w:p>
        </w:tc>
      </w:tr>
      <w:tr w:rsidR="00EA59EB" w:rsidRPr="005F5E6B" w14:paraId="006F3752" w14:textId="77777777" w:rsidTr="002F7D4B">
        <w:trPr>
          <w:cantSplit/>
          <w:trHeight w:val="390"/>
        </w:trPr>
        <w:tc>
          <w:tcPr>
            <w:tcW w:w="533" w:type="dxa"/>
            <w:vMerge/>
            <w:tcBorders>
              <w:left w:val="single" w:sz="18" w:space="0" w:color="auto"/>
            </w:tcBorders>
            <w:textDirection w:val="btLr"/>
            <w:vAlign w:val="center"/>
          </w:tcPr>
          <w:p w14:paraId="433B88ED"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E00D346"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60B602D6" w14:textId="77777777" w:rsidR="00EA59EB" w:rsidRDefault="00EA59EB" w:rsidP="009E6511">
            <w:pPr>
              <w:rPr>
                <w:sz w:val="18"/>
              </w:rPr>
            </w:pPr>
            <w:r w:rsidRPr="00F72158">
              <w:rPr>
                <w:sz w:val="18"/>
              </w:rPr>
              <w:t>Fundusze EU, środki własne JST oraz środki krajowe</w:t>
            </w:r>
          </w:p>
          <w:p w14:paraId="4197C6D9" w14:textId="77777777" w:rsidR="00EA59EB" w:rsidRDefault="00EA59EB" w:rsidP="009E6511">
            <w:pPr>
              <w:rPr>
                <w:sz w:val="18"/>
              </w:rPr>
            </w:pPr>
            <w:r w:rsidRPr="00D15DF6">
              <w:rPr>
                <w:sz w:val="18"/>
              </w:rPr>
              <w:t>Działanie FELU.07.01 Infrastruktura przedszkolna</w:t>
            </w:r>
          </w:p>
          <w:p w14:paraId="76B45D61" w14:textId="77777777" w:rsidR="00EA59EB" w:rsidRPr="00F72158" w:rsidRDefault="00EA59EB" w:rsidP="009E6511">
            <w:pPr>
              <w:rPr>
                <w:sz w:val="18"/>
              </w:rPr>
            </w:pPr>
            <w:r w:rsidRPr="00D15DF6">
              <w:rPr>
                <w:sz w:val="18"/>
              </w:rPr>
              <w:t>Działanie FELU.07.02 Infrastruktura edukacji ogólnej</w:t>
            </w:r>
          </w:p>
        </w:tc>
      </w:tr>
      <w:tr w:rsidR="00EA59EB" w:rsidRPr="005F5E6B" w14:paraId="0995A4CB" w14:textId="77777777" w:rsidTr="002F7D4B">
        <w:trPr>
          <w:cantSplit/>
          <w:trHeight w:val="390"/>
        </w:trPr>
        <w:tc>
          <w:tcPr>
            <w:tcW w:w="533" w:type="dxa"/>
            <w:vMerge/>
            <w:tcBorders>
              <w:left w:val="single" w:sz="18" w:space="0" w:color="auto"/>
            </w:tcBorders>
            <w:textDirection w:val="btLr"/>
            <w:vAlign w:val="center"/>
          </w:tcPr>
          <w:p w14:paraId="45A9F99D"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4D9D80D"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54422BC2" w14:textId="77777777" w:rsidR="00EA59EB" w:rsidRPr="00F72158" w:rsidRDefault="00EA59EB" w:rsidP="009E6511">
            <w:pPr>
              <w:rPr>
                <w:sz w:val="18"/>
              </w:rPr>
            </w:pPr>
            <w:r w:rsidRPr="00F72158">
              <w:rPr>
                <w:sz w:val="18"/>
              </w:rPr>
              <w:t>Obiekt będzie w pełni dostępny dla osób ze szczególnymi potrzebami poprzez zniwelowanie barier architektonicznych.</w:t>
            </w:r>
          </w:p>
        </w:tc>
      </w:tr>
      <w:tr w:rsidR="00EA59EB" w:rsidRPr="005F5E6B" w14:paraId="78FC472E" w14:textId="77777777" w:rsidTr="002F7D4B">
        <w:trPr>
          <w:cantSplit/>
          <w:trHeight w:val="390"/>
        </w:trPr>
        <w:tc>
          <w:tcPr>
            <w:tcW w:w="533" w:type="dxa"/>
            <w:vMerge/>
            <w:tcBorders>
              <w:left w:val="single" w:sz="18" w:space="0" w:color="auto"/>
            </w:tcBorders>
            <w:textDirection w:val="btLr"/>
            <w:vAlign w:val="center"/>
          </w:tcPr>
          <w:p w14:paraId="4CDFC820"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00D5F4C"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5C0DC11F" w14:textId="77777777" w:rsidR="00EA59EB" w:rsidRPr="00F72158" w:rsidRDefault="00EA59EB" w:rsidP="009E6511">
            <w:pPr>
              <w:rPr>
                <w:sz w:val="18"/>
              </w:rPr>
            </w:pPr>
            <w:r w:rsidRPr="00F72158">
              <w:rPr>
                <w:sz w:val="18"/>
              </w:rPr>
              <w:t xml:space="preserve">Dzięki budowie budynku żłobka nastąpi zwiększenie dostępności usług opieki nad dziećmi do lat 3 umożliwiające zwiększenie aktywności zawodowej mieszkańców regionu. Główną korzyścią będzie znaczny spadek kosztów opieki nad podopiecznymi (dla rodzin i opiekunów). Rodzice dzieci w wieku do lat 3 będą mieli możliwość wykorzystania dostępnej infrastruktury żłobkowej, co pozwoli im na zmniejszenie kosztów wychowania dziecka ponoszonych na dojazdy do innych miejscowości, gdzie dzieci uczęszczają do klubów i żłobków, kosztów czesnego w żłobkach prywatnych w innych gminach czy też kosztów wynajmu opiekunki. </w:t>
            </w:r>
          </w:p>
          <w:p w14:paraId="16B6AC4A" w14:textId="77777777" w:rsidR="00EA59EB" w:rsidRPr="00F72158" w:rsidRDefault="00EA59EB" w:rsidP="009E6511">
            <w:pPr>
              <w:rPr>
                <w:sz w:val="18"/>
              </w:rPr>
            </w:pPr>
            <w:r w:rsidRPr="00F72158">
              <w:rPr>
                <w:sz w:val="18"/>
              </w:rPr>
              <w:t>Dodatkowo sale znajdujące się w nowym budynku odciążą istniejącą placówkę, która w chwili obecnej boryka się z trudnościami z zachowaniem reżimu sanitarnego spowodowanego pandemią COVID-19. Większa ilość sal pozwoli na zachowanie wymaganego dystansu społecznego i zapewni bezpieczne warunki edukacji.</w:t>
            </w:r>
          </w:p>
        </w:tc>
      </w:tr>
      <w:tr w:rsidR="00EA59EB" w:rsidRPr="005F5E6B" w14:paraId="0FA7E09E"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0143A7AD" w14:textId="77777777" w:rsidR="00EA59EB" w:rsidRPr="005F5E6B" w:rsidRDefault="00EA59EB" w:rsidP="00620F96">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1B8443FC"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3C30CD80" w14:textId="77777777" w:rsidR="00EA59EB" w:rsidRPr="001A526C" w:rsidRDefault="00EA59EB" w:rsidP="009E6511">
            <w:pPr>
              <w:rPr>
                <w:sz w:val="18"/>
                <w:u w:val="single"/>
              </w:rPr>
            </w:pPr>
            <w:r w:rsidRPr="001A526C">
              <w:rPr>
                <w:sz w:val="18"/>
                <w:u w:val="single"/>
              </w:rPr>
              <w:t>Wskaźniki produktu:</w:t>
            </w:r>
          </w:p>
          <w:p w14:paraId="762E2A6A" w14:textId="77777777" w:rsidR="00376BCF" w:rsidRPr="00376BCF" w:rsidRDefault="00376BCF" w:rsidP="007478D8">
            <w:pPr>
              <w:pStyle w:val="Akapitzlist"/>
              <w:numPr>
                <w:ilvl w:val="0"/>
                <w:numId w:val="85"/>
              </w:numPr>
              <w:rPr>
                <w:sz w:val="18"/>
              </w:rPr>
            </w:pPr>
            <w:r w:rsidRPr="00376BCF">
              <w:rPr>
                <w:sz w:val="18"/>
              </w:rPr>
              <w:t>Liczba doposażonych przedszkoli – 1 szt.;</w:t>
            </w:r>
          </w:p>
          <w:p w14:paraId="641E199E" w14:textId="77777777" w:rsidR="00376BCF" w:rsidRPr="00376BCF" w:rsidRDefault="00376BCF" w:rsidP="007478D8">
            <w:pPr>
              <w:pStyle w:val="Akapitzlist"/>
              <w:numPr>
                <w:ilvl w:val="0"/>
                <w:numId w:val="85"/>
              </w:numPr>
              <w:rPr>
                <w:sz w:val="18"/>
              </w:rPr>
            </w:pPr>
            <w:r w:rsidRPr="00376BCF">
              <w:rPr>
                <w:sz w:val="18"/>
              </w:rPr>
              <w:t>Liczba wybudowanych przedszkoli – 1 szt.;</w:t>
            </w:r>
          </w:p>
          <w:p w14:paraId="71C9BF00" w14:textId="77777777" w:rsidR="00376BCF" w:rsidRPr="00376BCF" w:rsidRDefault="00376BCF" w:rsidP="007478D8">
            <w:pPr>
              <w:pStyle w:val="Akapitzlist"/>
              <w:numPr>
                <w:ilvl w:val="0"/>
                <w:numId w:val="85"/>
              </w:numPr>
              <w:rPr>
                <w:sz w:val="18"/>
              </w:rPr>
            </w:pPr>
            <w:r w:rsidRPr="00376BCF">
              <w:rPr>
                <w:sz w:val="18"/>
              </w:rPr>
              <w:t>Pojemność klas w nowych lub zmodernizowanych placówkach opieki nad dziećmi - 25;</w:t>
            </w:r>
          </w:p>
          <w:p w14:paraId="279C2F30" w14:textId="77777777" w:rsidR="00376BCF" w:rsidRPr="00376BCF" w:rsidRDefault="00376BCF" w:rsidP="007478D8">
            <w:pPr>
              <w:numPr>
                <w:ilvl w:val="0"/>
                <w:numId w:val="85"/>
              </w:numPr>
              <w:rPr>
                <w:sz w:val="18"/>
                <w:u w:val="single"/>
              </w:rPr>
            </w:pPr>
            <w:r w:rsidRPr="00376BCF">
              <w:rPr>
                <w:sz w:val="18"/>
              </w:rPr>
              <w:t>Pojemność klas w nowych lub zmodernizowanych placówkach oświatowych - 25;</w:t>
            </w:r>
          </w:p>
          <w:p w14:paraId="3C396F54" w14:textId="2DCB0E9E" w:rsidR="00EA59EB" w:rsidRPr="001A526C" w:rsidRDefault="00EA59EB" w:rsidP="00376BCF">
            <w:pPr>
              <w:rPr>
                <w:sz w:val="18"/>
                <w:u w:val="single"/>
              </w:rPr>
            </w:pPr>
            <w:r w:rsidRPr="001A526C">
              <w:rPr>
                <w:sz w:val="18"/>
                <w:u w:val="single"/>
              </w:rPr>
              <w:t>Wskaźniki rezultatu:</w:t>
            </w:r>
          </w:p>
          <w:p w14:paraId="336E9E7B" w14:textId="77777777" w:rsidR="00376BCF" w:rsidRPr="00376BCF" w:rsidRDefault="00376BCF" w:rsidP="007478D8">
            <w:pPr>
              <w:pStyle w:val="Akapitzlist"/>
              <w:numPr>
                <w:ilvl w:val="0"/>
                <w:numId w:val="86"/>
              </w:numPr>
              <w:rPr>
                <w:sz w:val="18"/>
              </w:rPr>
            </w:pPr>
            <w:r w:rsidRPr="00376BCF">
              <w:rPr>
                <w:sz w:val="18"/>
              </w:rPr>
              <w:t xml:space="preserve">Roczna liczba użytkowników nowych lub zmodernizowanych placówek opieki nad dziećmi – 155 osób; </w:t>
            </w:r>
          </w:p>
          <w:p w14:paraId="35C2B39E" w14:textId="77777777" w:rsidR="00376BCF" w:rsidRPr="00376BCF" w:rsidRDefault="00376BCF" w:rsidP="007478D8">
            <w:pPr>
              <w:pStyle w:val="Akapitzlist"/>
              <w:numPr>
                <w:ilvl w:val="0"/>
                <w:numId w:val="86"/>
              </w:numPr>
              <w:rPr>
                <w:sz w:val="18"/>
              </w:rPr>
            </w:pPr>
            <w:r w:rsidRPr="00376BCF">
              <w:rPr>
                <w:sz w:val="18"/>
              </w:rPr>
              <w:t>Roczna liczba użytkowników nowych lub zmodernizowanych placówek oświatowych  – 450 osób;</w:t>
            </w:r>
          </w:p>
          <w:p w14:paraId="2C2E84C2" w14:textId="09E139D7" w:rsidR="00EA59EB" w:rsidRPr="00376BCF" w:rsidRDefault="00376BCF" w:rsidP="007478D8">
            <w:pPr>
              <w:pStyle w:val="Akapitzlist"/>
              <w:numPr>
                <w:ilvl w:val="0"/>
                <w:numId w:val="86"/>
              </w:numPr>
              <w:rPr>
                <w:sz w:val="18"/>
              </w:rPr>
            </w:pPr>
            <w:r w:rsidRPr="00376BCF">
              <w:rPr>
                <w:sz w:val="18"/>
              </w:rPr>
              <w:t>Liczba osób z niepełnosprawnościami korzystających ze wspartych dostosowanych obiektów - 3;</w:t>
            </w:r>
          </w:p>
        </w:tc>
      </w:tr>
    </w:tbl>
    <w:p w14:paraId="3660D495" w14:textId="77777777" w:rsidR="00627D29" w:rsidRDefault="007D6099" w:rsidP="007D6099">
      <w:pPr>
        <w:jc w:val="right"/>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3E46D0" w:rsidRPr="005F5E6B" w14:paraId="07A825FF" w14:textId="77777777" w:rsidTr="00620F96">
        <w:tc>
          <w:tcPr>
            <w:tcW w:w="8882" w:type="dxa"/>
            <w:gridSpan w:val="3"/>
            <w:tcBorders>
              <w:top w:val="nil"/>
              <w:left w:val="nil"/>
              <w:bottom w:val="single" w:sz="18" w:space="0" w:color="auto"/>
              <w:right w:val="nil"/>
            </w:tcBorders>
          </w:tcPr>
          <w:p w14:paraId="3BC82109" w14:textId="77777777" w:rsidR="003E46D0" w:rsidRPr="005F5E6B" w:rsidRDefault="003E46D0" w:rsidP="00620F96">
            <w:pPr>
              <w:rPr>
                <w:sz w:val="20"/>
                <w:szCs w:val="18"/>
              </w:rPr>
            </w:pPr>
            <w:bookmarkStart w:id="132" w:name="_Toc130907822"/>
            <w:bookmarkStart w:id="133" w:name="_Toc158986780"/>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27</w:t>
            </w:r>
            <w:r w:rsidRPr="005F5E6B">
              <w:rPr>
                <w:sz w:val="20"/>
              </w:rPr>
              <w:fldChar w:fldCharType="end"/>
            </w:r>
            <w:r w:rsidRPr="005F5E6B">
              <w:rPr>
                <w:sz w:val="20"/>
              </w:rPr>
              <w:t>. Lista projektów uzupełniających</w:t>
            </w:r>
            <w:bookmarkEnd w:id="132"/>
            <w:bookmarkEnd w:id="133"/>
          </w:p>
        </w:tc>
      </w:tr>
      <w:tr w:rsidR="00EA59EB" w:rsidRPr="005F5E6B" w14:paraId="3EAD46BE"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58C6654D" w14:textId="77777777" w:rsidR="00EA59EB" w:rsidRPr="005F5E6B" w:rsidRDefault="00EA59EB" w:rsidP="005B2CAF">
            <w:pPr>
              <w:ind w:left="113" w:right="113"/>
              <w:jc w:val="center"/>
              <w:rPr>
                <w:b/>
                <w:sz w:val="20"/>
              </w:rPr>
            </w:pPr>
            <w:r w:rsidRPr="002F7D4B">
              <w:rPr>
                <w:b/>
                <w:color w:val="CF543F" w:themeColor="accent2"/>
                <w:sz w:val="20"/>
              </w:rPr>
              <w:lastRenderedPageBreak/>
              <w:t xml:space="preserve">PROJEKT UZUPEŁNIAJĄCY NR </w:t>
            </w:r>
            <w:r w:rsidR="005B2CAF">
              <w:rPr>
                <w:b/>
                <w:color w:val="CF543F" w:themeColor="accent2"/>
                <w:sz w:val="20"/>
              </w:rPr>
              <w:t>8</w:t>
            </w:r>
          </w:p>
        </w:tc>
        <w:tc>
          <w:tcPr>
            <w:tcW w:w="2517" w:type="dxa"/>
            <w:tcBorders>
              <w:top w:val="single" w:sz="18" w:space="0" w:color="auto"/>
            </w:tcBorders>
            <w:shd w:val="clear" w:color="auto" w:fill="E9ECEA" w:themeFill="accent1" w:themeFillTint="33"/>
            <w:vAlign w:val="center"/>
          </w:tcPr>
          <w:p w14:paraId="4E29279E"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1BE1C0C7" w14:textId="4FC893AE" w:rsidR="00EA59EB" w:rsidRPr="00EA59EB" w:rsidRDefault="00EA59EB" w:rsidP="00EA59EB">
            <w:pPr>
              <w:jc w:val="center"/>
              <w:rPr>
                <w:b/>
                <w:sz w:val="18"/>
              </w:rPr>
            </w:pPr>
            <w:r w:rsidRPr="00EA59EB">
              <w:rPr>
                <w:b/>
                <w:sz w:val="18"/>
              </w:rPr>
              <w:t xml:space="preserve">Rozbudowa przedszkola przy Zespole Szkół w Bystrzejowicach Pierwszych jako drugi etap zadania </w:t>
            </w:r>
            <w:r w:rsidR="001D314E" w:rsidRPr="00EA59EB">
              <w:rPr>
                <w:b/>
                <w:sz w:val="18"/>
              </w:rPr>
              <w:t>komplementarnego pn</w:t>
            </w:r>
            <w:r w:rsidRPr="00EA59EB">
              <w:rPr>
                <w:b/>
                <w:sz w:val="18"/>
              </w:rPr>
              <w:t>. „Rozbudowa wielofunkcyjnego budynku oświatowego w Bystrzejowicach Pierwszych”</w:t>
            </w:r>
          </w:p>
        </w:tc>
      </w:tr>
      <w:tr w:rsidR="00EA59EB" w:rsidRPr="005F5E6B" w14:paraId="6C277766" w14:textId="77777777" w:rsidTr="002F7D4B">
        <w:trPr>
          <w:cantSplit/>
          <w:trHeight w:val="390"/>
        </w:trPr>
        <w:tc>
          <w:tcPr>
            <w:tcW w:w="533" w:type="dxa"/>
            <w:vMerge/>
            <w:tcBorders>
              <w:left w:val="single" w:sz="18" w:space="0" w:color="auto"/>
            </w:tcBorders>
            <w:textDirection w:val="btLr"/>
            <w:vAlign w:val="center"/>
          </w:tcPr>
          <w:p w14:paraId="187FC68F"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78F12620"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56509315" w14:textId="77777777" w:rsidR="00EA59EB" w:rsidRPr="00F72158" w:rsidRDefault="0074229F" w:rsidP="009E6511">
            <w:pPr>
              <w:rPr>
                <w:sz w:val="18"/>
              </w:rPr>
            </w:pPr>
            <w:r w:rsidRPr="0074229F">
              <w:rPr>
                <w:sz w:val="18"/>
              </w:rPr>
              <w:t>Przedsięwzięcia zwiększające dostępność do edukacji przedszkolnej</w:t>
            </w:r>
          </w:p>
        </w:tc>
      </w:tr>
      <w:tr w:rsidR="00EA59EB" w:rsidRPr="005F5E6B" w14:paraId="202400CE" w14:textId="77777777" w:rsidTr="002F7D4B">
        <w:trPr>
          <w:cantSplit/>
          <w:trHeight w:val="390"/>
        </w:trPr>
        <w:tc>
          <w:tcPr>
            <w:tcW w:w="533" w:type="dxa"/>
            <w:vMerge/>
            <w:tcBorders>
              <w:left w:val="single" w:sz="18" w:space="0" w:color="auto"/>
            </w:tcBorders>
            <w:textDirection w:val="btLr"/>
            <w:vAlign w:val="center"/>
          </w:tcPr>
          <w:p w14:paraId="411C7E0A"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7D1C1461"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3946C9C5" w14:textId="77777777" w:rsidR="00EA59EB" w:rsidRPr="00F72158" w:rsidRDefault="00EA59EB" w:rsidP="009E6511">
            <w:pPr>
              <w:rPr>
                <w:sz w:val="18"/>
              </w:rPr>
            </w:pPr>
            <w:r w:rsidRPr="00F72158">
              <w:rPr>
                <w:sz w:val="18"/>
              </w:rPr>
              <w:t>Bystrzejowice Pierwsze</w:t>
            </w:r>
          </w:p>
          <w:p w14:paraId="6BB76035" w14:textId="77777777" w:rsidR="00EA59EB" w:rsidRDefault="00EA59EB" w:rsidP="009E6511">
            <w:pPr>
              <w:rPr>
                <w:sz w:val="18"/>
              </w:rPr>
            </w:pPr>
            <w:r w:rsidRPr="00F72158">
              <w:rPr>
                <w:sz w:val="18"/>
              </w:rPr>
              <w:t>Nr działki 90/3, 90/5, 91/2, 92/13, 90/7</w:t>
            </w:r>
          </w:p>
          <w:p w14:paraId="74F2C2B1" w14:textId="77777777" w:rsidR="00EA59EB" w:rsidRPr="00E9604D" w:rsidRDefault="00EA59EB" w:rsidP="009E6511">
            <w:pPr>
              <w:rPr>
                <w:b/>
                <w:sz w:val="18"/>
              </w:rPr>
            </w:pPr>
            <w:r w:rsidRPr="00E9604D">
              <w:rPr>
                <w:b/>
                <w:sz w:val="18"/>
              </w:rPr>
              <w:t xml:space="preserve">Przedsięwzięcie zlokalizowane na obszarze zdegradowanym </w:t>
            </w:r>
          </w:p>
        </w:tc>
      </w:tr>
      <w:tr w:rsidR="00EA59EB" w:rsidRPr="005F5E6B" w14:paraId="605C4CB1" w14:textId="77777777" w:rsidTr="002F7D4B">
        <w:trPr>
          <w:cantSplit/>
          <w:trHeight w:val="390"/>
        </w:trPr>
        <w:tc>
          <w:tcPr>
            <w:tcW w:w="533" w:type="dxa"/>
            <w:vMerge/>
            <w:tcBorders>
              <w:left w:val="single" w:sz="18" w:space="0" w:color="auto"/>
            </w:tcBorders>
            <w:textDirection w:val="btLr"/>
            <w:vAlign w:val="center"/>
          </w:tcPr>
          <w:p w14:paraId="203FA618"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4D3B698"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0910B0D3" w14:textId="77777777" w:rsidR="00EA59EB" w:rsidRPr="00F72158" w:rsidRDefault="00EA59EB" w:rsidP="009E6511">
            <w:pPr>
              <w:rPr>
                <w:sz w:val="18"/>
              </w:rPr>
            </w:pPr>
            <w:r>
              <w:rPr>
                <w:sz w:val="18"/>
              </w:rPr>
              <w:t>Gmina Piaski</w:t>
            </w:r>
          </w:p>
        </w:tc>
      </w:tr>
      <w:tr w:rsidR="00C50605" w:rsidRPr="005F5E6B" w14:paraId="66DC4D29" w14:textId="77777777" w:rsidTr="002F7D4B">
        <w:trPr>
          <w:cantSplit/>
          <w:trHeight w:val="390"/>
        </w:trPr>
        <w:tc>
          <w:tcPr>
            <w:tcW w:w="533" w:type="dxa"/>
            <w:vMerge/>
            <w:tcBorders>
              <w:left w:val="single" w:sz="18" w:space="0" w:color="auto"/>
            </w:tcBorders>
            <w:textDirection w:val="btLr"/>
            <w:vAlign w:val="center"/>
          </w:tcPr>
          <w:p w14:paraId="42DAE8AD" w14:textId="77777777" w:rsidR="00C50605" w:rsidRPr="005F5E6B" w:rsidRDefault="00C50605"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31D1C52" w14:textId="5EA07937" w:rsidR="00C50605" w:rsidRPr="002F7D4B" w:rsidRDefault="00C50605"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6ED47012" w14:textId="2377BE83" w:rsidR="00C50605" w:rsidRDefault="00C50605" w:rsidP="009E6511">
            <w:pPr>
              <w:rPr>
                <w:sz w:val="18"/>
              </w:rPr>
            </w:pPr>
            <w:r w:rsidRPr="00F72158">
              <w:rPr>
                <w:sz w:val="18"/>
              </w:rPr>
              <w:t xml:space="preserve">W ramach przedsięwzięcia planowane są m.in. prace instalacyjne, wykończeniowe, zakup niezbędnego wyposażenia, w tym w zakresie ICT </w:t>
            </w:r>
            <w:r>
              <w:rPr>
                <w:sz w:val="18"/>
              </w:rPr>
              <w:br/>
            </w:r>
            <w:r w:rsidRPr="00F72158">
              <w:rPr>
                <w:sz w:val="18"/>
              </w:rPr>
              <w:t>na potrzeby funkcjonowania przedszkola. Przy ww. pracach zostaną zastosowane nowoczesne, energooszczędne oraz przyjazne dla środowiska rozwiązania. Docelowo inwestycja przyczyni się do wyrównania dysproporcji terytorialnych w zakresie wychowania przedszkolnego, zapewnienia dostępu do wysokiej jakości usług, pop</w:t>
            </w:r>
            <w:r>
              <w:rPr>
                <w:sz w:val="18"/>
              </w:rPr>
              <w:t>rawy jakości życia mieszkańców G</w:t>
            </w:r>
            <w:r w:rsidRPr="00F72158">
              <w:rPr>
                <w:sz w:val="18"/>
              </w:rPr>
              <w:t xml:space="preserve">miny Piaski, a także gminy Głusk i Mełgiew poprzez przeciwdziałanie marginalizacji społecznej i ekonomicznej obszaru </w:t>
            </w:r>
            <w:r w:rsidR="001D314E" w:rsidRPr="00F72158">
              <w:rPr>
                <w:sz w:val="18"/>
              </w:rPr>
              <w:t>gmin w</w:t>
            </w:r>
            <w:r w:rsidRPr="00F72158">
              <w:rPr>
                <w:sz w:val="18"/>
              </w:rPr>
              <w:t xml:space="preserve"> zakresie edukacji przedszkolnej. Przedszkole będzie dostępne</w:t>
            </w:r>
            <w:r>
              <w:rPr>
                <w:sz w:val="18"/>
              </w:rPr>
              <w:t xml:space="preserve"> nie tylko dla dzieci z terenu G</w:t>
            </w:r>
            <w:r w:rsidRPr="00F72158">
              <w:rPr>
                <w:sz w:val="18"/>
              </w:rPr>
              <w:t>miny Piaski, ale także gmin ościennych – Mełgwi i Głuska (obecne przedszkole cieszy się zainteresowaniem tych trzech gmin).</w:t>
            </w:r>
          </w:p>
        </w:tc>
      </w:tr>
      <w:tr w:rsidR="00EA59EB" w:rsidRPr="005F5E6B" w14:paraId="7C232351" w14:textId="77777777" w:rsidTr="002F7D4B">
        <w:trPr>
          <w:cantSplit/>
          <w:trHeight w:val="390"/>
        </w:trPr>
        <w:tc>
          <w:tcPr>
            <w:tcW w:w="533" w:type="dxa"/>
            <w:vMerge/>
            <w:tcBorders>
              <w:left w:val="single" w:sz="18" w:space="0" w:color="auto"/>
            </w:tcBorders>
            <w:textDirection w:val="btLr"/>
            <w:vAlign w:val="center"/>
          </w:tcPr>
          <w:p w14:paraId="4FF70B6D"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37E285E" w14:textId="4D572339"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p>
        </w:tc>
        <w:tc>
          <w:tcPr>
            <w:tcW w:w="5832" w:type="dxa"/>
            <w:tcBorders>
              <w:right w:val="single" w:sz="18" w:space="0" w:color="auto"/>
            </w:tcBorders>
            <w:vAlign w:val="center"/>
          </w:tcPr>
          <w:p w14:paraId="7D7831AA" w14:textId="77777777" w:rsidR="00EA59EB" w:rsidRPr="00F72158" w:rsidRDefault="00EA59EB" w:rsidP="009E6511">
            <w:pPr>
              <w:rPr>
                <w:sz w:val="18"/>
              </w:rPr>
            </w:pPr>
            <w:r w:rsidRPr="00F72158">
              <w:rPr>
                <w:sz w:val="18"/>
              </w:rPr>
              <w:t xml:space="preserve">Projekt będzie realizowany na obszarze wiejskim. Projekt będzie komplementarny z projektami EFS. Przewiduje się możliwość uzupełnienia inwestycji w infrastrukturę sportową dostosowaną do potrzeb osób </w:t>
            </w:r>
            <w:r w:rsidR="00A9395A">
              <w:rPr>
                <w:sz w:val="18"/>
              </w:rPr>
              <w:br/>
            </w:r>
            <w:r w:rsidRPr="00F72158">
              <w:rPr>
                <w:sz w:val="18"/>
              </w:rPr>
              <w:t>z niepełnosprawnościami i wieku przedszkolaków.</w:t>
            </w:r>
          </w:p>
          <w:p w14:paraId="0716435E" w14:textId="4708A00A" w:rsidR="00EA59EB" w:rsidRPr="00F72158" w:rsidRDefault="00EA59EB" w:rsidP="009E6511">
            <w:pPr>
              <w:rPr>
                <w:sz w:val="18"/>
              </w:rPr>
            </w:pPr>
            <w:r w:rsidRPr="00F72158">
              <w:rPr>
                <w:sz w:val="18"/>
              </w:rPr>
              <w:t xml:space="preserve">Zakres rzeczowy obejmuje: 7 sal przedszkolnych, 4 sale tematyczne, węzeł komunikacyjny, szatnie, toalety, kuchnię, pokój nauczycielski, pomieszczenia </w:t>
            </w:r>
            <w:r w:rsidR="001D314E" w:rsidRPr="00F72158">
              <w:rPr>
                <w:sz w:val="18"/>
              </w:rPr>
              <w:t xml:space="preserve">socjalne, </w:t>
            </w:r>
            <w:r w:rsidRPr="00F72158">
              <w:rPr>
                <w:sz w:val="18"/>
              </w:rPr>
              <w:t xml:space="preserve">pomieszczenia gospodarcze, pokój dyrektor i pokój wicedyrektora, pokój pielęgniarki, sekretariat. </w:t>
            </w:r>
            <w:r w:rsidR="001D314E" w:rsidRPr="00F72158">
              <w:rPr>
                <w:sz w:val="18"/>
              </w:rPr>
              <w:t>Łącznie: dwie</w:t>
            </w:r>
            <w:r w:rsidRPr="00F72158">
              <w:rPr>
                <w:sz w:val="18"/>
              </w:rPr>
              <w:t xml:space="preserve"> kondygnacje naziemne (9,65 m</w:t>
            </w:r>
            <w:r w:rsidRPr="00F72158">
              <w:rPr>
                <w:sz w:val="18"/>
                <w:vertAlign w:val="superscript"/>
              </w:rPr>
              <w:t>2</w:t>
            </w:r>
            <w:r w:rsidRPr="00F72158">
              <w:rPr>
                <w:sz w:val="18"/>
              </w:rPr>
              <w:t>), powierzchnia użytkowa na potrzeby przedszkola: 2 007,93 m</w:t>
            </w:r>
            <w:r w:rsidRPr="00F72158">
              <w:rPr>
                <w:sz w:val="18"/>
                <w:vertAlign w:val="superscript"/>
              </w:rPr>
              <w:t>2</w:t>
            </w:r>
            <w:r w:rsidRPr="00F72158">
              <w:rPr>
                <w:sz w:val="18"/>
              </w:rPr>
              <w:t>.</w:t>
            </w:r>
          </w:p>
        </w:tc>
      </w:tr>
      <w:tr w:rsidR="00EA59EB" w:rsidRPr="005F5E6B" w14:paraId="4A504E42" w14:textId="77777777" w:rsidTr="002F7D4B">
        <w:trPr>
          <w:cantSplit/>
          <w:trHeight w:val="390"/>
        </w:trPr>
        <w:tc>
          <w:tcPr>
            <w:tcW w:w="533" w:type="dxa"/>
            <w:vMerge/>
            <w:tcBorders>
              <w:left w:val="single" w:sz="18" w:space="0" w:color="auto"/>
            </w:tcBorders>
            <w:textDirection w:val="btLr"/>
            <w:vAlign w:val="center"/>
          </w:tcPr>
          <w:p w14:paraId="6B0EE724"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35C62EB7"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0EFAE5D8" w14:textId="77777777" w:rsidR="00EA59EB" w:rsidRPr="00F72158" w:rsidRDefault="00EA59EB" w:rsidP="009E6511">
            <w:pPr>
              <w:rPr>
                <w:sz w:val="18"/>
              </w:rPr>
            </w:pPr>
            <w:r w:rsidRPr="00F72158">
              <w:rPr>
                <w:sz w:val="18"/>
              </w:rPr>
              <w:t>2024-2029</w:t>
            </w:r>
          </w:p>
        </w:tc>
      </w:tr>
      <w:tr w:rsidR="00EA59EB" w:rsidRPr="005F5E6B" w14:paraId="06E95CFE" w14:textId="77777777" w:rsidTr="002F7D4B">
        <w:trPr>
          <w:cantSplit/>
          <w:trHeight w:val="390"/>
        </w:trPr>
        <w:tc>
          <w:tcPr>
            <w:tcW w:w="533" w:type="dxa"/>
            <w:vMerge/>
            <w:tcBorders>
              <w:left w:val="single" w:sz="18" w:space="0" w:color="auto"/>
            </w:tcBorders>
            <w:textDirection w:val="btLr"/>
            <w:vAlign w:val="center"/>
          </w:tcPr>
          <w:p w14:paraId="05D71C10"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85C3C60"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7584E8F1" w14:textId="77777777" w:rsidR="00EA59EB" w:rsidRPr="00F72158" w:rsidRDefault="00EA59EB" w:rsidP="009E6511">
            <w:pPr>
              <w:rPr>
                <w:sz w:val="18"/>
              </w:rPr>
            </w:pPr>
            <w:r w:rsidRPr="00F72158">
              <w:rPr>
                <w:sz w:val="18"/>
              </w:rPr>
              <w:t>3 500 000 zł</w:t>
            </w:r>
          </w:p>
        </w:tc>
      </w:tr>
      <w:tr w:rsidR="00EA59EB" w:rsidRPr="005F5E6B" w14:paraId="4ADBFF5D" w14:textId="77777777" w:rsidTr="002F7D4B">
        <w:trPr>
          <w:cantSplit/>
          <w:trHeight w:val="390"/>
        </w:trPr>
        <w:tc>
          <w:tcPr>
            <w:tcW w:w="533" w:type="dxa"/>
            <w:vMerge/>
            <w:tcBorders>
              <w:left w:val="single" w:sz="18" w:space="0" w:color="auto"/>
            </w:tcBorders>
            <w:textDirection w:val="btLr"/>
            <w:vAlign w:val="center"/>
          </w:tcPr>
          <w:p w14:paraId="41A11E11"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D0B48F1"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14FA2C6E" w14:textId="77777777" w:rsidR="00EA59EB" w:rsidRDefault="00EA59EB" w:rsidP="009E6511">
            <w:pPr>
              <w:rPr>
                <w:sz w:val="18"/>
              </w:rPr>
            </w:pPr>
            <w:r w:rsidRPr="00F72158">
              <w:rPr>
                <w:sz w:val="18"/>
              </w:rPr>
              <w:t>Fundusze EU, środki własne JST oraz środki krajowe</w:t>
            </w:r>
          </w:p>
          <w:p w14:paraId="5C873A7F" w14:textId="77777777" w:rsidR="00EA59EB" w:rsidRPr="00F72158" w:rsidRDefault="00EA59EB" w:rsidP="009E6511">
            <w:pPr>
              <w:rPr>
                <w:sz w:val="18"/>
              </w:rPr>
            </w:pPr>
            <w:r w:rsidRPr="0007270E">
              <w:rPr>
                <w:sz w:val="18"/>
              </w:rPr>
              <w:t>Działanie FELU.07.01 Infrastruktura przedszkolna</w:t>
            </w:r>
          </w:p>
        </w:tc>
      </w:tr>
      <w:tr w:rsidR="00EA59EB" w:rsidRPr="005F5E6B" w14:paraId="18D2D3C3" w14:textId="77777777" w:rsidTr="002F7D4B">
        <w:trPr>
          <w:cantSplit/>
          <w:trHeight w:val="390"/>
        </w:trPr>
        <w:tc>
          <w:tcPr>
            <w:tcW w:w="533" w:type="dxa"/>
            <w:vMerge/>
            <w:tcBorders>
              <w:left w:val="single" w:sz="18" w:space="0" w:color="auto"/>
            </w:tcBorders>
            <w:textDirection w:val="btLr"/>
            <w:vAlign w:val="center"/>
          </w:tcPr>
          <w:p w14:paraId="74E07BD5"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2FB8D8B"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6771EE60" w14:textId="77777777" w:rsidR="00EA59EB" w:rsidRPr="00F72158" w:rsidRDefault="00EA59EB" w:rsidP="009E6511">
            <w:pPr>
              <w:rPr>
                <w:sz w:val="18"/>
              </w:rPr>
            </w:pPr>
            <w:r w:rsidRPr="00F72158">
              <w:rPr>
                <w:sz w:val="18"/>
              </w:rPr>
              <w:t>Obiekt będzie w pełni dostępny dla osób ze szczególnymi potrzebami.</w:t>
            </w:r>
          </w:p>
        </w:tc>
      </w:tr>
      <w:tr w:rsidR="00EA59EB" w:rsidRPr="005F5E6B" w14:paraId="6FB89891" w14:textId="77777777" w:rsidTr="002F7D4B">
        <w:trPr>
          <w:cantSplit/>
          <w:trHeight w:val="390"/>
        </w:trPr>
        <w:tc>
          <w:tcPr>
            <w:tcW w:w="533" w:type="dxa"/>
            <w:vMerge/>
            <w:tcBorders>
              <w:left w:val="single" w:sz="18" w:space="0" w:color="auto"/>
            </w:tcBorders>
            <w:textDirection w:val="btLr"/>
            <w:vAlign w:val="center"/>
          </w:tcPr>
          <w:p w14:paraId="6B128F1E"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2096357"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7D34DABE" w14:textId="22EF1F4B" w:rsidR="00EA59EB" w:rsidRPr="00F72158" w:rsidRDefault="00EA59EB" w:rsidP="009E6511">
            <w:pPr>
              <w:rPr>
                <w:sz w:val="18"/>
              </w:rPr>
            </w:pPr>
            <w:r w:rsidRPr="00F72158">
              <w:rPr>
                <w:sz w:val="18"/>
              </w:rPr>
              <w:t xml:space="preserve">Projekt przyczyni się do zwiększenia powierzchni i poprawę warunków lokalowych przedszkola w Bystrzejowicach Pierwszych poprzez rozbudowę, wykończenie i wyposażenie przedszkola. Jest odpowiedzią </w:t>
            </w:r>
            <w:r w:rsidR="00C50605">
              <w:rPr>
                <w:sz w:val="18"/>
              </w:rPr>
              <w:br/>
            </w:r>
            <w:r w:rsidRPr="00F72158">
              <w:rPr>
                <w:sz w:val="18"/>
              </w:rPr>
              <w:t xml:space="preserve">na zdiagnozowane potrzeby i deficyty pod kątem trendów demograficznych </w:t>
            </w:r>
            <w:r w:rsidR="00A9395A">
              <w:rPr>
                <w:sz w:val="18"/>
              </w:rPr>
              <w:br/>
            </w:r>
            <w:r w:rsidRPr="00F72158">
              <w:rPr>
                <w:sz w:val="18"/>
              </w:rPr>
              <w:t xml:space="preserve">i kompleksowych planów wykorzystania powstałej infrastruktury. Nowoutworzone sale dydaktyczne w sposób istotny odciążą istniejącą placówkę przy zespole szkół.  Projekt przyczyni się do zwiększenia dostępu do edukacji przedszkolnej dla dzieci w wieku 3-5 lat z terenu Gminy Piaski </w:t>
            </w:r>
            <w:r w:rsidR="00A9395A">
              <w:rPr>
                <w:sz w:val="18"/>
              </w:rPr>
              <w:br/>
            </w:r>
            <w:r w:rsidRPr="00F72158">
              <w:rPr>
                <w:sz w:val="18"/>
              </w:rPr>
              <w:t>i gmin ościennych oraz wyrównanie dysproporcji terytorialnych w zakresie wychowania przedszkolnego. Przewiduje się utworzenie ok. min. 133 nowych miejsc wychowania przedszkolnego.</w:t>
            </w:r>
          </w:p>
        </w:tc>
      </w:tr>
      <w:tr w:rsidR="00EA59EB" w:rsidRPr="005F5E6B" w14:paraId="2021C2CF"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17C1E219" w14:textId="77777777" w:rsidR="00EA59EB" w:rsidRPr="005F5E6B" w:rsidRDefault="00EA59EB" w:rsidP="00620F96">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040B9075"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4AB194E5" w14:textId="77777777" w:rsidR="00072D47" w:rsidRPr="001A526C" w:rsidRDefault="00072D47" w:rsidP="00072D47">
            <w:pPr>
              <w:rPr>
                <w:sz w:val="18"/>
                <w:u w:val="single"/>
              </w:rPr>
            </w:pPr>
            <w:r w:rsidRPr="001A526C">
              <w:rPr>
                <w:sz w:val="18"/>
                <w:u w:val="single"/>
              </w:rPr>
              <w:t>Wskaźniki produktu:</w:t>
            </w:r>
          </w:p>
          <w:p w14:paraId="19A9FE78" w14:textId="77777777" w:rsidR="00072D47" w:rsidRPr="001A526C" w:rsidRDefault="00072D47" w:rsidP="007478D8">
            <w:pPr>
              <w:pStyle w:val="Akapitzlist"/>
              <w:numPr>
                <w:ilvl w:val="0"/>
                <w:numId w:val="85"/>
              </w:numPr>
              <w:ind w:left="357" w:hanging="357"/>
              <w:rPr>
                <w:sz w:val="18"/>
              </w:rPr>
            </w:pPr>
            <w:r w:rsidRPr="001A526C">
              <w:rPr>
                <w:sz w:val="18"/>
              </w:rPr>
              <w:t>Liczba doposażonych przedszkoli</w:t>
            </w:r>
            <w:r>
              <w:rPr>
                <w:sz w:val="18"/>
              </w:rPr>
              <w:t xml:space="preserve"> – 1 szt.;</w:t>
            </w:r>
          </w:p>
          <w:p w14:paraId="2993FCF0" w14:textId="77777777" w:rsidR="00072D47" w:rsidRPr="001A526C" w:rsidRDefault="00072D47" w:rsidP="007478D8">
            <w:pPr>
              <w:pStyle w:val="Akapitzlist"/>
              <w:numPr>
                <w:ilvl w:val="0"/>
                <w:numId w:val="85"/>
              </w:numPr>
              <w:ind w:left="357" w:hanging="357"/>
              <w:rPr>
                <w:sz w:val="18"/>
              </w:rPr>
            </w:pPr>
            <w:r w:rsidRPr="001A526C">
              <w:rPr>
                <w:sz w:val="18"/>
              </w:rPr>
              <w:t>Liczba wybudowanych przedszkoli</w:t>
            </w:r>
            <w:r>
              <w:rPr>
                <w:sz w:val="18"/>
              </w:rPr>
              <w:t xml:space="preserve"> – 1 szt.;</w:t>
            </w:r>
          </w:p>
          <w:p w14:paraId="2D5B57A2" w14:textId="70011CD7" w:rsidR="00072D47" w:rsidRPr="001A526C" w:rsidRDefault="00072D47" w:rsidP="007478D8">
            <w:pPr>
              <w:pStyle w:val="Akapitzlist"/>
              <w:numPr>
                <w:ilvl w:val="0"/>
                <w:numId w:val="85"/>
              </w:numPr>
              <w:ind w:left="357" w:hanging="357"/>
              <w:rPr>
                <w:sz w:val="18"/>
              </w:rPr>
            </w:pPr>
            <w:r w:rsidRPr="001A526C">
              <w:rPr>
                <w:sz w:val="18"/>
              </w:rPr>
              <w:t>Pojemność klas w nowych lub zmodernizowanych placówkach opieki nad dziećmi</w:t>
            </w:r>
            <w:r>
              <w:rPr>
                <w:sz w:val="18"/>
              </w:rPr>
              <w:t xml:space="preserve"> </w:t>
            </w:r>
            <w:r w:rsidR="003C36E4">
              <w:rPr>
                <w:sz w:val="18"/>
              </w:rPr>
              <w:t>–</w:t>
            </w:r>
            <w:r>
              <w:rPr>
                <w:sz w:val="18"/>
              </w:rPr>
              <w:t xml:space="preserve"> </w:t>
            </w:r>
            <w:r w:rsidR="003C36E4">
              <w:rPr>
                <w:sz w:val="18"/>
              </w:rPr>
              <w:t>8 osób</w:t>
            </w:r>
            <w:r>
              <w:rPr>
                <w:sz w:val="18"/>
              </w:rPr>
              <w:t>;</w:t>
            </w:r>
          </w:p>
          <w:p w14:paraId="243DB087" w14:textId="751B59FE" w:rsidR="00072D47" w:rsidRPr="001A526C" w:rsidRDefault="00072D47" w:rsidP="007478D8">
            <w:pPr>
              <w:pStyle w:val="Akapitzlist"/>
              <w:numPr>
                <w:ilvl w:val="0"/>
                <w:numId w:val="85"/>
              </w:numPr>
              <w:ind w:left="357" w:hanging="357"/>
              <w:rPr>
                <w:sz w:val="18"/>
              </w:rPr>
            </w:pPr>
            <w:r w:rsidRPr="001A526C">
              <w:rPr>
                <w:sz w:val="18"/>
              </w:rPr>
              <w:t>Pojemność klas w nowych lub zmodernizowanych placówkach oświatowych</w:t>
            </w:r>
            <w:r>
              <w:rPr>
                <w:sz w:val="18"/>
              </w:rPr>
              <w:t xml:space="preserve"> </w:t>
            </w:r>
            <w:r w:rsidR="003C36E4">
              <w:rPr>
                <w:sz w:val="18"/>
              </w:rPr>
              <w:t>–</w:t>
            </w:r>
            <w:r>
              <w:rPr>
                <w:sz w:val="18"/>
              </w:rPr>
              <w:t xml:space="preserve"> </w:t>
            </w:r>
            <w:r w:rsidR="003C36E4">
              <w:rPr>
                <w:sz w:val="18"/>
              </w:rPr>
              <w:t>25 osób/1 klasa</w:t>
            </w:r>
            <w:r>
              <w:rPr>
                <w:sz w:val="18"/>
              </w:rPr>
              <w:t>;</w:t>
            </w:r>
          </w:p>
          <w:p w14:paraId="6DA9FA3D" w14:textId="77777777" w:rsidR="00072D47" w:rsidRPr="001A526C" w:rsidRDefault="00072D47" w:rsidP="00072D47">
            <w:pPr>
              <w:rPr>
                <w:sz w:val="18"/>
                <w:u w:val="single"/>
              </w:rPr>
            </w:pPr>
            <w:r w:rsidRPr="001A526C">
              <w:rPr>
                <w:sz w:val="18"/>
                <w:u w:val="single"/>
              </w:rPr>
              <w:t>Wskaźniki rezultatu:</w:t>
            </w:r>
          </w:p>
          <w:p w14:paraId="2CF1F624" w14:textId="31191439" w:rsidR="00072D47" w:rsidRPr="001A526C" w:rsidRDefault="00072D47" w:rsidP="007478D8">
            <w:pPr>
              <w:pStyle w:val="Akapitzlist"/>
              <w:numPr>
                <w:ilvl w:val="0"/>
                <w:numId w:val="86"/>
              </w:numPr>
              <w:ind w:left="357" w:hanging="357"/>
              <w:rPr>
                <w:sz w:val="18"/>
              </w:rPr>
            </w:pPr>
            <w:r w:rsidRPr="001A526C">
              <w:rPr>
                <w:sz w:val="18"/>
              </w:rPr>
              <w:t>Roczna liczba użytkowników nowych lub zmodernizowanych placówek opieki nad dziećmi</w:t>
            </w:r>
            <w:r>
              <w:rPr>
                <w:sz w:val="18"/>
              </w:rPr>
              <w:t xml:space="preserve"> – </w:t>
            </w:r>
            <w:r w:rsidR="003C36E4">
              <w:rPr>
                <w:sz w:val="18"/>
              </w:rPr>
              <w:t>24</w:t>
            </w:r>
            <w:r>
              <w:rPr>
                <w:sz w:val="18"/>
              </w:rPr>
              <w:t xml:space="preserve"> osób;</w:t>
            </w:r>
            <w:r w:rsidRPr="001A526C">
              <w:rPr>
                <w:sz w:val="18"/>
              </w:rPr>
              <w:t xml:space="preserve"> </w:t>
            </w:r>
          </w:p>
          <w:p w14:paraId="597C7FD8" w14:textId="4CE151E2" w:rsidR="00072D47" w:rsidRPr="001A526C" w:rsidRDefault="00072D47" w:rsidP="007478D8">
            <w:pPr>
              <w:pStyle w:val="Akapitzlist"/>
              <w:numPr>
                <w:ilvl w:val="0"/>
                <w:numId w:val="86"/>
              </w:numPr>
              <w:ind w:left="357" w:hanging="357"/>
              <w:rPr>
                <w:sz w:val="18"/>
              </w:rPr>
            </w:pPr>
            <w:r w:rsidRPr="001A526C">
              <w:rPr>
                <w:sz w:val="18"/>
              </w:rPr>
              <w:t xml:space="preserve">Roczna liczba użytkowników nowych lub zmodernizowanych placówek </w:t>
            </w:r>
            <w:r w:rsidR="001D314E" w:rsidRPr="001A526C">
              <w:rPr>
                <w:sz w:val="18"/>
              </w:rPr>
              <w:t>oświatowych</w:t>
            </w:r>
            <w:r w:rsidR="001D314E">
              <w:rPr>
                <w:sz w:val="18"/>
              </w:rPr>
              <w:t xml:space="preserve"> – 17 osób</w:t>
            </w:r>
            <w:r>
              <w:rPr>
                <w:sz w:val="18"/>
              </w:rPr>
              <w:t>;</w:t>
            </w:r>
          </w:p>
          <w:p w14:paraId="18416739" w14:textId="50F21F98" w:rsidR="00EA59EB" w:rsidRPr="001A526C" w:rsidRDefault="00072D47" w:rsidP="007478D8">
            <w:pPr>
              <w:pStyle w:val="Akapitzlist"/>
              <w:numPr>
                <w:ilvl w:val="0"/>
                <w:numId w:val="86"/>
              </w:numPr>
              <w:ind w:left="357" w:hanging="357"/>
              <w:rPr>
                <w:sz w:val="18"/>
              </w:rPr>
            </w:pPr>
            <w:r w:rsidRPr="001A526C">
              <w:rPr>
                <w:sz w:val="18"/>
              </w:rPr>
              <w:t>Liczba osób z niepełnosprawnościami korzystających ze wspartych dostosowanych obiektów</w:t>
            </w:r>
            <w:r>
              <w:rPr>
                <w:sz w:val="18"/>
              </w:rPr>
              <w:t xml:space="preserve"> </w:t>
            </w:r>
            <w:r w:rsidR="003C36E4">
              <w:rPr>
                <w:sz w:val="18"/>
              </w:rPr>
              <w:t>–</w:t>
            </w:r>
            <w:r>
              <w:rPr>
                <w:sz w:val="18"/>
              </w:rPr>
              <w:t xml:space="preserve"> </w:t>
            </w:r>
            <w:r w:rsidR="003C36E4">
              <w:rPr>
                <w:sz w:val="18"/>
              </w:rPr>
              <w:t>10 osób</w:t>
            </w:r>
            <w:r>
              <w:rPr>
                <w:sz w:val="18"/>
              </w:rPr>
              <w:t>;</w:t>
            </w:r>
          </w:p>
        </w:tc>
      </w:tr>
    </w:tbl>
    <w:p w14:paraId="4A3B5584" w14:textId="77777777" w:rsidR="003E46D0" w:rsidRDefault="007D6099" w:rsidP="007D6099">
      <w:pPr>
        <w:jc w:val="right"/>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620F96" w:rsidRPr="005F5E6B" w14:paraId="50B266DD" w14:textId="77777777" w:rsidTr="00620F96">
        <w:tc>
          <w:tcPr>
            <w:tcW w:w="8882" w:type="dxa"/>
            <w:gridSpan w:val="3"/>
            <w:tcBorders>
              <w:top w:val="nil"/>
              <w:left w:val="nil"/>
              <w:bottom w:val="single" w:sz="18" w:space="0" w:color="auto"/>
              <w:right w:val="nil"/>
            </w:tcBorders>
          </w:tcPr>
          <w:p w14:paraId="614C8C62" w14:textId="77777777" w:rsidR="00620F96" w:rsidRPr="005F5E6B" w:rsidRDefault="00620F96" w:rsidP="00620F96">
            <w:pPr>
              <w:rPr>
                <w:sz w:val="20"/>
                <w:szCs w:val="18"/>
              </w:rPr>
            </w:pPr>
            <w:bookmarkStart w:id="134" w:name="_Toc130907823"/>
            <w:bookmarkStart w:id="135" w:name="_Toc158986781"/>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28</w:t>
            </w:r>
            <w:r w:rsidRPr="005F5E6B">
              <w:rPr>
                <w:sz w:val="20"/>
              </w:rPr>
              <w:fldChar w:fldCharType="end"/>
            </w:r>
            <w:r w:rsidRPr="005F5E6B">
              <w:rPr>
                <w:sz w:val="20"/>
              </w:rPr>
              <w:t>. Lista projektów uzupełniających</w:t>
            </w:r>
            <w:bookmarkEnd w:id="134"/>
            <w:bookmarkEnd w:id="135"/>
          </w:p>
        </w:tc>
      </w:tr>
      <w:tr w:rsidR="00EA59EB" w:rsidRPr="005F5E6B" w14:paraId="4559930A"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67210F43" w14:textId="77777777" w:rsidR="00EA59EB" w:rsidRPr="005F5E6B" w:rsidRDefault="00EA59EB" w:rsidP="005B2CAF">
            <w:pPr>
              <w:ind w:left="113" w:right="113"/>
              <w:jc w:val="center"/>
              <w:rPr>
                <w:b/>
                <w:sz w:val="20"/>
              </w:rPr>
            </w:pPr>
            <w:r w:rsidRPr="002F7D4B">
              <w:rPr>
                <w:b/>
                <w:color w:val="CF543F" w:themeColor="accent2"/>
                <w:sz w:val="20"/>
              </w:rPr>
              <w:t xml:space="preserve">PROJEKT UZUPEŁNIAJĄCY NR </w:t>
            </w:r>
            <w:r w:rsidR="005B2CAF">
              <w:rPr>
                <w:b/>
                <w:color w:val="CF543F" w:themeColor="accent2"/>
                <w:sz w:val="20"/>
              </w:rPr>
              <w:t>9</w:t>
            </w:r>
          </w:p>
        </w:tc>
        <w:tc>
          <w:tcPr>
            <w:tcW w:w="2517" w:type="dxa"/>
            <w:tcBorders>
              <w:top w:val="single" w:sz="18" w:space="0" w:color="auto"/>
            </w:tcBorders>
            <w:shd w:val="clear" w:color="auto" w:fill="E9ECEA" w:themeFill="accent1" w:themeFillTint="33"/>
            <w:vAlign w:val="center"/>
          </w:tcPr>
          <w:p w14:paraId="7A537B84"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6FB672A8" w14:textId="77777777" w:rsidR="00EA59EB" w:rsidRPr="005B2CAF" w:rsidRDefault="00EA59EB" w:rsidP="005B2CAF">
            <w:pPr>
              <w:jc w:val="center"/>
              <w:rPr>
                <w:b/>
                <w:sz w:val="18"/>
              </w:rPr>
            </w:pPr>
            <w:r w:rsidRPr="005B2CAF">
              <w:rPr>
                <w:b/>
                <w:sz w:val="18"/>
              </w:rPr>
              <w:t>Utworzenie miejsca rekreacji w Piaskach tzw. „Plac Różany”</w:t>
            </w:r>
          </w:p>
        </w:tc>
      </w:tr>
      <w:tr w:rsidR="00EA59EB" w:rsidRPr="005F5E6B" w14:paraId="7FEF1E38" w14:textId="77777777" w:rsidTr="002F7D4B">
        <w:trPr>
          <w:cantSplit/>
          <w:trHeight w:val="390"/>
        </w:trPr>
        <w:tc>
          <w:tcPr>
            <w:tcW w:w="533" w:type="dxa"/>
            <w:vMerge/>
            <w:tcBorders>
              <w:left w:val="single" w:sz="18" w:space="0" w:color="auto"/>
            </w:tcBorders>
            <w:textDirection w:val="btLr"/>
            <w:vAlign w:val="center"/>
          </w:tcPr>
          <w:p w14:paraId="186AB1CA"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0334CFA"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5B1CEE4E" w14:textId="77777777" w:rsidR="00EA59EB" w:rsidRPr="00F72158" w:rsidRDefault="00EA59EB" w:rsidP="009E6511">
            <w:pPr>
              <w:rPr>
                <w:sz w:val="18"/>
              </w:rPr>
            </w:pPr>
            <w:r w:rsidRPr="0074229F">
              <w:rPr>
                <w:sz w:val="18"/>
              </w:rPr>
              <w:t>Przedsięwzięcia wzbogacające ofertę spędzania czasu wolnego</w:t>
            </w:r>
          </w:p>
        </w:tc>
      </w:tr>
      <w:tr w:rsidR="00EA59EB" w:rsidRPr="005F5E6B" w14:paraId="7C612598" w14:textId="77777777" w:rsidTr="002F7D4B">
        <w:trPr>
          <w:cantSplit/>
          <w:trHeight w:val="390"/>
        </w:trPr>
        <w:tc>
          <w:tcPr>
            <w:tcW w:w="533" w:type="dxa"/>
            <w:vMerge/>
            <w:tcBorders>
              <w:left w:val="single" w:sz="18" w:space="0" w:color="auto"/>
            </w:tcBorders>
            <w:textDirection w:val="btLr"/>
            <w:vAlign w:val="center"/>
          </w:tcPr>
          <w:p w14:paraId="13673C2A"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7A7BC76F"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799EE5A8" w14:textId="77777777" w:rsidR="00EA59EB" w:rsidRPr="00F72158" w:rsidRDefault="00EA59EB" w:rsidP="009E6511">
            <w:pPr>
              <w:rPr>
                <w:sz w:val="18"/>
              </w:rPr>
            </w:pPr>
            <w:r w:rsidRPr="00F72158">
              <w:rPr>
                <w:sz w:val="18"/>
              </w:rPr>
              <w:t>Piaski</w:t>
            </w:r>
          </w:p>
          <w:p w14:paraId="5FDD5371" w14:textId="77777777" w:rsidR="00EA59EB" w:rsidRDefault="00EA59EB" w:rsidP="009E6511">
            <w:pPr>
              <w:rPr>
                <w:sz w:val="18"/>
              </w:rPr>
            </w:pPr>
            <w:r w:rsidRPr="00F72158">
              <w:rPr>
                <w:sz w:val="18"/>
              </w:rPr>
              <w:t>Nr działki 2098</w:t>
            </w:r>
          </w:p>
          <w:p w14:paraId="48D7082B" w14:textId="77777777" w:rsidR="00EA59EB" w:rsidRPr="004543B1" w:rsidRDefault="00EA59EB" w:rsidP="009E6511">
            <w:pPr>
              <w:rPr>
                <w:b/>
                <w:sz w:val="18"/>
              </w:rPr>
            </w:pPr>
            <w:r w:rsidRPr="004543B1">
              <w:rPr>
                <w:b/>
                <w:sz w:val="18"/>
              </w:rPr>
              <w:t xml:space="preserve">Przedsięwzięcie zlokalizowane poza obszarem zdegradowanym </w:t>
            </w:r>
            <w:r w:rsidR="00A9395A">
              <w:rPr>
                <w:b/>
                <w:sz w:val="18"/>
              </w:rPr>
              <w:br/>
            </w:r>
            <w:r w:rsidRPr="004543B1">
              <w:rPr>
                <w:b/>
                <w:sz w:val="18"/>
              </w:rPr>
              <w:t>i rewitalizacji</w:t>
            </w:r>
          </w:p>
        </w:tc>
      </w:tr>
      <w:tr w:rsidR="00EA59EB" w:rsidRPr="005F5E6B" w14:paraId="252E92AA" w14:textId="77777777" w:rsidTr="002F7D4B">
        <w:trPr>
          <w:cantSplit/>
          <w:trHeight w:val="390"/>
        </w:trPr>
        <w:tc>
          <w:tcPr>
            <w:tcW w:w="533" w:type="dxa"/>
            <w:vMerge/>
            <w:tcBorders>
              <w:left w:val="single" w:sz="18" w:space="0" w:color="auto"/>
            </w:tcBorders>
            <w:textDirection w:val="btLr"/>
            <w:vAlign w:val="center"/>
          </w:tcPr>
          <w:p w14:paraId="35EC3F77"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34B8CD3"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44665744" w14:textId="77777777" w:rsidR="00EA59EB" w:rsidRPr="00F72158" w:rsidRDefault="00EA59EB" w:rsidP="009E6511">
            <w:pPr>
              <w:rPr>
                <w:sz w:val="18"/>
              </w:rPr>
            </w:pPr>
            <w:r>
              <w:rPr>
                <w:sz w:val="18"/>
              </w:rPr>
              <w:t>Gmina Piaski</w:t>
            </w:r>
          </w:p>
        </w:tc>
      </w:tr>
      <w:tr w:rsidR="00EA59EB" w:rsidRPr="005F5E6B" w14:paraId="38906131" w14:textId="77777777" w:rsidTr="002F7D4B">
        <w:trPr>
          <w:cantSplit/>
          <w:trHeight w:val="390"/>
        </w:trPr>
        <w:tc>
          <w:tcPr>
            <w:tcW w:w="533" w:type="dxa"/>
            <w:vMerge/>
            <w:tcBorders>
              <w:left w:val="single" w:sz="18" w:space="0" w:color="auto"/>
            </w:tcBorders>
            <w:textDirection w:val="btLr"/>
            <w:vAlign w:val="center"/>
          </w:tcPr>
          <w:p w14:paraId="06BD37C3"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410E991"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37DD1C38" w14:textId="77777777" w:rsidR="00EA59EB" w:rsidRPr="00F72158" w:rsidRDefault="00EA59EB" w:rsidP="009E6511">
            <w:pPr>
              <w:rPr>
                <w:sz w:val="18"/>
              </w:rPr>
            </w:pPr>
            <w:r w:rsidRPr="00F72158">
              <w:rPr>
                <w:sz w:val="18"/>
              </w:rPr>
              <w:t>W ramach zadania planuje budowę miejsca rekreacji dla dzieci i rodziców. Będzie tam plac zabaw oraz siłownia zewnętrzna. Obiekt będzie udostępniony bezpłatnie.</w:t>
            </w:r>
          </w:p>
        </w:tc>
      </w:tr>
      <w:tr w:rsidR="00EA59EB" w:rsidRPr="005F5E6B" w14:paraId="12EEF3CB" w14:textId="77777777" w:rsidTr="002F7D4B">
        <w:trPr>
          <w:cantSplit/>
          <w:trHeight w:val="390"/>
        </w:trPr>
        <w:tc>
          <w:tcPr>
            <w:tcW w:w="533" w:type="dxa"/>
            <w:vMerge/>
            <w:tcBorders>
              <w:left w:val="single" w:sz="18" w:space="0" w:color="auto"/>
            </w:tcBorders>
            <w:textDirection w:val="btLr"/>
            <w:vAlign w:val="center"/>
          </w:tcPr>
          <w:p w14:paraId="15ED6E45"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0ABFBE5"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70EB6E2F" w14:textId="77777777" w:rsidR="00EA59EB" w:rsidRPr="00F72158" w:rsidRDefault="00EA59EB" w:rsidP="009E6511">
            <w:pPr>
              <w:rPr>
                <w:sz w:val="18"/>
              </w:rPr>
            </w:pPr>
            <w:r w:rsidRPr="00F72158">
              <w:rPr>
                <w:sz w:val="18"/>
              </w:rPr>
              <w:t>2023-2029</w:t>
            </w:r>
          </w:p>
        </w:tc>
      </w:tr>
      <w:tr w:rsidR="00EA59EB" w:rsidRPr="005F5E6B" w14:paraId="0D928C44" w14:textId="77777777" w:rsidTr="002F7D4B">
        <w:trPr>
          <w:cantSplit/>
          <w:trHeight w:val="390"/>
        </w:trPr>
        <w:tc>
          <w:tcPr>
            <w:tcW w:w="533" w:type="dxa"/>
            <w:vMerge/>
            <w:tcBorders>
              <w:left w:val="single" w:sz="18" w:space="0" w:color="auto"/>
            </w:tcBorders>
            <w:textDirection w:val="btLr"/>
            <w:vAlign w:val="center"/>
          </w:tcPr>
          <w:p w14:paraId="740B69D1"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74E7642B"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6BFABF87" w14:textId="77777777" w:rsidR="00EA59EB" w:rsidRPr="00F72158" w:rsidRDefault="00EA59EB" w:rsidP="009E6511">
            <w:pPr>
              <w:rPr>
                <w:sz w:val="18"/>
              </w:rPr>
            </w:pPr>
            <w:r w:rsidRPr="00F72158">
              <w:rPr>
                <w:sz w:val="18"/>
              </w:rPr>
              <w:t>1 000 000 zł</w:t>
            </w:r>
          </w:p>
        </w:tc>
      </w:tr>
      <w:tr w:rsidR="00EA59EB" w:rsidRPr="005F5E6B" w14:paraId="4E9540C6" w14:textId="77777777" w:rsidTr="002F7D4B">
        <w:trPr>
          <w:cantSplit/>
          <w:trHeight w:val="390"/>
        </w:trPr>
        <w:tc>
          <w:tcPr>
            <w:tcW w:w="533" w:type="dxa"/>
            <w:vMerge/>
            <w:tcBorders>
              <w:left w:val="single" w:sz="18" w:space="0" w:color="auto"/>
            </w:tcBorders>
            <w:textDirection w:val="btLr"/>
            <w:vAlign w:val="center"/>
          </w:tcPr>
          <w:p w14:paraId="4A1BC7AC"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6C7E974"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5E53C40E" w14:textId="77777777" w:rsidR="00EA59EB" w:rsidRPr="00F72158" w:rsidRDefault="00EA59EB" w:rsidP="009E6511">
            <w:pPr>
              <w:rPr>
                <w:sz w:val="18"/>
              </w:rPr>
            </w:pPr>
            <w:r>
              <w:rPr>
                <w:sz w:val="18"/>
              </w:rPr>
              <w:t>PFRON i środki własne JST</w:t>
            </w:r>
          </w:p>
        </w:tc>
      </w:tr>
      <w:tr w:rsidR="00EA59EB" w:rsidRPr="005F5E6B" w14:paraId="45A4AF91" w14:textId="77777777" w:rsidTr="002F7D4B">
        <w:trPr>
          <w:cantSplit/>
          <w:trHeight w:val="390"/>
        </w:trPr>
        <w:tc>
          <w:tcPr>
            <w:tcW w:w="533" w:type="dxa"/>
            <w:vMerge/>
            <w:tcBorders>
              <w:left w:val="single" w:sz="18" w:space="0" w:color="auto"/>
            </w:tcBorders>
            <w:textDirection w:val="btLr"/>
            <w:vAlign w:val="center"/>
          </w:tcPr>
          <w:p w14:paraId="4EE2D727"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F64CA3B"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08AF3C30" w14:textId="77777777" w:rsidR="00EA59EB" w:rsidRPr="00F72158" w:rsidRDefault="00EA59EB" w:rsidP="009E6511">
            <w:pPr>
              <w:rPr>
                <w:sz w:val="18"/>
              </w:rPr>
            </w:pPr>
            <w:r w:rsidRPr="00F72158">
              <w:rPr>
                <w:sz w:val="18"/>
              </w:rPr>
              <w:t>Obiekt będzie w pełni dostępny dla osób ze szczególnymi potrzebami.</w:t>
            </w:r>
          </w:p>
        </w:tc>
      </w:tr>
      <w:tr w:rsidR="00EA59EB" w:rsidRPr="005F5E6B" w14:paraId="49E7BF18" w14:textId="77777777" w:rsidTr="002F7D4B">
        <w:trPr>
          <w:cantSplit/>
          <w:trHeight w:val="390"/>
        </w:trPr>
        <w:tc>
          <w:tcPr>
            <w:tcW w:w="533" w:type="dxa"/>
            <w:vMerge/>
            <w:tcBorders>
              <w:left w:val="single" w:sz="18" w:space="0" w:color="auto"/>
            </w:tcBorders>
            <w:textDirection w:val="btLr"/>
            <w:vAlign w:val="center"/>
          </w:tcPr>
          <w:p w14:paraId="59F01502"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A62C491"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6A1BDC85" w14:textId="77777777" w:rsidR="00EA59EB" w:rsidRPr="00F72158" w:rsidRDefault="00EA59EB" w:rsidP="009E6511">
            <w:pPr>
              <w:rPr>
                <w:sz w:val="18"/>
              </w:rPr>
            </w:pPr>
            <w:r w:rsidRPr="00F72158">
              <w:rPr>
                <w:sz w:val="18"/>
              </w:rPr>
              <w:t>Realizacja operacji wpłynie na polepszenie infrastruktury rekreacyjnej</w:t>
            </w:r>
            <w:r w:rsidR="00A9395A">
              <w:rPr>
                <w:sz w:val="18"/>
              </w:rPr>
              <w:t>,</w:t>
            </w:r>
            <w:r w:rsidRPr="00F72158">
              <w:rPr>
                <w:sz w:val="18"/>
              </w:rPr>
              <w:t xml:space="preserve"> a co za tym idzie zwiększenie możliwości spędzania wolnego czasu.</w:t>
            </w:r>
          </w:p>
        </w:tc>
      </w:tr>
      <w:tr w:rsidR="00EA59EB" w:rsidRPr="005F5E6B" w14:paraId="42681C94"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5A9AE152" w14:textId="77777777" w:rsidR="00EA59EB" w:rsidRPr="005F5E6B" w:rsidRDefault="00EA59EB" w:rsidP="00620F96">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02C2EC52"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0AF0BDFD" w14:textId="77777777" w:rsidR="001A526C" w:rsidRPr="001A526C" w:rsidRDefault="001A526C" w:rsidP="001A526C">
            <w:pPr>
              <w:rPr>
                <w:sz w:val="18"/>
                <w:u w:val="single"/>
              </w:rPr>
            </w:pPr>
            <w:r w:rsidRPr="001A526C">
              <w:rPr>
                <w:sz w:val="18"/>
                <w:u w:val="single"/>
              </w:rPr>
              <w:t>Wskaźniki produktu:</w:t>
            </w:r>
          </w:p>
          <w:p w14:paraId="50B54F3B" w14:textId="77777777" w:rsidR="001A526C" w:rsidRPr="00303C7C" w:rsidRDefault="001A526C" w:rsidP="007478D8">
            <w:pPr>
              <w:pStyle w:val="Akapitzlist"/>
              <w:numPr>
                <w:ilvl w:val="0"/>
                <w:numId w:val="85"/>
              </w:numPr>
              <w:ind w:left="357" w:hanging="357"/>
              <w:rPr>
                <w:sz w:val="18"/>
              </w:rPr>
            </w:pPr>
            <w:r w:rsidRPr="00303C7C">
              <w:rPr>
                <w:sz w:val="18"/>
              </w:rPr>
              <w:t xml:space="preserve">Liczba </w:t>
            </w:r>
            <w:r w:rsidR="00303C7C" w:rsidRPr="00303C7C">
              <w:rPr>
                <w:sz w:val="18"/>
              </w:rPr>
              <w:t>utworzonych miejsc rekreacji</w:t>
            </w:r>
            <w:r w:rsidR="00072D47">
              <w:rPr>
                <w:sz w:val="18"/>
              </w:rPr>
              <w:t xml:space="preserve"> – 1 szt.</w:t>
            </w:r>
            <w:r w:rsidRPr="00303C7C">
              <w:rPr>
                <w:sz w:val="18"/>
              </w:rPr>
              <w:t>;</w:t>
            </w:r>
          </w:p>
          <w:p w14:paraId="56AD5D5E" w14:textId="77777777" w:rsidR="001A526C" w:rsidRPr="00303C7C" w:rsidRDefault="001A526C" w:rsidP="001A526C">
            <w:pPr>
              <w:rPr>
                <w:sz w:val="18"/>
                <w:u w:val="single"/>
              </w:rPr>
            </w:pPr>
            <w:r w:rsidRPr="00303C7C">
              <w:rPr>
                <w:sz w:val="18"/>
                <w:u w:val="single"/>
              </w:rPr>
              <w:t>Wskaźniki rezultatu:</w:t>
            </w:r>
          </w:p>
          <w:p w14:paraId="53E3D2FD" w14:textId="77777777" w:rsidR="00303C7C" w:rsidRDefault="001A526C" w:rsidP="007478D8">
            <w:pPr>
              <w:pStyle w:val="Akapitzlist"/>
              <w:numPr>
                <w:ilvl w:val="0"/>
                <w:numId w:val="86"/>
              </w:numPr>
              <w:ind w:left="357" w:hanging="357"/>
              <w:rPr>
                <w:sz w:val="18"/>
              </w:rPr>
            </w:pPr>
            <w:r w:rsidRPr="00303C7C">
              <w:rPr>
                <w:sz w:val="18"/>
              </w:rPr>
              <w:t xml:space="preserve">Roczna liczba użytkowników nowych lub zmodernizowanych </w:t>
            </w:r>
            <w:r w:rsidR="00303C7C" w:rsidRPr="00303C7C">
              <w:rPr>
                <w:sz w:val="18"/>
              </w:rPr>
              <w:t>obiektów rekreacji</w:t>
            </w:r>
            <w:r w:rsidR="00072D47">
              <w:rPr>
                <w:sz w:val="18"/>
              </w:rPr>
              <w:t xml:space="preserve"> – 2829 osób</w:t>
            </w:r>
            <w:r w:rsidRPr="00303C7C">
              <w:rPr>
                <w:sz w:val="18"/>
              </w:rPr>
              <w:t xml:space="preserve">; </w:t>
            </w:r>
          </w:p>
          <w:p w14:paraId="662206B4" w14:textId="7A58F8D3" w:rsidR="00EA59EB" w:rsidRPr="00303C7C" w:rsidRDefault="001A526C" w:rsidP="007478D8">
            <w:pPr>
              <w:pStyle w:val="Akapitzlist"/>
              <w:numPr>
                <w:ilvl w:val="0"/>
                <w:numId w:val="86"/>
              </w:numPr>
              <w:ind w:left="357" w:hanging="357"/>
              <w:rPr>
                <w:sz w:val="18"/>
              </w:rPr>
            </w:pPr>
            <w:r w:rsidRPr="00303C7C">
              <w:rPr>
                <w:sz w:val="18"/>
              </w:rPr>
              <w:t>Liczba osób z niepełnosprawnościami korzystających ze wspartych dostosowanych obiektów</w:t>
            </w:r>
            <w:r w:rsidR="00AB1A74">
              <w:rPr>
                <w:sz w:val="18"/>
              </w:rPr>
              <w:t xml:space="preserve"> – 223 osoby</w:t>
            </w:r>
            <w:r w:rsidRPr="00303C7C">
              <w:rPr>
                <w:sz w:val="18"/>
              </w:rPr>
              <w:t>;</w:t>
            </w:r>
          </w:p>
        </w:tc>
      </w:tr>
    </w:tbl>
    <w:p w14:paraId="2F1D36E7" w14:textId="77777777" w:rsidR="00620F96" w:rsidRDefault="007D6099" w:rsidP="007D6099">
      <w:pPr>
        <w:jc w:val="right"/>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620F96" w:rsidRPr="005F5E6B" w14:paraId="5E9AB3C3" w14:textId="77777777" w:rsidTr="00620F96">
        <w:tc>
          <w:tcPr>
            <w:tcW w:w="8882" w:type="dxa"/>
            <w:gridSpan w:val="3"/>
            <w:tcBorders>
              <w:top w:val="nil"/>
              <w:left w:val="nil"/>
              <w:bottom w:val="single" w:sz="18" w:space="0" w:color="auto"/>
              <w:right w:val="nil"/>
            </w:tcBorders>
          </w:tcPr>
          <w:p w14:paraId="0ED00D4B" w14:textId="77777777" w:rsidR="00620F96" w:rsidRPr="005F5E6B" w:rsidRDefault="00620F96" w:rsidP="00620F96">
            <w:pPr>
              <w:rPr>
                <w:sz w:val="20"/>
                <w:szCs w:val="18"/>
              </w:rPr>
            </w:pPr>
            <w:bookmarkStart w:id="136" w:name="_Toc130907824"/>
            <w:bookmarkStart w:id="137" w:name="_Toc158986782"/>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29</w:t>
            </w:r>
            <w:r w:rsidRPr="005F5E6B">
              <w:rPr>
                <w:sz w:val="20"/>
              </w:rPr>
              <w:fldChar w:fldCharType="end"/>
            </w:r>
            <w:r w:rsidRPr="005F5E6B">
              <w:rPr>
                <w:sz w:val="20"/>
              </w:rPr>
              <w:t>. Lista projektów uzupełniających</w:t>
            </w:r>
            <w:bookmarkEnd w:id="136"/>
            <w:bookmarkEnd w:id="137"/>
          </w:p>
        </w:tc>
      </w:tr>
      <w:tr w:rsidR="00EA59EB" w:rsidRPr="005F5E6B" w14:paraId="7AB5E90C"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6FEF1E8C" w14:textId="77777777" w:rsidR="00EA59EB" w:rsidRPr="005F5E6B" w:rsidRDefault="00EA59EB" w:rsidP="005B2CAF">
            <w:pPr>
              <w:ind w:left="113" w:right="113"/>
              <w:jc w:val="center"/>
              <w:rPr>
                <w:b/>
                <w:sz w:val="20"/>
              </w:rPr>
            </w:pPr>
            <w:r w:rsidRPr="002F7D4B">
              <w:rPr>
                <w:b/>
                <w:color w:val="CF543F" w:themeColor="accent2"/>
                <w:sz w:val="20"/>
              </w:rPr>
              <w:t xml:space="preserve">PROJEKT UZUPEŁNIAJĄCY NR </w:t>
            </w:r>
            <w:r w:rsidR="005B2CAF">
              <w:rPr>
                <w:b/>
                <w:color w:val="CF543F" w:themeColor="accent2"/>
                <w:sz w:val="20"/>
              </w:rPr>
              <w:t>10</w:t>
            </w:r>
          </w:p>
        </w:tc>
        <w:tc>
          <w:tcPr>
            <w:tcW w:w="2517" w:type="dxa"/>
            <w:tcBorders>
              <w:top w:val="single" w:sz="18" w:space="0" w:color="auto"/>
            </w:tcBorders>
            <w:shd w:val="clear" w:color="auto" w:fill="E9ECEA" w:themeFill="accent1" w:themeFillTint="33"/>
            <w:vAlign w:val="center"/>
          </w:tcPr>
          <w:p w14:paraId="4373D17A"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4D380F75" w14:textId="77777777" w:rsidR="00EA59EB" w:rsidRPr="00EA59EB" w:rsidRDefault="00EA59EB" w:rsidP="00EA59EB">
            <w:pPr>
              <w:jc w:val="center"/>
              <w:rPr>
                <w:b/>
                <w:sz w:val="18"/>
              </w:rPr>
            </w:pPr>
            <w:r w:rsidRPr="00EA59EB">
              <w:rPr>
                <w:b/>
                <w:sz w:val="18"/>
              </w:rPr>
              <w:t>Budowa Domu Ludowego w Klimusinie</w:t>
            </w:r>
          </w:p>
        </w:tc>
      </w:tr>
      <w:tr w:rsidR="00EA59EB" w:rsidRPr="005F5E6B" w14:paraId="4C218F7A" w14:textId="77777777" w:rsidTr="002F7D4B">
        <w:trPr>
          <w:cantSplit/>
          <w:trHeight w:val="390"/>
        </w:trPr>
        <w:tc>
          <w:tcPr>
            <w:tcW w:w="533" w:type="dxa"/>
            <w:vMerge/>
            <w:tcBorders>
              <w:left w:val="single" w:sz="18" w:space="0" w:color="auto"/>
            </w:tcBorders>
            <w:textDirection w:val="btLr"/>
            <w:vAlign w:val="center"/>
          </w:tcPr>
          <w:p w14:paraId="2FBA60A1"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1C19D04A"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25586B85" w14:textId="77777777" w:rsidR="00EA59EB" w:rsidRPr="00F72158" w:rsidRDefault="00EA59EB" w:rsidP="009E6511">
            <w:pPr>
              <w:rPr>
                <w:sz w:val="18"/>
              </w:rPr>
            </w:pPr>
            <w:r w:rsidRPr="0074229F">
              <w:rPr>
                <w:sz w:val="18"/>
              </w:rPr>
              <w:t>Przedsięwzięcia wzbogacające ofertę spędzania czasu wolnego</w:t>
            </w:r>
          </w:p>
        </w:tc>
      </w:tr>
      <w:tr w:rsidR="00EA59EB" w:rsidRPr="005F5E6B" w14:paraId="3D17AA58" w14:textId="77777777" w:rsidTr="002F7D4B">
        <w:trPr>
          <w:cantSplit/>
          <w:trHeight w:val="390"/>
        </w:trPr>
        <w:tc>
          <w:tcPr>
            <w:tcW w:w="533" w:type="dxa"/>
            <w:vMerge/>
            <w:tcBorders>
              <w:left w:val="single" w:sz="18" w:space="0" w:color="auto"/>
            </w:tcBorders>
            <w:textDirection w:val="btLr"/>
            <w:vAlign w:val="center"/>
          </w:tcPr>
          <w:p w14:paraId="3E8A2412"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54969DD4"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3131BF4F" w14:textId="77777777" w:rsidR="00EA59EB" w:rsidRPr="00F72158" w:rsidRDefault="00EA59EB" w:rsidP="009E6511">
            <w:pPr>
              <w:rPr>
                <w:sz w:val="18"/>
              </w:rPr>
            </w:pPr>
            <w:r w:rsidRPr="00F72158">
              <w:rPr>
                <w:sz w:val="18"/>
              </w:rPr>
              <w:t>Klimusin</w:t>
            </w:r>
          </w:p>
          <w:p w14:paraId="5C8505C0" w14:textId="77777777" w:rsidR="00EA59EB" w:rsidRDefault="00EA59EB" w:rsidP="009E6511">
            <w:pPr>
              <w:rPr>
                <w:sz w:val="18"/>
              </w:rPr>
            </w:pPr>
            <w:r w:rsidRPr="00F72158">
              <w:rPr>
                <w:sz w:val="18"/>
              </w:rPr>
              <w:t>Nr działki 231/4, 229/2</w:t>
            </w:r>
          </w:p>
          <w:p w14:paraId="763A7E99" w14:textId="77777777" w:rsidR="00EA59EB" w:rsidRPr="00F72158" w:rsidRDefault="00EA59EB" w:rsidP="009E6511">
            <w:pPr>
              <w:rPr>
                <w:sz w:val="18"/>
              </w:rPr>
            </w:pPr>
            <w:r w:rsidRPr="004543B1">
              <w:rPr>
                <w:b/>
                <w:sz w:val="18"/>
              </w:rPr>
              <w:t xml:space="preserve">Przedsięwzięcie zlokalizowane poza obszarem zdegradowanym </w:t>
            </w:r>
            <w:r w:rsidR="00A9395A">
              <w:rPr>
                <w:b/>
                <w:sz w:val="18"/>
              </w:rPr>
              <w:br/>
            </w:r>
            <w:r w:rsidRPr="004543B1">
              <w:rPr>
                <w:b/>
                <w:sz w:val="18"/>
              </w:rPr>
              <w:t>i rewitalizacji</w:t>
            </w:r>
          </w:p>
        </w:tc>
      </w:tr>
      <w:tr w:rsidR="00EA59EB" w:rsidRPr="005F5E6B" w14:paraId="7FC64480" w14:textId="77777777" w:rsidTr="002F7D4B">
        <w:trPr>
          <w:cantSplit/>
          <w:trHeight w:val="390"/>
        </w:trPr>
        <w:tc>
          <w:tcPr>
            <w:tcW w:w="533" w:type="dxa"/>
            <w:vMerge/>
            <w:tcBorders>
              <w:left w:val="single" w:sz="18" w:space="0" w:color="auto"/>
            </w:tcBorders>
            <w:textDirection w:val="btLr"/>
            <w:vAlign w:val="center"/>
          </w:tcPr>
          <w:p w14:paraId="4FEEC810"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167DDC57"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757AB6DD" w14:textId="77777777" w:rsidR="00EA59EB" w:rsidRPr="00F72158" w:rsidRDefault="00EA59EB" w:rsidP="009E6511">
            <w:pPr>
              <w:rPr>
                <w:sz w:val="18"/>
              </w:rPr>
            </w:pPr>
            <w:r>
              <w:rPr>
                <w:sz w:val="18"/>
              </w:rPr>
              <w:t>Gmina Piaski</w:t>
            </w:r>
          </w:p>
        </w:tc>
      </w:tr>
      <w:tr w:rsidR="00EA59EB" w:rsidRPr="005F5E6B" w14:paraId="73BDEA65" w14:textId="77777777" w:rsidTr="002F7D4B">
        <w:trPr>
          <w:cantSplit/>
          <w:trHeight w:val="390"/>
        </w:trPr>
        <w:tc>
          <w:tcPr>
            <w:tcW w:w="533" w:type="dxa"/>
            <w:vMerge/>
            <w:tcBorders>
              <w:left w:val="single" w:sz="18" w:space="0" w:color="auto"/>
            </w:tcBorders>
            <w:textDirection w:val="btLr"/>
            <w:vAlign w:val="center"/>
          </w:tcPr>
          <w:p w14:paraId="743EEB64"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2CD95623"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28CA4B77" w14:textId="0F877D89" w:rsidR="00EA59EB" w:rsidRPr="00F72158" w:rsidRDefault="00EA59EB" w:rsidP="009E6511">
            <w:pPr>
              <w:rPr>
                <w:sz w:val="18"/>
              </w:rPr>
            </w:pPr>
            <w:r w:rsidRPr="00F72158">
              <w:rPr>
                <w:sz w:val="18"/>
              </w:rPr>
              <w:t xml:space="preserve">W ramach zadania planuje się budowę budynku, który będzie służył lokalnej społeczności </w:t>
            </w:r>
            <w:r w:rsidR="001D314E" w:rsidRPr="00F72158">
              <w:rPr>
                <w:sz w:val="18"/>
              </w:rPr>
              <w:t>jako miejsce</w:t>
            </w:r>
            <w:r w:rsidRPr="00F72158">
              <w:rPr>
                <w:sz w:val="18"/>
              </w:rPr>
              <w:t xml:space="preserve"> spotkań i imprez. Planowane jest również wyposażenie obiektu w niezbędne do prowadzenia działalności meble </w:t>
            </w:r>
            <w:r w:rsidR="00A9395A">
              <w:rPr>
                <w:sz w:val="18"/>
              </w:rPr>
              <w:br/>
            </w:r>
            <w:r w:rsidRPr="00F72158">
              <w:rPr>
                <w:sz w:val="18"/>
              </w:rPr>
              <w:t xml:space="preserve">i sprzęty.    </w:t>
            </w:r>
          </w:p>
        </w:tc>
      </w:tr>
      <w:tr w:rsidR="00EA59EB" w:rsidRPr="005F5E6B" w14:paraId="2DEA1A34" w14:textId="77777777" w:rsidTr="002F7D4B">
        <w:trPr>
          <w:cantSplit/>
          <w:trHeight w:val="390"/>
        </w:trPr>
        <w:tc>
          <w:tcPr>
            <w:tcW w:w="533" w:type="dxa"/>
            <w:vMerge/>
            <w:tcBorders>
              <w:left w:val="single" w:sz="18" w:space="0" w:color="auto"/>
            </w:tcBorders>
            <w:textDirection w:val="btLr"/>
            <w:vAlign w:val="center"/>
          </w:tcPr>
          <w:p w14:paraId="57D6208C"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CAB7E70"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6A1E77E2" w14:textId="77777777" w:rsidR="00EA59EB" w:rsidRPr="00F72158" w:rsidRDefault="00EA59EB" w:rsidP="009E6511">
            <w:pPr>
              <w:rPr>
                <w:sz w:val="18"/>
              </w:rPr>
            </w:pPr>
            <w:r w:rsidRPr="00F72158">
              <w:rPr>
                <w:sz w:val="18"/>
              </w:rPr>
              <w:t>2024-2029</w:t>
            </w:r>
          </w:p>
        </w:tc>
      </w:tr>
      <w:tr w:rsidR="00EA59EB" w:rsidRPr="005F5E6B" w14:paraId="3CEB71CE" w14:textId="77777777" w:rsidTr="002F7D4B">
        <w:trPr>
          <w:cantSplit/>
          <w:trHeight w:val="390"/>
        </w:trPr>
        <w:tc>
          <w:tcPr>
            <w:tcW w:w="533" w:type="dxa"/>
            <w:vMerge/>
            <w:tcBorders>
              <w:left w:val="single" w:sz="18" w:space="0" w:color="auto"/>
            </w:tcBorders>
            <w:textDirection w:val="btLr"/>
            <w:vAlign w:val="center"/>
          </w:tcPr>
          <w:p w14:paraId="08FC1576"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9CFF7CE"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4A626C8E" w14:textId="77777777" w:rsidR="00EA59EB" w:rsidRPr="00F72158" w:rsidRDefault="00EA59EB" w:rsidP="009E6511">
            <w:pPr>
              <w:rPr>
                <w:sz w:val="18"/>
              </w:rPr>
            </w:pPr>
            <w:r w:rsidRPr="00F72158">
              <w:rPr>
                <w:sz w:val="18"/>
              </w:rPr>
              <w:t>15 000 000 zł</w:t>
            </w:r>
          </w:p>
        </w:tc>
      </w:tr>
      <w:tr w:rsidR="00EA59EB" w:rsidRPr="005F5E6B" w14:paraId="3617440E" w14:textId="77777777" w:rsidTr="002F7D4B">
        <w:trPr>
          <w:cantSplit/>
          <w:trHeight w:val="390"/>
        </w:trPr>
        <w:tc>
          <w:tcPr>
            <w:tcW w:w="533" w:type="dxa"/>
            <w:vMerge/>
            <w:tcBorders>
              <w:left w:val="single" w:sz="18" w:space="0" w:color="auto"/>
            </w:tcBorders>
            <w:textDirection w:val="btLr"/>
            <w:vAlign w:val="center"/>
          </w:tcPr>
          <w:p w14:paraId="2F79CD18"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6EBDE2B7"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05AF6DE3" w14:textId="77777777" w:rsidR="00EA59EB" w:rsidRPr="00F72158" w:rsidRDefault="00EA59EB" w:rsidP="009E6511">
            <w:pPr>
              <w:rPr>
                <w:sz w:val="18"/>
              </w:rPr>
            </w:pPr>
            <w:r w:rsidRPr="00F72158">
              <w:rPr>
                <w:sz w:val="18"/>
              </w:rPr>
              <w:t>Fundusze EU i środki własne JST</w:t>
            </w:r>
          </w:p>
        </w:tc>
      </w:tr>
      <w:tr w:rsidR="00EA59EB" w:rsidRPr="005F5E6B" w14:paraId="657DA6FC" w14:textId="77777777" w:rsidTr="002F7D4B">
        <w:trPr>
          <w:cantSplit/>
          <w:trHeight w:val="390"/>
        </w:trPr>
        <w:tc>
          <w:tcPr>
            <w:tcW w:w="533" w:type="dxa"/>
            <w:vMerge/>
            <w:tcBorders>
              <w:left w:val="single" w:sz="18" w:space="0" w:color="auto"/>
            </w:tcBorders>
            <w:textDirection w:val="btLr"/>
            <w:vAlign w:val="center"/>
          </w:tcPr>
          <w:p w14:paraId="359A9578"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0664E1E8"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673B356E" w14:textId="5E604678" w:rsidR="00EA59EB" w:rsidRPr="00F72158" w:rsidRDefault="00EA59EB" w:rsidP="009E6511">
            <w:pPr>
              <w:rPr>
                <w:sz w:val="18"/>
              </w:rPr>
            </w:pPr>
            <w:r w:rsidRPr="00F72158">
              <w:rPr>
                <w:sz w:val="18"/>
              </w:rPr>
              <w:t xml:space="preserve">Obiekt będzie w pełni dostępny dla osób </w:t>
            </w:r>
            <w:r w:rsidR="001D314E" w:rsidRPr="00F72158">
              <w:rPr>
                <w:sz w:val="18"/>
              </w:rPr>
              <w:t>niepełnosprawnych poprzez</w:t>
            </w:r>
            <w:r w:rsidRPr="00F72158">
              <w:rPr>
                <w:sz w:val="18"/>
              </w:rPr>
              <w:t xml:space="preserve"> zniwelowanie barier architektonicznych.</w:t>
            </w:r>
          </w:p>
        </w:tc>
      </w:tr>
      <w:tr w:rsidR="00EA59EB" w:rsidRPr="005F5E6B" w14:paraId="135E9EC4" w14:textId="77777777" w:rsidTr="002F7D4B">
        <w:trPr>
          <w:cantSplit/>
          <w:trHeight w:val="390"/>
        </w:trPr>
        <w:tc>
          <w:tcPr>
            <w:tcW w:w="533" w:type="dxa"/>
            <w:vMerge/>
            <w:tcBorders>
              <w:left w:val="single" w:sz="18" w:space="0" w:color="auto"/>
            </w:tcBorders>
            <w:textDirection w:val="btLr"/>
            <w:vAlign w:val="center"/>
          </w:tcPr>
          <w:p w14:paraId="207BEC36" w14:textId="77777777" w:rsidR="00EA59EB" w:rsidRPr="005F5E6B" w:rsidRDefault="00EA59EB"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4D21A537" w14:textId="77777777"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1ECC0167" w14:textId="77777777" w:rsidR="00EA59EB" w:rsidRPr="00F72158" w:rsidRDefault="00EA59EB" w:rsidP="009E6511">
            <w:pPr>
              <w:rPr>
                <w:sz w:val="18"/>
              </w:rPr>
            </w:pPr>
            <w:r w:rsidRPr="00F72158">
              <w:rPr>
                <w:sz w:val="18"/>
              </w:rPr>
              <w:t>Stworzenie miejsca integracji społeczności lokalnej na rzecz przeciwdziałania patologiom i wykluczeniu społecznemu.</w:t>
            </w:r>
          </w:p>
        </w:tc>
      </w:tr>
      <w:tr w:rsidR="00C50605" w:rsidRPr="005F5E6B" w14:paraId="5C1D6A0B" w14:textId="77777777" w:rsidTr="002F7D4B">
        <w:trPr>
          <w:cantSplit/>
          <w:trHeight w:val="390"/>
        </w:trPr>
        <w:tc>
          <w:tcPr>
            <w:tcW w:w="533" w:type="dxa"/>
            <w:vMerge/>
            <w:tcBorders>
              <w:left w:val="single" w:sz="18" w:space="0" w:color="auto"/>
            </w:tcBorders>
            <w:textDirection w:val="btLr"/>
            <w:vAlign w:val="center"/>
          </w:tcPr>
          <w:p w14:paraId="7C893071" w14:textId="77777777" w:rsidR="00C50605" w:rsidRPr="005F5E6B" w:rsidRDefault="00C50605" w:rsidP="00620F96">
            <w:pPr>
              <w:ind w:left="113" w:right="113"/>
              <w:jc w:val="center"/>
              <w:rPr>
                <w:b/>
                <w:color w:val="D2CE97" w:themeColor="accent3" w:themeTint="99"/>
                <w:sz w:val="20"/>
              </w:rPr>
            </w:pPr>
          </w:p>
        </w:tc>
        <w:tc>
          <w:tcPr>
            <w:tcW w:w="2517" w:type="dxa"/>
            <w:shd w:val="clear" w:color="auto" w:fill="E9ECEA" w:themeFill="accent1" w:themeFillTint="33"/>
            <w:vAlign w:val="center"/>
          </w:tcPr>
          <w:p w14:paraId="361456F0" w14:textId="3F02DD91" w:rsidR="00C50605" w:rsidRPr="002F7D4B" w:rsidRDefault="00C50605"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right w:val="single" w:sz="18" w:space="0" w:color="auto"/>
            </w:tcBorders>
            <w:vAlign w:val="center"/>
          </w:tcPr>
          <w:p w14:paraId="5603E1B4" w14:textId="77777777" w:rsidR="00C50605" w:rsidRPr="001A526C" w:rsidRDefault="00C50605" w:rsidP="00C50605">
            <w:pPr>
              <w:rPr>
                <w:sz w:val="18"/>
                <w:u w:val="single"/>
              </w:rPr>
            </w:pPr>
            <w:r w:rsidRPr="001A526C">
              <w:rPr>
                <w:sz w:val="18"/>
                <w:u w:val="single"/>
              </w:rPr>
              <w:t>Wskaźniki produktu:</w:t>
            </w:r>
          </w:p>
          <w:p w14:paraId="6DF6A8BB" w14:textId="77777777" w:rsidR="00C50605" w:rsidRDefault="00C50605" w:rsidP="007478D8">
            <w:pPr>
              <w:pStyle w:val="Akapitzlist"/>
              <w:numPr>
                <w:ilvl w:val="0"/>
                <w:numId w:val="85"/>
              </w:numPr>
              <w:ind w:left="357" w:hanging="357"/>
              <w:rPr>
                <w:sz w:val="18"/>
              </w:rPr>
            </w:pPr>
            <w:r w:rsidRPr="00303C7C">
              <w:rPr>
                <w:sz w:val="18"/>
              </w:rPr>
              <w:t xml:space="preserve">Liczba </w:t>
            </w:r>
            <w:r>
              <w:rPr>
                <w:sz w:val="18"/>
              </w:rPr>
              <w:t>nowych lub zmodernizowanych budynków z przeznaczeniem na cele kulturalne i rekreacyjne – 1 szt.;</w:t>
            </w:r>
          </w:p>
          <w:p w14:paraId="455800A4" w14:textId="14E730EC" w:rsidR="00C50605" w:rsidRPr="00C50605" w:rsidRDefault="00C50605" w:rsidP="007478D8">
            <w:pPr>
              <w:pStyle w:val="Akapitzlist"/>
              <w:numPr>
                <w:ilvl w:val="0"/>
                <w:numId w:val="85"/>
              </w:numPr>
              <w:ind w:left="357" w:hanging="357"/>
              <w:rPr>
                <w:sz w:val="18"/>
              </w:rPr>
            </w:pPr>
            <w:r w:rsidRPr="000A0ECD">
              <w:rPr>
                <w:sz w:val="18"/>
              </w:rPr>
              <w:t xml:space="preserve">Liczba wyposażonych budynków z przeznaczeniem na cele kulturalne </w:t>
            </w:r>
            <w:r>
              <w:rPr>
                <w:sz w:val="18"/>
              </w:rPr>
              <w:br/>
            </w:r>
            <w:r w:rsidRPr="000A0ECD">
              <w:rPr>
                <w:sz w:val="18"/>
              </w:rPr>
              <w:t>i rekreacyjne</w:t>
            </w:r>
            <w:r>
              <w:rPr>
                <w:sz w:val="18"/>
              </w:rPr>
              <w:t xml:space="preserve"> – 1 szt.</w:t>
            </w:r>
            <w:r w:rsidRPr="000A0ECD">
              <w:rPr>
                <w:sz w:val="18"/>
              </w:rPr>
              <w:t>;</w:t>
            </w:r>
          </w:p>
        </w:tc>
      </w:tr>
      <w:tr w:rsidR="00EA59EB" w:rsidRPr="005F5E6B" w14:paraId="03CDA034"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2FFD9095" w14:textId="77777777" w:rsidR="00EA59EB" w:rsidRPr="005F5E6B" w:rsidRDefault="00EA59EB" w:rsidP="00620F96">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2DA073A1" w14:textId="065AD9DB" w:rsidR="00EA59EB" w:rsidRPr="002F7D4B" w:rsidRDefault="00EA59EB" w:rsidP="00620F96">
            <w:pPr>
              <w:jc w:val="center"/>
              <w:rPr>
                <w:b/>
                <w:color w:val="47534C" w:themeColor="accent1" w:themeShade="80"/>
                <w:sz w:val="20"/>
                <w:szCs w:val="20"/>
                <w14:shadow w14:blurRad="63500" w14:dist="50800" w14:dir="2700000" w14:sx="0" w14:sy="0" w14:kx="0" w14:ky="0" w14:algn="none">
                  <w14:srgbClr w14:val="000000">
                    <w14:alpha w14:val="50000"/>
                  </w14:srgbClr>
                </w14:shadow>
              </w:rPr>
            </w:pPr>
          </w:p>
        </w:tc>
        <w:tc>
          <w:tcPr>
            <w:tcW w:w="5832" w:type="dxa"/>
            <w:tcBorders>
              <w:bottom w:val="single" w:sz="18" w:space="0" w:color="auto"/>
              <w:right w:val="single" w:sz="18" w:space="0" w:color="auto"/>
            </w:tcBorders>
            <w:vAlign w:val="center"/>
          </w:tcPr>
          <w:p w14:paraId="435CD049" w14:textId="77777777" w:rsidR="00C50605" w:rsidRPr="00303C7C" w:rsidRDefault="00C50605" w:rsidP="00C50605">
            <w:pPr>
              <w:rPr>
                <w:sz w:val="18"/>
                <w:u w:val="single"/>
              </w:rPr>
            </w:pPr>
            <w:r w:rsidRPr="00303C7C">
              <w:rPr>
                <w:sz w:val="18"/>
                <w:u w:val="single"/>
              </w:rPr>
              <w:t>Wskaźniki rezultatu:</w:t>
            </w:r>
          </w:p>
          <w:p w14:paraId="5AAF4B12" w14:textId="77777777" w:rsidR="00C50605" w:rsidRDefault="00C50605" w:rsidP="007478D8">
            <w:pPr>
              <w:pStyle w:val="Akapitzlist"/>
              <w:numPr>
                <w:ilvl w:val="0"/>
                <w:numId w:val="86"/>
              </w:numPr>
              <w:ind w:left="357" w:hanging="357"/>
              <w:rPr>
                <w:sz w:val="18"/>
              </w:rPr>
            </w:pPr>
            <w:r w:rsidRPr="00303C7C">
              <w:rPr>
                <w:sz w:val="18"/>
              </w:rPr>
              <w:t>Roczna liczba użytkowników nowych lub zmodernizowanych obiektów rekreacji</w:t>
            </w:r>
            <w:r>
              <w:rPr>
                <w:sz w:val="18"/>
              </w:rPr>
              <w:t xml:space="preserve"> – 273 osób</w:t>
            </w:r>
            <w:r w:rsidRPr="00303C7C">
              <w:rPr>
                <w:sz w:val="18"/>
              </w:rPr>
              <w:t xml:space="preserve">; </w:t>
            </w:r>
          </w:p>
          <w:p w14:paraId="11DFE77B" w14:textId="77777777" w:rsidR="00C50605" w:rsidRDefault="00C50605" w:rsidP="007478D8">
            <w:pPr>
              <w:pStyle w:val="Akapitzlist"/>
              <w:numPr>
                <w:ilvl w:val="0"/>
                <w:numId w:val="86"/>
              </w:numPr>
              <w:ind w:left="357" w:hanging="357"/>
              <w:rPr>
                <w:sz w:val="18"/>
              </w:rPr>
            </w:pPr>
            <w:r>
              <w:rPr>
                <w:sz w:val="18"/>
              </w:rPr>
              <w:t xml:space="preserve">Roczna liczba zorganizowanych spotkań i imprez integracyjnych </w:t>
            </w:r>
            <w:r>
              <w:rPr>
                <w:sz w:val="18"/>
              </w:rPr>
              <w:br/>
              <w:t>w obiektach kulturalno-</w:t>
            </w:r>
            <w:r w:rsidRPr="000A0ECD">
              <w:rPr>
                <w:sz w:val="18"/>
              </w:rPr>
              <w:t>rekreacyjn</w:t>
            </w:r>
            <w:r>
              <w:rPr>
                <w:sz w:val="18"/>
              </w:rPr>
              <w:t>ych- 5;</w:t>
            </w:r>
          </w:p>
          <w:p w14:paraId="6327AABA" w14:textId="55C00969" w:rsidR="000A0ECD" w:rsidRPr="00C50605" w:rsidRDefault="00C50605" w:rsidP="00C50605">
            <w:pPr>
              <w:rPr>
                <w:sz w:val="18"/>
              </w:rPr>
            </w:pPr>
            <w:r w:rsidRPr="000A0ECD">
              <w:rPr>
                <w:sz w:val="18"/>
              </w:rPr>
              <w:t>Liczba osób z niepełnosprawnościami korzystających z obiektów</w:t>
            </w:r>
            <w:r>
              <w:t xml:space="preserve"> </w:t>
            </w:r>
            <w:r>
              <w:rPr>
                <w:sz w:val="18"/>
              </w:rPr>
              <w:t>kulturalno-</w:t>
            </w:r>
            <w:r w:rsidRPr="000A0ECD">
              <w:rPr>
                <w:sz w:val="18"/>
              </w:rPr>
              <w:t>rekreacyjn</w:t>
            </w:r>
            <w:r>
              <w:rPr>
                <w:sz w:val="18"/>
              </w:rPr>
              <w:t>ych – 3 osoby</w:t>
            </w:r>
            <w:r w:rsidRPr="000A0ECD">
              <w:rPr>
                <w:sz w:val="18"/>
              </w:rPr>
              <w:t>;</w:t>
            </w:r>
          </w:p>
        </w:tc>
      </w:tr>
    </w:tbl>
    <w:p w14:paraId="4194E3C1" w14:textId="16DAB4EC" w:rsidR="00F90B00" w:rsidRPr="00D64E64" w:rsidRDefault="007D6099" w:rsidP="00532293">
      <w:pPr>
        <w:jc w:val="right"/>
        <w:rPr>
          <w:sz w:val="18"/>
        </w:rPr>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FA4C56" w:rsidRPr="005F5E6B" w14:paraId="68838036" w14:textId="77777777" w:rsidTr="009B668E">
        <w:tc>
          <w:tcPr>
            <w:tcW w:w="8882" w:type="dxa"/>
            <w:gridSpan w:val="3"/>
            <w:tcBorders>
              <w:top w:val="nil"/>
              <w:left w:val="nil"/>
              <w:bottom w:val="single" w:sz="18" w:space="0" w:color="auto"/>
              <w:right w:val="nil"/>
            </w:tcBorders>
          </w:tcPr>
          <w:p w14:paraId="27AB0FA2" w14:textId="167FD82D" w:rsidR="00F90B00" w:rsidRPr="00F90B00" w:rsidRDefault="00FA4C56" w:rsidP="009B668E">
            <w:pPr>
              <w:rPr>
                <w:sz w:val="20"/>
              </w:rPr>
            </w:pPr>
            <w:bookmarkStart w:id="138" w:name="_Toc130907825"/>
            <w:bookmarkStart w:id="139" w:name="_Toc158986783"/>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30</w:t>
            </w:r>
            <w:r w:rsidRPr="005F5E6B">
              <w:rPr>
                <w:sz w:val="20"/>
              </w:rPr>
              <w:fldChar w:fldCharType="end"/>
            </w:r>
            <w:r w:rsidRPr="005F5E6B">
              <w:rPr>
                <w:sz w:val="20"/>
              </w:rPr>
              <w:t>. Lista projektów uzupełniających</w:t>
            </w:r>
            <w:bookmarkEnd w:id="138"/>
            <w:bookmarkEnd w:id="139"/>
          </w:p>
        </w:tc>
      </w:tr>
      <w:tr w:rsidR="00EA59EB" w:rsidRPr="005F5E6B" w14:paraId="03F58B84"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17DA779A" w14:textId="77777777" w:rsidR="00EA59EB" w:rsidRPr="005F5E6B" w:rsidRDefault="00EA59EB" w:rsidP="005B2CAF">
            <w:pPr>
              <w:ind w:left="113" w:right="113"/>
              <w:jc w:val="center"/>
              <w:rPr>
                <w:b/>
                <w:sz w:val="20"/>
              </w:rPr>
            </w:pPr>
            <w:r w:rsidRPr="002F7D4B">
              <w:rPr>
                <w:b/>
                <w:color w:val="CF543F" w:themeColor="accent2"/>
                <w:sz w:val="20"/>
              </w:rPr>
              <w:t xml:space="preserve">PROJEKT UZUPEŁNIAJĄCY NR </w:t>
            </w:r>
            <w:r w:rsidR="005B2CAF">
              <w:rPr>
                <w:b/>
                <w:color w:val="CF543F" w:themeColor="accent2"/>
                <w:sz w:val="20"/>
              </w:rPr>
              <w:t>11</w:t>
            </w:r>
          </w:p>
        </w:tc>
        <w:tc>
          <w:tcPr>
            <w:tcW w:w="2517" w:type="dxa"/>
            <w:tcBorders>
              <w:top w:val="single" w:sz="18" w:space="0" w:color="auto"/>
            </w:tcBorders>
            <w:shd w:val="clear" w:color="auto" w:fill="E9ECEA" w:themeFill="accent1" w:themeFillTint="33"/>
            <w:vAlign w:val="center"/>
          </w:tcPr>
          <w:p w14:paraId="332B1C92"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17F3EDC6" w14:textId="77777777" w:rsidR="00EA59EB" w:rsidRPr="00EA59EB" w:rsidRDefault="00EA59EB" w:rsidP="00EA59EB">
            <w:pPr>
              <w:jc w:val="center"/>
              <w:rPr>
                <w:b/>
                <w:sz w:val="18"/>
              </w:rPr>
            </w:pPr>
            <w:r w:rsidRPr="00EA59EB">
              <w:rPr>
                <w:b/>
                <w:sz w:val="18"/>
              </w:rPr>
              <w:t>Przebudowa świetlicy wiejskiej w Kawęczynie</w:t>
            </w:r>
          </w:p>
        </w:tc>
      </w:tr>
      <w:tr w:rsidR="00EA59EB" w:rsidRPr="005F5E6B" w14:paraId="3A63FAB3" w14:textId="77777777" w:rsidTr="002F7D4B">
        <w:trPr>
          <w:cantSplit/>
          <w:trHeight w:val="390"/>
        </w:trPr>
        <w:tc>
          <w:tcPr>
            <w:tcW w:w="533" w:type="dxa"/>
            <w:vMerge/>
            <w:tcBorders>
              <w:left w:val="single" w:sz="18" w:space="0" w:color="auto"/>
            </w:tcBorders>
            <w:textDirection w:val="btLr"/>
            <w:vAlign w:val="center"/>
          </w:tcPr>
          <w:p w14:paraId="7DF5FE79"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613058A6"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16C5B957" w14:textId="77777777" w:rsidR="00EA59EB" w:rsidRPr="00F72158" w:rsidRDefault="0074229F" w:rsidP="009E6511">
            <w:pPr>
              <w:rPr>
                <w:sz w:val="18"/>
              </w:rPr>
            </w:pPr>
            <w:r w:rsidRPr="0074229F">
              <w:rPr>
                <w:sz w:val="18"/>
              </w:rPr>
              <w:t>Przedsięwzięcia wzbogacające ofertę spędzania czasu wolnego</w:t>
            </w:r>
          </w:p>
        </w:tc>
      </w:tr>
      <w:tr w:rsidR="00EA59EB" w:rsidRPr="005F5E6B" w14:paraId="5F820E0F" w14:textId="77777777" w:rsidTr="002F7D4B">
        <w:trPr>
          <w:cantSplit/>
          <w:trHeight w:val="390"/>
        </w:trPr>
        <w:tc>
          <w:tcPr>
            <w:tcW w:w="533" w:type="dxa"/>
            <w:vMerge/>
            <w:tcBorders>
              <w:left w:val="single" w:sz="18" w:space="0" w:color="auto"/>
            </w:tcBorders>
            <w:textDirection w:val="btLr"/>
            <w:vAlign w:val="center"/>
          </w:tcPr>
          <w:p w14:paraId="2895726E"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0853B1CB"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0DD86555" w14:textId="77777777" w:rsidR="00EA59EB" w:rsidRPr="00F72158" w:rsidRDefault="00EA59EB" w:rsidP="009E6511">
            <w:pPr>
              <w:rPr>
                <w:sz w:val="18"/>
              </w:rPr>
            </w:pPr>
            <w:r w:rsidRPr="00F72158">
              <w:rPr>
                <w:sz w:val="18"/>
              </w:rPr>
              <w:t>Kawęczyn</w:t>
            </w:r>
          </w:p>
          <w:p w14:paraId="41B42447" w14:textId="77777777" w:rsidR="00EA59EB" w:rsidRDefault="00EA59EB" w:rsidP="009E6511">
            <w:pPr>
              <w:rPr>
                <w:sz w:val="18"/>
              </w:rPr>
            </w:pPr>
            <w:r w:rsidRPr="00F72158">
              <w:rPr>
                <w:sz w:val="18"/>
              </w:rPr>
              <w:t>Nr działki 442/2, 442/5</w:t>
            </w:r>
          </w:p>
          <w:p w14:paraId="36E08CB0" w14:textId="77777777" w:rsidR="00EA59EB" w:rsidRPr="004543B1" w:rsidRDefault="00EA59EB" w:rsidP="009E6511">
            <w:pPr>
              <w:rPr>
                <w:b/>
                <w:sz w:val="18"/>
              </w:rPr>
            </w:pPr>
            <w:r w:rsidRPr="004543B1">
              <w:rPr>
                <w:b/>
                <w:sz w:val="18"/>
              </w:rPr>
              <w:t xml:space="preserve">Przedsięwzięcie zlokalizowane poza obszarem zdegradowanym </w:t>
            </w:r>
            <w:r w:rsidR="00A9395A">
              <w:rPr>
                <w:b/>
                <w:sz w:val="18"/>
              </w:rPr>
              <w:br/>
            </w:r>
            <w:r w:rsidRPr="004543B1">
              <w:rPr>
                <w:b/>
                <w:sz w:val="18"/>
              </w:rPr>
              <w:t>i rewitalizacji</w:t>
            </w:r>
          </w:p>
        </w:tc>
      </w:tr>
      <w:tr w:rsidR="00EA59EB" w:rsidRPr="005F5E6B" w14:paraId="09F48029" w14:textId="77777777" w:rsidTr="002F7D4B">
        <w:trPr>
          <w:cantSplit/>
          <w:trHeight w:val="390"/>
        </w:trPr>
        <w:tc>
          <w:tcPr>
            <w:tcW w:w="533" w:type="dxa"/>
            <w:vMerge/>
            <w:tcBorders>
              <w:left w:val="single" w:sz="18" w:space="0" w:color="auto"/>
            </w:tcBorders>
            <w:textDirection w:val="btLr"/>
            <w:vAlign w:val="center"/>
          </w:tcPr>
          <w:p w14:paraId="1B62324A"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212FF662"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480BDB9A" w14:textId="77777777" w:rsidR="00EA59EB" w:rsidRPr="00F72158" w:rsidRDefault="00EA59EB" w:rsidP="009E6511">
            <w:pPr>
              <w:rPr>
                <w:sz w:val="18"/>
              </w:rPr>
            </w:pPr>
            <w:r>
              <w:rPr>
                <w:sz w:val="18"/>
              </w:rPr>
              <w:t>Gmina Piaski</w:t>
            </w:r>
          </w:p>
        </w:tc>
      </w:tr>
      <w:tr w:rsidR="00EA59EB" w:rsidRPr="005F5E6B" w14:paraId="1F08E967" w14:textId="77777777" w:rsidTr="002F7D4B">
        <w:trPr>
          <w:cantSplit/>
          <w:trHeight w:val="390"/>
        </w:trPr>
        <w:tc>
          <w:tcPr>
            <w:tcW w:w="533" w:type="dxa"/>
            <w:vMerge/>
            <w:tcBorders>
              <w:left w:val="single" w:sz="18" w:space="0" w:color="auto"/>
            </w:tcBorders>
            <w:textDirection w:val="btLr"/>
            <w:vAlign w:val="center"/>
          </w:tcPr>
          <w:p w14:paraId="03E556E0"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104288C6"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51CF2F85" w14:textId="77777777" w:rsidR="009A37DD" w:rsidRDefault="00EA59EB" w:rsidP="009E6511">
            <w:pPr>
              <w:rPr>
                <w:sz w:val="18"/>
              </w:rPr>
            </w:pPr>
            <w:r w:rsidRPr="00F72158">
              <w:rPr>
                <w:sz w:val="18"/>
              </w:rPr>
              <w:t xml:space="preserve">W ramach zadania planuje się przebudowę istniejącego budynku oraz zakup wyposażenia. W chwili </w:t>
            </w:r>
            <w:r w:rsidR="001D314E" w:rsidRPr="00F72158">
              <w:rPr>
                <w:sz w:val="18"/>
              </w:rPr>
              <w:t>obecnej obiekt</w:t>
            </w:r>
            <w:r w:rsidRPr="00F72158">
              <w:rPr>
                <w:sz w:val="18"/>
              </w:rPr>
              <w:t xml:space="preserve"> nie jest użytkowany i niszczeje. </w:t>
            </w:r>
          </w:p>
          <w:p w14:paraId="19ECF276" w14:textId="77777777" w:rsidR="009A37DD" w:rsidRDefault="009A37DD" w:rsidP="009E6511">
            <w:pPr>
              <w:rPr>
                <w:sz w:val="18"/>
              </w:rPr>
            </w:pPr>
          </w:p>
          <w:p w14:paraId="6385CCA6" w14:textId="4133D74E" w:rsidR="00EA59EB" w:rsidRPr="00F72158" w:rsidRDefault="009A37DD" w:rsidP="006375A9">
            <w:pPr>
              <w:rPr>
                <w:sz w:val="18"/>
              </w:rPr>
            </w:pPr>
            <w:r w:rsidRPr="00356173">
              <w:rPr>
                <w:sz w:val="18"/>
              </w:rPr>
              <w:t xml:space="preserve">Podczas przebudowy należy uwzględnić zabytkowe obiekty występujące </w:t>
            </w:r>
            <w:r w:rsidR="006375A9" w:rsidRPr="00356173">
              <w:rPr>
                <w:sz w:val="18"/>
              </w:rPr>
              <w:br/>
            </w:r>
            <w:r w:rsidRPr="00356173">
              <w:rPr>
                <w:sz w:val="18"/>
              </w:rPr>
              <w:t xml:space="preserve">w sąsiedztwie – historyczne założenia ogrodowo-dworskie. </w:t>
            </w:r>
            <w:r w:rsidR="006375A9" w:rsidRPr="00356173">
              <w:rPr>
                <w:sz w:val="18"/>
              </w:rPr>
              <w:t>Ponadto i</w:t>
            </w:r>
            <w:r w:rsidRPr="00356173">
              <w:rPr>
                <w:sz w:val="18"/>
              </w:rPr>
              <w:t xml:space="preserve">nwestycja zlokalizowana jest </w:t>
            </w:r>
            <w:r w:rsidR="006375A9" w:rsidRPr="00356173">
              <w:rPr>
                <w:sz w:val="18"/>
              </w:rPr>
              <w:t xml:space="preserve">bezpośrednio przy budynku dawnego czworaka stanowiącego pozostałości dawnej zabudowy przynależnej do ww. założenia. Przebudowana świetlica powinna zatem nawiązywać </w:t>
            </w:r>
            <w:r w:rsidR="006375A9" w:rsidRPr="00356173">
              <w:rPr>
                <w:sz w:val="18"/>
              </w:rPr>
              <w:br/>
              <w:t>i harmonijnie wpisywać się w historycznie wykształcony krajobraz.</w:t>
            </w:r>
          </w:p>
        </w:tc>
      </w:tr>
      <w:tr w:rsidR="00EA59EB" w:rsidRPr="005F5E6B" w14:paraId="7B4C3BCF" w14:textId="77777777" w:rsidTr="002F7D4B">
        <w:trPr>
          <w:cantSplit/>
          <w:trHeight w:val="390"/>
        </w:trPr>
        <w:tc>
          <w:tcPr>
            <w:tcW w:w="533" w:type="dxa"/>
            <w:vMerge/>
            <w:tcBorders>
              <w:left w:val="single" w:sz="18" w:space="0" w:color="auto"/>
            </w:tcBorders>
            <w:textDirection w:val="btLr"/>
            <w:vAlign w:val="center"/>
          </w:tcPr>
          <w:p w14:paraId="33EED9E1"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6D294ED3"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64C1D66F" w14:textId="77777777" w:rsidR="00EA59EB" w:rsidRPr="00F72158" w:rsidRDefault="00EA59EB" w:rsidP="009E6511">
            <w:pPr>
              <w:rPr>
                <w:sz w:val="18"/>
              </w:rPr>
            </w:pPr>
            <w:r w:rsidRPr="00F72158">
              <w:rPr>
                <w:sz w:val="18"/>
              </w:rPr>
              <w:t>2024-2029</w:t>
            </w:r>
          </w:p>
        </w:tc>
      </w:tr>
      <w:tr w:rsidR="00EA59EB" w:rsidRPr="005F5E6B" w14:paraId="5109331B" w14:textId="77777777" w:rsidTr="002F7D4B">
        <w:trPr>
          <w:cantSplit/>
          <w:trHeight w:val="390"/>
        </w:trPr>
        <w:tc>
          <w:tcPr>
            <w:tcW w:w="533" w:type="dxa"/>
            <w:vMerge/>
            <w:tcBorders>
              <w:left w:val="single" w:sz="18" w:space="0" w:color="auto"/>
            </w:tcBorders>
            <w:textDirection w:val="btLr"/>
            <w:vAlign w:val="center"/>
          </w:tcPr>
          <w:p w14:paraId="369F6C16"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1D025373"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7D4812E1" w14:textId="77777777" w:rsidR="00EA59EB" w:rsidRPr="00F72158" w:rsidRDefault="00EA59EB" w:rsidP="009E6511">
            <w:pPr>
              <w:rPr>
                <w:sz w:val="18"/>
              </w:rPr>
            </w:pPr>
            <w:r w:rsidRPr="00F72158">
              <w:rPr>
                <w:sz w:val="18"/>
              </w:rPr>
              <w:t>5 000 000 zł</w:t>
            </w:r>
          </w:p>
        </w:tc>
      </w:tr>
      <w:tr w:rsidR="00EA59EB" w:rsidRPr="005F5E6B" w14:paraId="33F0D898" w14:textId="77777777" w:rsidTr="002F7D4B">
        <w:trPr>
          <w:cantSplit/>
          <w:trHeight w:val="390"/>
        </w:trPr>
        <w:tc>
          <w:tcPr>
            <w:tcW w:w="533" w:type="dxa"/>
            <w:vMerge/>
            <w:tcBorders>
              <w:left w:val="single" w:sz="18" w:space="0" w:color="auto"/>
            </w:tcBorders>
            <w:textDirection w:val="btLr"/>
            <w:vAlign w:val="center"/>
          </w:tcPr>
          <w:p w14:paraId="68FA65E7"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6924399D"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2DC32F0D" w14:textId="77777777" w:rsidR="00EA59EB" w:rsidRPr="00F72158" w:rsidRDefault="00EA59EB" w:rsidP="009E6511">
            <w:pPr>
              <w:rPr>
                <w:sz w:val="18"/>
              </w:rPr>
            </w:pPr>
            <w:r w:rsidRPr="00F72158">
              <w:rPr>
                <w:sz w:val="18"/>
              </w:rPr>
              <w:t>Fundusze EU i środki własne JST</w:t>
            </w:r>
          </w:p>
        </w:tc>
      </w:tr>
      <w:tr w:rsidR="00EA59EB" w:rsidRPr="005F5E6B" w14:paraId="437F8605" w14:textId="77777777" w:rsidTr="002F7D4B">
        <w:trPr>
          <w:cantSplit/>
          <w:trHeight w:val="390"/>
        </w:trPr>
        <w:tc>
          <w:tcPr>
            <w:tcW w:w="533" w:type="dxa"/>
            <w:vMerge/>
            <w:tcBorders>
              <w:left w:val="single" w:sz="18" w:space="0" w:color="auto"/>
            </w:tcBorders>
            <w:textDirection w:val="btLr"/>
            <w:vAlign w:val="center"/>
          </w:tcPr>
          <w:p w14:paraId="39B21503"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7FDCED1A"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5980F68E" w14:textId="46A6578E" w:rsidR="00EA59EB" w:rsidRPr="00F72158" w:rsidRDefault="00EA59EB" w:rsidP="009E6511">
            <w:pPr>
              <w:rPr>
                <w:sz w:val="18"/>
              </w:rPr>
            </w:pPr>
            <w:r w:rsidRPr="00F72158">
              <w:rPr>
                <w:sz w:val="18"/>
              </w:rPr>
              <w:t xml:space="preserve">Obiekt będzie w pełni dostępny dla osób </w:t>
            </w:r>
            <w:r w:rsidR="001D314E" w:rsidRPr="00F72158">
              <w:rPr>
                <w:sz w:val="18"/>
              </w:rPr>
              <w:t>niepełnosprawnych poprzez</w:t>
            </w:r>
            <w:r w:rsidRPr="00F72158">
              <w:rPr>
                <w:sz w:val="18"/>
              </w:rPr>
              <w:t xml:space="preserve"> zniwelowanie barier architektonicznych.</w:t>
            </w:r>
          </w:p>
        </w:tc>
      </w:tr>
      <w:tr w:rsidR="00EA59EB" w:rsidRPr="005F5E6B" w14:paraId="2B1A3A29" w14:textId="77777777" w:rsidTr="002F7D4B">
        <w:trPr>
          <w:cantSplit/>
          <w:trHeight w:val="390"/>
        </w:trPr>
        <w:tc>
          <w:tcPr>
            <w:tcW w:w="533" w:type="dxa"/>
            <w:vMerge/>
            <w:tcBorders>
              <w:left w:val="single" w:sz="18" w:space="0" w:color="auto"/>
            </w:tcBorders>
            <w:textDirection w:val="btLr"/>
            <w:vAlign w:val="center"/>
          </w:tcPr>
          <w:p w14:paraId="0E453EE4" w14:textId="77777777" w:rsidR="00EA59EB" w:rsidRPr="005F5E6B" w:rsidRDefault="00EA59EB"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118A78D6"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084A7294" w14:textId="77777777" w:rsidR="00EA59EB" w:rsidRPr="00F72158" w:rsidRDefault="00EA59EB" w:rsidP="009E6511">
            <w:pPr>
              <w:rPr>
                <w:sz w:val="18"/>
              </w:rPr>
            </w:pPr>
            <w:r w:rsidRPr="00F72158">
              <w:rPr>
                <w:sz w:val="18"/>
              </w:rPr>
              <w:t>Stworzenie miejsca integracji społeczności lokalnej na rzecz przeciwdziałania patologiom i wykluczeniu społecznemu</w:t>
            </w:r>
          </w:p>
        </w:tc>
      </w:tr>
      <w:tr w:rsidR="00EA59EB" w:rsidRPr="005F5E6B" w14:paraId="18390C12"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2835F8AF" w14:textId="77777777" w:rsidR="00EA59EB" w:rsidRPr="005F5E6B" w:rsidRDefault="00EA59EB" w:rsidP="009B668E">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3992177C" w14:textId="77777777" w:rsidR="00EA59EB" w:rsidRPr="002F7D4B" w:rsidRDefault="00EA59EB"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349BB595" w14:textId="77777777" w:rsidR="000A0ECD" w:rsidRPr="001A526C" w:rsidRDefault="000A0ECD" w:rsidP="000A0ECD">
            <w:pPr>
              <w:rPr>
                <w:sz w:val="18"/>
                <w:u w:val="single"/>
              </w:rPr>
            </w:pPr>
            <w:r w:rsidRPr="001A526C">
              <w:rPr>
                <w:sz w:val="18"/>
                <w:u w:val="single"/>
              </w:rPr>
              <w:t>Wskaźniki produktu:</w:t>
            </w:r>
          </w:p>
          <w:p w14:paraId="5491DE2F" w14:textId="77777777" w:rsidR="000A0ECD" w:rsidRDefault="000A0ECD" w:rsidP="007478D8">
            <w:pPr>
              <w:pStyle w:val="Akapitzlist"/>
              <w:numPr>
                <w:ilvl w:val="0"/>
                <w:numId w:val="85"/>
              </w:numPr>
              <w:ind w:left="357" w:hanging="357"/>
              <w:rPr>
                <w:sz w:val="18"/>
              </w:rPr>
            </w:pPr>
            <w:r w:rsidRPr="00303C7C">
              <w:rPr>
                <w:sz w:val="18"/>
              </w:rPr>
              <w:t xml:space="preserve">Liczba </w:t>
            </w:r>
            <w:r>
              <w:rPr>
                <w:sz w:val="18"/>
              </w:rPr>
              <w:t>nowych lub zmodernizowanych budynków z przeznaczeniem na cele kulturalne i rekreacyjne</w:t>
            </w:r>
            <w:r w:rsidR="001F081A">
              <w:rPr>
                <w:sz w:val="18"/>
              </w:rPr>
              <w:t xml:space="preserve"> – 1 szt.</w:t>
            </w:r>
            <w:r>
              <w:rPr>
                <w:sz w:val="18"/>
              </w:rPr>
              <w:t>;</w:t>
            </w:r>
          </w:p>
          <w:p w14:paraId="7B058EBB" w14:textId="77777777" w:rsidR="000A0ECD" w:rsidRPr="000A0ECD" w:rsidRDefault="000A0ECD" w:rsidP="007478D8">
            <w:pPr>
              <w:pStyle w:val="Akapitzlist"/>
              <w:numPr>
                <w:ilvl w:val="0"/>
                <w:numId w:val="85"/>
              </w:numPr>
              <w:ind w:left="357" w:hanging="357"/>
              <w:rPr>
                <w:sz w:val="18"/>
              </w:rPr>
            </w:pPr>
            <w:r w:rsidRPr="000A0ECD">
              <w:rPr>
                <w:sz w:val="18"/>
              </w:rPr>
              <w:t xml:space="preserve">Liczba wyposażonych budynków z przeznaczeniem na cele kulturalne </w:t>
            </w:r>
            <w:r w:rsidR="00A9395A">
              <w:rPr>
                <w:sz w:val="18"/>
              </w:rPr>
              <w:br/>
            </w:r>
            <w:r w:rsidRPr="000A0ECD">
              <w:rPr>
                <w:sz w:val="18"/>
              </w:rPr>
              <w:t>i rekreacyjne</w:t>
            </w:r>
            <w:r w:rsidR="001F081A">
              <w:rPr>
                <w:sz w:val="18"/>
              </w:rPr>
              <w:t xml:space="preserve"> – 1 szt.</w:t>
            </w:r>
            <w:r w:rsidRPr="000A0ECD">
              <w:rPr>
                <w:sz w:val="18"/>
              </w:rPr>
              <w:t>;</w:t>
            </w:r>
          </w:p>
          <w:p w14:paraId="1F419E16" w14:textId="77777777" w:rsidR="000A0ECD" w:rsidRPr="00303C7C" w:rsidRDefault="000A0ECD" w:rsidP="000A0ECD">
            <w:pPr>
              <w:rPr>
                <w:sz w:val="18"/>
                <w:u w:val="single"/>
              </w:rPr>
            </w:pPr>
            <w:r w:rsidRPr="00303C7C">
              <w:rPr>
                <w:sz w:val="18"/>
                <w:u w:val="single"/>
              </w:rPr>
              <w:t>Wskaźniki rezultatu:</w:t>
            </w:r>
          </w:p>
          <w:p w14:paraId="335A791A" w14:textId="77777777" w:rsidR="000A0ECD" w:rsidRDefault="000A0ECD" w:rsidP="007478D8">
            <w:pPr>
              <w:pStyle w:val="Akapitzlist"/>
              <w:numPr>
                <w:ilvl w:val="0"/>
                <w:numId w:val="86"/>
              </w:numPr>
              <w:ind w:left="357" w:hanging="357"/>
              <w:rPr>
                <w:sz w:val="18"/>
              </w:rPr>
            </w:pPr>
            <w:r w:rsidRPr="00303C7C">
              <w:rPr>
                <w:sz w:val="18"/>
              </w:rPr>
              <w:t>Roczna liczba użytkowników nowych lub zmodernizowanych obiektów rekreacji</w:t>
            </w:r>
            <w:r w:rsidR="001F081A">
              <w:rPr>
                <w:sz w:val="18"/>
              </w:rPr>
              <w:t xml:space="preserve"> - 317 osób</w:t>
            </w:r>
            <w:r w:rsidRPr="00303C7C">
              <w:rPr>
                <w:sz w:val="18"/>
              </w:rPr>
              <w:t xml:space="preserve">; </w:t>
            </w:r>
          </w:p>
          <w:p w14:paraId="30E49C62" w14:textId="77777777" w:rsidR="00022EDA" w:rsidRDefault="000A0ECD" w:rsidP="007478D8">
            <w:pPr>
              <w:pStyle w:val="Akapitzlist"/>
              <w:numPr>
                <w:ilvl w:val="0"/>
                <w:numId w:val="86"/>
              </w:numPr>
              <w:ind w:left="357" w:hanging="357"/>
              <w:rPr>
                <w:sz w:val="18"/>
              </w:rPr>
            </w:pPr>
            <w:r>
              <w:rPr>
                <w:sz w:val="18"/>
              </w:rPr>
              <w:t xml:space="preserve">Roczna liczba zorganizowanych spotkań i imprez integracyjnych </w:t>
            </w:r>
            <w:r w:rsidR="00A9395A">
              <w:rPr>
                <w:sz w:val="18"/>
              </w:rPr>
              <w:br/>
            </w:r>
            <w:r>
              <w:rPr>
                <w:sz w:val="18"/>
              </w:rPr>
              <w:t>w obiektach kulturalno-</w:t>
            </w:r>
            <w:r w:rsidRPr="000A0ECD">
              <w:rPr>
                <w:sz w:val="18"/>
              </w:rPr>
              <w:t>rekreacyjn</w:t>
            </w:r>
            <w:r>
              <w:rPr>
                <w:sz w:val="18"/>
              </w:rPr>
              <w:t>ych</w:t>
            </w:r>
            <w:r w:rsidR="001F081A">
              <w:rPr>
                <w:sz w:val="18"/>
              </w:rPr>
              <w:t xml:space="preserve"> – 5 szt.</w:t>
            </w:r>
            <w:r>
              <w:rPr>
                <w:sz w:val="18"/>
              </w:rPr>
              <w:t>;</w:t>
            </w:r>
          </w:p>
          <w:p w14:paraId="4D502F72" w14:textId="77777777" w:rsidR="00EA59EB" w:rsidRPr="00022EDA" w:rsidRDefault="000A0ECD" w:rsidP="007478D8">
            <w:pPr>
              <w:pStyle w:val="Akapitzlist"/>
              <w:numPr>
                <w:ilvl w:val="0"/>
                <w:numId w:val="86"/>
              </w:numPr>
              <w:ind w:left="357" w:hanging="357"/>
              <w:rPr>
                <w:sz w:val="18"/>
              </w:rPr>
            </w:pPr>
            <w:r w:rsidRPr="00022EDA">
              <w:rPr>
                <w:sz w:val="18"/>
              </w:rPr>
              <w:t>Liczba osób z niepełnosprawnościami korzystających z obiektów</w:t>
            </w:r>
            <w:r>
              <w:t xml:space="preserve"> </w:t>
            </w:r>
            <w:r w:rsidRPr="00022EDA">
              <w:rPr>
                <w:sz w:val="18"/>
              </w:rPr>
              <w:t>kulturalno-rekreacyjnych</w:t>
            </w:r>
            <w:r w:rsidR="001F081A">
              <w:rPr>
                <w:sz w:val="18"/>
              </w:rPr>
              <w:t xml:space="preserve"> – 12 osób</w:t>
            </w:r>
            <w:r w:rsidRPr="00022EDA">
              <w:rPr>
                <w:sz w:val="18"/>
              </w:rPr>
              <w:t>;</w:t>
            </w:r>
          </w:p>
        </w:tc>
      </w:tr>
    </w:tbl>
    <w:p w14:paraId="5F90D858" w14:textId="77777777" w:rsidR="00FA4C56" w:rsidRDefault="007D6099" w:rsidP="007D6099">
      <w:pPr>
        <w:jc w:val="right"/>
      </w:pPr>
      <w:r w:rsidRPr="00AB3DCE">
        <w:rPr>
          <w:sz w:val="18"/>
        </w:rPr>
        <w:t>Źródło: Urząd Miejski w Piaskach</w:t>
      </w:r>
    </w:p>
    <w:tbl>
      <w:tblPr>
        <w:tblStyle w:val="Tabela-Siatka"/>
        <w:tblW w:w="0" w:type="auto"/>
        <w:tblLook w:val="04A0" w:firstRow="1" w:lastRow="0" w:firstColumn="1" w:lastColumn="0" w:noHBand="0" w:noVBand="1"/>
      </w:tblPr>
      <w:tblGrid>
        <w:gridCol w:w="533"/>
        <w:gridCol w:w="2517"/>
        <w:gridCol w:w="5832"/>
      </w:tblGrid>
      <w:tr w:rsidR="00FA4C56" w:rsidRPr="005F5E6B" w14:paraId="70AD196E" w14:textId="77777777" w:rsidTr="009B668E">
        <w:tc>
          <w:tcPr>
            <w:tcW w:w="8882" w:type="dxa"/>
            <w:gridSpan w:val="3"/>
            <w:tcBorders>
              <w:top w:val="nil"/>
              <w:left w:val="nil"/>
              <w:bottom w:val="single" w:sz="18" w:space="0" w:color="auto"/>
              <w:right w:val="nil"/>
            </w:tcBorders>
          </w:tcPr>
          <w:p w14:paraId="52C87E96" w14:textId="77777777" w:rsidR="00FA4C56" w:rsidRPr="005F5E6B" w:rsidRDefault="00FA4C56" w:rsidP="009B668E">
            <w:pPr>
              <w:rPr>
                <w:sz w:val="20"/>
                <w:szCs w:val="18"/>
              </w:rPr>
            </w:pPr>
            <w:bookmarkStart w:id="140" w:name="_Toc130907826"/>
            <w:bookmarkStart w:id="141" w:name="_Toc158986784"/>
            <w:r w:rsidRPr="005F5E6B">
              <w:rPr>
                <w:sz w:val="20"/>
              </w:rPr>
              <w:t xml:space="preserve">Tabela </w:t>
            </w:r>
            <w:r w:rsidRPr="005F5E6B">
              <w:rPr>
                <w:sz w:val="20"/>
              </w:rPr>
              <w:fldChar w:fldCharType="begin"/>
            </w:r>
            <w:r w:rsidRPr="005F5E6B">
              <w:rPr>
                <w:sz w:val="20"/>
              </w:rPr>
              <w:instrText xml:space="preserve"> SEQ Tabela \* ARABIC </w:instrText>
            </w:r>
            <w:r w:rsidRPr="005F5E6B">
              <w:rPr>
                <w:sz w:val="20"/>
              </w:rPr>
              <w:fldChar w:fldCharType="separate"/>
            </w:r>
            <w:r w:rsidR="00335DDF">
              <w:rPr>
                <w:noProof/>
                <w:sz w:val="20"/>
              </w:rPr>
              <w:t>31</w:t>
            </w:r>
            <w:r w:rsidRPr="005F5E6B">
              <w:rPr>
                <w:sz w:val="20"/>
              </w:rPr>
              <w:fldChar w:fldCharType="end"/>
            </w:r>
            <w:r w:rsidRPr="005F5E6B">
              <w:rPr>
                <w:sz w:val="20"/>
              </w:rPr>
              <w:t>. Lista projektów uzupełniających</w:t>
            </w:r>
            <w:bookmarkEnd w:id="140"/>
            <w:bookmarkEnd w:id="141"/>
          </w:p>
        </w:tc>
      </w:tr>
      <w:tr w:rsidR="005B2CAF" w:rsidRPr="005F5E6B" w14:paraId="3D61BC72" w14:textId="77777777" w:rsidTr="002F7D4B">
        <w:trPr>
          <w:cantSplit/>
          <w:trHeight w:val="390"/>
        </w:trPr>
        <w:tc>
          <w:tcPr>
            <w:tcW w:w="533" w:type="dxa"/>
            <w:vMerge w:val="restart"/>
            <w:tcBorders>
              <w:top w:val="single" w:sz="18" w:space="0" w:color="auto"/>
              <w:left w:val="single" w:sz="18" w:space="0" w:color="auto"/>
            </w:tcBorders>
            <w:textDirection w:val="btLr"/>
            <w:vAlign w:val="center"/>
          </w:tcPr>
          <w:p w14:paraId="3BB5821A" w14:textId="77777777" w:rsidR="005B2CAF" w:rsidRPr="005F5E6B" w:rsidRDefault="005B2CAF" w:rsidP="005B2CAF">
            <w:pPr>
              <w:ind w:left="113" w:right="113"/>
              <w:jc w:val="center"/>
              <w:rPr>
                <w:b/>
                <w:sz w:val="20"/>
              </w:rPr>
            </w:pPr>
            <w:r w:rsidRPr="002F7D4B">
              <w:rPr>
                <w:b/>
                <w:color w:val="CF543F" w:themeColor="accent2"/>
                <w:sz w:val="20"/>
              </w:rPr>
              <w:t>PROJEKT UZUPEŁNIAJĄCY NR 1</w:t>
            </w:r>
            <w:r>
              <w:rPr>
                <w:b/>
                <w:color w:val="CF543F" w:themeColor="accent2"/>
                <w:sz w:val="20"/>
              </w:rPr>
              <w:t>2</w:t>
            </w:r>
          </w:p>
        </w:tc>
        <w:tc>
          <w:tcPr>
            <w:tcW w:w="2517" w:type="dxa"/>
            <w:tcBorders>
              <w:top w:val="single" w:sz="18" w:space="0" w:color="auto"/>
            </w:tcBorders>
            <w:shd w:val="clear" w:color="auto" w:fill="E9ECEA" w:themeFill="accent1" w:themeFillTint="33"/>
            <w:vAlign w:val="center"/>
          </w:tcPr>
          <w:p w14:paraId="3D4D0413"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Tytuł</w:t>
            </w:r>
          </w:p>
        </w:tc>
        <w:tc>
          <w:tcPr>
            <w:tcW w:w="5832" w:type="dxa"/>
            <w:tcBorders>
              <w:top w:val="single" w:sz="18" w:space="0" w:color="auto"/>
              <w:right w:val="single" w:sz="18" w:space="0" w:color="auto"/>
            </w:tcBorders>
            <w:vAlign w:val="center"/>
          </w:tcPr>
          <w:p w14:paraId="4EA22491" w14:textId="77777777" w:rsidR="005B2CAF" w:rsidRPr="005B2CAF" w:rsidRDefault="005B2CAF" w:rsidP="005B2CAF">
            <w:pPr>
              <w:jc w:val="center"/>
              <w:rPr>
                <w:b/>
                <w:sz w:val="18"/>
              </w:rPr>
            </w:pPr>
            <w:r w:rsidRPr="005B2CAF">
              <w:rPr>
                <w:b/>
                <w:sz w:val="18"/>
              </w:rPr>
              <w:t xml:space="preserve">Rozbudowa oraz rewitalizacja założenia pałacowo-parkowego </w:t>
            </w:r>
            <w:r w:rsidR="00A9395A">
              <w:rPr>
                <w:b/>
                <w:sz w:val="18"/>
              </w:rPr>
              <w:br/>
            </w:r>
            <w:r w:rsidRPr="005B2CAF">
              <w:rPr>
                <w:b/>
                <w:sz w:val="18"/>
              </w:rPr>
              <w:t>w miejscowości Kawęczyn</w:t>
            </w:r>
          </w:p>
        </w:tc>
      </w:tr>
      <w:tr w:rsidR="005B2CAF" w:rsidRPr="005F5E6B" w14:paraId="1D7BC69E" w14:textId="77777777" w:rsidTr="002F7D4B">
        <w:trPr>
          <w:cantSplit/>
          <w:trHeight w:val="390"/>
        </w:trPr>
        <w:tc>
          <w:tcPr>
            <w:tcW w:w="533" w:type="dxa"/>
            <w:vMerge/>
            <w:tcBorders>
              <w:left w:val="single" w:sz="18" w:space="0" w:color="auto"/>
            </w:tcBorders>
            <w:textDirection w:val="btLr"/>
            <w:vAlign w:val="center"/>
          </w:tcPr>
          <w:p w14:paraId="69873F39"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0491576F"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Typ przedsięwzięcia</w:t>
            </w:r>
          </w:p>
        </w:tc>
        <w:tc>
          <w:tcPr>
            <w:tcW w:w="5832" w:type="dxa"/>
            <w:tcBorders>
              <w:right w:val="single" w:sz="18" w:space="0" w:color="auto"/>
            </w:tcBorders>
            <w:vAlign w:val="center"/>
          </w:tcPr>
          <w:p w14:paraId="56D3FC1D" w14:textId="77777777" w:rsidR="005B2CAF" w:rsidRPr="00F72158" w:rsidRDefault="005B2CAF" w:rsidP="009E6511">
            <w:pPr>
              <w:rPr>
                <w:sz w:val="18"/>
              </w:rPr>
            </w:pPr>
            <w:r w:rsidRPr="0074229F">
              <w:rPr>
                <w:sz w:val="18"/>
              </w:rPr>
              <w:t>Przedsięwzięcia dedykowane osobom ze szczególnymi potrzebami</w:t>
            </w:r>
          </w:p>
        </w:tc>
      </w:tr>
      <w:tr w:rsidR="005B2CAF" w:rsidRPr="005F5E6B" w14:paraId="6261309C" w14:textId="77777777" w:rsidTr="002F7D4B">
        <w:trPr>
          <w:cantSplit/>
          <w:trHeight w:val="390"/>
        </w:trPr>
        <w:tc>
          <w:tcPr>
            <w:tcW w:w="533" w:type="dxa"/>
            <w:vMerge/>
            <w:tcBorders>
              <w:left w:val="single" w:sz="18" w:space="0" w:color="auto"/>
            </w:tcBorders>
            <w:textDirection w:val="btLr"/>
            <w:vAlign w:val="center"/>
          </w:tcPr>
          <w:p w14:paraId="307F6C53"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236B6639"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Lokalizacja</w:t>
            </w:r>
          </w:p>
        </w:tc>
        <w:tc>
          <w:tcPr>
            <w:tcW w:w="5832" w:type="dxa"/>
            <w:tcBorders>
              <w:right w:val="single" w:sz="18" w:space="0" w:color="auto"/>
            </w:tcBorders>
            <w:vAlign w:val="center"/>
          </w:tcPr>
          <w:p w14:paraId="6A3D69C7" w14:textId="77777777" w:rsidR="005B2CAF" w:rsidRPr="00F72158" w:rsidRDefault="005B2CAF" w:rsidP="009E6511">
            <w:pPr>
              <w:rPr>
                <w:sz w:val="18"/>
              </w:rPr>
            </w:pPr>
            <w:r w:rsidRPr="00F72158">
              <w:rPr>
                <w:sz w:val="18"/>
              </w:rPr>
              <w:t>Kawęczyn</w:t>
            </w:r>
          </w:p>
          <w:p w14:paraId="510FE5A9" w14:textId="77777777" w:rsidR="005B2CAF" w:rsidRDefault="005B2CAF" w:rsidP="009E6511">
            <w:pPr>
              <w:rPr>
                <w:sz w:val="18"/>
              </w:rPr>
            </w:pPr>
            <w:r w:rsidRPr="00F72158">
              <w:rPr>
                <w:sz w:val="18"/>
              </w:rPr>
              <w:t>Nr działek 47/16, 159/6, 160/2, 47/18, 159/2</w:t>
            </w:r>
          </w:p>
          <w:p w14:paraId="69EA7396" w14:textId="709541ED" w:rsidR="009C27A3" w:rsidRPr="004543B1" w:rsidRDefault="005B2CAF" w:rsidP="009E6511">
            <w:pPr>
              <w:rPr>
                <w:b/>
                <w:sz w:val="18"/>
              </w:rPr>
            </w:pPr>
            <w:r w:rsidRPr="004543B1">
              <w:rPr>
                <w:b/>
                <w:sz w:val="18"/>
              </w:rPr>
              <w:t xml:space="preserve">Przedsięwzięcie zlokalizowane poza obszarem zdegradowanym </w:t>
            </w:r>
            <w:r w:rsidR="00B93A4E">
              <w:rPr>
                <w:b/>
                <w:sz w:val="18"/>
              </w:rPr>
              <w:br/>
            </w:r>
            <w:r w:rsidRPr="004543B1">
              <w:rPr>
                <w:b/>
                <w:sz w:val="18"/>
              </w:rPr>
              <w:t>i rewitalizacji</w:t>
            </w:r>
          </w:p>
        </w:tc>
      </w:tr>
      <w:tr w:rsidR="005B2CAF" w:rsidRPr="005F5E6B" w14:paraId="6B29BEE3" w14:textId="77777777" w:rsidTr="002F7D4B">
        <w:trPr>
          <w:cantSplit/>
          <w:trHeight w:val="390"/>
        </w:trPr>
        <w:tc>
          <w:tcPr>
            <w:tcW w:w="533" w:type="dxa"/>
            <w:vMerge/>
            <w:tcBorders>
              <w:left w:val="single" w:sz="18" w:space="0" w:color="auto"/>
            </w:tcBorders>
            <w:textDirection w:val="btLr"/>
            <w:vAlign w:val="center"/>
          </w:tcPr>
          <w:p w14:paraId="4592B8D2"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28C93C90"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Podmiot realizujący</w:t>
            </w:r>
          </w:p>
        </w:tc>
        <w:tc>
          <w:tcPr>
            <w:tcW w:w="5832" w:type="dxa"/>
            <w:tcBorders>
              <w:right w:val="single" w:sz="18" w:space="0" w:color="auto"/>
            </w:tcBorders>
            <w:vAlign w:val="center"/>
          </w:tcPr>
          <w:p w14:paraId="4B2525D8" w14:textId="77777777" w:rsidR="005B2CAF" w:rsidRPr="00F72158" w:rsidRDefault="005B2CAF" w:rsidP="009E6511">
            <w:pPr>
              <w:rPr>
                <w:sz w:val="18"/>
              </w:rPr>
            </w:pPr>
            <w:r w:rsidRPr="00E46DCF">
              <w:rPr>
                <w:sz w:val="18"/>
              </w:rPr>
              <w:t>prywatny inwestor</w:t>
            </w:r>
            <w:r>
              <w:rPr>
                <w:sz w:val="18"/>
              </w:rPr>
              <w:t xml:space="preserve"> – osoba fizyczna</w:t>
            </w:r>
          </w:p>
        </w:tc>
      </w:tr>
      <w:tr w:rsidR="005B2CAF" w:rsidRPr="005F5E6B" w14:paraId="6B556F3E" w14:textId="77777777" w:rsidTr="002F7D4B">
        <w:trPr>
          <w:cantSplit/>
          <w:trHeight w:val="390"/>
        </w:trPr>
        <w:tc>
          <w:tcPr>
            <w:tcW w:w="533" w:type="dxa"/>
            <w:vMerge/>
            <w:tcBorders>
              <w:left w:val="single" w:sz="18" w:space="0" w:color="auto"/>
            </w:tcBorders>
            <w:textDirection w:val="btLr"/>
            <w:vAlign w:val="center"/>
          </w:tcPr>
          <w:p w14:paraId="3B8CE820"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27B1EF90"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Zakres realizowanych zadań</w:t>
            </w:r>
          </w:p>
        </w:tc>
        <w:tc>
          <w:tcPr>
            <w:tcW w:w="5832" w:type="dxa"/>
            <w:tcBorders>
              <w:right w:val="single" w:sz="18" w:space="0" w:color="auto"/>
            </w:tcBorders>
            <w:vAlign w:val="center"/>
          </w:tcPr>
          <w:p w14:paraId="290F12D7" w14:textId="77777777" w:rsidR="005B2CAF" w:rsidRDefault="005B2CAF" w:rsidP="009E6511">
            <w:pPr>
              <w:rPr>
                <w:sz w:val="18"/>
              </w:rPr>
            </w:pPr>
            <w:r w:rsidRPr="00F72158">
              <w:rPr>
                <w:sz w:val="18"/>
              </w:rPr>
              <w:t xml:space="preserve">Zagospodarowanie istniejącego pałacu, budowa nowych obiektów celem stworzenia zespołu zamieszkania zbiorowego dla osób niepełnosprawnych </w:t>
            </w:r>
            <w:r w:rsidR="00A9395A">
              <w:rPr>
                <w:sz w:val="18"/>
              </w:rPr>
              <w:br/>
            </w:r>
            <w:r w:rsidRPr="00F72158">
              <w:rPr>
                <w:sz w:val="18"/>
              </w:rPr>
              <w:t xml:space="preserve">w ramach realizacji planuje się stworzenie zaplecza odnowy biologicznej </w:t>
            </w:r>
            <w:r w:rsidR="00A9395A">
              <w:rPr>
                <w:sz w:val="18"/>
              </w:rPr>
              <w:br/>
            </w:r>
            <w:r w:rsidRPr="00F72158">
              <w:rPr>
                <w:sz w:val="18"/>
              </w:rPr>
              <w:t xml:space="preserve">z gastronomią. </w:t>
            </w:r>
          </w:p>
          <w:p w14:paraId="425291C1" w14:textId="77777777" w:rsidR="009C27A3" w:rsidRDefault="009C27A3" w:rsidP="009E6511">
            <w:pPr>
              <w:rPr>
                <w:sz w:val="18"/>
              </w:rPr>
            </w:pPr>
          </w:p>
          <w:p w14:paraId="70403C47" w14:textId="08F3CB1E" w:rsidR="009C27A3" w:rsidRPr="00F72158" w:rsidRDefault="00CB67F8" w:rsidP="00CB67F8">
            <w:pPr>
              <w:rPr>
                <w:sz w:val="18"/>
              </w:rPr>
            </w:pPr>
            <w:r w:rsidRPr="00356173">
              <w:rPr>
                <w:sz w:val="18"/>
              </w:rPr>
              <w:t>Nowe budynki, których planowana jest budowa, zlokalizowane będą poza terenem założenia ogrodowo-dworskiego. Jednakże pełnić będą funkcje towarzyszącą w odniesieniu do zabytkowego założenia. Ponadto obiekty nie będą dominować w otoczeniu swoją kubaturą.</w:t>
            </w:r>
            <w:r>
              <w:rPr>
                <w:sz w:val="18"/>
              </w:rPr>
              <w:t xml:space="preserve"> </w:t>
            </w:r>
          </w:p>
        </w:tc>
      </w:tr>
      <w:tr w:rsidR="005B2CAF" w:rsidRPr="005F5E6B" w14:paraId="37CEA749" w14:textId="77777777" w:rsidTr="002F7D4B">
        <w:trPr>
          <w:cantSplit/>
          <w:trHeight w:val="390"/>
        </w:trPr>
        <w:tc>
          <w:tcPr>
            <w:tcW w:w="533" w:type="dxa"/>
            <w:vMerge/>
            <w:tcBorders>
              <w:left w:val="single" w:sz="18" w:space="0" w:color="auto"/>
            </w:tcBorders>
            <w:textDirection w:val="btLr"/>
            <w:vAlign w:val="center"/>
          </w:tcPr>
          <w:p w14:paraId="47999CAD"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6B1C7C20"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Okres realizacji</w:t>
            </w:r>
          </w:p>
        </w:tc>
        <w:tc>
          <w:tcPr>
            <w:tcW w:w="5832" w:type="dxa"/>
            <w:tcBorders>
              <w:right w:val="single" w:sz="18" w:space="0" w:color="auto"/>
            </w:tcBorders>
            <w:vAlign w:val="center"/>
          </w:tcPr>
          <w:p w14:paraId="3ED2CB51" w14:textId="77777777" w:rsidR="005B2CAF" w:rsidRPr="00F72158" w:rsidRDefault="005B2CAF" w:rsidP="009E6511">
            <w:pPr>
              <w:rPr>
                <w:sz w:val="18"/>
              </w:rPr>
            </w:pPr>
            <w:r w:rsidRPr="00F72158">
              <w:rPr>
                <w:sz w:val="18"/>
              </w:rPr>
              <w:t>2025-2027</w:t>
            </w:r>
          </w:p>
        </w:tc>
      </w:tr>
      <w:tr w:rsidR="005B2CAF" w:rsidRPr="005F5E6B" w14:paraId="286FCEE5" w14:textId="77777777" w:rsidTr="002F7D4B">
        <w:trPr>
          <w:cantSplit/>
          <w:trHeight w:val="390"/>
        </w:trPr>
        <w:tc>
          <w:tcPr>
            <w:tcW w:w="533" w:type="dxa"/>
            <w:vMerge/>
            <w:tcBorders>
              <w:left w:val="single" w:sz="18" w:space="0" w:color="auto"/>
            </w:tcBorders>
            <w:textDirection w:val="btLr"/>
            <w:vAlign w:val="center"/>
          </w:tcPr>
          <w:p w14:paraId="0DF47297"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75DCC0E0"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Szacowana wartość</w:t>
            </w:r>
          </w:p>
        </w:tc>
        <w:tc>
          <w:tcPr>
            <w:tcW w:w="5832" w:type="dxa"/>
            <w:tcBorders>
              <w:right w:val="single" w:sz="18" w:space="0" w:color="auto"/>
            </w:tcBorders>
            <w:vAlign w:val="center"/>
          </w:tcPr>
          <w:p w14:paraId="30E05028" w14:textId="77777777" w:rsidR="005B2CAF" w:rsidRPr="00F72158" w:rsidRDefault="005B2CAF" w:rsidP="009E6511">
            <w:pPr>
              <w:rPr>
                <w:sz w:val="18"/>
              </w:rPr>
            </w:pPr>
            <w:r w:rsidRPr="00F72158">
              <w:rPr>
                <w:sz w:val="18"/>
              </w:rPr>
              <w:t>20 000 000 zł</w:t>
            </w:r>
          </w:p>
        </w:tc>
      </w:tr>
      <w:tr w:rsidR="005B2CAF" w:rsidRPr="005F5E6B" w14:paraId="635CFCC3" w14:textId="77777777" w:rsidTr="002F7D4B">
        <w:trPr>
          <w:cantSplit/>
          <w:trHeight w:val="390"/>
        </w:trPr>
        <w:tc>
          <w:tcPr>
            <w:tcW w:w="533" w:type="dxa"/>
            <w:vMerge/>
            <w:tcBorders>
              <w:left w:val="single" w:sz="18" w:space="0" w:color="auto"/>
            </w:tcBorders>
            <w:textDirection w:val="btLr"/>
            <w:vAlign w:val="center"/>
          </w:tcPr>
          <w:p w14:paraId="64610227"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789C7FA3"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Źródło finansowania</w:t>
            </w:r>
          </w:p>
        </w:tc>
        <w:tc>
          <w:tcPr>
            <w:tcW w:w="5832" w:type="dxa"/>
            <w:tcBorders>
              <w:right w:val="single" w:sz="18" w:space="0" w:color="auto"/>
            </w:tcBorders>
            <w:vAlign w:val="center"/>
          </w:tcPr>
          <w:p w14:paraId="26D97884" w14:textId="77777777" w:rsidR="005B2CAF" w:rsidRDefault="005B2CAF" w:rsidP="009E6511">
            <w:pPr>
              <w:rPr>
                <w:sz w:val="18"/>
              </w:rPr>
            </w:pPr>
            <w:r w:rsidRPr="00F72158">
              <w:rPr>
                <w:sz w:val="18"/>
              </w:rPr>
              <w:t>Program Operacyjny Fundusze Europejskie dla Województwa Lubelskiego</w:t>
            </w:r>
          </w:p>
          <w:p w14:paraId="7FF133CB" w14:textId="77777777" w:rsidR="00022EDA" w:rsidRPr="00F72158" w:rsidRDefault="00022EDA" w:rsidP="009E6511">
            <w:pPr>
              <w:rPr>
                <w:sz w:val="18"/>
              </w:rPr>
            </w:pPr>
            <w:r>
              <w:rPr>
                <w:sz w:val="18"/>
              </w:rPr>
              <w:t>Środki prywatne</w:t>
            </w:r>
          </w:p>
        </w:tc>
      </w:tr>
      <w:tr w:rsidR="005B2CAF" w:rsidRPr="005F5E6B" w14:paraId="2FBD4D4B" w14:textId="77777777" w:rsidTr="002F7D4B">
        <w:trPr>
          <w:cantSplit/>
          <w:trHeight w:val="390"/>
        </w:trPr>
        <w:tc>
          <w:tcPr>
            <w:tcW w:w="533" w:type="dxa"/>
            <w:vMerge/>
            <w:tcBorders>
              <w:left w:val="single" w:sz="18" w:space="0" w:color="auto"/>
            </w:tcBorders>
            <w:textDirection w:val="btLr"/>
            <w:vAlign w:val="center"/>
          </w:tcPr>
          <w:p w14:paraId="0159B529"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6987A415"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Zaplanowane w przedsięwzięciu udogodnienia, zapewniające dostępność osobom ze szczególnymi potrzebami</w:t>
            </w:r>
          </w:p>
        </w:tc>
        <w:tc>
          <w:tcPr>
            <w:tcW w:w="5832" w:type="dxa"/>
            <w:tcBorders>
              <w:right w:val="single" w:sz="18" w:space="0" w:color="auto"/>
            </w:tcBorders>
            <w:vAlign w:val="center"/>
          </w:tcPr>
          <w:p w14:paraId="13AEB0B2" w14:textId="77777777" w:rsidR="005B2CAF" w:rsidRPr="00F72158" w:rsidRDefault="005B2CAF" w:rsidP="009E6511">
            <w:pPr>
              <w:rPr>
                <w:sz w:val="18"/>
              </w:rPr>
            </w:pPr>
            <w:r w:rsidRPr="00F72158">
              <w:rPr>
                <w:sz w:val="18"/>
              </w:rPr>
              <w:t>W ramach realizacji zaplanowane jest centrum hipoterapii, a w planowanych budynkach, z racji charakteru inwestycji, zapewniona zostanie pełna dostępność dla osób niepełnosprawnych (windy, podjazdy, specjalne miejsca parkingowe).</w:t>
            </w:r>
          </w:p>
        </w:tc>
      </w:tr>
      <w:tr w:rsidR="005B2CAF" w:rsidRPr="005F5E6B" w14:paraId="3FC14011" w14:textId="77777777" w:rsidTr="002F7D4B">
        <w:trPr>
          <w:cantSplit/>
          <w:trHeight w:val="390"/>
        </w:trPr>
        <w:tc>
          <w:tcPr>
            <w:tcW w:w="533" w:type="dxa"/>
            <w:vMerge/>
            <w:tcBorders>
              <w:left w:val="single" w:sz="18" w:space="0" w:color="auto"/>
            </w:tcBorders>
            <w:textDirection w:val="btLr"/>
            <w:vAlign w:val="center"/>
          </w:tcPr>
          <w:p w14:paraId="0C4B0BAB" w14:textId="77777777" w:rsidR="005B2CAF" w:rsidRPr="005F5E6B" w:rsidRDefault="005B2CAF" w:rsidP="009B668E">
            <w:pPr>
              <w:ind w:left="113" w:right="113"/>
              <w:jc w:val="center"/>
              <w:rPr>
                <w:b/>
                <w:color w:val="D2CE97" w:themeColor="accent3" w:themeTint="99"/>
                <w:sz w:val="20"/>
              </w:rPr>
            </w:pPr>
          </w:p>
        </w:tc>
        <w:tc>
          <w:tcPr>
            <w:tcW w:w="2517" w:type="dxa"/>
            <w:shd w:val="clear" w:color="auto" w:fill="E9ECEA" w:themeFill="accent1" w:themeFillTint="33"/>
            <w:vAlign w:val="center"/>
          </w:tcPr>
          <w:p w14:paraId="360B554C"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Prognozowane rezultaty</w:t>
            </w:r>
          </w:p>
        </w:tc>
        <w:tc>
          <w:tcPr>
            <w:tcW w:w="5832" w:type="dxa"/>
            <w:tcBorders>
              <w:right w:val="single" w:sz="18" w:space="0" w:color="auto"/>
            </w:tcBorders>
            <w:vAlign w:val="center"/>
          </w:tcPr>
          <w:p w14:paraId="6BD40499" w14:textId="77777777" w:rsidR="005B2CAF" w:rsidRPr="00F72158" w:rsidRDefault="005B2CAF" w:rsidP="009E6511">
            <w:pPr>
              <w:rPr>
                <w:sz w:val="18"/>
              </w:rPr>
            </w:pPr>
            <w:r w:rsidRPr="00F72158">
              <w:rPr>
                <w:sz w:val="18"/>
              </w:rPr>
              <w:t xml:space="preserve">Stworzenie miejsca dedykowanego potrzebom osób ze szczególnymi potrzebami. Obiekt przyczyni się do poprawy zdrowia i samopoczucia osób </w:t>
            </w:r>
            <w:r w:rsidR="00A9395A">
              <w:rPr>
                <w:sz w:val="18"/>
              </w:rPr>
              <w:br/>
            </w:r>
            <w:r w:rsidRPr="00F72158">
              <w:rPr>
                <w:sz w:val="18"/>
              </w:rPr>
              <w:t xml:space="preserve">z niepełnosprawnością. </w:t>
            </w:r>
          </w:p>
        </w:tc>
      </w:tr>
      <w:tr w:rsidR="005B2CAF" w:rsidRPr="005F5E6B" w14:paraId="7AFDF307" w14:textId="77777777" w:rsidTr="002F7D4B">
        <w:trPr>
          <w:cantSplit/>
          <w:trHeight w:val="390"/>
        </w:trPr>
        <w:tc>
          <w:tcPr>
            <w:tcW w:w="533" w:type="dxa"/>
            <w:vMerge/>
            <w:tcBorders>
              <w:left w:val="single" w:sz="18" w:space="0" w:color="auto"/>
              <w:bottom w:val="single" w:sz="18" w:space="0" w:color="auto"/>
            </w:tcBorders>
            <w:textDirection w:val="btLr"/>
            <w:vAlign w:val="center"/>
          </w:tcPr>
          <w:p w14:paraId="73C3A7F6" w14:textId="77777777" w:rsidR="005B2CAF" w:rsidRPr="005F5E6B" w:rsidRDefault="005B2CAF" w:rsidP="009B668E">
            <w:pPr>
              <w:ind w:left="113" w:right="113"/>
              <w:jc w:val="center"/>
              <w:rPr>
                <w:b/>
                <w:color w:val="D2CE97" w:themeColor="accent3" w:themeTint="99"/>
                <w:sz w:val="20"/>
              </w:rPr>
            </w:pPr>
          </w:p>
        </w:tc>
        <w:tc>
          <w:tcPr>
            <w:tcW w:w="2517" w:type="dxa"/>
            <w:tcBorders>
              <w:bottom w:val="single" w:sz="18" w:space="0" w:color="auto"/>
            </w:tcBorders>
            <w:shd w:val="clear" w:color="auto" w:fill="E9ECEA" w:themeFill="accent1" w:themeFillTint="33"/>
            <w:vAlign w:val="center"/>
          </w:tcPr>
          <w:p w14:paraId="340F75C3" w14:textId="77777777" w:rsidR="005B2CAF" w:rsidRPr="002F7D4B" w:rsidRDefault="005B2CAF" w:rsidP="009B668E">
            <w:pPr>
              <w:jc w:val="center"/>
              <w:rPr>
                <w:b/>
                <w:color w:val="47534C" w:themeColor="accent1" w:themeShade="80"/>
                <w:sz w:val="20"/>
                <w:szCs w:val="20"/>
                <w14:shadow w14:blurRad="63500" w14:dist="50800" w14:dir="2700000" w14:sx="0" w14:sy="0" w14:kx="0" w14:ky="0" w14:algn="none">
                  <w14:srgbClr w14:val="000000">
                    <w14:alpha w14:val="50000"/>
                  </w14:srgbClr>
                </w14:shadow>
              </w:rPr>
            </w:pPr>
            <w:r w:rsidRPr="002F7D4B">
              <w:rPr>
                <w:b/>
                <w:color w:val="47534C" w:themeColor="accent1" w:themeShade="80"/>
                <w:sz w:val="20"/>
                <w:szCs w:val="20"/>
                <w14:shadow w14:blurRad="63500" w14:dist="50800" w14:dir="2700000" w14:sx="0" w14:sy="0" w14:kx="0" w14:ky="0" w14:algn="none">
                  <w14:srgbClr w14:val="000000">
                    <w14:alpha w14:val="50000"/>
                  </w14:srgbClr>
                </w14:shadow>
              </w:rPr>
              <w:t>Wskaźniki monitorujące efekty realizacji projektu</w:t>
            </w:r>
          </w:p>
        </w:tc>
        <w:tc>
          <w:tcPr>
            <w:tcW w:w="5832" w:type="dxa"/>
            <w:tcBorders>
              <w:bottom w:val="single" w:sz="18" w:space="0" w:color="auto"/>
              <w:right w:val="single" w:sz="18" w:space="0" w:color="auto"/>
            </w:tcBorders>
            <w:vAlign w:val="center"/>
          </w:tcPr>
          <w:p w14:paraId="50259B2C" w14:textId="77777777" w:rsidR="00022EDA" w:rsidRPr="00022EDA" w:rsidRDefault="00022EDA" w:rsidP="009E6511">
            <w:pPr>
              <w:rPr>
                <w:sz w:val="18"/>
                <w:u w:val="single"/>
              </w:rPr>
            </w:pPr>
            <w:r w:rsidRPr="00022EDA">
              <w:rPr>
                <w:sz w:val="18"/>
                <w:u w:val="single"/>
              </w:rPr>
              <w:t>Wskaźniki produktu:</w:t>
            </w:r>
          </w:p>
          <w:p w14:paraId="4DBEBEF3" w14:textId="77777777" w:rsidR="00022EDA" w:rsidRDefault="00680FE9" w:rsidP="007478D8">
            <w:pPr>
              <w:pStyle w:val="Akapitzlist"/>
              <w:numPr>
                <w:ilvl w:val="0"/>
                <w:numId w:val="87"/>
              </w:numPr>
              <w:ind w:left="357" w:hanging="357"/>
              <w:rPr>
                <w:sz w:val="18"/>
              </w:rPr>
            </w:pPr>
            <w:r w:rsidRPr="00680FE9">
              <w:rPr>
                <w:sz w:val="18"/>
              </w:rPr>
              <w:t xml:space="preserve">Liczba obiektów dostosowanych do potrzeb osób </w:t>
            </w:r>
            <w:r w:rsidR="00A9395A">
              <w:rPr>
                <w:sz w:val="18"/>
              </w:rPr>
              <w:br/>
            </w:r>
            <w:r w:rsidRPr="00680FE9">
              <w:rPr>
                <w:sz w:val="18"/>
              </w:rPr>
              <w:t>z niepełnosprawnościami</w:t>
            </w:r>
            <w:r w:rsidR="00423F96">
              <w:rPr>
                <w:sz w:val="18"/>
              </w:rPr>
              <w:t xml:space="preserve"> – 1 szt.</w:t>
            </w:r>
            <w:r>
              <w:rPr>
                <w:sz w:val="18"/>
              </w:rPr>
              <w:t>;</w:t>
            </w:r>
          </w:p>
          <w:p w14:paraId="29B0538F" w14:textId="4FB16428" w:rsidR="00680FE9" w:rsidRDefault="00680FE9" w:rsidP="007478D8">
            <w:pPr>
              <w:pStyle w:val="Akapitzlist"/>
              <w:numPr>
                <w:ilvl w:val="0"/>
                <w:numId w:val="87"/>
              </w:numPr>
              <w:ind w:left="357" w:hanging="357"/>
              <w:rPr>
                <w:sz w:val="18"/>
              </w:rPr>
            </w:pPr>
            <w:r>
              <w:rPr>
                <w:sz w:val="18"/>
              </w:rPr>
              <w:t xml:space="preserve">Pojemność obiektów stałego zamieszkania dla osób </w:t>
            </w:r>
            <w:r w:rsidR="00A9395A">
              <w:rPr>
                <w:sz w:val="18"/>
              </w:rPr>
              <w:br/>
            </w:r>
            <w:r>
              <w:rPr>
                <w:sz w:val="18"/>
              </w:rPr>
              <w:t>z niepełnosprawnościami</w:t>
            </w:r>
            <w:r w:rsidR="00423F96">
              <w:rPr>
                <w:sz w:val="18"/>
              </w:rPr>
              <w:t xml:space="preserve"> </w:t>
            </w:r>
            <w:r w:rsidR="00AB1A74">
              <w:rPr>
                <w:sz w:val="18"/>
              </w:rPr>
              <w:t>–</w:t>
            </w:r>
            <w:r w:rsidR="00423F96">
              <w:rPr>
                <w:sz w:val="18"/>
              </w:rPr>
              <w:t xml:space="preserve"> </w:t>
            </w:r>
            <w:r w:rsidR="00AB1A74">
              <w:rPr>
                <w:sz w:val="18"/>
              </w:rPr>
              <w:t>15 osób</w:t>
            </w:r>
            <w:r w:rsidR="00423F96">
              <w:rPr>
                <w:sz w:val="18"/>
              </w:rPr>
              <w:t xml:space="preserve"> </w:t>
            </w:r>
            <w:r>
              <w:rPr>
                <w:sz w:val="18"/>
              </w:rPr>
              <w:t>;</w:t>
            </w:r>
          </w:p>
          <w:p w14:paraId="6C826246" w14:textId="77777777" w:rsidR="00680FE9" w:rsidRDefault="00680FE9" w:rsidP="007478D8">
            <w:pPr>
              <w:pStyle w:val="Akapitzlist"/>
              <w:numPr>
                <w:ilvl w:val="0"/>
                <w:numId w:val="87"/>
              </w:numPr>
              <w:ind w:left="357" w:hanging="357"/>
              <w:rPr>
                <w:sz w:val="18"/>
              </w:rPr>
            </w:pPr>
            <w:r>
              <w:rPr>
                <w:sz w:val="18"/>
              </w:rPr>
              <w:t xml:space="preserve">Liczba </w:t>
            </w:r>
            <w:r w:rsidR="005B7E93">
              <w:rPr>
                <w:sz w:val="18"/>
              </w:rPr>
              <w:t>nowoutworzonych obiektów gastronomicznych</w:t>
            </w:r>
            <w:r w:rsidR="00423F96">
              <w:rPr>
                <w:sz w:val="18"/>
              </w:rPr>
              <w:t xml:space="preserve"> – 1 szt.</w:t>
            </w:r>
            <w:r w:rsidR="005B7E93">
              <w:rPr>
                <w:sz w:val="18"/>
              </w:rPr>
              <w:t>;</w:t>
            </w:r>
          </w:p>
          <w:p w14:paraId="610102A6" w14:textId="77777777" w:rsidR="005B7E93" w:rsidRPr="005B7E93" w:rsidRDefault="005B7E93" w:rsidP="005B7E93">
            <w:pPr>
              <w:rPr>
                <w:sz w:val="18"/>
                <w:u w:val="single"/>
              </w:rPr>
            </w:pPr>
            <w:r w:rsidRPr="005B7E93">
              <w:rPr>
                <w:sz w:val="18"/>
                <w:u w:val="single"/>
              </w:rPr>
              <w:t>Wskaźnik rezultatu:</w:t>
            </w:r>
          </w:p>
          <w:p w14:paraId="7ECF97CE" w14:textId="7233A63C" w:rsidR="005B7E93" w:rsidRDefault="005B7E93" w:rsidP="007478D8">
            <w:pPr>
              <w:pStyle w:val="Akapitzlist"/>
              <w:numPr>
                <w:ilvl w:val="0"/>
                <w:numId w:val="87"/>
              </w:numPr>
              <w:ind w:left="357" w:hanging="357"/>
              <w:rPr>
                <w:sz w:val="18"/>
              </w:rPr>
            </w:pPr>
            <w:r>
              <w:rPr>
                <w:sz w:val="18"/>
              </w:rPr>
              <w:t>Liczba osób ze szczególnymi potrzebami objętymi wsparciem</w:t>
            </w:r>
            <w:r w:rsidR="00423F96">
              <w:rPr>
                <w:sz w:val="18"/>
              </w:rPr>
              <w:t xml:space="preserve"> </w:t>
            </w:r>
            <w:r w:rsidR="00AB1A74">
              <w:rPr>
                <w:sz w:val="18"/>
              </w:rPr>
              <w:t>–</w:t>
            </w:r>
            <w:r w:rsidR="00423F96">
              <w:rPr>
                <w:sz w:val="18"/>
              </w:rPr>
              <w:t xml:space="preserve"> </w:t>
            </w:r>
            <w:r w:rsidR="00AB1A74">
              <w:rPr>
                <w:sz w:val="18"/>
              </w:rPr>
              <w:t>30 osób</w:t>
            </w:r>
            <w:r>
              <w:rPr>
                <w:sz w:val="18"/>
              </w:rPr>
              <w:t>;</w:t>
            </w:r>
          </w:p>
          <w:p w14:paraId="7CFFC38D" w14:textId="2954379B" w:rsidR="005B7E93" w:rsidRPr="005B7E93" w:rsidRDefault="005B7E93" w:rsidP="007478D8">
            <w:pPr>
              <w:pStyle w:val="Akapitzlist"/>
              <w:numPr>
                <w:ilvl w:val="0"/>
                <w:numId w:val="87"/>
              </w:numPr>
              <w:ind w:left="357" w:hanging="357"/>
              <w:rPr>
                <w:sz w:val="18"/>
              </w:rPr>
            </w:pPr>
            <w:r>
              <w:rPr>
                <w:sz w:val="18"/>
              </w:rPr>
              <w:t>Roczna liczba wykonanych zabiegów rehabilitacyjnych</w:t>
            </w:r>
            <w:r w:rsidR="00423F96">
              <w:rPr>
                <w:sz w:val="18"/>
              </w:rPr>
              <w:t xml:space="preserve"> - </w:t>
            </w:r>
            <w:r w:rsidR="00AB1A74">
              <w:rPr>
                <w:sz w:val="18"/>
              </w:rPr>
              <w:t>50</w:t>
            </w:r>
            <w:r>
              <w:rPr>
                <w:sz w:val="18"/>
              </w:rPr>
              <w:t>;</w:t>
            </w:r>
          </w:p>
        </w:tc>
      </w:tr>
    </w:tbl>
    <w:p w14:paraId="7B6148A7" w14:textId="77777777" w:rsidR="00FA4C56" w:rsidRDefault="007D6099" w:rsidP="007D6099">
      <w:pPr>
        <w:jc w:val="right"/>
        <w:rPr>
          <w:sz w:val="18"/>
        </w:rPr>
      </w:pPr>
      <w:r w:rsidRPr="00AB3DCE">
        <w:rPr>
          <w:sz w:val="18"/>
        </w:rPr>
        <w:t>Źródło: Urząd Miejski w Piaskach</w:t>
      </w:r>
    </w:p>
    <w:tbl>
      <w:tblPr>
        <w:tblStyle w:val="Jasnecieniowanieakcent2"/>
        <w:tblW w:w="0" w:type="auto"/>
        <w:tblLook w:val="04A0" w:firstRow="1" w:lastRow="0" w:firstColumn="1" w:lastColumn="0" w:noHBand="0" w:noVBand="1"/>
      </w:tblPr>
      <w:tblGrid>
        <w:gridCol w:w="8806"/>
      </w:tblGrid>
      <w:tr w:rsidR="00AA7C0E" w14:paraId="02787FF6" w14:textId="77777777" w:rsidTr="00AA7C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6" w:type="dxa"/>
          </w:tcPr>
          <w:p w14:paraId="04E1208A" w14:textId="77777777" w:rsidR="00AA7C0E" w:rsidRPr="00C50605" w:rsidRDefault="00AA7C0E" w:rsidP="00AA7C0E">
            <w:pPr>
              <w:rPr>
                <w:b w:val="0"/>
                <w:sz w:val="20"/>
                <w:szCs w:val="20"/>
              </w:rPr>
            </w:pPr>
            <w:r w:rsidRPr="00C50605">
              <w:rPr>
                <w:b w:val="0"/>
                <w:sz w:val="20"/>
                <w:szCs w:val="20"/>
              </w:rPr>
              <w:t>Ponadto Gminny Program Rewitalizacji Gminy Piaski na lata 2021-2030 przewiduje realizację, potencjalnie we współpracy z organizacjami pozarządowymi, dodatkowych przedsięwzięć rewitalizacyjnych, które będą wypełniały następujące cele:</w:t>
            </w:r>
          </w:p>
          <w:p w14:paraId="4BAA01E8" w14:textId="43F928AC" w:rsidR="00AA7C0E" w:rsidRPr="00C50605" w:rsidRDefault="00AA7C0E" w:rsidP="007478D8">
            <w:pPr>
              <w:pStyle w:val="Akapitzlist"/>
              <w:numPr>
                <w:ilvl w:val="0"/>
                <w:numId w:val="100"/>
              </w:numPr>
              <w:rPr>
                <w:b w:val="0"/>
                <w:sz w:val="20"/>
                <w:szCs w:val="20"/>
              </w:rPr>
            </w:pPr>
            <w:r w:rsidRPr="00C50605">
              <w:rPr>
                <w:b w:val="0"/>
                <w:sz w:val="20"/>
                <w:szCs w:val="20"/>
              </w:rPr>
              <w:t xml:space="preserve">wyposażenie mieszkańców w narzędzia umożliwiające wdrażanie długotrwałych </w:t>
            </w:r>
            <w:r w:rsidRPr="00C50605">
              <w:rPr>
                <w:b w:val="0"/>
                <w:sz w:val="20"/>
                <w:szCs w:val="20"/>
              </w:rPr>
              <w:br/>
              <w:t>i pozytywnych zmian w miejscu, w którym żyją;</w:t>
            </w:r>
          </w:p>
          <w:p w14:paraId="54180ED3" w14:textId="77777777" w:rsidR="00AA7C0E" w:rsidRPr="00C50605" w:rsidRDefault="00AA7C0E" w:rsidP="007478D8">
            <w:pPr>
              <w:pStyle w:val="Akapitzlist"/>
              <w:numPr>
                <w:ilvl w:val="0"/>
                <w:numId w:val="100"/>
              </w:numPr>
              <w:rPr>
                <w:b w:val="0"/>
                <w:sz w:val="20"/>
                <w:szCs w:val="20"/>
              </w:rPr>
            </w:pPr>
            <w:r w:rsidRPr="00C50605">
              <w:rPr>
                <w:b w:val="0"/>
                <w:sz w:val="20"/>
                <w:szCs w:val="20"/>
              </w:rPr>
              <w:t>poszukiwanie i rozwijanie innowacyjnych rozwiązań problemów społecznych;</w:t>
            </w:r>
          </w:p>
          <w:p w14:paraId="39FDA3EC" w14:textId="77777777" w:rsidR="00AA7C0E" w:rsidRPr="00C50605" w:rsidRDefault="00AA7C0E" w:rsidP="007478D8">
            <w:pPr>
              <w:pStyle w:val="Akapitzlist"/>
              <w:numPr>
                <w:ilvl w:val="0"/>
                <w:numId w:val="100"/>
              </w:numPr>
              <w:rPr>
                <w:b w:val="0"/>
                <w:sz w:val="20"/>
                <w:szCs w:val="20"/>
              </w:rPr>
            </w:pPr>
            <w:r w:rsidRPr="00C50605">
              <w:rPr>
                <w:b w:val="0"/>
                <w:sz w:val="20"/>
                <w:szCs w:val="20"/>
              </w:rPr>
              <w:t>pobudzanie zaangażowania mieszkańców obszaru rewitalizacji w sprawy lokalne;</w:t>
            </w:r>
          </w:p>
          <w:p w14:paraId="52866475" w14:textId="489A295F" w:rsidR="00AA7C0E" w:rsidRPr="00C50605" w:rsidRDefault="00AA7C0E" w:rsidP="007478D8">
            <w:pPr>
              <w:pStyle w:val="Akapitzlist"/>
              <w:numPr>
                <w:ilvl w:val="0"/>
                <w:numId w:val="100"/>
              </w:numPr>
              <w:rPr>
                <w:b w:val="0"/>
                <w:sz w:val="20"/>
                <w:szCs w:val="20"/>
              </w:rPr>
            </w:pPr>
            <w:r w:rsidRPr="00C50605">
              <w:rPr>
                <w:b w:val="0"/>
                <w:sz w:val="20"/>
                <w:szCs w:val="20"/>
              </w:rPr>
              <w:t xml:space="preserve">zachęcenia mieszkańców obszaru rewitalizacji do podejmowania oddolnych działań </w:t>
            </w:r>
            <w:r w:rsidRPr="00C50605">
              <w:rPr>
                <w:b w:val="0"/>
                <w:sz w:val="20"/>
                <w:szCs w:val="20"/>
              </w:rPr>
              <w:br/>
              <w:t>na rzecz dobra wspólnego;</w:t>
            </w:r>
          </w:p>
          <w:p w14:paraId="08C8C089" w14:textId="77777777" w:rsidR="00AA7C0E" w:rsidRPr="00C50605" w:rsidRDefault="00AA7C0E" w:rsidP="007478D8">
            <w:pPr>
              <w:pStyle w:val="Akapitzlist"/>
              <w:numPr>
                <w:ilvl w:val="0"/>
                <w:numId w:val="100"/>
              </w:numPr>
              <w:rPr>
                <w:b w:val="0"/>
                <w:sz w:val="20"/>
                <w:szCs w:val="20"/>
              </w:rPr>
            </w:pPr>
            <w:r w:rsidRPr="00C50605">
              <w:rPr>
                <w:b w:val="0"/>
                <w:sz w:val="20"/>
                <w:szCs w:val="20"/>
              </w:rPr>
              <w:t>zwiększenie aktywizacji społeczności sąsiedzkich i budowanie relacji sąsiedzkich;</w:t>
            </w:r>
          </w:p>
          <w:p w14:paraId="188F0E0E" w14:textId="77777777" w:rsidR="00AA7C0E" w:rsidRPr="00C50605" w:rsidRDefault="00AA7C0E" w:rsidP="007478D8">
            <w:pPr>
              <w:pStyle w:val="Akapitzlist"/>
              <w:numPr>
                <w:ilvl w:val="0"/>
                <w:numId w:val="100"/>
              </w:numPr>
              <w:rPr>
                <w:b w:val="0"/>
                <w:sz w:val="20"/>
                <w:szCs w:val="20"/>
              </w:rPr>
            </w:pPr>
            <w:r w:rsidRPr="00C50605">
              <w:rPr>
                <w:b w:val="0"/>
                <w:sz w:val="20"/>
                <w:szCs w:val="20"/>
              </w:rPr>
              <w:t>wspieranie integracji społeczności na poziomie lokalnym;</w:t>
            </w:r>
          </w:p>
          <w:p w14:paraId="431AF119" w14:textId="77777777" w:rsidR="00AA7C0E" w:rsidRPr="00C50605" w:rsidRDefault="00AA7C0E" w:rsidP="007478D8">
            <w:pPr>
              <w:pStyle w:val="Akapitzlist"/>
              <w:numPr>
                <w:ilvl w:val="0"/>
                <w:numId w:val="100"/>
              </w:numPr>
              <w:rPr>
                <w:b w:val="0"/>
                <w:sz w:val="20"/>
                <w:szCs w:val="20"/>
              </w:rPr>
            </w:pPr>
            <w:r w:rsidRPr="00C50605">
              <w:rPr>
                <w:b w:val="0"/>
                <w:sz w:val="20"/>
                <w:szCs w:val="20"/>
              </w:rPr>
              <w:t>wykorzystywanie lokalnej infrastruktury i zasobów (w tym dziedzictwo kulturowe);</w:t>
            </w:r>
          </w:p>
          <w:p w14:paraId="4454C0E2" w14:textId="679115AB" w:rsidR="00AA7C0E" w:rsidRPr="00AA7C0E" w:rsidRDefault="00AA7C0E" w:rsidP="007478D8">
            <w:pPr>
              <w:pStyle w:val="Akapitzlist"/>
              <w:numPr>
                <w:ilvl w:val="0"/>
                <w:numId w:val="100"/>
              </w:numPr>
            </w:pPr>
            <w:r w:rsidRPr="00C50605">
              <w:rPr>
                <w:b w:val="0"/>
                <w:sz w:val="20"/>
                <w:szCs w:val="20"/>
              </w:rPr>
              <w:t>wsparcie rozwoju wspólnej przestrzeni publicznej w celu budowania relacji pomiędzy członkami danej społeczności.</w:t>
            </w:r>
          </w:p>
        </w:tc>
      </w:tr>
    </w:tbl>
    <w:p w14:paraId="05E1F8F8" w14:textId="77777777" w:rsidR="00AD349D" w:rsidRPr="00DB4DC5" w:rsidRDefault="00AD349D" w:rsidP="00AD349D">
      <w:pPr>
        <w:pStyle w:val="Nagwek2"/>
        <w:numPr>
          <w:ilvl w:val="1"/>
          <w:numId w:val="1"/>
        </w:numPr>
      </w:pPr>
      <w:bookmarkStart w:id="142" w:name="_Toc158976875"/>
      <w:r w:rsidRPr="00DB4DC5">
        <w:t>Powiązania pomiędzy poszczególnymi podstawowymi przedsięwzięciami rewitalizacyjnymi</w:t>
      </w:r>
      <w:bookmarkEnd w:id="142"/>
    </w:p>
    <w:p w14:paraId="0686444D" w14:textId="678EDF80" w:rsidR="00F90B00" w:rsidRDefault="00F90B00" w:rsidP="00F90B00">
      <w:pPr>
        <w:pStyle w:val="Legenda"/>
        <w:keepNext/>
      </w:pPr>
      <w:bookmarkStart w:id="143" w:name="_Toc158986785"/>
      <w:r>
        <w:t xml:space="preserve">Tabela </w:t>
      </w:r>
      <w:fldSimple w:instr=" SEQ Tabela \* ARABIC ">
        <w:r w:rsidR="00335DDF">
          <w:rPr>
            <w:noProof/>
          </w:rPr>
          <w:t>32</w:t>
        </w:r>
      </w:fldSimple>
      <w:r>
        <w:t>. Tabela obrazująca p</w:t>
      </w:r>
      <w:r w:rsidRPr="00F90B00">
        <w:t>owiązania pomiędzy podstawowymi przedsięwzięciami rewitalizacyjnymi</w:t>
      </w:r>
      <w:bookmarkEnd w:id="143"/>
    </w:p>
    <w:tbl>
      <w:tblPr>
        <w:tblStyle w:val="Tabela-Siatka"/>
        <w:tblW w:w="0" w:type="auto"/>
        <w:jc w:val="center"/>
        <w:tblLook w:val="04A0" w:firstRow="1" w:lastRow="0" w:firstColumn="1" w:lastColumn="0" w:noHBand="0" w:noVBand="1"/>
      </w:tblPr>
      <w:tblGrid>
        <w:gridCol w:w="1620"/>
        <w:gridCol w:w="964"/>
        <w:gridCol w:w="964"/>
        <w:gridCol w:w="964"/>
        <w:gridCol w:w="964"/>
        <w:gridCol w:w="964"/>
        <w:gridCol w:w="964"/>
        <w:gridCol w:w="964"/>
      </w:tblGrid>
      <w:tr w:rsidR="00AD349D" w14:paraId="684C4D7B" w14:textId="77777777" w:rsidTr="00F90B00">
        <w:trPr>
          <w:trHeight w:val="340"/>
          <w:jc w:val="center"/>
        </w:trPr>
        <w:tc>
          <w:tcPr>
            <w:tcW w:w="1620" w:type="dxa"/>
            <w:shd w:val="clear" w:color="auto" w:fill="D9D9D9" w:themeFill="background1" w:themeFillShade="D9"/>
            <w:vAlign w:val="center"/>
          </w:tcPr>
          <w:p w14:paraId="49190215" w14:textId="77777777" w:rsidR="00AD349D" w:rsidRDefault="00AD349D" w:rsidP="0083637C">
            <w:pPr>
              <w:jc w:val="center"/>
            </w:pPr>
            <w:r>
              <w:t>Nr</w:t>
            </w:r>
            <w:r w:rsidR="00DB4DC5">
              <w:t xml:space="preserve"> przedsięwzięcia z listy podstawowej</w:t>
            </w:r>
          </w:p>
        </w:tc>
        <w:tc>
          <w:tcPr>
            <w:tcW w:w="964" w:type="dxa"/>
            <w:shd w:val="clear" w:color="auto" w:fill="D9D9D9" w:themeFill="background1" w:themeFillShade="D9"/>
            <w:vAlign w:val="center"/>
          </w:tcPr>
          <w:p w14:paraId="5F71BE1D" w14:textId="77777777" w:rsidR="00AD349D" w:rsidRDefault="00AD349D" w:rsidP="0083637C">
            <w:pPr>
              <w:jc w:val="center"/>
            </w:pPr>
            <w:r>
              <w:t>1</w:t>
            </w:r>
          </w:p>
        </w:tc>
        <w:tc>
          <w:tcPr>
            <w:tcW w:w="964" w:type="dxa"/>
            <w:shd w:val="clear" w:color="auto" w:fill="D9D9D9" w:themeFill="background1" w:themeFillShade="D9"/>
            <w:vAlign w:val="center"/>
          </w:tcPr>
          <w:p w14:paraId="29973A40" w14:textId="77777777" w:rsidR="00AD349D" w:rsidRDefault="00AD349D" w:rsidP="0083637C">
            <w:pPr>
              <w:jc w:val="center"/>
            </w:pPr>
            <w:r>
              <w:t>2</w:t>
            </w:r>
          </w:p>
        </w:tc>
        <w:tc>
          <w:tcPr>
            <w:tcW w:w="964" w:type="dxa"/>
            <w:shd w:val="clear" w:color="auto" w:fill="D9D9D9" w:themeFill="background1" w:themeFillShade="D9"/>
            <w:vAlign w:val="center"/>
          </w:tcPr>
          <w:p w14:paraId="29A26951" w14:textId="77777777" w:rsidR="00AD349D" w:rsidRDefault="00AD349D" w:rsidP="0083637C">
            <w:pPr>
              <w:jc w:val="center"/>
            </w:pPr>
            <w:r>
              <w:t>3</w:t>
            </w:r>
          </w:p>
        </w:tc>
        <w:tc>
          <w:tcPr>
            <w:tcW w:w="964" w:type="dxa"/>
            <w:shd w:val="clear" w:color="auto" w:fill="D9D9D9" w:themeFill="background1" w:themeFillShade="D9"/>
            <w:vAlign w:val="center"/>
          </w:tcPr>
          <w:p w14:paraId="56AF0784" w14:textId="77777777" w:rsidR="00AD349D" w:rsidRDefault="00AD349D" w:rsidP="0083637C">
            <w:pPr>
              <w:jc w:val="center"/>
            </w:pPr>
            <w:r>
              <w:t>4</w:t>
            </w:r>
          </w:p>
        </w:tc>
        <w:tc>
          <w:tcPr>
            <w:tcW w:w="964" w:type="dxa"/>
            <w:shd w:val="clear" w:color="auto" w:fill="D9D9D9" w:themeFill="background1" w:themeFillShade="D9"/>
            <w:vAlign w:val="center"/>
          </w:tcPr>
          <w:p w14:paraId="13C02A8C" w14:textId="77777777" w:rsidR="00AD349D" w:rsidRDefault="00AD349D" w:rsidP="0083637C">
            <w:pPr>
              <w:jc w:val="center"/>
            </w:pPr>
            <w:r>
              <w:t>5</w:t>
            </w:r>
          </w:p>
        </w:tc>
        <w:tc>
          <w:tcPr>
            <w:tcW w:w="964" w:type="dxa"/>
            <w:shd w:val="clear" w:color="auto" w:fill="D9D9D9" w:themeFill="background1" w:themeFillShade="D9"/>
            <w:vAlign w:val="center"/>
          </w:tcPr>
          <w:p w14:paraId="4E2CFD4C" w14:textId="77777777" w:rsidR="00AD349D" w:rsidRDefault="00AD349D" w:rsidP="0083637C">
            <w:pPr>
              <w:jc w:val="center"/>
            </w:pPr>
            <w:r>
              <w:t>6</w:t>
            </w:r>
          </w:p>
        </w:tc>
        <w:tc>
          <w:tcPr>
            <w:tcW w:w="964" w:type="dxa"/>
            <w:shd w:val="clear" w:color="auto" w:fill="D9D9D9" w:themeFill="background1" w:themeFillShade="D9"/>
            <w:vAlign w:val="center"/>
          </w:tcPr>
          <w:p w14:paraId="2EFE2E8B" w14:textId="77777777" w:rsidR="00AD349D" w:rsidRDefault="00AD349D" w:rsidP="0083637C">
            <w:pPr>
              <w:jc w:val="center"/>
            </w:pPr>
            <w:r>
              <w:t>7</w:t>
            </w:r>
          </w:p>
        </w:tc>
      </w:tr>
      <w:tr w:rsidR="00AD349D" w14:paraId="7454A59C" w14:textId="77777777" w:rsidTr="00F90B00">
        <w:trPr>
          <w:trHeight w:val="340"/>
          <w:jc w:val="center"/>
        </w:trPr>
        <w:tc>
          <w:tcPr>
            <w:tcW w:w="1620" w:type="dxa"/>
            <w:shd w:val="clear" w:color="auto" w:fill="D9D9D9" w:themeFill="background1" w:themeFillShade="D9"/>
            <w:vAlign w:val="center"/>
          </w:tcPr>
          <w:p w14:paraId="5245505C" w14:textId="77777777" w:rsidR="00AD349D" w:rsidRDefault="00AD349D" w:rsidP="0083637C">
            <w:pPr>
              <w:jc w:val="center"/>
            </w:pPr>
            <w:r>
              <w:t>1</w:t>
            </w:r>
          </w:p>
        </w:tc>
        <w:tc>
          <w:tcPr>
            <w:tcW w:w="964" w:type="dxa"/>
            <w:vAlign w:val="center"/>
          </w:tcPr>
          <w:p w14:paraId="4828A9BF" w14:textId="77777777" w:rsidR="00AD349D" w:rsidRDefault="00AD349D" w:rsidP="0083637C">
            <w:pPr>
              <w:jc w:val="center"/>
            </w:pPr>
          </w:p>
        </w:tc>
        <w:tc>
          <w:tcPr>
            <w:tcW w:w="964" w:type="dxa"/>
            <w:vAlign w:val="center"/>
          </w:tcPr>
          <w:p w14:paraId="5B04D36F" w14:textId="77777777" w:rsidR="00AD349D" w:rsidRDefault="00AD349D" w:rsidP="0083637C">
            <w:pPr>
              <w:jc w:val="center"/>
            </w:pPr>
          </w:p>
        </w:tc>
        <w:tc>
          <w:tcPr>
            <w:tcW w:w="964" w:type="dxa"/>
            <w:vAlign w:val="center"/>
          </w:tcPr>
          <w:p w14:paraId="63303B5D" w14:textId="77777777" w:rsidR="00AD349D" w:rsidRDefault="00AD349D" w:rsidP="0083637C">
            <w:pPr>
              <w:jc w:val="center"/>
            </w:pPr>
          </w:p>
        </w:tc>
        <w:tc>
          <w:tcPr>
            <w:tcW w:w="964" w:type="dxa"/>
            <w:vAlign w:val="center"/>
          </w:tcPr>
          <w:p w14:paraId="4C624A28" w14:textId="77777777" w:rsidR="00AD349D" w:rsidRDefault="00AD349D" w:rsidP="0083637C">
            <w:pPr>
              <w:jc w:val="center"/>
            </w:pPr>
          </w:p>
        </w:tc>
        <w:tc>
          <w:tcPr>
            <w:tcW w:w="964" w:type="dxa"/>
            <w:vAlign w:val="center"/>
          </w:tcPr>
          <w:p w14:paraId="71C3C588" w14:textId="77777777" w:rsidR="00AD349D" w:rsidRDefault="00AD349D" w:rsidP="0083637C">
            <w:pPr>
              <w:jc w:val="center"/>
            </w:pPr>
          </w:p>
        </w:tc>
        <w:tc>
          <w:tcPr>
            <w:tcW w:w="964" w:type="dxa"/>
            <w:shd w:val="clear" w:color="auto" w:fill="CF543F" w:themeFill="accent2"/>
            <w:vAlign w:val="center"/>
          </w:tcPr>
          <w:p w14:paraId="7E7DECE9" w14:textId="77777777" w:rsidR="00AD349D" w:rsidRDefault="00AD349D" w:rsidP="0083637C">
            <w:pPr>
              <w:jc w:val="center"/>
            </w:pPr>
          </w:p>
        </w:tc>
        <w:tc>
          <w:tcPr>
            <w:tcW w:w="964" w:type="dxa"/>
            <w:shd w:val="clear" w:color="auto" w:fill="CF543F" w:themeFill="accent2"/>
            <w:vAlign w:val="center"/>
          </w:tcPr>
          <w:p w14:paraId="3FF6A63F" w14:textId="77777777" w:rsidR="00AD349D" w:rsidRDefault="00AD349D" w:rsidP="0083637C">
            <w:pPr>
              <w:jc w:val="center"/>
            </w:pPr>
          </w:p>
        </w:tc>
      </w:tr>
      <w:tr w:rsidR="00AD349D" w14:paraId="647AD344" w14:textId="77777777" w:rsidTr="00F90B00">
        <w:trPr>
          <w:trHeight w:val="340"/>
          <w:jc w:val="center"/>
        </w:trPr>
        <w:tc>
          <w:tcPr>
            <w:tcW w:w="1620" w:type="dxa"/>
            <w:shd w:val="clear" w:color="auto" w:fill="D9D9D9" w:themeFill="background1" w:themeFillShade="D9"/>
            <w:vAlign w:val="center"/>
          </w:tcPr>
          <w:p w14:paraId="6E6252FF" w14:textId="77777777" w:rsidR="00AD349D" w:rsidRDefault="00AD349D" w:rsidP="0083637C">
            <w:pPr>
              <w:jc w:val="center"/>
            </w:pPr>
            <w:r>
              <w:t>2</w:t>
            </w:r>
          </w:p>
        </w:tc>
        <w:tc>
          <w:tcPr>
            <w:tcW w:w="964" w:type="dxa"/>
            <w:vAlign w:val="center"/>
          </w:tcPr>
          <w:p w14:paraId="4D16EE42" w14:textId="77777777" w:rsidR="00AD349D" w:rsidRDefault="00AD349D" w:rsidP="0083637C">
            <w:pPr>
              <w:jc w:val="center"/>
            </w:pPr>
          </w:p>
        </w:tc>
        <w:tc>
          <w:tcPr>
            <w:tcW w:w="964" w:type="dxa"/>
            <w:vAlign w:val="center"/>
          </w:tcPr>
          <w:p w14:paraId="03BF29EE" w14:textId="77777777" w:rsidR="00AD349D" w:rsidRDefault="00AD349D" w:rsidP="0083637C">
            <w:pPr>
              <w:jc w:val="center"/>
            </w:pPr>
          </w:p>
        </w:tc>
        <w:tc>
          <w:tcPr>
            <w:tcW w:w="964" w:type="dxa"/>
            <w:shd w:val="clear" w:color="auto" w:fill="CF543F" w:themeFill="accent2"/>
            <w:vAlign w:val="center"/>
          </w:tcPr>
          <w:p w14:paraId="57B83BAB" w14:textId="77777777" w:rsidR="00AD349D" w:rsidRDefault="00AD349D" w:rsidP="0083637C">
            <w:pPr>
              <w:jc w:val="center"/>
            </w:pPr>
          </w:p>
        </w:tc>
        <w:tc>
          <w:tcPr>
            <w:tcW w:w="964" w:type="dxa"/>
            <w:shd w:val="clear" w:color="auto" w:fill="CF543F" w:themeFill="accent2"/>
            <w:vAlign w:val="center"/>
          </w:tcPr>
          <w:p w14:paraId="51D5EF67" w14:textId="77777777" w:rsidR="00AD349D" w:rsidRDefault="00AD349D" w:rsidP="0083637C">
            <w:pPr>
              <w:jc w:val="center"/>
            </w:pPr>
          </w:p>
        </w:tc>
        <w:tc>
          <w:tcPr>
            <w:tcW w:w="964" w:type="dxa"/>
            <w:vAlign w:val="center"/>
          </w:tcPr>
          <w:p w14:paraId="174E2BEB" w14:textId="77777777" w:rsidR="00AD349D" w:rsidRDefault="00AD349D" w:rsidP="0083637C">
            <w:pPr>
              <w:jc w:val="center"/>
            </w:pPr>
          </w:p>
        </w:tc>
        <w:tc>
          <w:tcPr>
            <w:tcW w:w="964" w:type="dxa"/>
            <w:vAlign w:val="center"/>
          </w:tcPr>
          <w:p w14:paraId="2CF7A69F" w14:textId="77777777" w:rsidR="00AD349D" w:rsidRDefault="00AD349D" w:rsidP="0083637C">
            <w:pPr>
              <w:jc w:val="center"/>
            </w:pPr>
          </w:p>
        </w:tc>
        <w:tc>
          <w:tcPr>
            <w:tcW w:w="964" w:type="dxa"/>
            <w:vAlign w:val="center"/>
          </w:tcPr>
          <w:p w14:paraId="33BFE9D8" w14:textId="77777777" w:rsidR="00AD349D" w:rsidRDefault="00AD349D" w:rsidP="0083637C">
            <w:pPr>
              <w:jc w:val="center"/>
            </w:pPr>
          </w:p>
        </w:tc>
      </w:tr>
      <w:tr w:rsidR="00AD349D" w14:paraId="011B448D" w14:textId="77777777" w:rsidTr="00F90B00">
        <w:trPr>
          <w:trHeight w:val="340"/>
          <w:jc w:val="center"/>
        </w:trPr>
        <w:tc>
          <w:tcPr>
            <w:tcW w:w="1620" w:type="dxa"/>
            <w:shd w:val="clear" w:color="auto" w:fill="D9D9D9" w:themeFill="background1" w:themeFillShade="D9"/>
            <w:vAlign w:val="center"/>
          </w:tcPr>
          <w:p w14:paraId="5707C2B3" w14:textId="77777777" w:rsidR="00AD349D" w:rsidRDefault="00AD349D" w:rsidP="0083637C">
            <w:pPr>
              <w:jc w:val="center"/>
            </w:pPr>
            <w:r>
              <w:t>3</w:t>
            </w:r>
          </w:p>
        </w:tc>
        <w:tc>
          <w:tcPr>
            <w:tcW w:w="964" w:type="dxa"/>
            <w:vAlign w:val="center"/>
          </w:tcPr>
          <w:p w14:paraId="5FC5358D" w14:textId="77777777" w:rsidR="00AD349D" w:rsidRDefault="00AD349D" w:rsidP="0083637C">
            <w:pPr>
              <w:jc w:val="center"/>
            </w:pPr>
          </w:p>
        </w:tc>
        <w:tc>
          <w:tcPr>
            <w:tcW w:w="964" w:type="dxa"/>
            <w:shd w:val="clear" w:color="auto" w:fill="CF543F" w:themeFill="accent2"/>
            <w:vAlign w:val="center"/>
          </w:tcPr>
          <w:p w14:paraId="2BA44AF9" w14:textId="77777777" w:rsidR="00AD349D" w:rsidRDefault="00AD349D" w:rsidP="0083637C">
            <w:pPr>
              <w:jc w:val="center"/>
            </w:pPr>
          </w:p>
        </w:tc>
        <w:tc>
          <w:tcPr>
            <w:tcW w:w="964" w:type="dxa"/>
            <w:vAlign w:val="center"/>
          </w:tcPr>
          <w:p w14:paraId="58DD09BF" w14:textId="77777777" w:rsidR="00AD349D" w:rsidRDefault="00AD349D" w:rsidP="0083637C">
            <w:pPr>
              <w:jc w:val="center"/>
            </w:pPr>
          </w:p>
        </w:tc>
        <w:tc>
          <w:tcPr>
            <w:tcW w:w="964" w:type="dxa"/>
            <w:vAlign w:val="center"/>
          </w:tcPr>
          <w:p w14:paraId="32CBD5AE" w14:textId="77777777" w:rsidR="00AD349D" w:rsidRDefault="00AD349D" w:rsidP="0083637C">
            <w:pPr>
              <w:jc w:val="center"/>
            </w:pPr>
          </w:p>
        </w:tc>
        <w:tc>
          <w:tcPr>
            <w:tcW w:w="964" w:type="dxa"/>
            <w:vAlign w:val="center"/>
          </w:tcPr>
          <w:p w14:paraId="50D14043" w14:textId="77777777" w:rsidR="00AD349D" w:rsidRDefault="00AD349D" w:rsidP="0083637C">
            <w:pPr>
              <w:jc w:val="center"/>
            </w:pPr>
          </w:p>
        </w:tc>
        <w:tc>
          <w:tcPr>
            <w:tcW w:w="964" w:type="dxa"/>
            <w:shd w:val="clear" w:color="auto" w:fill="CF543F" w:themeFill="accent2"/>
            <w:vAlign w:val="center"/>
          </w:tcPr>
          <w:p w14:paraId="069B3232" w14:textId="77777777" w:rsidR="00AD349D" w:rsidRDefault="00AD349D" w:rsidP="0083637C">
            <w:pPr>
              <w:jc w:val="center"/>
            </w:pPr>
          </w:p>
        </w:tc>
        <w:tc>
          <w:tcPr>
            <w:tcW w:w="964" w:type="dxa"/>
            <w:shd w:val="clear" w:color="auto" w:fill="CF543F" w:themeFill="accent2"/>
            <w:vAlign w:val="center"/>
          </w:tcPr>
          <w:p w14:paraId="0AE15234" w14:textId="77777777" w:rsidR="00AD349D" w:rsidRDefault="00AD349D" w:rsidP="0083637C">
            <w:pPr>
              <w:jc w:val="center"/>
            </w:pPr>
          </w:p>
        </w:tc>
      </w:tr>
      <w:tr w:rsidR="00AD349D" w14:paraId="25C01E24" w14:textId="77777777" w:rsidTr="00F90B00">
        <w:trPr>
          <w:trHeight w:val="340"/>
          <w:jc w:val="center"/>
        </w:trPr>
        <w:tc>
          <w:tcPr>
            <w:tcW w:w="1620" w:type="dxa"/>
            <w:shd w:val="clear" w:color="auto" w:fill="D9D9D9" w:themeFill="background1" w:themeFillShade="D9"/>
            <w:vAlign w:val="center"/>
          </w:tcPr>
          <w:p w14:paraId="0E21766B" w14:textId="77777777" w:rsidR="00AD349D" w:rsidRDefault="00AD349D" w:rsidP="0083637C">
            <w:pPr>
              <w:jc w:val="center"/>
            </w:pPr>
            <w:r>
              <w:t>4</w:t>
            </w:r>
          </w:p>
        </w:tc>
        <w:tc>
          <w:tcPr>
            <w:tcW w:w="964" w:type="dxa"/>
            <w:vAlign w:val="center"/>
          </w:tcPr>
          <w:p w14:paraId="34C8AC42" w14:textId="77777777" w:rsidR="00AD349D" w:rsidRDefault="00AD349D" w:rsidP="0083637C">
            <w:pPr>
              <w:jc w:val="center"/>
            </w:pPr>
          </w:p>
        </w:tc>
        <w:tc>
          <w:tcPr>
            <w:tcW w:w="964" w:type="dxa"/>
            <w:shd w:val="clear" w:color="auto" w:fill="CF543F" w:themeFill="accent2"/>
            <w:vAlign w:val="center"/>
          </w:tcPr>
          <w:p w14:paraId="1185269A" w14:textId="77777777" w:rsidR="00AD349D" w:rsidRDefault="00AD349D" w:rsidP="0083637C">
            <w:pPr>
              <w:jc w:val="center"/>
            </w:pPr>
          </w:p>
        </w:tc>
        <w:tc>
          <w:tcPr>
            <w:tcW w:w="964" w:type="dxa"/>
            <w:vAlign w:val="center"/>
          </w:tcPr>
          <w:p w14:paraId="3C2689C5" w14:textId="77777777" w:rsidR="00AD349D" w:rsidRDefault="00AD349D" w:rsidP="0083637C">
            <w:pPr>
              <w:jc w:val="center"/>
            </w:pPr>
          </w:p>
        </w:tc>
        <w:tc>
          <w:tcPr>
            <w:tcW w:w="964" w:type="dxa"/>
            <w:vAlign w:val="center"/>
          </w:tcPr>
          <w:p w14:paraId="2D802605" w14:textId="77777777" w:rsidR="00AD349D" w:rsidRDefault="00AD349D" w:rsidP="0083637C">
            <w:pPr>
              <w:jc w:val="center"/>
            </w:pPr>
          </w:p>
        </w:tc>
        <w:tc>
          <w:tcPr>
            <w:tcW w:w="964" w:type="dxa"/>
            <w:vAlign w:val="center"/>
          </w:tcPr>
          <w:p w14:paraId="283F48B6" w14:textId="77777777" w:rsidR="00AD349D" w:rsidRDefault="00AD349D" w:rsidP="0083637C">
            <w:pPr>
              <w:jc w:val="center"/>
            </w:pPr>
          </w:p>
        </w:tc>
        <w:tc>
          <w:tcPr>
            <w:tcW w:w="964" w:type="dxa"/>
            <w:shd w:val="clear" w:color="auto" w:fill="CF543F" w:themeFill="accent2"/>
            <w:vAlign w:val="center"/>
          </w:tcPr>
          <w:p w14:paraId="1ED53F1E" w14:textId="77777777" w:rsidR="00AD349D" w:rsidRDefault="00AD349D" w:rsidP="0083637C">
            <w:pPr>
              <w:jc w:val="center"/>
            </w:pPr>
          </w:p>
        </w:tc>
        <w:tc>
          <w:tcPr>
            <w:tcW w:w="964" w:type="dxa"/>
            <w:shd w:val="clear" w:color="auto" w:fill="CF543F" w:themeFill="accent2"/>
            <w:vAlign w:val="center"/>
          </w:tcPr>
          <w:p w14:paraId="75E322EF" w14:textId="77777777" w:rsidR="00AD349D" w:rsidRDefault="00AD349D" w:rsidP="0083637C">
            <w:pPr>
              <w:jc w:val="center"/>
            </w:pPr>
          </w:p>
        </w:tc>
      </w:tr>
      <w:tr w:rsidR="00AD349D" w14:paraId="2D2805D8" w14:textId="77777777" w:rsidTr="00F90B00">
        <w:trPr>
          <w:trHeight w:val="340"/>
          <w:jc w:val="center"/>
        </w:trPr>
        <w:tc>
          <w:tcPr>
            <w:tcW w:w="1620" w:type="dxa"/>
            <w:shd w:val="clear" w:color="auto" w:fill="D9D9D9" w:themeFill="background1" w:themeFillShade="D9"/>
            <w:vAlign w:val="center"/>
          </w:tcPr>
          <w:p w14:paraId="56511388" w14:textId="77777777" w:rsidR="00AD349D" w:rsidRDefault="00AD349D" w:rsidP="0083637C">
            <w:pPr>
              <w:jc w:val="center"/>
            </w:pPr>
            <w:r>
              <w:t>5</w:t>
            </w:r>
          </w:p>
        </w:tc>
        <w:tc>
          <w:tcPr>
            <w:tcW w:w="964" w:type="dxa"/>
            <w:vAlign w:val="center"/>
          </w:tcPr>
          <w:p w14:paraId="7F673B0B" w14:textId="77777777" w:rsidR="00AD349D" w:rsidRDefault="00AD349D" w:rsidP="0083637C">
            <w:pPr>
              <w:jc w:val="center"/>
            </w:pPr>
          </w:p>
        </w:tc>
        <w:tc>
          <w:tcPr>
            <w:tcW w:w="964" w:type="dxa"/>
            <w:vAlign w:val="center"/>
          </w:tcPr>
          <w:p w14:paraId="365111C1" w14:textId="77777777" w:rsidR="00AD349D" w:rsidRDefault="00AD349D" w:rsidP="0083637C">
            <w:pPr>
              <w:jc w:val="center"/>
            </w:pPr>
          </w:p>
        </w:tc>
        <w:tc>
          <w:tcPr>
            <w:tcW w:w="964" w:type="dxa"/>
            <w:vAlign w:val="center"/>
          </w:tcPr>
          <w:p w14:paraId="5F22DD39" w14:textId="77777777" w:rsidR="00AD349D" w:rsidRDefault="00AD349D" w:rsidP="0083637C">
            <w:pPr>
              <w:jc w:val="center"/>
            </w:pPr>
          </w:p>
        </w:tc>
        <w:tc>
          <w:tcPr>
            <w:tcW w:w="964" w:type="dxa"/>
            <w:vAlign w:val="center"/>
          </w:tcPr>
          <w:p w14:paraId="578DB1D1" w14:textId="77777777" w:rsidR="00AD349D" w:rsidRDefault="00AD349D" w:rsidP="0083637C">
            <w:pPr>
              <w:jc w:val="center"/>
            </w:pPr>
          </w:p>
        </w:tc>
        <w:tc>
          <w:tcPr>
            <w:tcW w:w="964" w:type="dxa"/>
            <w:vAlign w:val="center"/>
          </w:tcPr>
          <w:p w14:paraId="71EB7E28" w14:textId="77777777" w:rsidR="00AD349D" w:rsidRDefault="00AD349D" w:rsidP="0083637C">
            <w:pPr>
              <w:jc w:val="center"/>
            </w:pPr>
          </w:p>
        </w:tc>
        <w:tc>
          <w:tcPr>
            <w:tcW w:w="964" w:type="dxa"/>
            <w:shd w:val="clear" w:color="auto" w:fill="CF543F" w:themeFill="accent2"/>
            <w:vAlign w:val="center"/>
          </w:tcPr>
          <w:p w14:paraId="7253BF90" w14:textId="77777777" w:rsidR="00AD349D" w:rsidRDefault="00AD349D" w:rsidP="0083637C">
            <w:pPr>
              <w:jc w:val="center"/>
            </w:pPr>
          </w:p>
        </w:tc>
        <w:tc>
          <w:tcPr>
            <w:tcW w:w="964" w:type="dxa"/>
            <w:shd w:val="clear" w:color="auto" w:fill="CF543F" w:themeFill="accent2"/>
            <w:vAlign w:val="center"/>
          </w:tcPr>
          <w:p w14:paraId="11E8DB0C" w14:textId="77777777" w:rsidR="00AD349D" w:rsidRDefault="00AD349D" w:rsidP="0083637C">
            <w:pPr>
              <w:jc w:val="center"/>
            </w:pPr>
          </w:p>
        </w:tc>
      </w:tr>
      <w:tr w:rsidR="00AD349D" w14:paraId="63C9B46C" w14:textId="77777777" w:rsidTr="00F90B00">
        <w:trPr>
          <w:trHeight w:val="340"/>
          <w:jc w:val="center"/>
        </w:trPr>
        <w:tc>
          <w:tcPr>
            <w:tcW w:w="1620" w:type="dxa"/>
            <w:shd w:val="clear" w:color="auto" w:fill="D9D9D9" w:themeFill="background1" w:themeFillShade="D9"/>
            <w:vAlign w:val="center"/>
          </w:tcPr>
          <w:p w14:paraId="737508EE" w14:textId="77777777" w:rsidR="00AD349D" w:rsidRDefault="00AD349D" w:rsidP="0083637C">
            <w:pPr>
              <w:jc w:val="center"/>
            </w:pPr>
            <w:r>
              <w:t>6</w:t>
            </w:r>
          </w:p>
        </w:tc>
        <w:tc>
          <w:tcPr>
            <w:tcW w:w="964" w:type="dxa"/>
            <w:shd w:val="clear" w:color="auto" w:fill="CF543F" w:themeFill="accent2"/>
            <w:vAlign w:val="center"/>
          </w:tcPr>
          <w:p w14:paraId="6BE48E04" w14:textId="77777777" w:rsidR="00AD349D" w:rsidRDefault="00AD349D" w:rsidP="0083637C">
            <w:pPr>
              <w:jc w:val="center"/>
            </w:pPr>
          </w:p>
        </w:tc>
        <w:tc>
          <w:tcPr>
            <w:tcW w:w="964" w:type="dxa"/>
            <w:vAlign w:val="center"/>
          </w:tcPr>
          <w:p w14:paraId="3A291D86" w14:textId="77777777" w:rsidR="00AD349D" w:rsidRDefault="00AD349D" w:rsidP="0083637C">
            <w:pPr>
              <w:jc w:val="center"/>
            </w:pPr>
          </w:p>
        </w:tc>
        <w:tc>
          <w:tcPr>
            <w:tcW w:w="964" w:type="dxa"/>
            <w:shd w:val="clear" w:color="auto" w:fill="CF543F" w:themeFill="accent2"/>
            <w:vAlign w:val="center"/>
          </w:tcPr>
          <w:p w14:paraId="565E7113" w14:textId="77777777" w:rsidR="00AD349D" w:rsidRDefault="00AD349D" w:rsidP="0083637C">
            <w:pPr>
              <w:jc w:val="center"/>
            </w:pPr>
          </w:p>
        </w:tc>
        <w:tc>
          <w:tcPr>
            <w:tcW w:w="964" w:type="dxa"/>
            <w:shd w:val="clear" w:color="auto" w:fill="CF543F" w:themeFill="accent2"/>
            <w:vAlign w:val="center"/>
          </w:tcPr>
          <w:p w14:paraId="0024C61D" w14:textId="77777777" w:rsidR="00AD349D" w:rsidRDefault="00AD349D" w:rsidP="0083637C">
            <w:pPr>
              <w:jc w:val="center"/>
            </w:pPr>
          </w:p>
        </w:tc>
        <w:tc>
          <w:tcPr>
            <w:tcW w:w="964" w:type="dxa"/>
            <w:shd w:val="clear" w:color="auto" w:fill="CF543F" w:themeFill="accent2"/>
            <w:vAlign w:val="center"/>
          </w:tcPr>
          <w:p w14:paraId="1DD102B4" w14:textId="77777777" w:rsidR="00AD349D" w:rsidRDefault="00AD349D" w:rsidP="0083637C">
            <w:pPr>
              <w:jc w:val="center"/>
            </w:pPr>
          </w:p>
        </w:tc>
        <w:tc>
          <w:tcPr>
            <w:tcW w:w="964" w:type="dxa"/>
            <w:vAlign w:val="center"/>
          </w:tcPr>
          <w:p w14:paraId="766187C2" w14:textId="77777777" w:rsidR="00AD349D" w:rsidRDefault="00AD349D" w:rsidP="0083637C">
            <w:pPr>
              <w:jc w:val="center"/>
            </w:pPr>
          </w:p>
        </w:tc>
        <w:tc>
          <w:tcPr>
            <w:tcW w:w="964" w:type="dxa"/>
            <w:vAlign w:val="center"/>
          </w:tcPr>
          <w:p w14:paraId="16A219EF" w14:textId="77777777" w:rsidR="00AD349D" w:rsidRDefault="00AD349D" w:rsidP="0083637C">
            <w:pPr>
              <w:jc w:val="center"/>
            </w:pPr>
          </w:p>
        </w:tc>
      </w:tr>
      <w:tr w:rsidR="00AD349D" w14:paraId="72B87543" w14:textId="77777777" w:rsidTr="00F90B00">
        <w:trPr>
          <w:trHeight w:val="340"/>
          <w:jc w:val="center"/>
        </w:trPr>
        <w:tc>
          <w:tcPr>
            <w:tcW w:w="1620" w:type="dxa"/>
            <w:shd w:val="clear" w:color="auto" w:fill="D9D9D9" w:themeFill="background1" w:themeFillShade="D9"/>
            <w:vAlign w:val="center"/>
          </w:tcPr>
          <w:p w14:paraId="4C1B81D4" w14:textId="77777777" w:rsidR="00AD349D" w:rsidRDefault="00AD349D" w:rsidP="0083637C">
            <w:pPr>
              <w:jc w:val="center"/>
            </w:pPr>
            <w:r>
              <w:t>7</w:t>
            </w:r>
          </w:p>
        </w:tc>
        <w:tc>
          <w:tcPr>
            <w:tcW w:w="964" w:type="dxa"/>
            <w:shd w:val="clear" w:color="auto" w:fill="CF543F" w:themeFill="accent2"/>
            <w:vAlign w:val="center"/>
          </w:tcPr>
          <w:p w14:paraId="56507FC0" w14:textId="77777777" w:rsidR="00AD349D" w:rsidRDefault="00AD349D" w:rsidP="0083637C">
            <w:pPr>
              <w:jc w:val="center"/>
            </w:pPr>
          </w:p>
        </w:tc>
        <w:tc>
          <w:tcPr>
            <w:tcW w:w="964" w:type="dxa"/>
            <w:vAlign w:val="center"/>
          </w:tcPr>
          <w:p w14:paraId="6941CB81" w14:textId="77777777" w:rsidR="00AD349D" w:rsidRDefault="00AD349D" w:rsidP="0083637C">
            <w:pPr>
              <w:jc w:val="center"/>
            </w:pPr>
          </w:p>
        </w:tc>
        <w:tc>
          <w:tcPr>
            <w:tcW w:w="964" w:type="dxa"/>
            <w:shd w:val="clear" w:color="auto" w:fill="CF543F" w:themeFill="accent2"/>
            <w:vAlign w:val="center"/>
          </w:tcPr>
          <w:p w14:paraId="1C28FD24" w14:textId="77777777" w:rsidR="00AD349D" w:rsidRDefault="00AD349D" w:rsidP="0083637C">
            <w:pPr>
              <w:jc w:val="center"/>
            </w:pPr>
          </w:p>
        </w:tc>
        <w:tc>
          <w:tcPr>
            <w:tcW w:w="964" w:type="dxa"/>
            <w:shd w:val="clear" w:color="auto" w:fill="CF543F" w:themeFill="accent2"/>
            <w:vAlign w:val="center"/>
          </w:tcPr>
          <w:p w14:paraId="6B84096B" w14:textId="77777777" w:rsidR="00AD349D" w:rsidRDefault="00AD349D" w:rsidP="0083637C">
            <w:pPr>
              <w:jc w:val="center"/>
            </w:pPr>
          </w:p>
        </w:tc>
        <w:tc>
          <w:tcPr>
            <w:tcW w:w="964" w:type="dxa"/>
            <w:shd w:val="clear" w:color="auto" w:fill="CF543F" w:themeFill="accent2"/>
            <w:vAlign w:val="center"/>
          </w:tcPr>
          <w:p w14:paraId="436A48AE" w14:textId="77777777" w:rsidR="00AD349D" w:rsidRDefault="00AD349D" w:rsidP="0083637C">
            <w:pPr>
              <w:jc w:val="center"/>
            </w:pPr>
          </w:p>
        </w:tc>
        <w:tc>
          <w:tcPr>
            <w:tcW w:w="964" w:type="dxa"/>
            <w:vAlign w:val="center"/>
          </w:tcPr>
          <w:p w14:paraId="5F7309F5" w14:textId="77777777" w:rsidR="00AD349D" w:rsidRDefault="00AD349D" w:rsidP="0083637C">
            <w:pPr>
              <w:jc w:val="center"/>
            </w:pPr>
          </w:p>
        </w:tc>
        <w:tc>
          <w:tcPr>
            <w:tcW w:w="964" w:type="dxa"/>
            <w:vAlign w:val="center"/>
          </w:tcPr>
          <w:p w14:paraId="5B51F889" w14:textId="77777777" w:rsidR="00AD349D" w:rsidRDefault="00AD349D" w:rsidP="0083637C">
            <w:pPr>
              <w:jc w:val="center"/>
            </w:pPr>
          </w:p>
        </w:tc>
      </w:tr>
    </w:tbl>
    <w:p w14:paraId="29776ED9" w14:textId="77777777" w:rsidR="00AD349D" w:rsidRPr="00AD349D" w:rsidRDefault="00AD349D" w:rsidP="00AD349D">
      <w:pPr>
        <w:jc w:val="right"/>
        <w:rPr>
          <w:sz w:val="18"/>
        </w:rPr>
        <w:sectPr w:rsidR="00AD349D" w:rsidRPr="00AD349D" w:rsidSect="00AE53B9">
          <w:pgSz w:w="11906" w:h="16838"/>
          <w:pgMar w:top="1440" w:right="1440" w:bottom="1440" w:left="1800" w:header="708" w:footer="708" w:gutter="0"/>
          <w:cols w:space="708"/>
          <w:docGrid w:linePitch="360"/>
        </w:sectPr>
      </w:pPr>
      <w:r w:rsidRPr="00AD349D">
        <w:rPr>
          <w:sz w:val="18"/>
        </w:rPr>
        <w:t>Źródło: opracowanie własne</w:t>
      </w:r>
    </w:p>
    <w:p w14:paraId="65E436B3" w14:textId="77777777" w:rsidR="00565056" w:rsidRDefault="00565056" w:rsidP="00565056">
      <w:pPr>
        <w:pStyle w:val="Nagwek2"/>
        <w:numPr>
          <w:ilvl w:val="1"/>
          <w:numId w:val="1"/>
        </w:numPr>
      </w:pPr>
      <w:bookmarkStart w:id="144" w:name="_Toc158976876"/>
      <w:r w:rsidRPr="00E97E2C">
        <w:lastRenderedPageBreak/>
        <w:t>Harmonogram realizacji</w:t>
      </w:r>
      <w:r>
        <w:t xml:space="preserve"> projektów rewitalizacyjnych</w:t>
      </w:r>
      <w:bookmarkEnd w:id="144"/>
    </w:p>
    <w:p w14:paraId="7F134FE2" w14:textId="66548562" w:rsidR="0018511A" w:rsidRDefault="006926F4" w:rsidP="0018511A">
      <w:r w:rsidRPr="006926F4">
        <w:t>Tabela poniżej</w:t>
      </w:r>
      <w:r w:rsidR="00572BB6" w:rsidRPr="006926F4">
        <w:t xml:space="preserve"> </w:t>
      </w:r>
      <w:r w:rsidRPr="006926F4">
        <w:t>przedstawia</w:t>
      </w:r>
      <w:r w:rsidR="00572BB6" w:rsidRPr="006926F4">
        <w:t xml:space="preserve"> szacowane ramy finansowe działań rewitalizacyjnych, głównych jak i uzupełniających. Ramy czasowe przypisane konkretnym przedsięwzięciom wyznaczone zostały w oparciu o czas potrzebny na ich wykonanie, analizę możliwych źródeł finansowania (patrz ppkt 7.5.) oraz zdolność inwestycyjną samej Gminy. W momencie sporządzania przedmiotowego harmonogramu niemożliwe jest jednak przewidzenie czynników zewnętrznych, których występowanie może w istotny sposób wpłynąć na realizację Programu. W związku z powyższym, zawarty w </w:t>
      </w:r>
      <w:r w:rsidR="00572BB6" w:rsidRPr="00F90B00">
        <w:t xml:space="preserve">tabeli </w:t>
      </w:r>
      <w:r w:rsidR="00DB4DC5" w:rsidRPr="00F90B00">
        <w:t>3</w:t>
      </w:r>
      <w:r w:rsidR="00F90B00">
        <w:t>1</w:t>
      </w:r>
      <w:r w:rsidR="00572BB6" w:rsidRPr="006926F4">
        <w:t xml:space="preserve"> horyzont czasowy realizacji każdego z projektów powinien być traktowany orientacyjnie, zaś dokładne terminy wykonawcze określane będą bezpośrednio w dokumentacji technicznej dot. poszczególnych przedsięwzięć.</w:t>
      </w:r>
    </w:p>
    <w:tbl>
      <w:tblPr>
        <w:tblStyle w:val="Tabela-Siatka"/>
        <w:tblW w:w="5000" w:type="pct"/>
        <w:tblLayout w:type="fixed"/>
        <w:tblLook w:val="04A0" w:firstRow="1" w:lastRow="0" w:firstColumn="1" w:lastColumn="0" w:noHBand="0" w:noVBand="1"/>
      </w:tblPr>
      <w:tblGrid>
        <w:gridCol w:w="390"/>
        <w:gridCol w:w="13"/>
        <w:gridCol w:w="34"/>
        <w:gridCol w:w="5440"/>
        <w:gridCol w:w="621"/>
        <w:gridCol w:w="621"/>
        <w:gridCol w:w="621"/>
        <w:gridCol w:w="621"/>
        <w:gridCol w:w="621"/>
        <w:gridCol w:w="621"/>
        <w:gridCol w:w="621"/>
        <w:gridCol w:w="621"/>
        <w:gridCol w:w="624"/>
        <w:gridCol w:w="1222"/>
        <w:gridCol w:w="1483"/>
      </w:tblGrid>
      <w:tr w:rsidR="00572BB6" w14:paraId="6752878D" w14:textId="77777777" w:rsidTr="00A42A46">
        <w:tc>
          <w:tcPr>
            <w:tcW w:w="4046" w:type="pct"/>
            <w:gridSpan w:val="13"/>
            <w:tcBorders>
              <w:top w:val="nil"/>
              <w:left w:val="nil"/>
              <w:bottom w:val="single" w:sz="4" w:space="0" w:color="auto"/>
              <w:right w:val="nil"/>
            </w:tcBorders>
            <w:vAlign w:val="center"/>
          </w:tcPr>
          <w:p w14:paraId="22EC8FA8" w14:textId="77777777" w:rsidR="00572BB6" w:rsidRPr="0005300D" w:rsidRDefault="0018511A" w:rsidP="00A42A46">
            <w:pPr>
              <w:rPr>
                <w:sz w:val="18"/>
                <w:szCs w:val="18"/>
                <w14:shadow w14:blurRad="63500" w14:dist="50800" w14:dir="2700000" w14:sx="0" w14:sy="0" w14:kx="0" w14:ky="0" w14:algn="none">
                  <w14:srgbClr w14:val="000000">
                    <w14:alpha w14:val="50000"/>
                  </w14:srgbClr>
                </w14:shadow>
              </w:rPr>
            </w:pPr>
            <w:bookmarkStart w:id="145" w:name="_Toc130907827"/>
            <w:bookmarkStart w:id="146" w:name="_Toc158986786"/>
            <w:r w:rsidRPr="0018511A">
              <w:rPr>
                <w:sz w:val="20"/>
              </w:rPr>
              <w:t xml:space="preserve">Tabela </w:t>
            </w:r>
            <w:r w:rsidRPr="0018511A">
              <w:rPr>
                <w:sz w:val="20"/>
              </w:rPr>
              <w:fldChar w:fldCharType="begin"/>
            </w:r>
            <w:r w:rsidRPr="0018511A">
              <w:rPr>
                <w:sz w:val="20"/>
              </w:rPr>
              <w:instrText xml:space="preserve"> SEQ Tabela \* ARABIC </w:instrText>
            </w:r>
            <w:r w:rsidRPr="0018511A">
              <w:rPr>
                <w:sz w:val="20"/>
              </w:rPr>
              <w:fldChar w:fldCharType="separate"/>
            </w:r>
            <w:r w:rsidR="00335DDF">
              <w:rPr>
                <w:noProof/>
                <w:sz w:val="20"/>
              </w:rPr>
              <w:t>33</w:t>
            </w:r>
            <w:r w:rsidRPr="0018511A">
              <w:rPr>
                <w:sz w:val="20"/>
              </w:rPr>
              <w:fldChar w:fldCharType="end"/>
            </w:r>
            <w:r w:rsidRPr="0018511A">
              <w:rPr>
                <w:sz w:val="20"/>
              </w:rPr>
              <w:t xml:space="preserve">. </w:t>
            </w:r>
            <w:r w:rsidR="00CE0958" w:rsidRPr="00CE0958">
              <w:rPr>
                <w:sz w:val="18"/>
                <w:szCs w:val="18"/>
                <w14:shadow w14:blurRad="63500" w14:dist="50800" w14:dir="2700000" w14:sx="0" w14:sy="0" w14:kx="0" w14:ky="0" w14:algn="none">
                  <w14:srgbClr w14:val="000000">
                    <w14:alpha w14:val="50000"/>
                  </w14:srgbClr>
                </w14:shadow>
              </w:rPr>
              <w:t>Harmonogram realizacji projektów rewitalizacyjnych</w:t>
            </w:r>
            <w:bookmarkEnd w:id="145"/>
            <w:bookmarkEnd w:id="146"/>
          </w:p>
        </w:tc>
        <w:tc>
          <w:tcPr>
            <w:tcW w:w="431" w:type="pct"/>
            <w:tcBorders>
              <w:top w:val="nil"/>
              <w:left w:val="nil"/>
              <w:bottom w:val="single" w:sz="4" w:space="0" w:color="auto"/>
              <w:right w:val="nil"/>
            </w:tcBorders>
          </w:tcPr>
          <w:p w14:paraId="684FF1ED" w14:textId="77777777" w:rsidR="00572BB6" w:rsidRPr="0005079C" w:rsidRDefault="00572BB6" w:rsidP="00A42A46">
            <w:pPr>
              <w:rPr>
                <w:sz w:val="18"/>
                <w:szCs w:val="18"/>
                <w:highlight w:val="yellow"/>
                <w14:shadow w14:blurRad="63500" w14:dist="50800" w14:dir="2700000" w14:sx="0" w14:sy="0" w14:kx="0" w14:ky="0" w14:algn="none">
                  <w14:srgbClr w14:val="000000">
                    <w14:alpha w14:val="50000"/>
                  </w14:srgbClr>
                </w14:shadow>
              </w:rPr>
            </w:pPr>
          </w:p>
        </w:tc>
        <w:tc>
          <w:tcPr>
            <w:tcW w:w="523" w:type="pct"/>
            <w:tcBorders>
              <w:top w:val="nil"/>
              <w:left w:val="nil"/>
              <w:bottom w:val="single" w:sz="4" w:space="0" w:color="auto"/>
              <w:right w:val="nil"/>
            </w:tcBorders>
          </w:tcPr>
          <w:p w14:paraId="5E00FF64" w14:textId="77777777" w:rsidR="00572BB6" w:rsidRPr="0005079C" w:rsidRDefault="00572BB6" w:rsidP="00A42A46">
            <w:pPr>
              <w:rPr>
                <w:sz w:val="18"/>
                <w:szCs w:val="18"/>
                <w:highlight w:val="yellow"/>
                <w14:shadow w14:blurRad="63500" w14:dist="50800" w14:dir="2700000" w14:sx="0" w14:sy="0" w14:kx="0" w14:ky="0" w14:algn="none">
                  <w14:srgbClr w14:val="000000">
                    <w14:alpha w14:val="50000"/>
                  </w14:srgbClr>
                </w14:shadow>
              </w:rPr>
            </w:pPr>
          </w:p>
        </w:tc>
      </w:tr>
      <w:tr w:rsidR="00A42A46" w14:paraId="0EF28365" w14:textId="77777777" w:rsidTr="00724A77">
        <w:trPr>
          <w:trHeight w:val="1015"/>
        </w:trPr>
        <w:tc>
          <w:tcPr>
            <w:tcW w:w="138" w:type="pct"/>
            <w:tcBorders>
              <w:top w:val="single" w:sz="4" w:space="0" w:color="auto"/>
            </w:tcBorders>
            <w:shd w:val="clear" w:color="auto" w:fill="A13A28" w:themeFill="accent2" w:themeFillShade="BF"/>
            <w:vAlign w:val="center"/>
          </w:tcPr>
          <w:p w14:paraId="64271F76" w14:textId="77777777" w:rsidR="00572BB6" w:rsidRPr="006926F4" w:rsidRDefault="00724A77" w:rsidP="00572BB6">
            <w:pPr>
              <w:jc w:val="center"/>
              <w:rPr>
                <w:b/>
                <w:color w:val="FFFFFF" w:themeColor="background1"/>
                <w:sz w:val="18"/>
                <w14:shadow w14:blurRad="63500" w14:dist="50800" w14:dir="2700000" w14:sx="0" w14:sy="0" w14:kx="0" w14:ky="0" w14:algn="none">
                  <w14:srgbClr w14:val="000000">
                    <w14:alpha w14:val="50000"/>
                  </w14:srgbClr>
                </w14:shadow>
              </w:rPr>
            </w:pPr>
            <w:r>
              <w:rPr>
                <w:b/>
                <w:color w:val="FFFFFF" w:themeColor="background1"/>
                <w:sz w:val="18"/>
                <w14:shadow w14:blurRad="63500" w14:dist="50800" w14:dir="2700000" w14:sx="0" w14:sy="0" w14:kx="0" w14:ky="0" w14:algn="none">
                  <w14:srgbClr w14:val="000000">
                    <w14:alpha w14:val="50000"/>
                  </w14:srgbClr>
                </w14:shadow>
              </w:rPr>
              <w:t>LP</w:t>
            </w:r>
          </w:p>
        </w:tc>
        <w:tc>
          <w:tcPr>
            <w:tcW w:w="1936" w:type="pct"/>
            <w:gridSpan w:val="3"/>
            <w:tcBorders>
              <w:top w:val="single" w:sz="4" w:space="0" w:color="auto"/>
            </w:tcBorders>
            <w:shd w:val="clear" w:color="auto" w:fill="A13A28" w:themeFill="accent2" w:themeFillShade="BF"/>
            <w:vAlign w:val="center"/>
          </w:tcPr>
          <w:p w14:paraId="4BEED9A4"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TYTUŁ PROJEKTU</w:t>
            </w:r>
          </w:p>
        </w:tc>
        <w:tc>
          <w:tcPr>
            <w:tcW w:w="219" w:type="pct"/>
            <w:tcBorders>
              <w:top w:val="single" w:sz="4" w:space="0" w:color="auto"/>
            </w:tcBorders>
            <w:shd w:val="clear" w:color="auto" w:fill="A13A28" w:themeFill="accent2" w:themeFillShade="BF"/>
            <w:vAlign w:val="center"/>
          </w:tcPr>
          <w:p w14:paraId="25205860"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2022</w:t>
            </w:r>
          </w:p>
        </w:tc>
        <w:tc>
          <w:tcPr>
            <w:tcW w:w="219" w:type="pct"/>
            <w:tcBorders>
              <w:top w:val="single" w:sz="4" w:space="0" w:color="auto"/>
            </w:tcBorders>
            <w:shd w:val="clear" w:color="auto" w:fill="A13A28" w:themeFill="accent2" w:themeFillShade="BF"/>
            <w:vAlign w:val="center"/>
          </w:tcPr>
          <w:p w14:paraId="64EB0EA6"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2023</w:t>
            </w:r>
          </w:p>
        </w:tc>
        <w:tc>
          <w:tcPr>
            <w:tcW w:w="219" w:type="pct"/>
            <w:tcBorders>
              <w:top w:val="single" w:sz="4" w:space="0" w:color="auto"/>
            </w:tcBorders>
            <w:shd w:val="clear" w:color="auto" w:fill="A13A28" w:themeFill="accent2" w:themeFillShade="BF"/>
            <w:vAlign w:val="center"/>
          </w:tcPr>
          <w:p w14:paraId="289DE3DA"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2024</w:t>
            </w:r>
          </w:p>
        </w:tc>
        <w:tc>
          <w:tcPr>
            <w:tcW w:w="219" w:type="pct"/>
            <w:tcBorders>
              <w:top w:val="single" w:sz="4" w:space="0" w:color="auto"/>
            </w:tcBorders>
            <w:shd w:val="clear" w:color="auto" w:fill="A13A28" w:themeFill="accent2" w:themeFillShade="BF"/>
            <w:vAlign w:val="center"/>
          </w:tcPr>
          <w:p w14:paraId="4C3AEB1A"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2025</w:t>
            </w:r>
          </w:p>
        </w:tc>
        <w:tc>
          <w:tcPr>
            <w:tcW w:w="219" w:type="pct"/>
            <w:tcBorders>
              <w:top w:val="single" w:sz="4" w:space="0" w:color="auto"/>
            </w:tcBorders>
            <w:shd w:val="clear" w:color="auto" w:fill="A13A28" w:themeFill="accent2" w:themeFillShade="BF"/>
            <w:vAlign w:val="center"/>
          </w:tcPr>
          <w:p w14:paraId="0B5A142C"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2026</w:t>
            </w:r>
          </w:p>
        </w:tc>
        <w:tc>
          <w:tcPr>
            <w:tcW w:w="219" w:type="pct"/>
            <w:tcBorders>
              <w:top w:val="single" w:sz="4" w:space="0" w:color="auto"/>
            </w:tcBorders>
            <w:shd w:val="clear" w:color="auto" w:fill="A13A28" w:themeFill="accent2" w:themeFillShade="BF"/>
            <w:vAlign w:val="center"/>
          </w:tcPr>
          <w:p w14:paraId="19C499A7"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2027</w:t>
            </w:r>
          </w:p>
        </w:tc>
        <w:tc>
          <w:tcPr>
            <w:tcW w:w="219" w:type="pct"/>
            <w:tcBorders>
              <w:top w:val="single" w:sz="4" w:space="0" w:color="auto"/>
            </w:tcBorders>
            <w:shd w:val="clear" w:color="auto" w:fill="A13A28" w:themeFill="accent2" w:themeFillShade="BF"/>
            <w:vAlign w:val="center"/>
          </w:tcPr>
          <w:p w14:paraId="264761F4"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2028</w:t>
            </w:r>
          </w:p>
        </w:tc>
        <w:tc>
          <w:tcPr>
            <w:tcW w:w="219" w:type="pct"/>
            <w:tcBorders>
              <w:top w:val="single" w:sz="4" w:space="0" w:color="auto"/>
            </w:tcBorders>
            <w:shd w:val="clear" w:color="auto" w:fill="A13A28" w:themeFill="accent2" w:themeFillShade="BF"/>
            <w:vAlign w:val="center"/>
          </w:tcPr>
          <w:p w14:paraId="1B858FA8"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2029</w:t>
            </w:r>
          </w:p>
        </w:tc>
        <w:tc>
          <w:tcPr>
            <w:tcW w:w="220" w:type="pct"/>
            <w:tcBorders>
              <w:top w:val="single" w:sz="4" w:space="0" w:color="auto"/>
            </w:tcBorders>
            <w:shd w:val="clear" w:color="auto" w:fill="A13A28" w:themeFill="accent2" w:themeFillShade="BF"/>
            <w:vAlign w:val="center"/>
          </w:tcPr>
          <w:p w14:paraId="6DE4D47B"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2030</w:t>
            </w:r>
          </w:p>
        </w:tc>
        <w:tc>
          <w:tcPr>
            <w:tcW w:w="431" w:type="pct"/>
            <w:tcBorders>
              <w:top w:val="single" w:sz="4" w:space="0" w:color="auto"/>
            </w:tcBorders>
            <w:shd w:val="clear" w:color="auto" w:fill="A13A28" w:themeFill="accent2" w:themeFillShade="BF"/>
            <w:vAlign w:val="center"/>
          </w:tcPr>
          <w:p w14:paraId="7EB85237"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Indykatywna wartość środków finansowych</w:t>
            </w:r>
          </w:p>
        </w:tc>
        <w:tc>
          <w:tcPr>
            <w:tcW w:w="523" w:type="pct"/>
            <w:tcBorders>
              <w:top w:val="single" w:sz="4" w:space="0" w:color="auto"/>
            </w:tcBorders>
            <w:shd w:val="clear" w:color="auto" w:fill="A13A28" w:themeFill="accent2" w:themeFillShade="BF"/>
            <w:vAlign w:val="center"/>
          </w:tcPr>
          <w:p w14:paraId="0036F89A"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Potencjalne źródło finansowania*</w:t>
            </w:r>
          </w:p>
          <w:p w14:paraId="57EBDFB8" w14:textId="77777777" w:rsidR="00572BB6" w:rsidRPr="006926F4" w:rsidRDefault="00572BB6" w:rsidP="00572BB6">
            <w:pPr>
              <w:jc w:val="center"/>
              <w:rPr>
                <w:b/>
                <w:color w:val="FFFFFF" w:themeColor="background1"/>
                <w:sz w:val="18"/>
                <w14:shadow w14:blurRad="63500" w14:dist="50800" w14:dir="2700000" w14:sx="0" w14:sy="0" w14:kx="0" w14:ky="0" w14:algn="none">
                  <w14:srgbClr w14:val="000000">
                    <w14:alpha w14:val="50000"/>
                  </w14:srgbClr>
                </w14:shadow>
              </w:rPr>
            </w:pPr>
            <w:r w:rsidRPr="006926F4">
              <w:rPr>
                <w:b/>
                <w:color w:val="FFFFFF" w:themeColor="background1"/>
                <w:sz w:val="18"/>
                <w14:shadow w14:blurRad="63500" w14:dist="50800" w14:dir="2700000" w14:sx="0" w14:sy="0" w14:kx="0" w14:ky="0" w14:algn="none">
                  <w14:srgbClr w14:val="000000">
                    <w14:alpha w14:val="50000"/>
                  </w14:srgbClr>
                </w14:shadow>
              </w:rPr>
              <w:t>(A,B,C,D,E,F,G)</w:t>
            </w:r>
          </w:p>
        </w:tc>
      </w:tr>
      <w:tr w:rsidR="00572BB6" w14:paraId="5D0A4E8B" w14:textId="77777777" w:rsidTr="00724A77">
        <w:trPr>
          <w:trHeight w:val="237"/>
        </w:trPr>
        <w:tc>
          <w:tcPr>
            <w:tcW w:w="4046" w:type="pct"/>
            <w:gridSpan w:val="13"/>
            <w:shd w:val="clear" w:color="auto" w:fill="786C71" w:themeFill="accent6"/>
            <w:vAlign w:val="center"/>
          </w:tcPr>
          <w:p w14:paraId="08A76AA0" w14:textId="77777777" w:rsidR="00572BB6" w:rsidRPr="00A42A46" w:rsidRDefault="00572BB6" w:rsidP="006926F4">
            <w:pPr>
              <w:jc w:val="center"/>
              <w:rPr>
                <w:b/>
                <w:color w:val="FFFFFF" w:themeColor="background1"/>
                <w:sz w:val="20"/>
                <w14:shadow w14:blurRad="63500" w14:dist="50800" w14:dir="2700000" w14:sx="0" w14:sy="0" w14:kx="0" w14:ky="0" w14:algn="none">
                  <w14:srgbClr w14:val="000000">
                    <w14:alpha w14:val="50000"/>
                  </w14:srgbClr>
                </w14:shadow>
              </w:rPr>
            </w:pPr>
            <w:r w:rsidRPr="006926F4">
              <w:rPr>
                <w:b/>
                <w:color w:val="FFFFFF" w:themeColor="background1"/>
                <w14:shadow w14:blurRad="63500" w14:dist="50800" w14:dir="2700000" w14:sx="0" w14:sy="0" w14:kx="0" w14:ky="0" w14:algn="none">
                  <w14:srgbClr w14:val="000000">
                    <w14:alpha w14:val="50000"/>
                  </w14:srgbClr>
                </w14:shadow>
              </w:rPr>
              <w:t>PODSTAWOWE PROJEKTY REWITALIZACYJNE</w:t>
            </w:r>
          </w:p>
        </w:tc>
        <w:tc>
          <w:tcPr>
            <w:tcW w:w="431" w:type="pct"/>
            <w:shd w:val="clear" w:color="auto" w:fill="786C71" w:themeFill="accent6"/>
          </w:tcPr>
          <w:p w14:paraId="19B220B1" w14:textId="77777777" w:rsidR="00572BB6" w:rsidRPr="00A42A46" w:rsidRDefault="00572BB6" w:rsidP="00A42A46">
            <w:pPr>
              <w:jc w:val="center"/>
              <w:rPr>
                <w:b/>
                <w:color w:val="FFFFFF" w:themeColor="background1"/>
                <w:sz w:val="20"/>
                <w14:shadow w14:blurRad="63500" w14:dist="50800" w14:dir="2700000" w14:sx="0" w14:sy="0" w14:kx="0" w14:ky="0" w14:algn="none">
                  <w14:srgbClr w14:val="000000">
                    <w14:alpha w14:val="50000"/>
                  </w14:srgbClr>
                </w14:shadow>
              </w:rPr>
            </w:pPr>
          </w:p>
        </w:tc>
        <w:tc>
          <w:tcPr>
            <w:tcW w:w="523" w:type="pct"/>
            <w:shd w:val="clear" w:color="auto" w:fill="786C71" w:themeFill="accent6"/>
          </w:tcPr>
          <w:p w14:paraId="619CF25A" w14:textId="77777777" w:rsidR="00572BB6" w:rsidRPr="00A42A46" w:rsidRDefault="00572BB6" w:rsidP="00A42A46">
            <w:pPr>
              <w:jc w:val="center"/>
              <w:rPr>
                <w:b/>
                <w:color w:val="FFFFFF" w:themeColor="background1"/>
                <w:sz w:val="20"/>
                <w14:shadow w14:blurRad="63500" w14:dist="50800" w14:dir="2700000" w14:sx="0" w14:sy="0" w14:kx="0" w14:ky="0" w14:algn="none">
                  <w14:srgbClr w14:val="000000">
                    <w14:alpha w14:val="50000"/>
                  </w14:srgbClr>
                </w14:shadow>
              </w:rPr>
            </w:pPr>
          </w:p>
        </w:tc>
      </w:tr>
      <w:tr w:rsidR="00572BB6" w14:paraId="249B7792" w14:textId="77777777" w:rsidTr="00062BA4">
        <w:tc>
          <w:tcPr>
            <w:tcW w:w="143" w:type="pct"/>
            <w:gridSpan w:val="2"/>
            <w:vAlign w:val="center"/>
          </w:tcPr>
          <w:p w14:paraId="6F742141" w14:textId="77777777" w:rsidR="00572BB6" w:rsidRPr="00724A77" w:rsidRDefault="00572BB6" w:rsidP="00A42A46">
            <w:pPr>
              <w:jc w:val="center"/>
              <w:rPr>
                <w:sz w:val="18"/>
                <w14:shadow w14:blurRad="63500" w14:dist="50800" w14:dir="2700000" w14:sx="0" w14:sy="0" w14:kx="0" w14:ky="0" w14:algn="none">
                  <w14:srgbClr w14:val="000000">
                    <w14:alpha w14:val="50000"/>
                  </w14:srgbClr>
                </w14:shadow>
              </w:rPr>
            </w:pPr>
            <w:r w:rsidRPr="00724A77">
              <w:rPr>
                <w:sz w:val="18"/>
                <w14:shadow w14:blurRad="63500" w14:dist="50800" w14:dir="2700000" w14:sx="0" w14:sy="0" w14:kx="0" w14:ky="0" w14:algn="none">
                  <w14:srgbClr w14:val="000000">
                    <w14:alpha w14:val="50000"/>
                  </w14:srgbClr>
                </w14:shadow>
              </w:rPr>
              <w:t>1</w:t>
            </w:r>
          </w:p>
        </w:tc>
        <w:tc>
          <w:tcPr>
            <w:tcW w:w="1930" w:type="pct"/>
            <w:gridSpan w:val="2"/>
          </w:tcPr>
          <w:p w14:paraId="552CB6FE" w14:textId="5E814D1E" w:rsidR="00572BB6" w:rsidRPr="00EB7350" w:rsidRDefault="00DE1720" w:rsidP="00A42A46">
            <w:pP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 xml:space="preserve">Utworzenie centrum integracji </w:t>
            </w:r>
            <w:r w:rsidR="001D314E" w:rsidRPr="00DE1720">
              <w:rPr>
                <w14:shadow w14:blurRad="63500" w14:dist="50800" w14:dir="2700000" w14:sx="0" w14:sy="0" w14:kx="0" w14:ky="0" w14:algn="none">
                  <w14:srgbClr w14:val="000000">
                    <w14:alpha w14:val="50000"/>
                  </w14:srgbClr>
                </w14:shadow>
              </w:rPr>
              <w:t>społec</w:t>
            </w:r>
            <w:r w:rsidR="001D314E">
              <w:rPr>
                <w14:shadow w14:blurRad="63500" w14:dist="50800" w14:dir="2700000" w14:sx="0" w14:sy="0" w14:kx="0" w14:ky="0" w14:algn="none">
                  <w14:srgbClr w14:val="000000">
                    <w14:alpha w14:val="50000"/>
                  </w14:srgbClr>
                </w14:shadow>
              </w:rPr>
              <w:t>zno-gospodarczej ·w</w:t>
            </w:r>
            <w:r>
              <w:rPr>
                <w14:shadow w14:blurRad="63500" w14:dist="50800" w14:dir="2700000" w14:sx="0" w14:sy="0" w14:kx="0" w14:ky="0" w14:algn="none">
                  <w14:srgbClr w14:val="000000">
                    <w14:alpha w14:val="50000"/>
                  </w14:srgbClr>
                </w14:shadow>
              </w:rPr>
              <w:t xml:space="preserve"> K</w:t>
            </w:r>
            <w:r w:rsidRPr="00DE1720">
              <w:rPr>
                <w14:shadow w14:blurRad="63500" w14:dist="50800" w14:dir="2700000" w14:sx="0" w14:sy="0" w14:kx="0" w14:ky="0" w14:algn="none">
                  <w14:srgbClr w14:val="000000">
                    <w14:alpha w14:val="50000"/>
                  </w14:srgbClr>
                </w14:shadow>
              </w:rPr>
              <w:t>ębłowie</w:t>
            </w:r>
          </w:p>
        </w:tc>
        <w:tc>
          <w:tcPr>
            <w:tcW w:w="219" w:type="pct"/>
            <w:shd w:val="clear" w:color="auto" w:fill="FFFFFF" w:themeFill="background1"/>
          </w:tcPr>
          <w:p w14:paraId="2F751C32" w14:textId="77777777" w:rsidR="00572BB6"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AC76F8C" w14:textId="77777777" w:rsidR="00572BB6"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100F2F58" w14:textId="77777777" w:rsidR="00572BB6"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31980282" w14:textId="77777777" w:rsidR="00572BB6"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2FA51044" w14:textId="77777777" w:rsidR="00572BB6"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A6DCEC7" w14:textId="77777777" w:rsidR="00572BB6"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11A28C7A" w14:textId="77777777" w:rsidR="00572BB6"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23F3D22E" w14:textId="77777777" w:rsidR="00572BB6" w:rsidRDefault="00572BB6" w:rsidP="00A42A46">
            <w:pPr>
              <w:rPr>
                <w14:shadow w14:blurRad="63500" w14:dist="50800" w14:dir="2700000" w14:sx="0" w14:sy="0" w14:kx="0" w14:ky="0" w14:algn="none">
                  <w14:srgbClr w14:val="000000">
                    <w14:alpha w14:val="50000"/>
                  </w14:srgbClr>
                </w14:shadow>
              </w:rPr>
            </w:pPr>
          </w:p>
        </w:tc>
        <w:tc>
          <w:tcPr>
            <w:tcW w:w="220" w:type="pct"/>
          </w:tcPr>
          <w:p w14:paraId="5BD2E87B" w14:textId="77777777" w:rsidR="00572BB6" w:rsidRDefault="00572BB6" w:rsidP="00A42A46">
            <w:pPr>
              <w:rPr>
                <w14:shadow w14:blurRad="63500" w14:dist="50800" w14:dir="2700000" w14:sx="0" w14:sy="0" w14:kx="0" w14:ky="0" w14:algn="none">
                  <w14:srgbClr w14:val="000000">
                    <w14:alpha w14:val="50000"/>
                  </w14:srgbClr>
                </w14:shadow>
              </w:rPr>
            </w:pPr>
          </w:p>
        </w:tc>
        <w:tc>
          <w:tcPr>
            <w:tcW w:w="431" w:type="pct"/>
            <w:vAlign w:val="center"/>
          </w:tcPr>
          <w:p w14:paraId="452D923F" w14:textId="77777777" w:rsidR="00572BB6" w:rsidRDefault="00E32B66" w:rsidP="00E32B66">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3 000 000</w:t>
            </w:r>
          </w:p>
        </w:tc>
        <w:tc>
          <w:tcPr>
            <w:tcW w:w="523" w:type="pct"/>
            <w:vAlign w:val="center"/>
          </w:tcPr>
          <w:p w14:paraId="00505362" w14:textId="77777777" w:rsidR="00572BB6" w:rsidRPr="00062BA4" w:rsidRDefault="00E32B66" w:rsidP="00E32B66">
            <w:pPr>
              <w:jc w:val="center"/>
              <w:rPr>
                <w:highlight w:val="yellow"/>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B+G</w:t>
            </w:r>
          </w:p>
        </w:tc>
      </w:tr>
      <w:tr w:rsidR="00572BB6" w14:paraId="29D9B4CD" w14:textId="77777777" w:rsidTr="00062BA4">
        <w:tc>
          <w:tcPr>
            <w:tcW w:w="143" w:type="pct"/>
            <w:gridSpan w:val="2"/>
            <w:vAlign w:val="center"/>
          </w:tcPr>
          <w:p w14:paraId="7B46F2E1" w14:textId="77777777" w:rsidR="00572BB6" w:rsidRPr="00724A77" w:rsidRDefault="00572BB6" w:rsidP="00A42A46">
            <w:pPr>
              <w:jc w:val="center"/>
              <w:rPr>
                <w:sz w:val="18"/>
                <w14:shadow w14:blurRad="63500" w14:dist="50800" w14:dir="2700000" w14:sx="0" w14:sy="0" w14:kx="0" w14:ky="0" w14:algn="none">
                  <w14:srgbClr w14:val="000000">
                    <w14:alpha w14:val="50000"/>
                  </w14:srgbClr>
                </w14:shadow>
              </w:rPr>
            </w:pPr>
            <w:r w:rsidRPr="00724A77">
              <w:rPr>
                <w:sz w:val="18"/>
                <w14:shadow w14:blurRad="63500" w14:dist="50800" w14:dir="2700000" w14:sx="0" w14:sy="0" w14:kx="0" w14:ky="0" w14:algn="none">
                  <w14:srgbClr w14:val="000000">
                    <w14:alpha w14:val="50000"/>
                  </w14:srgbClr>
                </w14:shadow>
              </w:rPr>
              <w:t>2</w:t>
            </w:r>
          </w:p>
        </w:tc>
        <w:tc>
          <w:tcPr>
            <w:tcW w:w="1930" w:type="pct"/>
            <w:gridSpan w:val="2"/>
          </w:tcPr>
          <w:p w14:paraId="6BE09DF8" w14:textId="77777777" w:rsidR="00572BB6" w:rsidRPr="00DE1720" w:rsidRDefault="00E32B66" w:rsidP="00A42A46">
            <w:pP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Świetlice środowiskowe w gminie Piaski</w:t>
            </w:r>
          </w:p>
        </w:tc>
        <w:tc>
          <w:tcPr>
            <w:tcW w:w="219" w:type="pct"/>
            <w:shd w:val="clear" w:color="auto" w:fill="FFFFFF" w:themeFill="background1"/>
          </w:tcPr>
          <w:p w14:paraId="2319133B"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40373B6"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37AC636"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7812EF30"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096F0205"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02AD3DC8"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4B27CB77"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50B57BB5"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220" w:type="pct"/>
          </w:tcPr>
          <w:p w14:paraId="5D57B9AD" w14:textId="77777777" w:rsidR="00572BB6" w:rsidRPr="00DE1720" w:rsidRDefault="00572BB6" w:rsidP="00A42A46">
            <w:pPr>
              <w:rPr>
                <w14:shadow w14:blurRad="63500" w14:dist="50800" w14:dir="2700000" w14:sx="0" w14:sy="0" w14:kx="0" w14:ky="0" w14:algn="none">
                  <w14:srgbClr w14:val="000000">
                    <w14:alpha w14:val="50000"/>
                  </w14:srgbClr>
                </w14:shadow>
              </w:rPr>
            </w:pPr>
          </w:p>
        </w:tc>
        <w:tc>
          <w:tcPr>
            <w:tcW w:w="431" w:type="pct"/>
            <w:vAlign w:val="center"/>
          </w:tcPr>
          <w:p w14:paraId="097B0368" w14:textId="77777777" w:rsidR="00572BB6" w:rsidRPr="00DE1720" w:rsidRDefault="00E32B66" w:rsidP="00E32B66">
            <w:pPr>
              <w:jc w:val="cente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4 500 000</w:t>
            </w:r>
          </w:p>
        </w:tc>
        <w:tc>
          <w:tcPr>
            <w:tcW w:w="523" w:type="pct"/>
            <w:vAlign w:val="center"/>
          </w:tcPr>
          <w:p w14:paraId="4F3E734A" w14:textId="77777777" w:rsidR="00572BB6" w:rsidRPr="00DE1720" w:rsidRDefault="00DE1720" w:rsidP="00664E15">
            <w:pPr>
              <w:jc w:val="center"/>
              <w:rPr>
                <w:highlight w:val="yellow"/>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C</w:t>
            </w:r>
            <w:r w:rsidR="00E32B66" w:rsidRPr="00DE1720">
              <w:rPr>
                <w14:shadow w14:blurRad="63500" w14:dist="50800" w14:dir="2700000" w14:sx="0" w14:sy="0" w14:kx="0" w14:ky="0" w14:algn="none">
                  <w14:srgbClr w14:val="000000">
                    <w14:alpha w14:val="50000"/>
                  </w14:srgbClr>
                </w14:shadow>
              </w:rPr>
              <w:t>+</w:t>
            </w:r>
            <w:r w:rsidR="00664E15">
              <w:rPr>
                <w14:shadow w14:blurRad="63500" w14:dist="50800" w14:dir="2700000" w14:sx="0" w14:sy="0" w14:kx="0" w14:ky="0" w14:algn="none">
                  <w14:srgbClr w14:val="000000">
                    <w14:alpha w14:val="50000"/>
                  </w14:srgbClr>
                </w14:shadow>
              </w:rPr>
              <w:t>E</w:t>
            </w:r>
          </w:p>
        </w:tc>
      </w:tr>
      <w:tr w:rsidR="00572BB6" w14:paraId="6895AC36" w14:textId="77777777" w:rsidTr="00062BA4">
        <w:tc>
          <w:tcPr>
            <w:tcW w:w="143" w:type="pct"/>
            <w:gridSpan w:val="2"/>
            <w:vAlign w:val="center"/>
          </w:tcPr>
          <w:p w14:paraId="1FF9EAED" w14:textId="77777777" w:rsidR="00572BB6" w:rsidRPr="00724A77" w:rsidRDefault="00572BB6" w:rsidP="00A42A46">
            <w:pPr>
              <w:jc w:val="center"/>
              <w:rPr>
                <w:sz w:val="18"/>
                <w14:shadow w14:blurRad="63500" w14:dist="50800" w14:dir="2700000" w14:sx="0" w14:sy="0" w14:kx="0" w14:ky="0" w14:algn="none">
                  <w14:srgbClr w14:val="000000">
                    <w14:alpha w14:val="50000"/>
                  </w14:srgbClr>
                </w14:shadow>
              </w:rPr>
            </w:pPr>
            <w:r w:rsidRPr="00724A77">
              <w:rPr>
                <w:sz w:val="18"/>
                <w14:shadow w14:blurRad="63500" w14:dist="50800" w14:dir="2700000" w14:sx="0" w14:sy="0" w14:kx="0" w14:ky="0" w14:algn="none">
                  <w14:srgbClr w14:val="000000">
                    <w14:alpha w14:val="50000"/>
                  </w14:srgbClr>
                </w14:shadow>
              </w:rPr>
              <w:t>3</w:t>
            </w:r>
          </w:p>
        </w:tc>
        <w:tc>
          <w:tcPr>
            <w:tcW w:w="1930" w:type="pct"/>
            <w:gridSpan w:val="2"/>
          </w:tcPr>
          <w:p w14:paraId="51B64064" w14:textId="77777777" w:rsidR="00572BB6" w:rsidRPr="00DE1720" w:rsidRDefault="00DE1720" w:rsidP="00DE1720">
            <w:pPr>
              <w:jc w:val="left"/>
              <w:rPr>
                <w:highlight w:val="yellow"/>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 xml:space="preserve">Poprawa dostępności kulturowo - rekreacyjnej w </w:t>
            </w:r>
            <w:r>
              <w:rPr>
                <w14:shadow w14:blurRad="63500" w14:dist="50800" w14:dir="2700000" w14:sx="0" w14:sy="0" w14:kx="0" w14:ky="0" w14:algn="none">
                  <w14:srgbClr w14:val="000000">
                    <w14:alpha w14:val="50000"/>
                  </w14:srgbClr>
                </w14:shadow>
              </w:rPr>
              <w:t>W</w:t>
            </w:r>
            <w:r w:rsidRPr="00DE1720">
              <w:rPr>
                <w14:shadow w14:blurRad="63500" w14:dist="50800" w14:dir="2700000" w14:sx="0" w14:sy="0" w14:kx="0" w14:ky="0" w14:algn="none">
                  <w14:srgbClr w14:val="000000">
                    <w14:alpha w14:val="50000"/>
                  </w14:srgbClr>
                </w14:shadow>
              </w:rPr>
              <w:t xml:space="preserve">oli </w:t>
            </w:r>
            <w:r>
              <w:rPr>
                <w14:shadow w14:blurRad="63500" w14:dist="50800" w14:dir="2700000" w14:sx="0" w14:sy="0" w14:kx="0" w14:ky="0" w14:algn="none">
                  <w14:srgbClr w14:val="000000">
                    <w14:alpha w14:val="50000"/>
                  </w14:srgbClr>
                </w14:shadow>
              </w:rPr>
              <w:t>P</w:t>
            </w:r>
            <w:r w:rsidRPr="00DE1720">
              <w:rPr>
                <w14:shadow w14:blurRad="63500" w14:dist="50800" w14:dir="2700000" w14:sx="0" w14:sy="0" w14:kx="0" w14:ky="0" w14:algn="none">
                  <w14:srgbClr w14:val="000000">
                    <w14:alpha w14:val="50000"/>
                  </w14:srgbClr>
                </w14:shadow>
              </w:rPr>
              <w:t>iaseckiej</w:t>
            </w:r>
          </w:p>
        </w:tc>
        <w:tc>
          <w:tcPr>
            <w:tcW w:w="219" w:type="pct"/>
            <w:shd w:val="clear" w:color="auto" w:fill="FFFFFF" w:themeFill="background1"/>
          </w:tcPr>
          <w:p w14:paraId="57D1224E"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D1DEC58"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5000B5EC"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4650034A"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069AFE96"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032565A9"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4CB9BB77"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0C59B17B"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20" w:type="pct"/>
            <w:shd w:val="clear" w:color="auto" w:fill="808080" w:themeFill="background1" w:themeFillShade="80"/>
          </w:tcPr>
          <w:p w14:paraId="67FA7FB7"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431" w:type="pct"/>
            <w:vAlign w:val="center"/>
          </w:tcPr>
          <w:p w14:paraId="10028CFD" w14:textId="77777777" w:rsidR="00572BB6" w:rsidRPr="00DE1720" w:rsidRDefault="00E32B66" w:rsidP="00E32B66">
            <w:pPr>
              <w:jc w:val="cente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1</w:t>
            </w:r>
            <w:r w:rsidR="00062BA4" w:rsidRPr="00DE1720">
              <w:rPr>
                <w14:shadow w14:blurRad="63500" w14:dist="50800" w14:dir="2700000" w14:sx="0" w14:sy="0" w14:kx="0" w14:ky="0" w14:algn="none">
                  <w14:srgbClr w14:val="000000">
                    <w14:alpha w14:val="50000"/>
                  </w14:srgbClr>
                </w14:shadow>
              </w:rPr>
              <w:t>6</w:t>
            </w:r>
            <w:r w:rsidRPr="00DE1720">
              <w:rPr>
                <w14:shadow w14:blurRad="63500" w14:dist="50800" w14:dir="2700000" w14:sx="0" w14:sy="0" w14:kx="0" w14:ky="0" w14:algn="none">
                  <w14:srgbClr w14:val="000000">
                    <w14:alpha w14:val="50000"/>
                  </w14:srgbClr>
                </w14:shadow>
              </w:rPr>
              <w:t> 500 000</w:t>
            </w:r>
          </w:p>
        </w:tc>
        <w:tc>
          <w:tcPr>
            <w:tcW w:w="523" w:type="pct"/>
            <w:vAlign w:val="center"/>
          </w:tcPr>
          <w:p w14:paraId="4CE782E7" w14:textId="77777777" w:rsidR="00572BB6" w:rsidRPr="00DE1720" w:rsidRDefault="00E32B66" w:rsidP="00E32B66">
            <w:pPr>
              <w:jc w:val="cente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B+G</w:t>
            </w:r>
          </w:p>
        </w:tc>
      </w:tr>
      <w:tr w:rsidR="00E32B66" w14:paraId="693BEF5B" w14:textId="77777777" w:rsidTr="00062BA4">
        <w:tc>
          <w:tcPr>
            <w:tcW w:w="143" w:type="pct"/>
            <w:gridSpan w:val="2"/>
            <w:vAlign w:val="center"/>
          </w:tcPr>
          <w:p w14:paraId="50FC7AB8" w14:textId="77777777" w:rsidR="00E32B66" w:rsidRPr="00724A77" w:rsidRDefault="00062BA4" w:rsidP="00A42A4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4</w:t>
            </w:r>
          </w:p>
        </w:tc>
        <w:tc>
          <w:tcPr>
            <w:tcW w:w="1930" w:type="pct"/>
            <w:gridSpan w:val="2"/>
          </w:tcPr>
          <w:p w14:paraId="00FCBC4A" w14:textId="77777777" w:rsidR="00E32B66" w:rsidRPr="00DE1720" w:rsidRDefault="00DE1720" w:rsidP="00DE1720">
            <w:pPr>
              <w:rPr>
                <w:highlight w:val="yellow"/>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 xml:space="preserve">Przebudowa i rozbudowa remizy </w:t>
            </w:r>
            <w:r>
              <w:rPr>
                <w14:shadow w14:blurRad="63500" w14:dist="50800" w14:dir="2700000" w14:sx="0" w14:sy="0" w14:kx="0" w14:ky="0" w14:algn="none">
                  <w14:srgbClr w14:val="000000">
                    <w14:alpha w14:val="50000"/>
                  </w14:srgbClr>
                </w14:shadow>
              </w:rPr>
              <w:t>OSP</w:t>
            </w:r>
            <w:r w:rsidRPr="00DE1720">
              <w:rPr>
                <w14:shadow w14:blurRad="63500" w14:dist="50800" w14:dir="2700000" w14:sx="0" w14:sy="0" w14:kx="0" w14:ky="0" w14:algn="none">
                  <w14:srgbClr w14:val="000000">
                    <w14:alpha w14:val="50000"/>
                  </w14:srgbClr>
                </w14:shadow>
              </w:rPr>
              <w:t xml:space="preserve"> w </w:t>
            </w:r>
            <w:r>
              <w:rPr>
                <w14:shadow w14:blurRad="63500" w14:dist="50800" w14:dir="2700000" w14:sx="0" w14:sy="0" w14:kx="0" w14:ky="0" w14:algn="none">
                  <w14:srgbClr w14:val="000000">
                    <w14:alpha w14:val="50000"/>
                  </w14:srgbClr>
                </w14:shadow>
              </w:rPr>
              <w:t>P</w:t>
            </w:r>
            <w:r w:rsidRPr="00DE1720">
              <w:rPr>
                <w14:shadow w14:blurRad="63500" w14:dist="50800" w14:dir="2700000" w14:sx="0" w14:sy="0" w14:kx="0" w14:ky="0" w14:algn="none">
                  <w14:srgbClr w14:val="000000">
                    <w14:alpha w14:val="50000"/>
                  </w14:srgbClr>
                </w14:shadow>
              </w:rPr>
              <w:t xml:space="preserve">iaskach </w:t>
            </w:r>
            <w:r w:rsidR="00A9395A">
              <w:rPr>
                <w14:shadow w14:blurRad="63500" w14:dist="50800" w14:dir="2700000" w14:sx="0" w14:sy="0" w14:kx="0" w14:ky="0" w14:algn="none">
                  <w14:srgbClr w14:val="000000">
                    <w14:alpha w14:val="50000"/>
                  </w14:srgbClr>
                </w14:shadow>
              </w:rPr>
              <w:br/>
            </w:r>
            <w:r w:rsidRPr="00DE1720">
              <w:rPr>
                <w14:shadow w14:blurRad="63500" w14:dist="50800" w14:dir="2700000" w14:sx="0" w14:sy="0" w14:kx="0" w14:ky="0" w14:algn="none">
                  <w14:srgbClr w14:val="000000">
                    <w14:alpha w14:val="50000"/>
                  </w14:srgbClr>
                </w14:shadow>
              </w:rPr>
              <w:t>na potrzeby społeczności lokalnej</w:t>
            </w:r>
          </w:p>
        </w:tc>
        <w:tc>
          <w:tcPr>
            <w:tcW w:w="219" w:type="pct"/>
            <w:shd w:val="clear" w:color="auto" w:fill="FFFFFF" w:themeFill="background1"/>
          </w:tcPr>
          <w:p w14:paraId="7AD01562"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1BD13AC7"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44C8B22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26704B7"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252CC111"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40F761D2"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D709B6A"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14072174"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shd w:val="clear" w:color="auto" w:fill="808080" w:themeFill="background1" w:themeFillShade="80"/>
          </w:tcPr>
          <w:p w14:paraId="709B2100"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vAlign w:val="center"/>
          </w:tcPr>
          <w:p w14:paraId="0A4DF03E" w14:textId="77777777" w:rsidR="00E32B66" w:rsidRPr="00DE1720" w:rsidRDefault="008E61D0" w:rsidP="00E32B66">
            <w:pPr>
              <w:jc w:val="cente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12 000 000</w:t>
            </w:r>
          </w:p>
        </w:tc>
        <w:tc>
          <w:tcPr>
            <w:tcW w:w="523" w:type="pct"/>
            <w:vAlign w:val="center"/>
          </w:tcPr>
          <w:p w14:paraId="6B063C15" w14:textId="77777777" w:rsidR="00E32B66" w:rsidRPr="00DE1720" w:rsidRDefault="008E61D0" w:rsidP="00E32B66">
            <w:pPr>
              <w:jc w:val="cente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B+G</w:t>
            </w:r>
          </w:p>
        </w:tc>
      </w:tr>
      <w:tr w:rsidR="00E32B66" w14:paraId="6830819D" w14:textId="77777777" w:rsidTr="00062BA4">
        <w:tc>
          <w:tcPr>
            <w:tcW w:w="143" w:type="pct"/>
            <w:gridSpan w:val="2"/>
            <w:vAlign w:val="center"/>
          </w:tcPr>
          <w:p w14:paraId="3B5A6E78" w14:textId="77777777" w:rsidR="00E32B66" w:rsidRPr="00724A77" w:rsidRDefault="00062BA4" w:rsidP="00A42A4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5</w:t>
            </w:r>
          </w:p>
        </w:tc>
        <w:tc>
          <w:tcPr>
            <w:tcW w:w="1930" w:type="pct"/>
            <w:gridSpan w:val="2"/>
          </w:tcPr>
          <w:p w14:paraId="174CC777" w14:textId="77777777" w:rsidR="00E32B66" w:rsidRPr="00DE1720" w:rsidRDefault="009744FD" w:rsidP="009744FD">
            <w:pPr>
              <w:tabs>
                <w:tab w:val="left" w:pos="2055"/>
              </w:tabs>
              <w:rPr>
                <w:highlight w:val="yellow"/>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 xml:space="preserve">Budowa kompleksu rekreacyjno-sportowego w </w:t>
            </w:r>
            <w:r>
              <w:rPr>
                <w14:shadow w14:blurRad="63500" w14:dist="50800" w14:dir="2700000" w14:sx="0" w14:sy="0" w14:kx="0" w14:ky="0" w14:algn="none">
                  <w14:srgbClr w14:val="000000">
                    <w14:alpha w14:val="50000"/>
                  </w14:srgbClr>
                </w14:shadow>
              </w:rPr>
              <w:t>B</w:t>
            </w:r>
            <w:r w:rsidRPr="009744FD">
              <w:rPr>
                <w14:shadow w14:blurRad="63500" w14:dist="50800" w14:dir="2700000" w14:sx="0" w14:sy="0" w14:kx="0" w14:ky="0" w14:algn="none">
                  <w14:srgbClr w14:val="000000">
                    <w14:alpha w14:val="50000"/>
                  </w14:srgbClr>
                </w14:shadow>
              </w:rPr>
              <w:t>rzezicach</w:t>
            </w:r>
          </w:p>
        </w:tc>
        <w:tc>
          <w:tcPr>
            <w:tcW w:w="219" w:type="pct"/>
            <w:shd w:val="clear" w:color="auto" w:fill="FFFFFF" w:themeFill="background1"/>
          </w:tcPr>
          <w:p w14:paraId="778CD9D9"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18E4DD1"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7B4C520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39F376D6"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4C22D4AC"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F4597A8"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5BD80BAE"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0A44F199"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shd w:val="clear" w:color="auto" w:fill="808080" w:themeFill="background1" w:themeFillShade="80"/>
          </w:tcPr>
          <w:p w14:paraId="11F536D4"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vAlign w:val="center"/>
          </w:tcPr>
          <w:p w14:paraId="074517FE" w14:textId="77777777" w:rsidR="00E32B66" w:rsidRPr="009744FD" w:rsidRDefault="008E61D0" w:rsidP="00E32B66">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3 000 000</w:t>
            </w:r>
          </w:p>
        </w:tc>
        <w:tc>
          <w:tcPr>
            <w:tcW w:w="523" w:type="pct"/>
            <w:vAlign w:val="center"/>
          </w:tcPr>
          <w:p w14:paraId="00B62EDD" w14:textId="77777777" w:rsidR="00E32B66" w:rsidRPr="009744FD" w:rsidRDefault="009744FD" w:rsidP="00E32B66">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A</w:t>
            </w:r>
            <w:r w:rsidR="008E61D0" w:rsidRPr="009744FD">
              <w:rPr>
                <w14:shadow w14:blurRad="63500" w14:dist="50800" w14:dir="2700000" w14:sx="0" w14:sy="0" w14:kx="0" w14:ky="0" w14:algn="none">
                  <w14:srgbClr w14:val="000000">
                    <w14:alpha w14:val="50000"/>
                  </w14:srgbClr>
                </w14:shadow>
              </w:rPr>
              <w:t>+G</w:t>
            </w:r>
          </w:p>
        </w:tc>
      </w:tr>
      <w:tr w:rsidR="00683002" w14:paraId="37D7F561" w14:textId="77777777" w:rsidTr="00062BA4">
        <w:tc>
          <w:tcPr>
            <w:tcW w:w="143" w:type="pct"/>
            <w:gridSpan w:val="2"/>
            <w:vAlign w:val="center"/>
          </w:tcPr>
          <w:p w14:paraId="27E9601F" w14:textId="77777777" w:rsidR="00683002" w:rsidRPr="00724A77" w:rsidRDefault="00062BA4" w:rsidP="00A42A4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6</w:t>
            </w:r>
          </w:p>
        </w:tc>
        <w:tc>
          <w:tcPr>
            <w:tcW w:w="1930" w:type="pct"/>
            <w:gridSpan w:val="2"/>
          </w:tcPr>
          <w:p w14:paraId="3F193C69" w14:textId="77777777" w:rsidR="00683002" w:rsidRPr="00DE1720" w:rsidRDefault="009744FD" w:rsidP="008E61D0">
            <w:pPr>
              <w:tabs>
                <w:tab w:val="left" w:pos="2055"/>
              </w:tabs>
              <w:rPr>
                <w:highlight w:val="yellow"/>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Rozwój usług społecznych skierowanych do osób zagrożonych ubóstwem i wykluczeniem społecznym</w:t>
            </w:r>
          </w:p>
        </w:tc>
        <w:tc>
          <w:tcPr>
            <w:tcW w:w="219" w:type="pct"/>
            <w:shd w:val="clear" w:color="auto" w:fill="FFFFFF" w:themeFill="background1"/>
          </w:tcPr>
          <w:p w14:paraId="462F55FF"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2102E6EA"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0761593B"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3CA8E514"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36691665"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788CEA45"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51044124"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2B43E775"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20" w:type="pct"/>
            <w:shd w:val="clear" w:color="auto" w:fill="auto"/>
          </w:tcPr>
          <w:p w14:paraId="67134420"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431" w:type="pct"/>
            <w:shd w:val="clear" w:color="auto" w:fill="auto"/>
            <w:vAlign w:val="center"/>
          </w:tcPr>
          <w:p w14:paraId="69296A8C" w14:textId="77777777" w:rsidR="00683002" w:rsidRPr="009744FD" w:rsidRDefault="00062BA4" w:rsidP="00E32B66">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7</w:t>
            </w:r>
            <w:r w:rsidR="00683002" w:rsidRPr="009744FD">
              <w:rPr>
                <w14:shadow w14:blurRad="63500" w14:dist="50800" w14:dir="2700000" w14:sx="0" w14:sy="0" w14:kx="0" w14:ky="0" w14:algn="none">
                  <w14:srgbClr w14:val="000000">
                    <w14:alpha w14:val="50000"/>
                  </w14:srgbClr>
                </w14:shadow>
              </w:rPr>
              <w:t>50 000</w:t>
            </w:r>
          </w:p>
        </w:tc>
        <w:tc>
          <w:tcPr>
            <w:tcW w:w="523" w:type="pct"/>
            <w:vAlign w:val="center"/>
          </w:tcPr>
          <w:p w14:paraId="74E95E6A" w14:textId="77777777" w:rsidR="00683002" w:rsidRPr="009744FD" w:rsidRDefault="00683002" w:rsidP="009744FD">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C+</w:t>
            </w:r>
            <w:r w:rsidR="009744FD" w:rsidRPr="009744FD">
              <w:rPr>
                <w14:shadow w14:blurRad="63500" w14:dist="50800" w14:dir="2700000" w14:sx="0" w14:sy="0" w14:kx="0" w14:ky="0" w14:algn="none">
                  <w14:srgbClr w14:val="000000">
                    <w14:alpha w14:val="50000"/>
                  </w14:srgbClr>
                </w14:shadow>
              </w:rPr>
              <w:t>G</w:t>
            </w:r>
          </w:p>
        </w:tc>
      </w:tr>
      <w:tr w:rsidR="00683002" w14:paraId="476B99C7" w14:textId="77777777" w:rsidTr="00062BA4">
        <w:tc>
          <w:tcPr>
            <w:tcW w:w="143" w:type="pct"/>
            <w:gridSpan w:val="2"/>
            <w:vAlign w:val="center"/>
          </w:tcPr>
          <w:p w14:paraId="72ED613A" w14:textId="77777777" w:rsidR="00683002" w:rsidRPr="00724A77" w:rsidRDefault="00062BA4" w:rsidP="00A42A46">
            <w:pPr>
              <w:jc w:val="center"/>
              <w:rPr>
                <w:sz w:val="16"/>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7</w:t>
            </w:r>
          </w:p>
        </w:tc>
        <w:tc>
          <w:tcPr>
            <w:tcW w:w="1930" w:type="pct"/>
            <w:gridSpan w:val="2"/>
          </w:tcPr>
          <w:p w14:paraId="17B7E9DB" w14:textId="77777777" w:rsidR="00683002" w:rsidRPr="00DE1720" w:rsidRDefault="00683002" w:rsidP="008E61D0">
            <w:pPr>
              <w:tabs>
                <w:tab w:val="left" w:pos="2055"/>
              </w:tabs>
              <w:rPr>
                <w:highlight w:val="yellow"/>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Społecznie aktywni</w:t>
            </w:r>
          </w:p>
        </w:tc>
        <w:tc>
          <w:tcPr>
            <w:tcW w:w="219" w:type="pct"/>
            <w:shd w:val="clear" w:color="auto" w:fill="FFFFFF" w:themeFill="background1"/>
          </w:tcPr>
          <w:p w14:paraId="05932CBC"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7A27E848"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8071701"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730A5D26"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FA46833"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113E4DDD"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1E3DC8F7"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43536F9E"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220" w:type="pct"/>
            <w:shd w:val="clear" w:color="auto" w:fill="auto"/>
          </w:tcPr>
          <w:p w14:paraId="72EDC99A" w14:textId="77777777" w:rsidR="00683002" w:rsidRPr="00DE1720" w:rsidRDefault="00683002" w:rsidP="00A42A46">
            <w:pPr>
              <w:rPr>
                <w:highlight w:val="yellow"/>
                <w14:shadow w14:blurRad="63500" w14:dist="50800" w14:dir="2700000" w14:sx="0" w14:sy="0" w14:kx="0" w14:ky="0" w14:algn="none">
                  <w14:srgbClr w14:val="000000">
                    <w14:alpha w14:val="50000"/>
                  </w14:srgbClr>
                </w14:shadow>
              </w:rPr>
            </w:pPr>
          </w:p>
        </w:tc>
        <w:tc>
          <w:tcPr>
            <w:tcW w:w="431" w:type="pct"/>
            <w:vAlign w:val="center"/>
          </w:tcPr>
          <w:p w14:paraId="275C048B" w14:textId="77777777" w:rsidR="00683002" w:rsidRPr="009744FD" w:rsidRDefault="00062BA4" w:rsidP="00E32B66">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3</w:t>
            </w:r>
            <w:r w:rsidR="00683002" w:rsidRPr="009744FD">
              <w:rPr>
                <w14:shadow w14:blurRad="63500" w14:dist="50800" w14:dir="2700000" w14:sx="0" w14:sy="0" w14:kx="0" w14:ky="0" w14:algn="none">
                  <w14:srgbClr w14:val="000000">
                    <w14:alpha w14:val="50000"/>
                  </w14:srgbClr>
                </w14:shadow>
              </w:rPr>
              <w:t>50 000</w:t>
            </w:r>
          </w:p>
        </w:tc>
        <w:tc>
          <w:tcPr>
            <w:tcW w:w="523" w:type="pct"/>
            <w:vAlign w:val="center"/>
          </w:tcPr>
          <w:p w14:paraId="10271C0B" w14:textId="77777777" w:rsidR="00683002" w:rsidRPr="009744FD" w:rsidRDefault="00683002" w:rsidP="009744FD">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C+</w:t>
            </w:r>
            <w:r w:rsidR="009744FD" w:rsidRPr="009744FD">
              <w:rPr>
                <w14:shadow w14:blurRad="63500" w14:dist="50800" w14:dir="2700000" w14:sx="0" w14:sy="0" w14:kx="0" w14:ky="0" w14:algn="none">
                  <w14:srgbClr w14:val="000000">
                    <w14:alpha w14:val="50000"/>
                  </w14:srgbClr>
                </w14:shadow>
              </w:rPr>
              <w:t>G</w:t>
            </w:r>
          </w:p>
        </w:tc>
      </w:tr>
      <w:tr w:rsidR="00572BB6" w14:paraId="79B3F28D" w14:textId="77777777" w:rsidTr="00E32B66">
        <w:tc>
          <w:tcPr>
            <w:tcW w:w="4046" w:type="pct"/>
            <w:gridSpan w:val="13"/>
            <w:shd w:val="clear" w:color="auto" w:fill="C9C3C5" w:themeFill="accent6" w:themeFillTint="66"/>
            <w:vAlign w:val="center"/>
          </w:tcPr>
          <w:p w14:paraId="05F74196" w14:textId="77777777" w:rsidR="00572BB6" w:rsidRPr="009744FD" w:rsidRDefault="00572BB6" w:rsidP="00A42A46">
            <w:pPr>
              <w:rPr>
                <w:b/>
                <w14:shadow w14:blurRad="63500" w14:dist="50800" w14:dir="2700000" w14:sx="0" w14:sy="0" w14:kx="0" w14:ky="0" w14:algn="none">
                  <w14:srgbClr w14:val="000000">
                    <w14:alpha w14:val="50000"/>
                  </w14:srgbClr>
                </w14:shadow>
              </w:rPr>
            </w:pPr>
            <w:r w:rsidRPr="009744FD">
              <w:rPr>
                <w:b/>
                <w14:shadow w14:blurRad="63500" w14:dist="50800" w14:dir="2700000" w14:sx="0" w14:sy="0" w14:kx="0" w14:ky="0" w14:algn="none">
                  <w14:srgbClr w14:val="000000">
                    <w14:alpha w14:val="50000"/>
                  </w14:srgbClr>
                </w14:shadow>
              </w:rPr>
              <w:t xml:space="preserve">Razem </w:t>
            </w:r>
          </w:p>
        </w:tc>
        <w:tc>
          <w:tcPr>
            <w:tcW w:w="431" w:type="pct"/>
            <w:vAlign w:val="center"/>
          </w:tcPr>
          <w:p w14:paraId="799BC63F" w14:textId="77777777" w:rsidR="00572BB6" w:rsidRPr="009744FD" w:rsidRDefault="00062BA4" w:rsidP="00062BA4">
            <w:pPr>
              <w:jc w:val="center"/>
              <w:rPr>
                <w:b/>
                <w14:shadow w14:blurRad="63500" w14:dist="50800" w14:dir="2700000" w14:sx="0" w14:sy="0" w14:kx="0" w14:ky="0" w14:algn="none">
                  <w14:srgbClr w14:val="000000">
                    <w14:alpha w14:val="50000"/>
                  </w14:srgbClr>
                </w14:shadow>
              </w:rPr>
            </w:pPr>
            <w:r w:rsidRPr="009744FD">
              <w:rPr>
                <w:b/>
                <w14:shadow w14:blurRad="63500" w14:dist="50800" w14:dir="2700000" w14:sx="0" w14:sy="0" w14:kx="0" w14:ky="0" w14:algn="none">
                  <w14:srgbClr w14:val="000000">
                    <w14:alpha w14:val="50000"/>
                  </w14:srgbClr>
                </w14:shadow>
              </w:rPr>
              <w:t>40</w:t>
            </w:r>
            <w:r w:rsidR="008E61D0" w:rsidRPr="009744FD">
              <w:rPr>
                <w:b/>
                <w14:shadow w14:blurRad="63500" w14:dist="50800" w14:dir="2700000" w14:sx="0" w14:sy="0" w14:kx="0" w14:ky="0" w14:algn="none">
                  <w14:srgbClr w14:val="000000">
                    <w14:alpha w14:val="50000"/>
                  </w14:srgbClr>
                </w14:shadow>
              </w:rPr>
              <w:t> </w:t>
            </w:r>
            <w:r w:rsidRPr="009744FD">
              <w:rPr>
                <w:b/>
                <w14:shadow w14:blurRad="63500" w14:dist="50800" w14:dir="2700000" w14:sx="0" w14:sy="0" w14:kx="0" w14:ky="0" w14:algn="none">
                  <w14:srgbClr w14:val="000000">
                    <w14:alpha w14:val="50000"/>
                  </w14:srgbClr>
                </w14:shadow>
              </w:rPr>
              <w:t>1</w:t>
            </w:r>
            <w:r w:rsidR="008E61D0" w:rsidRPr="009744FD">
              <w:rPr>
                <w:b/>
                <w14:shadow w14:blurRad="63500" w14:dist="50800" w14:dir="2700000" w14:sx="0" w14:sy="0" w14:kx="0" w14:ky="0" w14:algn="none">
                  <w14:srgbClr w14:val="000000">
                    <w14:alpha w14:val="50000"/>
                  </w14:srgbClr>
                </w14:shadow>
              </w:rPr>
              <w:t>00 000</w:t>
            </w:r>
          </w:p>
        </w:tc>
        <w:tc>
          <w:tcPr>
            <w:tcW w:w="523" w:type="pct"/>
            <w:vAlign w:val="center"/>
          </w:tcPr>
          <w:p w14:paraId="681145E9" w14:textId="77777777" w:rsidR="00572BB6" w:rsidRPr="009744FD" w:rsidRDefault="008E61D0" w:rsidP="00E32B66">
            <w:pPr>
              <w:jc w:val="center"/>
              <w:rPr>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w:t>
            </w:r>
          </w:p>
        </w:tc>
      </w:tr>
      <w:tr w:rsidR="00572BB6" w14:paraId="4CDDBC09" w14:textId="77777777" w:rsidTr="00724A77">
        <w:trPr>
          <w:trHeight w:val="289"/>
        </w:trPr>
        <w:tc>
          <w:tcPr>
            <w:tcW w:w="4046" w:type="pct"/>
            <w:gridSpan w:val="13"/>
            <w:tcBorders>
              <w:bottom w:val="single" w:sz="4" w:space="0" w:color="auto"/>
            </w:tcBorders>
            <w:shd w:val="clear" w:color="auto" w:fill="A7A7A7"/>
            <w:vAlign w:val="center"/>
          </w:tcPr>
          <w:p w14:paraId="076D158B" w14:textId="77777777" w:rsidR="00572BB6" w:rsidRPr="00DE1720" w:rsidRDefault="009744FD" w:rsidP="006926F4">
            <w:pPr>
              <w:jc w:val="center"/>
              <w:rPr>
                <w:b/>
                <w:color w:val="FFFFFF" w:themeColor="background1"/>
                <w:highlight w:val="yellow"/>
                <w14:shadow w14:blurRad="63500" w14:dist="50800" w14:dir="2700000" w14:sx="0" w14:sy="0" w14:kx="0" w14:ky="0" w14:algn="none">
                  <w14:srgbClr w14:val="000000">
                    <w14:alpha w14:val="50000"/>
                  </w14:srgbClr>
                </w14:shadow>
              </w:rPr>
            </w:pPr>
            <w:r>
              <w:rPr>
                <w:b/>
                <w:color w:val="FFFFFF" w:themeColor="background1"/>
                <w14:shadow w14:blurRad="63500" w14:dist="50800" w14:dir="2700000" w14:sx="0" w14:sy="0" w14:kx="0" w14:ky="0" w14:algn="none">
                  <w14:srgbClr w14:val="000000">
                    <w14:alpha w14:val="50000"/>
                  </w14:srgbClr>
                </w14:shadow>
              </w:rPr>
              <w:t>POZOSTAŁE DOPUSCZALNE</w:t>
            </w:r>
            <w:r w:rsidR="00572BB6" w:rsidRPr="009744FD">
              <w:rPr>
                <w:b/>
                <w:color w:val="FFFFFF" w:themeColor="background1"/>
                <w14:shadow w14:blurRad="63500" w14:dist="50800" w14:dir="2700000" w14:sx="0" w14:sy="0" w14:kx="0" w14:ky="0" w14:algn="none">
                  <w14:srgbClr w14:val="000000">
                    <w14:alpha w14:val="50000"/>
                  </w14:srgbClr>
                </w14:shadow>
              </w:rPr>
              <w:t xml:space="preserve"> PROJEKTY REWITALIZACYJNE</w:t>
            </w:r>
          </w:p>
        </w:tc>
        <w:tc>
          <w:tcPr>
            <w:tcW w:w="431" w:type="pct"/>
            <w:tcBorders>
              <w:bottom w:val="single" w:sz="4" w:space="0" w:color="auto"/>
            </w:tcBorders>
            <w:shd w:val="clear" w:color="auto" w:fill="A7A7A7"/>
            <w:vAlign w:val="center"/>
          </w:tcPr>
          <w:p w14:paraId="7EE034F5" w14:textId="77777777" w:rsidR="00572BB6" w:rsidRPr="00DE1720" w:rsidRDefault="00572BB6" w:rsidP="00E32B66">
            <w:pPr>
              <w:jc w:val="center"/>
              <w:rPr>
                <w:b/>
                <w:color w:val="FFFFFF" w:themeColor="background1"/>
                <w:highlight w:val="yellow"/>
                <w14:shadow w14:blurRad="63500" w14:dist="50800" w14:dir="2700000" w14:sx="0" w14:sy="0" w14:kx="0" w14:ky="0" w14:algn="none">
                  <w14:srgbClr w14:val="000000">
                    <w14:alpha w14:val="50000"/>
                  </w14:srgbClr>
                </w14:shadow>
              </w:rPr>
            </w:pPr>
          </w:p>
        </w:tc>
        <w:tc>
          <w:tcPr>
            <w:tcW w:w="523" w:type="pct"/>
            <w:tcBorders>
              <w:bottom w:val="single" w:sz="4" w:space="0" w:color="auto"/>
            </w:tcBorders>
            <w:shd w:val="clear" w:color="auto" w:fill="A7A7A7"/>
            <w:vAlign w:val="center"/>
          </w:tcPr>
          <w:p w14:paraId="7A5C956F" w14:textId="77777777" w:rsidR="00572BB6" w:rsidRPr="00DE1720" w:rsidRDefault="00572BB6" w:rsidP="00E32B66">
            <w:pPr>
              <w:jc w:val="center"/>
              <w:rPr>
                <w:b/>
                <w:color w:val="FFFFFF" w:themeColor="background1"/>
                <w:highlight w:val="yellow"/>
                <w14:shadow w14:blurRad="63500" w14:dist="50800" w14:dir="2700000" w14:sx="0" w14:sy="0" w14:kx="0" w14:ky="0" w14:algn="none">
                  <w14:srgbClr w14:val="000000">
                    <w14:alpha w14:val="50000"/>
                  </w14:srgbClr>
                </w14:shadow>
              </w:rPr>
            </w:pPr>
          </w:p>
        </w:tc>
      </w:tr>
      <w:tr w:rsidR="00572BB6" w14:paraId="1928279B" w14:textId="77777777" w:rsidTr="00762179">
        <w:tc>
          <w:tcPr>
            <w:tcW w:w="155" w:type="pct"/>
            <w:gridSpan w:val="3"/>
            <w:vAlign w:val="center"/>
          </w:tcPr>
          <w:p w14:paraId="718370B8" w14:textId="77777777" w:rsidR="00572BB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1</w:t>
            </w:r>
          </w:p>
        </w:tc>
        <w:tc>
          <w:tcPr>
            <w:tcW w:w="1918" w:type="pct"/>
          </w:tcPr>
          <w:p w14:paraId="5A883FAC" w14:textId="77777777" w:rsidR="00572BB6" w:rsidRPr="00DE1720" w:rsidRDefault="00762179" w:rsidP="00A42A46">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E-AKTYWNI</w:t>
            </w:r>
          </w:p>
        </w:tc>
        <w:tc>
          <w:tcPr>
            <w:tcW w:w="219" w:type="pct"/>
          </w:tcPr>
          <w:p w14:paraId="37FF9B00"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63EA2FF5"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808080" w:themeFill="background1" w:themeFillShade="80"/>
          </w:tcPr>
          <w:p w14:paraId="2A3EA57E"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405FA44C"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302EC310"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CFE1348"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0A367C2A"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shd w:val="clear" w:color="auto" w:fill="FFFFFF" w:themeFill="background1"/>
          </w:tcPr>
          <w:p w14:paraId="674603EA"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20" w:type="pct"/>
          </w:tcPr>
          <w:p w14:paraId="04110BBE"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431" w:type="pct"/>
            <w:vAlign w:val="center"/>
          </w:tcPr>
          <w:p w14:paraId="1CFC226F" w14:textId="77777777" w:rsidR="00572BB6" w:rsidRPr="00DE1720" w:rsidRDefault="00762179" w:rsidP="00E32B66">
            <w:pPr>
              <w:jc w:val="cente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332 125</w:t>
            </w:r>
          </w:p>
        </w:tc>
        <w:tc>
          <w:tcPr>
            <w:tcW w:w="523" w:type="pct"/>
            <w:vAlign w:val="center"/>
          </w:tcPr>
          <w:p w14:paraId="0FC1CED3" w14:textId="77777777" w:rsidR="00572BB6" w:rsidRPr="00DE1720" w:rsidRDefault="00762179" w:rsidP="00E32B66">
            <w:pPr>
              <w:jc w:val="cente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C</w:t>
            </w:r>
            <w:r w:rsidR="008E61D0" w:rsidRPr="00762179">
              <w:rPr>
                <w14:shadow w14:blurRad="63500" w14:dist="50800" w14:dir="2700000" w14:sx="0" w14:sy="0" w14:kx="0" w14:ky="0" w14:algn="none">
                  <w14:srgbClr w14:val="000000">
                    <w14:alpha w14:val="50000"/>
                  </w14:srgbClr>
                </w14:shadow>
              </w:rPr>
              <w:t>+G</w:t>
            </w:r>
          </w:p>
        </w:tc>
      </w:tr>
      <w:tr w:rsidR="00572BB6" w14:paraId="637138C9" w14:textId="77777777" w:rsidTr="00762179">
        <w:tc>
          <w:tcPr>
            <w:tcW w:w="155" w:type="pct"/>
            <w:gridSpan w:val="3"/>
            <w:tcBorders>
              <w:bottom w:val="single" w:sz="4" w:space="0" w:color="auto"/>
            </w:tcBorders>
            <w:vAlign w:val="center"/>
          </w:tcPr>
          <w:p w14:paraId="34842C91" w14:textId="77777777" w:rsidR="00572BB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2</w:t>
            </w:r>
          </w:p>
        </w:tc>
        <w:tc>
          <w:tcPr>
            <w:tcW w:w="1918" w:type="pct"/>
            <w:tcBorders>
              <w:bottom w:val="single" w:sz="4" w:space="0" w:color="auto"/>
            </w:tcBorders>
          </w:tcPr>
          <w:p w14:paraId="4DAE868D" w14:textId="77777777" w:rsidR="00572BB6" w:rsidRPr="00DE1720" w:rsidRDefault="00762179" w:rsidP="00A42A46">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Aktywni i kompetentni w powiecie lubelskim i świdnickim</w:t>
            </w:r>
          </w:p>
        </w:tc>
        <w:tc>
          <w:tcPr>
            <w:tcW w:w="219" w:type="pct"/>
            <w:tcBorders>
              <w:bottom w:val="single" w:sz="4" w:space="0" w:color="auto"/>
            </w:tcBorders>
          </w:tcPr>
          <w:p w14:paraId="3B6C9AD3"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07C750E"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1A38336"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08ED8264"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1AAFECA7"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6A169097"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7EB5ED75"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2463A455"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1DA40A0D"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39225EE7" w14:textId="77777777" w:rsidR="00572BB6" w:rsidRPr="00DE1720" w:rsidRDefault="00762179" w:rsidP="00E32B66">
            <w:pPr>
              <w:jc w:val="cente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311 200</w:t>
            </w:r>
          </w:p>
        </w:tc>
        <w:tc>
          <w:tcPr>
            <w:tcW w:w="523" w:type="pct"/>
            <w:tcBorders>
              <w:bottom w:val="single" w:sz="4" w:space="0" w:color="auto"/>
            </w:tcBorders>
            <w:vAlign w:val="center"/>
          </w:tcPr>
          <w:p w14:paraId="769F9703" w14:textId="77777777" w:rsidR="00572BB6" w:rsidRPr="00DE1720" w:rsidRDefault="008E61D0" w:rsidP="00E32B66">
            <w:pPr>
              <w:jc w:val="cente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C+G</w:t>
            </w:r>
          </w:p>
        </w:tc>
      </w:tr>
      <w:tr w:rsidR="00572BB6" w14:paraId="292CD342" w14:textId="77777777" w:rsidTr="00762179">
        <w:tc>
          <w:tcPr>
            <w:tcW w:w="155" w:type="pct"/>
            <w:gridSpan w:val="3"/>
            <w:tcBorders>
              <w:bottom w:val="single" w:sz="4" w:space="0" w:color="auto"/>
            </w:tcBorders>
            <w:vAlign w:val="center"/>
          </w:tcPr>
          <w:p w14:paraId="099C6A0A" w14:textId="77777777" w:rsidR="00572BB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lastRenderedPageBreak/>
              <w:t>3</w:t>
            </w:r>
          </w:p>
        </w:tc>
        <w:tc>
          <w:tcPr>
            <w:tcW w:w="1918" w:type="pct"/>
            <w:tcBorders>
              <w:bottom w:val="single" w:sz="4" w:space="0" w:color="auto"/>
            </w:tcBorders>
          </w:tcPr>
          <w:p w14:paraId="509CAE24" w14:textId="6AC9A12F" w:rsidR="00572BB6" w:rsidRPr="00DE1720" w:rsidRDefault="00762179" w:rsidP="00762179">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Uczymy (się) z pasją- wdrożenie programów rozwo</w:t>
            </w:r>
            <w:r w:rsidR="00690460">
              <w:rPr>
                <w14:shadow w14:blurRad="63500" w14:dist="50800" w14:dir="2700000" w14:sx="0" w14:sy="0" w14:kx="0" w14:ky="0" w14:algn="none">
                  <w14:srgbClr w14:val="000000">
                    <w14:alpha w14:val="50000"/>
                  </w14:srgbClr>
                </w14:shadow>
              </w:rPr>
              <w:t>jowych w szkołach podstawowych G</w:t>
            </w:r>
            <w:r w:rsidRPr="00762179">
              <w:rPr>
                <w14:shadow w14:blurRad="63500" w14:dist="50800" w14:dir="2700000" w14:sx="0" w14:sy="0" w14:kx="0" w14:ky="0" w14:algn="none">
                  <w14:srgbClr w14:val="000000">
                    <w14:alpha w14:val="50000"/>
                  </w14:srgbClr>
                </w14:shadow>
              </w:rPr>
              <w:t xml:space="preserve">miny </w:t>
            </w:r>
            <w:r>
              <w:rPr>
                <w14:shadow w14:blurRad="63500" w14:dist="50800" w14:dir="2700000" w14:sx="0" w14:sy="0" w14:kx="0" w14:ky="0" w14:algn="none">
                  <w14:srgbClr w14:val="000000">
                    <w14:alpha w14:val="50000"/>
                  </w14:srgbClr>
                </w14:shadow>
              </w:rPr>
              <w:t>P</w:t>
            </w:r>
            <w:r w:rsidRPr="00762179">
              <w:rPr>
                <w14:shadow w14:blurRad="63500" w14:dist="50800" w14:dir="2700000" w14:sx="0" w14:sy="0" w14:kx="0" w14:ky="0" w14:algn="none">
                  <w14:srgbClr w14:val="000000">
                    <w14:alpha w14:val="50000"/>
                  </w14:srgbClr>
                </w14:shadow>
              </w:rPr>
              <w:t>iaski</w:t>
            </w:r>
          </w:p>
        </w:tc>
        <w:tc>
          <w:tcPr>
            <w:tcW w:w="219" w:type="pct"/>
            <w:tcBorders>
              <w:bottom w:val="single" w:sz="4" w:space="0" w:color="auto"/>
            </w:tcBorders>
          </w:tcPr>
          <w:p w14:paraId="25D170DF"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EE3F406"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A15824A"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6343150"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7B54C17F"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7D901381"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1B492B22"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61088726"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1F35A7CE" w14:textId="77777777" w:rsidR="00572BB6" w:rsidRPr="00DE1720" w:rsidRDefault="00572BB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68734BFF" w14:textId="77777777" w:rsidR="00572BB6" w:rsidRPr="00DE1720" w:rsidRDefault="00762179" w:rsidP="00E32B66">
            <w:pPr>
              <w:jc w:val="cente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1 037 520</w:t>
            </w:r>
          </w:p>
        </w:tc>
        <w:tc>
          <w:tcPr>
            <w:tcW w:w="523" w:type="pct"/>
            <w:tcBorders>
              <w:bottom w:val="single" w:sz="4" w:space="0" w:color="auto"/>
            </w:tcBorders>
            <w:vAlign w:val="center"/>
          </w:tcPr>
          <w:p w14:paraId="2A375E63" w14:textId="77777777" w:rsidR="00572BB6" w:rsidRPr="00762179" w:rsidRDefault="00410912" w:rsidP="00E32B66">
            <w:pPr>
              <w:jc w:val="center"/>
              <w:rPr>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C+G</w:t>
            </w:r>
          </w:p>
        </w:tc>
      </w:tr>
      <w:tr w:rsidR="00E32B66" w14:paraId="1CAFF762" w14:textId="77777777" w:rsidTr="00762179">
        <w:tc>
          <w:tcPr>
            <w:tcW w:w="155" w:type="pct"/>
            <w:gridSpan w:val="3"/>
            <w:tcBorders>
              <w:bottom w:val="single" w:sz="4" w:space="0" w:color="auto"/>
            </w:tcBorders>
            <w:vAlign w:val="center"/>
          </w:tcPr>
          <w:p w14:paraId="37B155E8" w14:textId="77777777" w:rsidR="00E32B6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4</w:t>
            </w:r>
          </w:p>
        </w:tc>
        <w:tc>
          <w:tcPr>
            <w:tcW w:w="1918" w:type="pct"/>
            <w:tcBorders>
              <w:bottom w:val="single" w:sz="4" w:space="0" w:color="auto"/>
            </w:tcBorders>
          </w:tcPr>
          <w:p w14:paraId="29397156" w14:textId="7183B3F4" w:rsidR="00E32B66" w:rsidRPr="00DE1720" w:rsidRDefault="00762179" w:rsidP="00A42A46">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Budowa przydomowych o</w:t>
            </w:r>
            <w:r w:rsidR="00690460">
              <w:rPr>
                <w14:shadow w14:blurRad="63500" w14:dist="50800" w14:dir="2700000" w14:sx="0" w14:sy="0" w14:kx="0" w14:ky="0" w14:algn="none">
                  <w14:srgbClr w14:val="000000">
                    <w14:alpha w14:val="50000"/>
                  </w14:srgbClr>
                </w14:shadow>
              </w:rPr>
              <w:t>czyszczalni ścieków na terenie G</w:t>
            </w:r>
            <w:r w:rsidRPr="00762179">
              <w:rPr>
                <w14:shadow w14:blurRad="63500" w14:dist="50800" w14:dir="2700000" w14:sx="0" w14:sy="0" w14:kx="0" w14:ky="0" w14:algn="none">
                  <w14:srgbClr w14:val="000000">
                    <w14:alpha w14:val="50000"/>
                  </w14:srgbClr>
                </w14:shadow>
              </w:rPr>
              <w:t>miny Piaski</w:t>
            </w:r>
          </w:p>
        </w:tc>
        <w:tc>
          <w:tcPr>
            <w:tcW w:w="219" w:type="pct"/>
            <w:tcBorders>
              <w:bottom w:val="single" w:sz="4" w:space="0" w:color="auto"/>
            </w:tcBorders>
          </w:tcPr>
          <w:p w14:paraId="1BBDB1BB"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758235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B5049E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022FC41E"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7D8351FE"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1ED65BA"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7B646310"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5395C7D"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149E1509"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0F99A3C8" w14:textId="77777777" w:rsidR="00E32B66" w:rsidRPr="00DE1720" w:rsidRDefault="00762179" w:rsidP="00E32B66">
            <w:pPr>
              <w:jc w:val="cente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3</w:t>
            </w:r>
            <w:r w:rsidR="00410912" w:rsidRPr="00762179">
              <w:rPr>
                <w14:shadow w14:blurRad="63500" w14:dist="50800" w14:dir="2700000" w14:sx="0" w14:sy="0" w14:kx="0" w14:ky="0" w14:algn="none">
                  <w14:srgbClr w14:val="000000">
                    <w14:alpha w14:val="50000"/>
                  </w14:srgbClr>
                </w14:shadow>
              </w:rPr>
              <w:t> 000 000</w:t>
            </w:r>
          </w:p>
        </w:tc>
        <w:tc>
          <w:tcPr>
            <w:tcW w:w="523" w:type="pct"/>
            <w:tcBorders>
              <w:bottom w:val="single" w:sz="4" w:space="0" w:color="auto"/>
            </w:tcBorders>
            <w:vAlign w:val="center"/>
          </w:tcPr>
          <w:p w14:paraId="142CFB43" w14:textId="77777777" w:rsidR="00E32B66" w:rsidRPr="00762179" w:rsidRDefault="00762179" w:rsidP="00E32B66">
            <w:pPr>
              <w:jc w:val="center"/>
              <w:rPr>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B</w:t>
            </w:r>
            <w:r w:rsidR="00410912" w:rsidRPr="00762179">
              <w:rPr>
                <w14:shadow w14:blurRad="63500" w14:dist="50800" w14:dir="2700000" w14:sx="0" w14:sy="0" w14:kx="0" w14:ky="0" w14:algn="none">
                  <w14:srgbClr w14:val="000000">
                    <w14:alpha w14:val="50000"/>
                  </w14:srgbClr>
                </w14:shadow>
              </w:rPr>
              <w:t>+G</w:t>
            </w:r>
          </w:p>
        </w:tc>
      </w:tr>
      <w:tr w:rsidR="00E32B66" w14:paraId="05B3B489" w14:textId="77777777" w:rsidTr="00062BA4">
        <w:tc>
          <w:tcPr>
            <w:tcW w:w="155" w:type="pct"/>
            <w:gridSpan w:val="3"/>
            <w:tcBorders>
              <w:bottom w:val="single" w:sz="4" w:space="0" w:color="auto"/>
            </w:tcBorders>
            <w:vAlign w:val="center"/>
          </w:tcPr>
          <w:p w14:paraId="25B22D5D" w14:textId="77777777" w:rsidR="00E32B6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5</w:t>
            </w:r>
          </w:p>
        </w:tc>
        <w:tc>
          <w:tcPr>
            <w:tcW w:w="1918" w:type="pct"/>
            <w:tcBorders>
              <w:bottom w:val="single" w:sz="4" w:space="0" w:color="auto"/>
            </w:tcBorders>
          </w:tcPr>
          <w:p w14:paraId="3F831C8E" w14:textId="77777777" w:rsidR="00E32B66" w:rsidRPr="00DE1720" w:rsidRDefault="00762179" w:rsidP="00410912">
            <w:pPr>
              <w:tabs>
                <w:tab w:val="left" w:pos="3315"/>
              </w:tabs>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Szkoła Młodych Liderów w Gminach: Wólka, Piaski, Nałęczów</w:t>
            </w:r>
          </w:p>
        </w:tc>
        <w:tc>
          <w:tcPr>
            <w:tcW w:w="219" w:type="pct"/>
            <w:tcBorders>
              <w:bottom w:val="single" w:sz="4" w:space="0" w:color="auto"/>
            </w:tcBorders>
          </w:tcPr>
          <w:p w14:paraId="23EB5046"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15735B5C"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0584884E"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486DCE6F"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79557B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77529D5B"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76BADC3"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8F5D580"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4A0C6A2A"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59519EDA" w14:textId="77777777" w:rsidR="00E32B66" w:rsidRPr="00762179" w:rsidRDefault="00762179" w:rsidP="00762179">
            <w:pPr>
              <w:jc w:val="center"/>
              <w:rPr>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75</w:t>
            </w:r>
            <w:r w:rsidR="00410912" w:rsidRPr="00762179">
              <w:rPr>
                <w14:shadow w14:blurRad="63500" w14:dist="50800" w14:dir="2700000" w14:sx="0" w14:sy="0" w14:kx="0" w14:ky="0" w14:algn="none">
                  <w14:srgbClr w14:val="000000">
                    <w14:alpha w14:val="50000"/>
                  </w14:srgbClr>
                </w14:shadow>
              </w:rPr>
              <w:t>0 000</w:t>
            </w:r>
          </w:p>
        </w:tc>
        <w:tc>
          <w:tcPr>
            <w:tcW w:w="523" w:type="pct"/>
            <w:tcBorders>
              <w:bottom w:val="single" w:sz="4" w:space="0" w:color="auto"/>
            </w:tcBorders>
            <w:vAlign w:val="center"/>
          </w:tcPr>
          <w:p w14:paraId="2B4809FB" w14:textId="77777777" w:rsidR="00E32B66" w:rsidRPr="00762179" w:rsidRDefault="00401338" w:rsidP="00410912">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C+G (</w:t>
            </w:r>
            <w:r w:rsidR="00762179" w:rsidRPr="00762179">
              <w:rPr>
                <w14:shadow w14:blurRad="63500" w14:dist="50800" w14:dir="2700000" w14:sx="0" w14:sy="0" w14:kx="0" w14:ky="0" w14:algn="none">
                  <w14:srgbClr w14:val="000000">
                    <w14:alpha w14:val="50000"/>
                  </w14:srgbClr>
                </w14:shadow>
              </w:rPr>
              <w:t>ZIT</w:t>
            </w:r>
            <w:r>
              <w:rPr>
                <w14:shadow w14:blurRad="63500" w14:dist="50800" w14:dir="2700000" w14:sx="0" w14:sy="0" w14:kx="0" w14:ky="0" w14:algn="none">
                  <w14:srgbClr w14:val="000000">
                    <w14:alpha w14:val="50000"/>
                  </w14:srgbClr>
                </w14:shadow>
              </w:rPr>
              <w:t>)</w:t>
            </w:r>
          </w:p>
        </w:tc>
      </w:tr>
      <w:tr w:rsidR="00E32B66" w14:paraId="029C1790" w14:textId="77777777" w:rsidTr="00762179">
        <w:tc>
          <w:tcPr>
            <w:tcW w:w="155" w:type="pct"/>
            <w:gridSpan w:val="3"/>
            <w:tcBorders>
              <w:bottom w:val="single" w:sz="4" w:space="0" w:color="auto"/>
            </w:tcBorders>
            <w:vAlign w:val="center"/>
          </w:tcPr>
          <w:p w14:paraId="5A2190C8" w14:textId="77777777" w:rsidR="00E32B6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6</w:t>
            </w:r>
          </w:p>
        </w:tc>
        <w:tc>
          <w:tcPr>
            <w:tcW w:w="1918" w:type="pct"/>
            <w:tcBorders>
              <w:bottom w:val="single" w:sz="4" w:space="0" w:color="auto"/>
            </w:tcBorders>
          </w:tcPr>
          <w:p w14:paraId="54BC3E84" w14:textId="77777777" w:rsidR="00E32B66" w:rsidRPr="00DE1720" w:rsidRDefault="00762179" w:rsidP="00410912">
            <w:pPr>
              <w:jc w:val="left"/>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Rozwój kluczowych kompetencji uczniów z Gminy Piaski</w:t>
            </w:r>
          </w:p>
        </w:tc>
        <w:tc>
          <w:tcPr>
            <w:tcW w:w="219" w:type="pct"/>
            <w:tcBorders>
              <w:bottom w:val="single" w:sz="4" w:space="0" w:color="auto"/>
            </w:tcBorders>
          </w:tcPr>
          <w:p w14:paraId="54B74371"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15A318B3"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2CF74BEB"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26283563"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F94E796"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3E85506A"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1B6AD424"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6C59368D"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358EB862"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3F445680" w14:textId="77777777" w:rsidR="00E32B66" w:rsidRPr="00762179" w:rsidRDefault="00762179" w:rsidP="00E32B66">
            <w:pPr>
              <w:jc w:val="center"/>
              <w:rPr>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2 0</w:t>
            </w:r>
            <w:r w:rsidR="00410912" w:rsidRPr="00762179">
              <w:rPr>
                <w14:shadow w14:blurRad="63500" w14:dist="50800" w14:dir="2700000" w14:sx="0" w14:sy="0" w14:kx="0" w14:ky="0" w14:algn="none">
                  <w14:srgbClr w14:val="000000">
                    <w14:alpha w14:val="50000"/>
                  </w14:srgbClr>
                </w14:shadow>
              </w:rPr>
              <w:t>00 000</w:t>
            </w:r>
          </w:p>
        </w:tc>
        <w:tc>
          <w:tcPr>
            <w:tcW w:w="523" w:type="pct"/>
            <w:tcBorders>
              <w:bottom w:val="single" w:sz="4" w:space="0" w:color="auto"/>
            </w:tcBorders>
            <w:vAlign w:val="center"/>
          </w:tcPr>
          <w:p w14:paraId="3BB7509B" w14:textId="77777777" w:rsidR="00E32B66" w:rsidRPr="00762179" w:rsidRDefault="00401338" w:rsidP="00410912">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C+G (</w:t>
            </w:r>
            <w:r w:rsidR="00762179" w:rsidRPr="00762179">
              <w:rPr>
                <w14:shadow w14:blurRad="63500" w14:dist="50800" w14:dir="2700000" w14:sx="0" w14:sy="0" w14:kx="0" w14:ky="0" w14:algn="none">
                  <w14:srgbClr w14:val="000000">
                    <w14:alpha w14:val="50000"/>
                  </w14:srgbClr>
                </w14:shadow>
              </w:rPr>
              <w:t>ZIT</w:t>
            </w:r>
            <w:r>
              <w:rPr>
                <w14:shadow w14:blurRad="63500" w14:dist="50800" w14:dir="2700000" w14:sx="0" w14:sy="0" w14:kx="0" w14:ky="0" w14:algn="none">
                  <w14:srgbClr w14:val="000000">
                    <w14:alpha w14:val="50000"/>
                  </w14:srgbClr>
                </w14:shadow>
              </w:rPr>
              <w:t>)</w:t>
            </w:r>
          </w:p>
        </w:tc>
      </w:tr>
      <w:tr w:rsidR="00E32B66" w14:paraId="74AA3B0C" w14:textId="77777777" w:rsidTr="00A6182C">
        <w:tc>
          <w:tcPr>
            <w:tcW w:w="155" w:type="pct"/>
            <w:gridSpan w:val="3"/>
            <w:tcBorders>
              <w:bottom w:val="single" w:sz="4" w:space="0" w:color="auto"/>
            </w:tcBorders>
            <w:vAlign w:val="center"/>
          </w:tcPr>
          <w:p w14:paraId="3940AD34" w14:textId="77777777" w:rsidR="00E32B6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7</w:t>
            </w:r>
          </w:p>
        </w:tc>
        <w:tc>
          <w:tcPr>
            <w:tcW w:w="1918" w:type="pct"/>
            <w:tcBorders>
              <w:bottom w:val="single" w:sz="4" w:space="0" w:color="auto"/>
            </w:tcBorders>
          </w:tcPr>
          <w:p w14:paraId="01417F16" w14:textId="77777777" w:rsidR="00E32B66" w:rsidRPr="00DE1720" w:rsidRDefault="00762179" w:rsidP="00A42A46">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Budowa wielofunkcyjnego budynku oświatowego przy Zespole Szkół w Bystrzejowicach Pierwszych</w:t>
            </w:r>
          </w:p>
        </w:tc>
        <w:tc>
          <w:tcPr>
            <w:tcW w:w="219" w:type="pct"/>
            <w:tcBorders>
              <w:bottom w:val="single" w:sz="4" w:space="0" w:color="auto"/>
            </w:tcBorders>
          </w:tcPr>
          <w:p w14:paraId="48B51548"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65FE3E07"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59E73CC"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0ACD5079"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0194F300"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4A3AED96"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1B9823D"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4C62EEF"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52035952"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6586781A" w14:textId="77777777" w:rsidR="00E32B66" w:rsidRPr="00A6182C" w:rsidRDefault="00410912" w:rsidP="00E32B66">
            <w:pPr>
              <w:jc w:val="center"/>
              <w:rPr>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1</w:t>
            </w:r>
            <w:r w:rsidR="00A6182C" w:rsidRPr="00A6182C">
              <w:rPr>
                <w14:shadow w14:blurRad="63500" w14:dist="50800" w14:dir="2700000" w14:sx="0" w14:sy="0" w14:kx="0" w14:ky="0" w14:algn="none">
                  <w14:srgbClr w14:val="000000">
                    <w14:alpha w14:val="50000"/>
                  </w14:srgbClr>
                </w14:shadow>
              </w:rPr>
              <w:t>5</w:t>
            </w:r>
            <w:r w:rsidRPr="00A6182C">
              <w:rPr>
                <w14:shadow w14:blurRad="63500" w14:dist="50800" w14:dir="2700000" w14:sx="0" w14:sy="0" w14:kx="0" w14:ky="0" w14:algn="none">
                  <w14:srgbClr w14:val="000000">
                    <w14:alpha w14:val="50000"/>
                  </w14:srgbClr>
                </w14:shadow>
              </w:rPr>
              <w:t> 000 000</w:t>
            </w:r>
          </w:p>
        </w:tc>
        <w:tc>
          <w:tcPr>
            <w:tcW w:w="523" w:type="pct"/>
            <w:tcBorders>
              <w:bottom w:val="single" w:sz="4" w:space="0" w:color="auto"/>
            </w:tcBorders>
            <w:vAlign w:val="center"/>
          </w:tcPr>
          <w:p w14:paraId="72BA6B10" w14:textId="77777777" w:rsidR="00E32B66" w:rsidRPr="00E97E2C" w:rsidRDefault="00A6182C" w:rsidP="00E32B66">
            <w:pPr>
              <w:jc w:val="center"/>
              <w:rPr>
                <w14:shadow w14:blurRad="63500" w14:dist="50800" w14:dir="2700000" w14:sx="0" w14:sy="0" w14:kx="0" w14:ky="0" w14:algn="none">
                  <w14:srgbClr w14:val="000000">
                    <w14:alpha w14:val="50000"/>
                  </w14:srgbClr>
                </w14:shadow>
              </w:rPr>
            </w:pPr>
            <w:r w:rsidRPr="00E97E2C">
              <w:rPr>
                <w14:shadow w14:blurRad="63500" w14:dist="50800" w14:dir="2700000" w14:sx="0" w14:sy="0" w14:kx="0" w14:ky="0" w14:algn="none">
                  <w14:srgbClr w14:val="000000">
                    <w14:alpha w14:val="50000"/>
                  </w14:srgbClr>
                </w14:shadow>
              </w:rPr>
              <w:t>A+</w:t>
            </w:r>
            <w:r w:rsidR="00410912" w:rsidRPr="00E97E2C">
              <w:rPr>
                <w14:shadow w14:blurRad="63500" w14:dist="50800" w14:dir="2700000" w14:sx="0" w14:sy="0" w14:kx="0" w14:ky="0" w14:algn="none">
                  <w14:srgbClr w14:val="000000">
                    <w14:alpha w14:val="50000"/>
                  </w14:srgbClr>
                </w14:shadow>
              </w:rPr>
              <w:t>B+G</w:t>
            </w:r>
          </w:p>
        </w:tc>
      </w:tr>
      <w:tr w:rsidR="00E32B66" w14:paraId="0FBB11B4" w14:textId="77777777" w:rsidTr="00062BA4">
        <w:tc>
          <w:tcPr>
            <w:tcW w:w="155" w:type="pct"/>
            <w:gridSpan w:val="3"/>
            <w:tcBorders>
              <w:bottom w:val="single" w:sz="4" w:space="0" w:color="auto"/>
            </w:tcBorders>
            <w:vAlign w:val="center"/>
          </w:tcPr>
          <w:p w14:paraId="41A82D7A" w14:textId="77777777" w:rsidR="00E32B6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8</w:t>
            </w:r>
          </w:p>
        </w:tc>
        <w:tc>
          <w:tcPr>
            <w:tcW w:w="1918" w:type="pct"/>
            <w:tcBorders>
              <w:bottom w:val="single" w:sz="4" w:space="0" w:color="auto"/>
            </w:tcBorders>
          </w:tcPr>
          <w:p w14:paraId="6BE56D5F" w14:textId="24795C92" w:rsidR="00E32B66" w:rsidRPr="00DE1720" w:rsidRDefault="00A6182C" w:rsidP="00A42A46">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 xml:space="preserve">Rozbudowa przedszkola przy Zespole Szkół </w:t>
            </w:r>
            <w:r w:rsidR="00A9395A">
              <w:rPr>
                <w14:shadow w14:blurRad="63500" w14:dist="50800" w14:dir="2700000" w14:sx="0" w14:sy="0" w14:kx="0" w14:ky="0" w14:algn="none">
                  <w14:srgbClr w14:val="000000">
                    <w14:alpha w14:val="50000"/>
                  </w14:srgbClr>
                </w14:shadow>
              </w:rPr>
              <w:br/>
            </w:r>
            <w:r w:rsidRPr="00A6182C">
              <w:rPr>
                <w14:shadow w14:blurRad="63500" w14:dist="50800" w14:dir="2700000" w14:sx="0" w14:sy="0" w14:kx="0" w14:ky="0" w14:algn="none">
                  <w14:srgbClr w14:val="000000">
                    <w14:alpha w14:val="50000"/>
                  </w14:srgbClr>
                </w14:shadow>
              </w:rPr>
              <w:t xml:space="preserve">w Bystrzejowicach Pierwszych jako drugi etap zadania </w:t>
            </w:r>
            <w:r w:rsidR="001D314E" w:rsidRPr="00A6182C">
              <w:rPr>
                <w14:shadow w14:blurRad="63500" w14:dist="50800" w14:dir="2700000" w14:sx="0" w14:sy="0" w14:kx="0" w14:ky="0" w14:algn="none">
                  <w14:srgbClr w14:val="000000">
                    <w14:alpha w14:val="50000"/>
                  </w14:srgbClr>
                </w14:shadow>
              </w:rPr>
              <w:t>komplementarnego pn</w:t>
            </w:r>
            <w:r w:rsidRPr="00A6182C">
              <w:rPr>
                <w14:shadow w14:blurRad="63500" w14:dist="50800" w14:dir="2700000" w14:sx="0" w14:sy="0" w14:kx="0" w14:ky="0" w14:algn="none">
                  <w14:srgbClr w14:val="000000">
                    <w14:alpha w14:val="50000"/>
                  </w14:srgbClr>
                </w14:shadow>
              </w:rPr>
              <w:t>. „Rozbudowa wielofunkcyjnego budynku oświatowego w Bystrzejowicach Pierwszych”</w:t>
            </w:r>
          </w:p>
        </w:tc>
        <w:tc>
          <w:tcPr>
            <w:tcW w:w="219" w:type="pct"/>
            <w:tcBorders>
              <w:bottom w:val="single" w:sz="4" w:space="0" w:color="auto"/>
            </w:tcBorders>
          </w:tcPr>
          <w:p w14:paraId="5BA1BD5C"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66EA695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49D7C5D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75CD620E"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3379F9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7F1F191"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47CD2ABB"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24ED26B8"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38F33211"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64D48C1E" w14:textId="77777777" w:rsidR="00E32B66" w:rsidRPr="00DE1720" w:rsidRDefault="00A6182C" w:rsidP="00A6182C">
            <w:pPr>
              <w:jc w:val="cente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3</w:t>
            </w:r>
            <w:r w:rsidR="00410912" w:rsidRPr="00A6182C">
              <w:rPr>
                <w14:shadow w14:blurRad="63500" w14:dist="50800" w14:dir="2700000" w14:sx="0" w14:sy="0" w14:kx="0" w14:ky="0" w14:algn="none">
                  <w14:srgbClr w14:val="000000">
                    <w14:alpha w14:val="50000"/>
                  </w14:srgbClr>
                </w14:shadow>
              </w:rPr>
              <w:t> </w:t>
            </w:r>
            <w:r w:rsidRPr="00A6182C">
              <w:rPr>
                <w14:shadow w14:blurRad="63500" w14:dist="50800" w14:dir="2700000" w14:sx="0" w14:sy="0" w14:kx="0" w14:ky="0" w14:algn="none">
                  <w14:srgbClr w14:val="000000">
                    <w14:alpha w14:val="50000"/>
                  </w14:srgbClr>
                </w14:shadow>
              </w:rPr>
              <w:t>5</w:t>
            </w:r>
            <w:r w:rsidR="00410912" w:rsidRPr="00A6182C">
              <w:rPr>
                <w14:shadow w14:blurRad="63500" w14:dist="50800" w14:dir="2700000" w14:sx="0" w14:sy="0" w14:kx="0" w14:ky="0" w14:algn="none">
                  <w14:srgbClr w14:val="000000">
                    <w14:alpha w14:val="50000"/>
                  </w14:srgbClr>
                </w14:shadow>
              </w:rPr>
              <w:t>00 000</w:t>
            </w:r>
          </w:p>
        </w:tc>
        <w:tc>
          <w:tcPr>
            <w:tcW w:w="523" w:type="pct"/>
            <w:tcBorders>
              <w:bottom w:val="single" w:sz="4" w:space="0" w:color="auto"/>
            </w:tcBorders>
            <w:vAlign w:val="center"/>
          </w:tcPr>
          <w:p w14:paraId="491041DA" w14:textId="77777777" w:rsidR="00E32B66" w:rsidRPr="00E97E2C" w:rsidRDefault="00A6182C" w:rsidP="00E32B66">
            <w:pPr>
              <w:jc w:val="center"/>
              <w:rPr>
                <w14:shadow w14:blurRad="63500" w14:dist="50800" w14:dir="2700000" w14:sx="0" w14:sy="0" w14:kx="0" w14:ky="0" w14:algn="none">
                  <w14:srgbClr w14:val="000000">
                    <w14:alpha w14:val="50000"/>
                  </w14:srgbClr>
                </w14:shadow>
              </w:rPr>
            </w:pPr>
            <w:r w:rsidRPr="00E97E2C">
              <w:rPr>
                <w14:shadow w14:blurRad="63500" w14:dist="50800" w14:dir="2700000" w14:sx="0" w14:sy="0" w14:kx="0" w14:ky="0" w14:algn="none">
                  <w14:srgbClr w14:val="000000">
                    <w14:alpha w14:val="50000"/>
                  </w14:srgbClr>
                </w14:shadow>
              </w:rPr>
              <w:t>A+B+G</w:t>
            </w:r>
          </w:p>
        </w:tc>
      </w:tr>
      <w:tr w:rsidR="00E32B66" w14:paraId="259C7F17" w14:textId="77777777" w:rsidTr="00A6182C">
        <w:tc>
          <w:tcPr>
            <w:tcW w:w="155" w:type="pct"/>
            <w:gridSpan w:val="3"/>
            <w:tcBorders>
              <w:bottom w:val="single" w:sz="4" w:space="0" w:color="auto"/>
            </w:tcBorders>
            <w:vAlign w:val="center"/>
          </w:tcPr>
          <w:p w14:paraId="16A2E123" w14:textId="77777777" w:rsidR="00E32B6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9</w:t>
            </w:r>
          </w:p>
        </w:tc>
        <w:tc>
          <w:tcPr>
            <w:tcW w:w="1918" w:type="pct"/>
            <w:tcBorders>
              <w:bottom w:val="single" w:sz="4" w:space="0" w:color="auto"/>
            </w:tcBorders>
          </w:tcPr>
          <w:p w14:paraId="01A3BEC8" w14:textId="77777777" w:rsidR="00E32B66" w:rsidRPr="00DE1720" w:rsidRDefault="00A6182C" w:rsidP="00A42A46">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Utworzenie miejsca rekreacji w Piaskach tzw. „Plac Różany”</w:t>
            </w:r>
          </w:p>
        </w:tc>
        <w:tc>
          <w:tcPr>
            <w:tcW w:w="219" w:type="pct"/>
            <w:tcBorders>
              <w:bottom w:val="single" w:sz="4" w:space="0" w:color="auto"/>
            </w:tcBorders>
          </w:tcPr>
          <w:p w14:paraId="01DAA194"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FFFFFF" w:themeFill="background1"/>
          </w:tcPr>
          <w:p w14:paraId="3B75509B"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1EA2253C"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4D7B2EA3"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09B8F3C4"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176C63CC"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43D486D"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2E1043BB"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4103375F"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33701A91" w14:textId="77777777" w:rsidR="00E32B66" w:rsidRPr="00DE1720" w:rsidRDefault="00A6182C" w:rsidP="00E32B66">
            <w:pPr>
              <w:jc w:val="cente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1</w:t>
            </w:r>
            <w:r w:rsidR="00410912" w:rsidRPr="00A6182C">
              <w:rPr>
                <w14:shadow w14:blurRad="63500" w14:dist="50800" w14:dir="2700000" w14:sx="0" w14:sy="0" w14:kx="0" w14:ky="0" w14:algn="none">
                  <w14:srgbClr w14:val="000000">
                    <w14:alpha w14:val="50000"/>
                  </w14:srgbClr>
                </w14:shadow>
              </w:rPr>
              <w:t> 000 000</w:t>
            </w:r>
          </w:p>
        </w:tc>
        <w:tc>
          <w:tcPr>
            <w:tcW w:w="523" w:type="pct"/>
            <w:tcBorders>
              <w:bottom w:val="single" w:sz="4" w:space="0" w:color="auto"/>
            </w:tcBorders>
            <w:vAlign w:val="center"/>
          </w:tcPr>
          <w:p w14:paraId="6EB80B75" w14:textId="77777777" w:rsidR="00E32B66" w:rsidRPr="00DE1720" w:rsidRDefault="00401338" w:rsidP="00B424E8">
            <w:pPr>
              <w:jc w:val="center"/>
              <w:rPr>
                <w:highlight w:val="yellow"/>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B</w:t>
            </w:r>
            <w:r w:rsidR="00410912" w:rsidRPr="00A6182C">
              <w:rPr>
                <w14:shadow w14:blurRad="63500" w14:dist="50800" w14:dir="2700000" w14:sx="0" w14:sy="0" w14:kx="0" w14:ky="0" w14:algn="none">
                  <w14:srgbClr w14:val="000000">
                    <w14:alpha w14:val="50000"/>
                  </w14:srgbClr>
                </w14:shadow>
              </w:rPr>
              <w:t>+G</w:t>
            </w:r>
            <w:r>
              <w:rPr>
                <w14:shadow w14:blurRad="63500" w14:dist="50800" w14:dir="2700000" w14:sx="0" w14:sy="0" w14:kx="0" w14:ky="0" w14:algn="none">
                  <w14:srgbClr w14:val="000000">
                    <w14:alpha w14:val="50000"/>
                  </w14:srgbClr>
                </w14:shadow>
              </w:rPr>
              <w:t xml:space="preserve"> (</w:t>
            </w:r>
            <w:r w:rsidRPr="00401338">
              <w:rPr>
                <w:sz w:val="18"/>
                <w14:shadow w14:blurRad="63500" w14:dist="50800" w14:dir="2700000" w14:sx="0" w14:sy="0" w14:kx="0" w14:ky="0" w14:algn="none">
                  <w14:srgbClr w14:val="000000">
                    <w14:alpha w14:val="50000"/>
                  </w14:srgbClr>
                </w14:shadow>
              </w:rPr>
              <w:t>PFRON</w:t>
            </w:r>
            <w:r>
              <w:rPr>
                <w14:shadow w14:blurRad="63500" w14:dist="50800" w14:dir="2700000" w14:sx="0" w14:sy="0" w14:kx="0" w14:ky="0" w14:algn="none">
                  <w14:srgbClr w14:val="000000">
                    <w14:alpha w14:val="50000"/>
                  </w14:srgbClr>
                </w14:shadow>
              </w:rPr>
              <w:t>)</w:t>
            </w:r>
          </w:p>
        </w:tc>
      </w:tr>
      <w:tr w:rsidR="00E32B66" w14:paraId="6C8870C2" w14:textId="77777777" w:rsidTr="00A6182C">
        <w:tc>
          <w:tcPr>
            <w:tcW w:w="155" w:type="pct"/>
            <w:gridSpan w:val="3"/>
            <w:tcBorders>
              <w:bottom w:val="single" w:sz="4" w:space="0" w:color="auto"/>
            </w:tcBorders>
            <w:vAlign w:val="center"/>
          </w:tcPr>
          <w:p w14:paraId="7FC46B4B" w14:textId="77777777" w:rsidR="00E32B66" w:rsidRPr="00762179" w:rsidRDefault="00E32B66"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10</w:t>
            </w:r>
          </w:p>
        </w:tc>
        <w:tc>
          <w:tcPr>
            <w:tcW w:w="1918" w:type="pct"/>
            <w:tcBorders>
              <w:bottom w:val="single" w:sz="4" w:space="0" w:color="auto"/>
            </w:tcBorders>
          </w:tcPr>
          <w:p w14:paraId="2D552990" w14:textId="77777777" w:rsidR="00E32B66" w:rsidRPr="00DE1720" w:rsidRDefault="00A6182C" w:rsidP="00A42A46">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Budowa Domu Ludowego w Klimusinie</w:t>
            </w:r>
          </w:p>
        </w:tc>
        <w:tc>
          <w:tcPr>
            <w:tcW w:w="219" w:type="pct"/>
            <w:tcBorders>
              <w:bottom w:val="single" w:sz="4" w:space="0" w:color="auto"/>
            </w:tcBorders>
          </w:tcPr>
          <w:p w14:paraId="372842F8"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1E9DECC7"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2B91491D"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7FAEA790"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A5F2AD5"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FFB2064"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40169590"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D748B1B"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3B0963D3" w14:textId="77777777" w:rsidR="00E32B66" w:rsidRPr="00DE1720" w:rsidRDefault="00E32B66"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72476765" w14:textId="77777777" w:rsidR="00E32B66" w:rsidRPr="00DE1720" w:rsidRDefault="00A6182C" w:rsidP="00E32B66">
            <w:pPr>
              <w:jc w:val="cente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15</w:t>
            </w:r>
            <w:r w:rsidR="00410912" w:rsidRPr="00A6182C">
              <w:rPr>
                <w14:shadow w14:blurRad="63500" w14:dist="50800" w14:dir="2700000" w14:sx="0" w14:sy="0" w14:kx="0" w14:ky="0" w14:algn="none">
                  <w14:srgbClr w14:val="000000">
                    <w14:alpha w14:val="50000"/>
                  </w14:srgbClr>
                </w14:shadow>
              </w:rPr>
              <w:t> 000 000</w:t>
            </w:r>
          </w:p>
        </w:tc>
        <w:tc>
          <w:tcPr>
            <w:tcW w:w="523" w:type="pct"/>
            <w:tcBorders>
              <w:bottom w:val="single" w:sz="4" w:space="0" w:color="auto"/>
            </w:tcBorders>
            <w:vAlign w:val="center"/>
          </w:tcPr>
          <w:p w14:paraId="3856946A" w14:textId="77777777" w:rsidR="00E32B66" w:rsidRPr="00DE1720" w:rsidRDefault="00410912" w:rsidP="00A6182C">
            <w:pPr>
              <w:jc w:val="cente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B+</w:t>
            </w:r>
            <w:r w:rsidR="00A6182C">
              <w:rPr>
                <w14:shadow w14:blurRad="63500" w14:dist="50800" w14:dir="2700000" w14:sx="0" w14:sy="0" w14:kx="0" w14:ky="0" w14:algn="none">
                  <w14:srgbClr w14:val="000000">
                    <w14:alpha w14:val="50000"/>
                  </w14:srgbClr>
                </w14:shadow>
              </w:rPr>
              <w:t>G</w:t>
            </w:r>
          </w:p>
        </w:tc>
      </w:tr>
      <w:tr w:rsidR="00762179" w14:paraId="761F2903" w14:textId="77777777" w:rsidTr="00A6182C">
        <w:tc>
          <w:tcPr>
            <w:tcW w:w="155" w:type="pct"/>
            <w:gridSpan w:val="3"/>
            <w:tcBorders>
              <w:bottom w:val="single" w:sz="4" w:space="0" w:color="auto"/>
            </w:tcBorders>
            <w:vAlign w:val="center"/>
          </w:tcPr>
          <w:p w14:paraId="495AC2E7" w14:textId="77777777" w:rsidR="00762179" w:rsidRPr="00762179" w:rsidRDefault="00762179"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11</w:t>
            </w:r>
          </w:p>
        </w:tc>
        <w:tc>
          <w:tcPr>
            <w:tcW w:w="1918" w:type="pct"/>
            <w:tcBorders>
              <w:bottom w:val="single" w:sz="4" w:space="0" w:color="auto"/>
            </w:tcBorders>
          </w:tcPr>
          <w:p w14:paraId="39F3FEA5" w14:textId="77777777" w:rsidR="00762179" w:rsidRPr="00DE1720" w:rsidRDefault="00A6182C" w:rsidP="00A42A46">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Przebudowa świetlicy wiejskiej w Kawęczynie</w:t>
            </w:r>
          </w:p>
        </w:tc>
        <w:tc>
          <w:tcPr>
            <w:tcW w:w="219" w:type="pct"/>
            <w:tcBorders>
              <w:bottom w:val="single" w:sz="4" w:space="0" w:color="auto"/>
            </w:tcBorders>
          </w:tcPr>
          <w:p w14:paraId="607CDAE7"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30E6BD64"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1EFC6744"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54126F8C"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24E3183"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CCE5EC1"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44160F18"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1D4DE4A9"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5049F22C"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3FDC6677" w14:textId="77777777" w:rsidR="00762179" w:rsidRPr="00A6182C" w:rsidRDefault="00A6182C" w:rsidP="00E32B66">
            <w:pPr>
              <w:jc w:val="center"/>
              <w:rPr>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5 000 000</w:t>
            </w:r>
          </w:p>
        </w:tc>
        <w:tc>
          <w:tcPr>
            <w:tcW w:w="523" w:type="pct"/>
            <w:tcBorders>
              <w:bottom w:val="single" w:sz="4" w:space="0" w:color="auto"/>
            </w:tcBorders>
            <w:vAlign w:val="center"/>
          </w:tcPr>
          <w:p w14:paraId="0553ACF7" w14:textId="77777777" w:rsidR="00762179" w:rsidRPr="00A6182C" w:rsidRDefault="00A6182C" w:rsidP="00E32B66">
            <w:pPr>
              <w:jc w:val="center"/>
              <w:rPr>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B+G</w:t>
            </w:r>
          </w:p>
        </w:tc>
      </w:tr>
      <w:tr w:rsidR="00762179" w14:paraId="6FDAFD89" w14:textId="77777777" w:rsidTr="00062BA4">
        <w:tc>
          <w:tcPr>
            <w:tcW w:w="155" w:type="pct"/>
            <w:gridSpan w:val="3"/>
            <w:tcBorders>
              <w:bottom w:val="single" w:sz="4" w:space="0" w:color="auto"/>
            </w:tcBorders>
            <w:vAlign w:val="center"/>
          </w:tcPr>
          <w:p w14:paraId="24755B84" w14:textId="77777777" w:rsidR="00762179" w:rsidRPr="00762179" w:rsidRDefault="00762179" w:rsidP="00A42A46">
            <w:pPr>
              <w:jc w:val="center"/>
              <w:rPr>
                <w:sz w:val="18"/>
                <w14:shadow w14:blurRad="63500" w14:dist="50800" w14:dir="2700000" w14:sx="0" w14:sy="0" w14:kx="0" w14:ky="0" w14:algn="none">
                  <w14:srgbClr w14:val="000000">
                    <w14:alpha w14:val="50000"/>
                  </w14:srgbClr>
                </w14:shadow>
              </w:rPr>
            </w:pPr>
            <w:r w:rsidRPr="00762179">
              <w:rPr>
                <w:sz w:val="18"/>
                <w14:shadow w14:blurRad="63500" w14:dist="50800" w14:dir="2700000" w14:sx="0" w14:sy="0" w14:kx="0" w14:ky="0" w14:algn="none">
                  <w14:srgbClr w14:val="000000">
                    <w14:alpha w14:val="50000"/>
                  </w14:srgbClr>
                </w14:shadow>
              </w:rPr>
              <w:t>12</w:t>
            </w:r>
          </w:p>
        </w:tc>
        <w:tc>
          <w:tcPr>
            <w:tcW w:w="1918" w:type="pct"/>
            <w:tcBorders>
              <w:bottom w:val="single" w:sz="4" w:space="0" w:color="auto"/>
            </w:tcBorders>
          </w:tcPr>
          <w:p w14:paraId="4544A182" w14:textId="77777777" w:rsidR="00762179" w:rsidRPr="00DE1720" w:rsidRDefault="00A6182C" w:rsidP="00A42A46">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Rozbudowa oraz rewitalizacja założenia pałacowo-parkowego w miejscowości Kawęczyn</w:t>
            </w:r>
          </w:p>
        </w:tc>
        <w:tc>
          <w:tcPr>
            <w:tcW w:w="219" w:type="pct"/>
            <w:tcBorders>
              <w:bottom w:val="single" w:sz="4" w:space="0" w:color="auto"/>
            </w:tcBorders>
          </w:tcPr>
          <w:p w14:paraId="74F4C7CC"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6DA1D990"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75245E46"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0F41921A"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618EADDC"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shd w:val="clear" w:color="auto" w:fill="808080" w:themeFill="background1" w:themeFillShade="80"/>
          </w:tcPr>
          <w:p w14:paraId="39B0B686"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4B571835"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19" w:type="pct"/>
            <w:tcBorders>
              <w:bottom w:val="single" w:sz="4" w:space="0" w:color="auto"/>
            </w:tcBorders>
          </w:tcPr>
          <w:p w14:paraId="674887D0"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220" w:type="pct"/>
            <w:tcBorders>
              <w:bottom w:val="single" w:sz="4" w:space="0" w:color="auto"/>
            </w:tcBorders>
          </w:tcPr>
          <w:p w14:paraId="648F193E" w14:textId="77777777" w:rsidR="00762179" w:rsidRPr="00DE1720" w:rsidRDefault="00762179" w:rsidP="00A42A46">
            <w:pPr>
              <w:rPr>
                <w:highlight w:val="yellow"/>
                <w14:shadow w14:blurRad="63500" w14:dist="50800" w14:dir="2700000" w14:sx="0" w14:sy="0" w14:kx="0" w14:ky="0" w14:algn="none">
                  <w14:srgbClr w14:val="000000">
                    <w14:alpha w14:val="50000"/>
                  </w14:srgbClr>
                </w14:shadow>
              </w:rPr>
            </w:pPr>
          </w:p>
        </w:tc>
        <w:tc>
          <w:tcPr>
            <w:tcW w:w="431" w:type="pct"/>
            <w:tcBorders>
              <w:bottom w:val="single" w:sz="4" w:space="0" w:color="auto"/>
            </w:tcBorders>
            <w:vAlign w:val="center"/>
          </w:tcPr>
          <w:p w14:paraId="60C841D4" w14:textId="77777777" w:rsidR="00762179" w:rsidRPr="00A6182C" w:rsidRDefault="00A6182C" w:rsidP="00E32B66">
            <w:pPr>
              <w:jc w:val="center"/>
              <w:rPr>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20 000 000</w:t>
            </w:r>
          </w:p>
        </w:tc>
        <w:tc>
          <w:tcPr>
            <w:tcW w:w="523" w:type="pct"/>
            <w:tcBorders>
              <w:bottom w:val="single" w:sz="4" w:space="0" w:color="auto"/>
            </w:tcBorders>
            <w:vAlign w:val="center"/>
          </w:tcPr>
          <w:p w14:paraId="7D9247D7" w14:textId="77777777" w:rsidR="00762179" w:rsidRPr="00A6182C" w:rsidRDefault="00A6182C" w:rsidP="00E32B66">
            <w:pPr>
              <w:jc w:val="center"/>
              <w:rPr>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B+E</w:t>
            </w:r>
          </w:p>
        </w:tc>
      </w:tr>
      <w:tr w:rsidR="00572BB6" w14:paraId="00550E15" w14:textId="77777777" w:rsidTr="00E32B66">
        <w:tc>
          <w:tcPr>
            <w:tcW w:w="4046" w:type="pct"/>
            <w:gridSpan w:val="13"/>
            <w:tcBorders>
              <w:bottom w:val="single" w:sz="4" w:space="0" w:color="auto"/>
            </w:tcBorders>
            <w:shd w:val="clear" w:color="auto" w:fill="C9C3C5" w:themeFill="accent6" w:themeFillTint="66"/>
            <w:vAlign w:val="center"/>
          </w:tcPr>
          <w:p w14:paraId="3F3D697B" w14:textId="77777777" w:rsidR="00572BB6" w:rsidRPr="006926F4" w:rsidRDefault="00572BB6" w:rsidP="00A42A46">
            <w:pPr>
              <w:rPr>
                <w:b/>
                <w14:shadow w14:blurRad="63500" w14:dist="50800" w14:dir="2700000" w14:sx="0" w14:sy="0" w14:kx="0" w14:ky="0" w14:algn="none">
                  <w14:srgbClr w14:val="000000">
                    <w14:alpha w14:val="50000"/>
                  </w14:srgbClr>
                </w14:shadow>
              </w:rPr>
            </w:pPr>
            <w:r w:rsidRPr="006926F4">
              <w:rPr>
                <w:b/>
                <w14:shadow w14:blurRad="63500" w14:dist="50800" w14:dir="2700000" w14:sx="0" w14:sy="0" w14:kx="0" w14:ky="0" w14:algn="none">
                  <w14:srgbClr w14:val="000000">
                    <w14:alpha w14:val="50000"/>
                  </w14:srgbClr>
                </w14:shadow>
              </w:rPr>
              <w:t xml:space="preserve">Razem </w:t>
            </w:r>
          </w:p>
        </w:tc>
        <w:tc>
          <w:tcPr>
            <w:tcW w:w="431" w:type="pct"/>
            <w:tcBorders>
              <w:bottom w:val="single" w:sz="4" w:space="0" w:color="auto"/>
            </w:tcBorders>
            <w:vAlign w:val="center"/>
          </w:tcPr>
          <w:p w14:paraId="32045F23" w14:textId="77777777" w:rsidR="00572BB6" w:rsidRPr="00EB7350" w:rsidRDefault="00E97E2C" w:rsidP="00E32B66">
            <w:pPr>
              <w:jc w:val="center"/>
              <w:rPr>
                <w:b/>
                <w14:shadow w14:blurRad="63500" w14:dist="50800" w14:dir="2700000" w14:sx="0" w14:sy="0" w14:kx="0" w14:ky="0" w14:algn="none">
                  <w14:srgbClr w14:val="000000">
                    <w14:alpha w14:val="50000"/>
                  </w14:srgbClr>
                </w14:shadow>
              </w:rPr>
            </w:pPr>
            <w:r>
              <w:rPr>
                <w:b/>
                <w14:shadow w14:blurRad="63500" w14:dist="50800" w14:dir="2700000" w14:sx="0" w14:sy="0" w14:kx="0" w14:ky="0" w14:algn="none">
                  <w14:srgbClr w14:val="000000">
                    <w14:alpha w14:val="50000"/>
                  </w14:srgbClr>
                </w14:shadow>
              </w:rPr>
              <w:t>66 930 845</w:t>
            </w:r>
          </w:p>
        </w:tc>
        <w:tc>
          <w:tcPr>
            <w:tcW w:w="523" w:type="pct"/>
            <w:tcBorders>
              <w:bottom w:val="single" w:sz="4" w:space="0" w:color="auto"/>
            </w:tcBorders>
            <w:vAlign w:val="center"/>
          </w:tcPr>
          <w:p w14:paraId="6CC2982E" w14:textId="77777777" w:rsidR="00572BB6" w:rsidRDefault="00410912" w:rsidP="00E32B66">
            <w:pPr>
              <w:jc w:val="cente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w:t>
            </w:r>
          </w:p>
        </w:tc>
      </w:tr>
      <w:tr w:rsidR="006926F4" w14:paraId="57E0E052" w14:textId="77777777" w:rsidTr="006926F4">
        <w:tc>
          <w:tcPr>
            <w:tcW w:w="5000" w:type="pct"/>
            <w:gridSpan w:val="15"/>
            <w:tcBorders>
              <w:bottom w:val="single" w:sz="4" w:space="0" w:color="auto"/>
            </w:tcBorders>
            <w:vAlign w:val="center"/>
          </w:tcPr>
          <w:p w14:paraId="5A09E85C" w14:textId="77777777" w:rsidR="006926F4" w:rsidRPr="00724A77" w:rsidRDefault="006926F4" w:rsidP="00A42A46">
            <w:pPr>
              <w:rPr>
                <w:sz w:val="16"/>
                <w14:shadow w14:blurRad="63500" w14:dist="50800" w14:dir="2700000" w14:sx="0" w14:sy="0" w14:kx="0" w14:ky="0" w14:algn="none">
                  <w14:srgbClr w14:val="000000">
                    <w14:alpha w14:val="50000"/>
                  </w14:srgbClr>
                </w14:shadow>
              </w:rPr>
            </w:pPr>
            <w:r w:rsidRPr="00724A77">
              <w:rPr>
                <w:sz w:val="16"/>
                <w14:shadow w14:blurRad="63500" w14:dist="50800" w14:dir="2700000" w14:sx="0" w14:sy="0" w14:kx="0" w14:ky="0" w14:algn="none">
                  <w14:srgbClr w14:val="000000">
                    <w14:alpha w14:val="50000"/>
                  </w14:srgbClr>
                </w14:shadow>
              </w:rPr>
              <w:t xml:space="preserve">Legenda: </w:t>
            </w:r>
          </w:p>
          <w:p w14:paraId="4923FC1F" w14:textId="77777777" w:rsidR="006926F4" w:rsidRPr="00724A77" w:rsidRDefault="006926F4" w:rsidP="00A42A46">
            <w:pPr>
              <w:rPr>
                <w:sz w:val="16"/>
                <w14:shadow w14:blurRad="63500" w14:dist="50800" w14:dir="2700000" w14:sx="0" w14:sy="0" w14:kx="0" w14:ky="0" w14:algn="none">
                  <w14:srgbClr w14:val="000000">
                    <w14:alpha w14:val="50000"/>
                  </w14:srgbClr>
                </w14:shadow>
              </w:rPr>
            </w:pPr>
            <w:r w:rsidRPr="00724A77">
              <w:rPr>
                <w:sz w:val="16"/>
                <w14:shadow w14:blurRad="63500" w14:dist="50800" w14:dir="2700000" w14:sx="0" w14:sy="0" w14:kx="0" w14:ky="0" w14:algn="none">
                  <w14:srgbClr w14:val="000000">
                    <w14:alpha w14:val="50000"/>
                  </w14:srgbClr>
                </w14:shadow>
              </w:rPr>
              <w:t>Możliwe potencjalne źródło finansowania*:</w:t>
            </w:r>
          </w:p>
          <w:p w14:paraId="048C0C4E" w14:textId="77777777" w:rsidR="006926F4" w:rsidRPr="00724A77" w:rsidRDefault="006926F4" w:rsidP="00A42A46">
            <w:pPr>
              <w:rPr>
                <w:color w:val="000000" w:themeColor="text1"/>
                <w:sz w:val="16"/>
                <w:szCs w:val="20"/>
                <w14:shadow w14:blurRad="63500" w14:dist="50800" w14:dir="2700000" w14:sx="0" w14:sy="0" w14:kx="0" w14:ky="0" w14:algn="none">
                  <w14:srgbClr w14:val="000000">
                    <w14:alpha w14:val="50000"/>
                  </w14:srgbClr>
                </w14:shadow>
              </w:rPr>
            </w:pPr>
            <w:r w:rsidRPr="00724A77">
              <w:rPr>
                <w:color w:val="000000" w:themeColor="text1"/>
                <w:sz w:val="16"/>
                <w:szCs w:val="20"/>
                <w14:shadow w14:blurRad="63500" w14:dist="50800" w14:dir="2700000" w14:sx="0" w14:sy="0" w14:kx="0" w14:ky="0" w14:algn="none">
                  <w14:srgbClr w14:val="000000">
                    <w14:alpha w14:val="50000"/>
                  </w14:srgbClr>
                </w14:shadow>
              </w:rPr>
              <w:t>A – Krajowe środki publiczne</w:t>
            </w:r>
          </w:p>
          <w:p w14:paraId="0BC0B40D" w14:textId="77777777" w:rsidR="006926F4" w:rsidRPr="00724A77" w:rsidRDefault="006926F4" w:rsidP="00A42A46">
            <w:pPr>
              <w:rPr>
                <w:color w:val="000000" w:themeColor="text1"/>
                <w:sz w:val="16"/>
                <w:szCs w:val="20"/>
                <w14:shadow w14:blurRad="63500" w14:dist="50800" w14:dir="2700000" w14:sx="0" w14:sy="0" w14:kx="0" w14:ky="0" w14:algn="none">
                  <w14:srgbClr w14:val="000000">
                    <w14:alpha w14:val="50000"/>
                  </w14:srgbClr>
                </w14:shadow>
              </w:rPr>
            </w:pPr>
            <w:r w:rsidRPr="00724A77">
              <w:rPr>
                <w:color w:val="000000" w:themeColor="text1"/>
                <w:sz w:val="16"/>
                <w:szCs w:val="20"/>
                <w14:shadow w14:blurRad="63500" w14:dist="50800" w14:dir="2700000" w14:sx="0" w14:sy="0" w14:kx="0" w14:ky="0" w14:algn="none">
                  <w14:srgbClr w14:val="000000">
                    <w14:alpha w14:val="50000"/>
                  </w14:srgbClr>
                </w14:shadow>
              </w:rPr>
              <w:t xml:space="preserve">B – Europejski Fundusz Rozwoju Regionalnego </w:t>
            </w:r>
          </w:p>
          <w:p w14:paraId="7AC81489" w14:textId="77777777" w:rsidR="006926F4" w:rsidRPr="00724A77" w:rsidRDefault="006926F4" w:rsidP="00A42A46">
            <w:pPr>
              <w:rPr>
                <w:color w:val="000000" w:themeColor="text1"/>
                <w:sz w:val="16"/>
                <w:szCs w:val="20"/>
                <w14:shadow w14:blurRad="63500" w14:dist="50800" w14:dir="2700000" w14:sx="0" w14:sy="0" w14:kx="0" w14:ky="0" w14:algn="none">
                  <w14:srgbClr w14:val="000000">
                    <w14:alpha w14:val="50000"/>
                  </w14:srgbClr>
                </w14:shadow>
              </w:rPr>
            </w:pPr>
            <w:r w:rsidRPr="00724A77">
              <w:rPr>
                <w:color w:val="000000" w:themeColor="text1"/>
                <w:sz w:val="16"/>
                <w:szCs w:val="20"/>
                <w14:shadow w14:blurRad="63500" w14:dist="50800" w14:dir="2700000" w14:sx="0" w14:sy="0" w14:kx="0" w14:ky="0" w14:algn="none">
                  <w14:srgbClr w14:val="000000">
                    <w14:alpha w14:val="50000"/>
                  </w14:srgbClr>
                </w14:shadow>
              </w:rPr>
              <w:t>C – Europejski Fundusz Społeczny</w:t>
            </w:r>
          </w:p>
          <w:p w14:paraId="68C8C65A" w14:textId="77777777" w:rsidR="006926F4" w:rsidRPr="00724A77" w:rsidRDefault="006926F4" w:rsidP="00A42A46">
            <w:pPr>
              <w:rPr>
                <w:color w:val="000000" w:themeColor="text1"/>
                <w:sz w:val="16"/>
                <w:szCs w:val="20"/>
                <w14:shadow w14:blurRad="63500" w14:dist="50800" w14:dir="2700000" w14:sx="0" w14:sy="0" w14:kx="0" w14:ky="0" w14:algn="none">
                  <w14:srgbClr w14:val="000000">
                    <w14:alpha w14:val="50000"/>
                  </w14:srgbClr>
                </w14:shadow>
              </w:rPr>
            </w:pPr>
            <w:r w:rsidRPr="00724A77">
              <w:rPr>
                <w:color w:val="000000" w:themeColor="text1"/>
                <w:sz w:val="16"/>
                <w:szCs w:val="20"/>
                <w14:shadow w14:blurRad="63500" w14:dist="50800" w14:dir="2700000" w14:sx="0" w14:sy="0" w14:kx="0" w14:ky="0" w14:algn="none">
                  <w14:srgbClr w14:val="000000">
                    <w14:alpha w14:val="50000"/>
                  </w14:srgbClr>
                </w14:shadow>
              </w:rPr>
              <w:t xml:space="preserve">D – Fundusz Spójności </w:t>
            </w:r>
          </w:p>
          <w:p w14:paraId="796E4AD3" w14:textId="77777777" w:rsidR="006926F4" w:rsidRPr="00724A77" w:rsidRDefault="006926F4" w:rsidP="00A42A46">
            <w:pPr>
              <w:rPr>
                <w:color w:val="000000" w:themeColor="text1"/>
                <w:sz w:val="16"/>
                <w:szCs w:val="20"/>
                <w14:shadow w14:blurRad="63500" w14:dist="50800" w14:dir="2700000" w14:sx="0" w14:sy="0" w14:kx="0" w14:ky="0" w14:algn="none">
                  <w14:srgbClr w14:val="000000">
                    <w14:alpha w14:val="50000"/>
                  </w14:srgbClr>
                </w14:shadow>
              </w:rPr>
            </w:pPr>
            <w:r w:rsidRPr="00724A77">
              <w:rPr>
                <w:color w:val="000000" w:themeColor="text1"/>
                <w:sz w:val="16"/>
                <w:szCs w:val="20"/>
                <w14:shadow w14:blurRad="63500" w14:dist="50800" w14:dir="2700000" w14:sx="0" w14:sy="0" w14:kx="0" w14:ky="0" w14:algn="none">
                  <w14:srgbClr w14:val="000000">
                    <w14:alpha w14:val="50000"/>
                  </w14:srgbClr>
                </w14:shadow>
              </w:rPr>
              <w:t>E – Środki prywatne</w:t>
            </w:r>
          </w:p>
          <w:p w14:paraId="17398295" w14:textId="77777777" w:rsidR="006926F4" w:rsidRPr="00724A77" w:rsidRDefault="006926F4" w:rsidP="00A42A46">
            <w:pPr>
              <w:rPr>
                <w:color w:val="000000" w:themeColor="text1"/>
                <w:sz w:val="16"/>
                <w:szCs w:val="20"/>
                <w14:shadow w14:blurRad="63500" w14:dist="50800" w14:dir="2700000" w14:sx="0" w14:sy="0" w14:kx="0" w14:ky="0" w14:algn="none">
                  <w14:srgbClr w14:val="000000">
                    <w14:alpha w14:val="50000"/>
                  </w14:srgbClr>
                </w14:shadow>
              </w:rPr>
            </w:pPr>
            <w:r w:rsidRPr="00724A77">
              <w:rPr>
                <w:color w:val="000000" w:themeColor="text1"/>
                <w:sz w:val="16"/>
                <w:szCs w:val="20"/>
                <w14:shadow w14:blurRad="63500" w14:dist="50800" w14:dir="2700000" w14:sx="0" w14:sy="0" w14:kx="0" w14:ky="0" w14:algn="none">
                  <w14:srgbClr w14:val="000000">
                    <w14:alpha w14:val="50000"/>
                  </w14:srgbClr>
                </w14:shadow>
              </w:rPr>
              <w:t>F – Środki z innych źródeł</w:t>
            </w:r>
          </w:p>
          <w:p w14:paraId="14534069" w14:textId="77777777" w:rsidR="00762179" w:rsidRDefault="006926F4" w:rsidP="00A42A46">
            <w:pPr>
              <w:rPr>
                <w:color w:val="000000" w:themeColor="text1"/>
                <w:sz w:val="16"/>
                <w:szCs w:val="20"/>
                <w14:shadow w14:blurRad="63500" w14:dist="50800" w14:dir="2700000" w14:sx="0" w14:sy="0" w14:kx="0" w14:ky="0" w14:algn="none">
                  <w14:srgbClr w14:val="000000">
                    <w14:alpha w14:val="50000"/>
                  </w14:srgbClr>
                </w14:shadow>
              </w:rPr>
            </w:pPr>
            <w:r w:rsidRPr="00724A77">
              <w:rPr>
                <w:color w:val="000000" w:themeColor="text1"/>
                <w:sz w:val="16"/>
                <w:szCs w:val="20"/>
                <w14:shadow w14:blurRad="63500" w14:dist="50800" w14:dir="2700000" w14:sx="0" w14:sy="0" w14:kx="0" w14:ky="0" w14:algn="none">
                  <w14:srgbClr w14:val="000000">
                    <w14:alpha w14:val="50000"/>
                  </w14:srgbClr>
                </w14:shadow>
              </w:rPr>
              <w:t>G – Środki własne JST</w:t>
            </w:r>
            <w:r w:rsidR="00724A77">
              <w:rPr>
                <w:color w:val="000000" w:themeColor="text1"/>
                <w:sz w:val="16"/>
                <w:szCs w:val="20"/>
                <w14:shadow w14:blurRad="63500" w14:dist="50800" w14:dir="2700000" w14:sx="0" w14:sy="0" w14:kx="0" w14:ky="0" w14:algn="none">
                  <w14:srgbClr w14:val="000000">
                    <w14:alpha w14:val="50000"/>
                  </w14:srgbClr>
                </w14:shadow>
              </w:rPr>
              <w:t xml:space="preserve">        </w:t>
            </w:r>
          </w:p>
          <w:p w14:paraId="58DAAB0C" w14:textId="686EEBA7" w:rsidR="006926F4" w:rsidRDefault="00762179" w:rsidP="00762179">
            <w:pPr>
              <w:rPr>
                <w14:shadow w14:blurRad="63500" w14:dist="50800" w14:dir="2700000" w14:sx="0" w14:sy="0" w14:kx="0" w14:ky="0" w14:algn="none">
                  <w14:srgbClr w14:val="000000">
                    <w14:alpha w14:val="50000"/>
                  </w14:srgbClr>
                </w14:shadow>
              </w:rPr>
            </w:pPr>
            <w:r>
              <w:rPr>
                <w:color w:val="000000" w:themeColor="text1"/>
                <w:sz w:val="16"/>
                <w:szCs w:val="20"/>
                <w14:shadow w14:blurRad="63500" w14:dist="50800" w14:dir="2700000" w14:sx="0" w14:sy="0" w14:kx="0" w14:ky="0" w14:algn="none">
                  <w14:srgbClr w14:val="000000">
                    <w14:alpha w14:val="50000"/>
                  </w14:srgbClr>
                </w14:shadow>
              </w:rPr>
              <w:t xml:space="preserve">ZIT – w ramach działań dedykowanych </w:t>
            </w:r>
            <w:r w:rsidR="001D314E">
              <w:rPr>
                <w:color w:val="000000" w:themeColor="text1"/>
                <w:sz w:val="16"/>
                <w:szCs w:val="20"/>
                <w14:shadow w14:blurRad="63500" w14:dist="50800" w14:dir="2700000" w14:sx="0" w14:sy="0" w14:kx="0" w14:ky="0" w14:algn="none">
                  <w14:srgbClr w14:val="000000">
                    <w14:alpha w14:val="50000"/>
                  </w14:srgbClr>
                </w14:shadow>
              </w:rPr>
              <w:t xml:space="preserve">ZIT </w:t>
            </w:r>
            <w:r>
              <w:rPr>
                <w:color w:val="000000" w:themeColor="text1"/>
                <w:sz w:val="16"/>
                <w:szCs w:val="20"/>
                <w14:shadow w14:blurRad="63500" w14:dist="50800" w14:dir="2700000" w14:sx="0" w14:sy="0" w14:kx="0" w14:ky="0" w14:algn="none">
                  <w14:srgbClr w14:val="000000">
                    <w14:alpha w14:val="50000"/>
                  </w14:srgbClr>
                </w14:shadow>
              </w:rPr>
              <w:t xml:space="preserve">        </w:t>
            </w:r>
            <w:r w:rsidR="00724A77">
              <w:rPr>
                <w:color w:val="000000" w:themeColor="text1"/>
                <w:sz w:val="16"/>
                <w:szCs w:val="20"/>
                <w14:shadow w14:blurRad="63500" w14:dist="50800" w14:dir="2700000" w14:sx="0" w14:sy="0" w14:kx="0" w14:ky="0" w14:algn="none">
                  <w14:srgbClr w14:val="000000">
                    <w14:alpha w14:val="50000"/>
                  </w14:srgbClr>
                </w14:shadow>
              </w:rPr>
              <w:t xml:space="preserve"> </w:t>
            </w:r>
            <w:r w:rsidR="006926F4" w:rsidRPr="00724A77">
              <w:rPr>
                <w:color w:val="000000" w:themeColor="text1"/>
                <w:sz w:val="16"/>
                <w:szCs w:val="20"/>
                <w14:shadow w14:blurRad="63500" w14:dist="50800" w14:dir="2700000" w14:sx="0" w14:sy="0" w14:kx="0" w14:ky="0" w14:algn="none">
                  <w14:srgbClr w14:val="000000">
                    <w14:alpha w14:val="50000"/>
                  </w14:srgbClr>
                </w14:shadow>
              </w:rPr>
              <w:t xml:space="preserve"> </w:t>
            </w:r>
            <w:r w:rsidR="001D314E">
              <w:rPr>
                <w:color w:val="000000" w:themeColor="text1"/>
                <w:sz w:val="16"/>
                <w:szCs w:val="20"/>
                <w14:shadow w14:blurRad="63500" w14:dist="50800" w14:dir="2700000" w14:sx="0" w14:sy="0" w14:kx="0" w14:ky="0" w14:algn="none">
                  <w14:srgbClr w14:val="000000">
                    <w14:alpha w14:val="50000"/>
                  </w14:srgbClr>
                </w14:shadow>
              </w:rPr>
              <w:t xml:space="preserve">                                                                                                                                              </w:t>
            </w:r>
            <w:r w:rsidR="00724A77">
              <w:rPr>
                <w:sz w:val="18"/>
                <w:szCs w:val="18"/>
                <w14:shadow w14:blurRad="63500" w14:dist="50800" w14:dir="2700000" w14:sx="0" w14:sy="0" w14:kx="0" w14:ky="0" w14:algn="none">
                  <w14:srgbClr w14:val="000000">
                    <w14:alpha w14:val="50000"/>
                  </w14:srgbClr>
                </w14:shadow>
              </w:rPr>
              <w:t>Źródło: opracowanie własne na podstawie listy projektów rewitalizacyjnych</w:t>
            </w:r>
          </w:p>
        </w:tc>
      </w:tr>
      <w:tr w:rsidR="00EB7350" w14:paraId="5684C556" w14:textId="77777777" w:rsidTr="00EB7350">
        <w:tc>
          <w:tcPr>
            <w:tcW w:w="5000" w:type="pct"/>
            <w:gridSpan w:val="15"/>
            <w:tcBorders>
              <w:top w:val="single" w:sz="4" w:space="0" w:color="auto"/>
              <w:left w:val="nil"/>
              <w:bottom w:val="nil"/>
              <w:right w:val="nil"/>
            </w:tcBorders>
          </w:tcPr>
          <w:p w14:paraId="690A9862" w14:textId="77777777" w:rsidR="00EB7350" w:rsidRDefault="00EB7350" w:rsidP="00A42A46">
            <w:pPr>
              <w:jc w:val="right"/>
              <w:rPr>
                <w:sz w:val="18"/>
                <w:szCs w:val="18"/>
                <w14:shadow w14:blurRad="63500" w14:dist="50800" w14:dir="2700000" w14:sx="0" w14:sy="0" w14:kx="0" w14:ky="0" w14:algn="none">
                  <w14:srgbClr w14:val="000000">
                    <w14:alpha w14:val="50000"/>
                  </w14:srgbClr>
                </w14:shadow>
              </w:rPr>
            </w:pPr>
          </w:p>
        </w:tc>
      </w:tr>
    </w:tbl>
    <w:p w14:paraId="3E935700" w14:textId="77777777" w:rsidR="00572BB6" w:rsidRDefault="00572BB6" w:rsidP="00565056">
      <w:pPr>
        <w:sectPr w:rsidR="00572BB6" w:rsidSect="00572BB6">
          <w:pgSz w:w="16838" w:h="11906" w:orient="landscape"/>
          <w:pgMar w:top="1800" w:right="1440" w:bottom="1440" w:left="1440" w:header="708" w:footer="708" w:gutter="0"/>
          <w:cols w:space="708"/>
          <w:docGrid w:linePitch="360"/>
        </w:sectPr>
      </w:pPr>
    </w:p>
    <w:p w14:paraId="357D5DE9" w14:textId="77777777" w:rsidR="00565056" w:rsidRPr="00DB4DC5" w:rsidRDefault="00FF490C" w:rsidP="00565056">
      <w:pPr>
        <w:pStyle w:val="Nagwek2"/>
        <w:numPr>
          <w:ilvl w:val="1"/>
          <w:numId w:val="1"/>
        </w:numPr>
      </w:pPr>
      <w:bookmarkStart w:id="147" w:name="_Toc158976877"/>
      <w:r w:rsidRPr="00DB4DC5">
        <w:lastRenderedPageBreak/>
        <w:t>Komplementarność oraz m</w:t>
      </w:r>
      <w:r w:rsidR="00565056" w:rsidRPr="00DB4DC5">
        <w:t xml:space="preserve">echanizmy integrowania działań i </w:t>
      </w:r>
      <w:r w:rsidR="00C92D90" w:rsidRPr="00DB4DC5">
        <w:t>przedsięwzięć</w:t>
      </w:r>
      <w:r w:rsidR="00565056" w:rsidRPr="00DB4DC5">
        <w:t xml:space="preserve"> rewitalizacyjnych</w:t>
      </w:r>
      <w:r w:rsidR="002D40C0" w:rsidRPr="00DB4DC5">
        <w:rPr>
          <w:rStyle w:val="Odwoanieprzypisudolnego"/>
        </w:rPr>
        <w:footnoteReference w:id="14"/>
      </w:r>
      <w:bookmarkEnd w:id="147"/>
    </w:p>
    <w:p w14:paraId="2588955A" w14:textId="538DDC8A" w:rsidR="007C5EFE" w:rsidRDefault="002E468B" w:rsidP="007C5EFE">
      <w:r w:rsidRPr="002E468B">
        <w:t xml:space="preserve">Powiazanie </w:t>
      </w:r>
      <w:r w:rsidR="007C5EFE" w:rsidRPr="002E468B">
        <w:t xml:space="preserve">projektów rewitalizacyjnych jest jednym z </w:t>
      </w:r>
      <w:r w:rsidRPr="002E468B">
        <w:t>kluczowych</w:t>
      </w:r>
      <w:r w:rsidR="007C5EFE" w:rsidRPr="002E468B">
        <w:t xml:space="preserve"> aspektów opracowania Gminnego Programu Rewitalizacji Gminy </w:t>
      </w:r>
      <w:r w:rsidRPr="002E468B">
        <w:t>Piaski</w:t>
      </w:r>
      <w:r w:rsidR="007C5EFE" w:rsidRPr="002E468B">
        <w:t xml:space="preserve"> na lata 2021-2030. </w:t>
      </w:r>
      <w:r w:rsidRPr="002E468B">
        <w:t>Opiera się</w:t>
      </w:r>
      <w:r w:rsidR="007C5EFE" w:rsidRPr="002E468B">
        <w:t xml:space="preserve"> on</w:t>
      </w:r>
      <w:r w:rsidRPr="002E468B">
        <w:t>o</w:t>
      </w:r>
      <w:r w:rsidR="007C5EFE" w:rsidRPr="002E468B">
        <w:t xml:space="preserve"> </w:t>
      </w:r>
      <w:r w:rsidR="00F90B00">
        <w:br/>
      </w:r>
      <w:r w:rsidR="007C5EFE" w:rsidRPr="002E468B">
        <w:t>na za</w:t>
      </w:r>
      <w:r w:rsidRPr="002E468B">
        <w:t>gwarantowaniu</w:t>
      </w:r>
      <w:r w:rsidR="007C5EFE" w:rsidRPr="002E468B">
        <w:t xml:space="preserve"> powiązań między poszczególnymi przedsięwzięciami</w:t>
      </w:r>
      <w:r w:rsidRPr="002E468B">
        <w:t>,</w:t>
      </w:r>
      <w:r w:rsidR="007C5EFE" w:rsidRPr="002E468B">
        <w:t xml:space="preserve"> </w:t>
      </w:r>
      <w:r w:rsidRPr="002E468B">
        <w:t>tak</w:t>
      </w:r>
      <w:r w:rsidR="007C5EFE" w:rsidRPr="002E468B">
        <w:t xml:space="preserve"> aby nie były one względem siebie substytucyjne, a </w:t>
      </w:r>
      <w:r w:rsidRPr="002E468B">
        <w:t xml:space="preserve">dopełniały </w:t>
      </w:r>
      <w:r w:rsidR="007C5EFE" w:rsidRPr="002E468B">
        <w:t xml:space="preserve">się wzajemnie na zasadach komplementarności. </w:t>
      </w:r>
      <w:r w:rsidRPr="002E468B">
        <w:t>Tak właśnie można wyprowadz</w:t>
      </w:r>
      <w:r>
        <w:t>ić</w:t>
      </w:r>
      <w:r w:rsidRPr="002E468B">
        <w:t xml:space="preserve"> obszar rewitalizacji z sytuacji kryzysowej</w:t>
      </w:r>
      <w:r>
        <w:t xml:space="preserve"> poprzez neutralizację zdiagnozowanych negatywnych zjawisk w 5 analizowanych sferach.</w:t>
      </w:r>
      <w:r w:rsidR="00C02079" w:rsidRPr="00C02079">
        <w:t xml:space="preserve"> Wskazane </w:t>
      </w:r>
      <w:r w:rsidR="007C5EFE" w:rsidRPr="00C02079">
        <w:t xml:space="preserve">przedsięwzięcia rewitalizacyjne </w:t>
      </w:r>
      <w:r w:rsidR="00C02079" w:rsidRPr="00C02079">
        <w:t xml:space="preserve">w dokumencie </w:t>
      </w:r>
      <w:r w:rsidR="007C5EFE" w:rsidRPr="00C02079">
        <w:t xml:space="preserve">muszą </w:t>
      </w:r>
      <w:r w:rsidR="00C02079" w:rsidRPr="00C02079">
        <w:t>cechować się</w:t>
      </w:r>
      <w:r w:rsidR="007C5EFE" w:rsidRPr="00C02079">
        <w:t xml:space="preserve"> kompleksow</w:t>
      </w:r>
      <w:r w:rsidR="00C02079" w:rsidRPr="00C02079">
        <w:t>ością</w:t>
      </w:r>
      <w:r w:rsidR="007C5EFE" w:rsidRPr="00C02079">
        <w:t>, zintegrowan</w:t>
      </w:r>
      <w:r w:rsidR="00C02079" w:rsidRPr="00C02079">
        <w:t>iem</w:t>
      </w:r>
      <w:r w:rsidR="007C5EFE" w:rsidRPr="00C02079">
        <w:t>, skoncentrowan</w:t>
      </w:r>
      <w:r w:rsidR="00C02079" w:rsidRPr="00C02079">
        <w:t xml:space="preserve">iem </w:t>
      </w:r>
      <w:r w:rsidR="007C5EFE" w:rsidRPr="00C02079">
        <w:t>i komplementarn</w:t>
      </w:r>
      <w:r w:rsidR="00C02079" w:rsidRPr="00C02079">
        <w:t>ością</w:t>
      </w:r>
      <w:r w:rsidR="007C5EFE" w:rsidRPr="00C02079">
        <w:t xml:space="preserve">. </w:t>
      </w:r>
      <w:r w:rsidR="00C02079">
        <w:t>Poniżej zaprezentowano metodologię zapewnienia tych cech w obszarach działań.</w:t>
      </w:r>
      <w:r w:rsidR="00820C5B">
        <w:t xml:space="preserve"> </w:t>
      </w:r>
    </w:p>
    <w:p w14:paraId="03D67225" w14:textId="77777777" w:rsidR="00D91C4C" w:rsidRDefault="002233F1" w:rsidP="00D91C4C">
      <w:pPr>
        <w:rPr>
          <w14:shadow w14:blurRad="63500" w14:dist="50800" w14:dir="2700000" w14:sx="0" w14:sy="0" w14:kx="0" w14:ky="0" w14:algn="none">
            <w14:srgbClr w14:val="000000">
              <w14:alpha w14:val="50000"/>
            </w14:srgbClr>
          </w14:shadow>
        </w:rPr>
      </w:pPr>
      <w:r>
        <w:rPr>
          <w14:shadow w14:blurRad="63500" w14:dist="50800" w14:dir="2700000" w14:sx="0" w14:sy="0" w14:kx="0" w14:ky="0" w14:algn="none">
            <w14:srgbClr w14:val="000000">
              <w14:alpha w14:val="50000"/>
            </w14:srgbClr>
          </w14:shadow>
        </w:rPr>
        <w:t>Dokument powstał</w:t>
      </w:r>
      <w:r w:rsidRPr="002233F1">
        <w:rPr>
          <w14:shadow w14:blurRad="63500" w14:dist="50800" w14:dir="2700000" w14:sx="0" w14:sy="0" w14:kx="0" w14:ky="0" w14:algn="none">
            <w14:srgbClr w14:val="000000">
              <w14:alpha w14:val="50000"/>
            </w14:srgbClr>
          </w14:shadow>
        </w:rPr>
        <w:t xml:space="preserve"> w oparciu o zapisy dokumentu „Zasady realizacji instrumentów terytorialnych w Polsce w perspektywie finansowej UE na lata 2021-2027”, zgodnie z</w:t>
      </w:r>
      <w:r>
        <w:rPr>
          <w14:shadow w14:blurRad="63500" w14:dist="50800" w14:dir="2700000" w14:sx="0" w14:sy="0" w14:kx="0" w14:ky="0" w14:algn="none">
            <w14:srgbClr w14:val="000000">
              <w14:alpha w14:val="50000"/>
            </w14:srgbClr>
          </w14:shadow>
        </w:rPr>
        <w:t xml:space="preserve"> którymi powinien cechować się jednocześnie: </w:t>
      </w:r>
    </w:p>
    <w:p w14:paraId="0BCA4AEC" w14:textId="5E6EF1B8" w:rsidR="00D1118B" w:rsidRPr="00AA18BF" w:rsidRDefault="002233F1" w:rsidP="00AA18BF">
      <w:pPr>
        <w:rPr>
          <w14:shadow w14:blurRad="63500" w14:dist="50800" w14:dir="2700000" w14:sx="0" w14:sy="0" w14:kx="0" w14:ky="0" w14:algn="none">
            <w14:srgbClr w14:val="000000">
              <w14:alpha w14:val="50000"/>
            </w14:srgbClr>
          </w14:shadow>
        </w:rPr>
      </w:pPr>
      <w:r>
        <w:rPr>
          <w:b/>
          <w14:shadow w14:blurRad="63500" w14:dist="50800" w14:dir="2700000" w14:sx="0" w14:sy="0" w14:kx="0" w14:ky="0" w14:algn="none">
            <w14:srgbClr w14:val="000000">
              <w14:alpha w14:val="50000"/>
            </w14:srgbClr>
          </w14:shadow>
        </w:rPr>
        <w:t xml:space="preserve">Kompleksowością, </w:t>
      </w:r>
      <w:r w:rsidRPr="002233F1">
        <w:rPr>
          <w14:shadow w14:blurRad="63500" w14:dist="50800" w14:dir="2700000" w14:sx="0" w14:sy="0" w14:kx="0" w14:ky="0" w14:algn="none">
            <w14:srgbClr w14:val="000000">
              <w14:alpha w14:val="50000"/>
            </w14:srgbClr>
          </w14:shadow>
        </w:rPr>
        <w:t xml:space="preserve">czyli przedsięwzięcia </w:t>
      </w:r>
      <w:r>
        <w:rPr>
          <w14:shadow w14:blurRad="63500" w14:dist="50800" w14:dir="2700000" w14:sx="0" w14:sy="0" w14:kx="0" w14:ky="0" w14:algn="none">
            <w14:srgbClr w14:val="000000">
              <w14:alpha w14:val="50000"/>
            </w14:srgbClr>
          </w14:shadow>
        </w:rPr>
        <w:t>„twarde”</w:t>
      </w:r>
      <w:r w:rsidRPr="002233F1">
        <w:rPr>
          <w14:shadow w14:blurRad="63500" w14:dist="50800" w14:dir="2700000" w14:sx="0" w14:sy="0" w14:kx="0" w14:ky="0" w14:algn="none">
            <w14:srgbClr w14:val="000000">
              <w14:alpha w14:val="50000"/>
            </w14:srgbClr>
          </w14:shadow>
        </w:rPr>
        <w:t xml:space="preserve"> powinny </w:t>
      </w:r>
      <w:r>
        <w:rPr>
          <w14:shadow w14:blurRad="63500" w14:dist="50800" w14:dir="2700000" w14:sx="0" w14:sy="0" w14:kx="0" w14:ky="0" w14:algn="none">
            <w14:srgbClr w14:val="000000">
              <w14:alpha w14:val="50000"/>
            </w14:srgbClr>
          </w14:shadow>
        </w:rPr>
        <w:t>współgrać</w:t>
      </w:r>
      <w:r w:rsidRPr="002233F1">
        <w:rPr>
          <w14:shadow w14:blurRad="63500" w14:dist="50800" w14:dir="2700000" w14:sx="0" w14:sy="0" w14:kx="0" w14:ky="0" w14:algn="none">
            <w14:srgbClr w14:val="000000">
              <w14:alpha w14:val="50000"/>
            </w14:srgbClr>
          </w14:shadow>
        </w:rPr>
        <w:t xml:space="preserve"> z planowanymi działaniami </w:t>
      </w:r>
      <w:r>
        <w:rPr>
          <w14:shadow w14:blurRad="63500" w14:dist="50800" w14:dir="2700000" w14:sx="0" w14:sy="0" w14:kx="0" w14:ky="0" w14:algn="none">
            <w14:srgbClr w14:val="000000">
              <w14:alpha w14:val="50000"/>
            </w14:srgbClr>
          </w14:shadow>
        </w:rPr>
        <w:t>„miękkimi”</w:t>
      </w:r>
      <w:r w:rsidRPr="002233F1">
        <w:rPr>
          <w14:shadow w14:blurRad="63500" w14:dist="50800" w14:dir="2700000" w14:sx="0" w14:sy="0" w14:kx="0" w14:ky="0" w14:algn="none">
            <w14:srgbClr w14:val="000000">
              <w14:alpha w14:val="50000"/>
            </w14:srgbClr>
          </w14:shadow>
        </w:rPr>
        <w:t xml:space="preserve">, które </w:t>
      </w:r>
      <w:r>
        <w:rPr>
          <w14:shadow w14:blurRad="63500" w14:dist="50800" w14:dir="2700000" w14:sx="0" w14:sy="0" w14:kx="0" w14:ky="0" w14:algn="none">
            <w14:srgbClr w14:val="000000">
              <w14:alpha w14:val="50000"/>
            </w14:srgbClr>
          </w14:shadow>
        </w:rPr>
        <w:t>łącznie</w:t>
      </w:r>
      <w:r w:rsidRPr="002233F1">
        <w:rPr>
          <w14:shadow w14:blurRad="63500" w14:dist="50800" w14:dir="2700000" w14:sx="0" w14:sy="0" w14:kx="0" w14:ky="0" w14:algn="none">
            <w14:srgbClr w14:val="000000">
              <w14:alpha w14:val="50000"/>
            </w14:srgbClr>
          </w14:shadow>
        </w:rPr>
        <w:t xml:space="preserve"> będą stanowiły kompleksową odpowiedź </w:t>
      </w:r>
      <w:r w:rsidR="00F90B00">
        <w:rPr>
          <w14:shadow w14:blurRad="63500" w14:dist="50800" w14:dir="2700000" w14:sx="0" w14:sy="0" w14:kx="0" w14:ky="0" w14:algn="none">
            <w14:srgbClr w14:val="000000">
              <w14:alpha w14:val="50000"/>
            </w14:srgbClr>
          </w14:shadow>
        </w:rPr>
        <w:br/>
      </w:r>
      <w:r w:rsidRPr="002233F1">
        <w:rPr>
          <w14:shadow w14:blurRad="63500" w14:dist="50800" w14:dir="2700000" w14:sx="0" w14:sy="0" w14:kx="0" w14:ky="0" w14:algn="none">
            <w14:srgbClr w14:val="000000">
              <w14:alpha w14:val="50000"/>
            </w14:srgbClr>
          </w14:shadow>
        </w:rPr>
        <w:t xml:space="preserve">na zdiagnozowane na danym obszarze </w:t>
      </w:r>
      <w:r>
        <w:rPr>
          <w14:shadow w14:blurRad="63500" w14:dist="50800" w14:dir="2700000" w14:sx="0" w14:sy="0" w14:kx="0" w14:ky="0" w14:algn="none">
            <w14:srgbClr w14:val="000000">
              <w14:alpha w14:val="50000"/>
            </w14:srgbClr>
          </w14:shadow>
        </w:rPr>
        <w:t>problemy</w:t>
      </w:r>
      <w:r w:rsidRPr="002233F1">
        <w:rPr>
          <w14:shadow w14:blurRad="63500" w14:dist="50800" w14:dir="2700000" w14:sx="0" w14:sy="0" w14:kx="0" w14:ky="0" w14:algn="none">
            <w14:srgbClr w14:val="000000">
              <w14:alpha w14:val="50000"/>
            </w14:srgbClr>
          </w14:shadow>
        </w:rPr>
        <w:t xml:space="preserve"> i staną się źródłem szerszego oddziaływania. </w:t>
      </w:r>
      <w:r>
        <w:rPr>
          <w14:shadow w14:blurRad="63500" w14:dist="50800" w14:dir="2700000" w14:sx="0" w14:sy="0" w14:kx="0" w14:ky="0" w14:algn="none">
            <w14:srgbClr w14:val="000000">
              <w14:alpha w14:val="50000"/>
            </w14:srgbClr>
          </w14:shadow>
        </w:rPr>
        <w:t>Planuje się</w:t>
      </w:r>
      <w:r w:rsidRPr="002233F1">
        <w:rPr>
          <w14:shadow w14:blurRad="63500" w14:dist="50800" w14:dir="2700000" w14:sx="0" w14:sy="0" w14:kx="0" w14:ky="0" w14:algn="none">
            <w14:srgbClr w14:val="000000">
              <w14:alpha w14:val="50000"/>
            </w14:srgbClr>
          </w14:shadow>
        </w:rPr>
        <w:t xml:space="preserve"> wzajemne</w:t>
      </w:r>
      <w:r>
        <w:rPr>
          <w14:shadow w14:blurRad="63500" w14:dist="50800" w14:dir="2700000" w14:sx="0" w14:sy="0" w14:kx="0" w14:ky="0" w14:algn="none">
            <w14:srgbClr w14:val="000000">
              <w14:alpha w14:val="50000"/>
            </w14:srgbClr>
          </w14:shadow>
        </w:rPr>
        <w:t xml:space="preserve"> </w:t>
      </w:r>
      <w:r w:rsidRPr="002233F1">
        <w:rPr>
          <w14:shadow w14:blurRad="63500" w14:dist="50800" w14:dir="2700000" w14:sx="0" w14:sy="0" w14:kx="0" w14:ky="0" w14:algn="none">
            <w14:srgbClr w14:val="000000">
              <w14:alpha w14:val="50000"/>
            </w14:srgbClr>
          </w14:shadow>
        </w:rPr>
        <w:t xml:space="preserve">powiązania </w:t>
      </w:r>
      <w:r w:rsidR="00340CF6">
        <w:rPr>
          <w14:shadow w14:blurRad="63500" w14:dist="50800" w14:dir="2700000" w14:sx="0" w14:sy="0" w14:kx="0" w14:ky="0" w14:algn="none">
            <w14:srgbClr w14:val="000000">
              <w14:alpha w14:val="50000"/>
            </w14:srgbClr>
          </w14:shadow>
        </w:rPr>
        <w:t>i</w:t>
      </w:r>
      <w:r w:rsidRPr="002233F1">
        <w:rPr>
          <w14:shadow w14:blurRad="63500" w14:dist="50800" w14:dir="2700000" w14:sx="0" w14:sy="0" w14:kx="0" w14:ky="0" w14:algn="none">
            <w14:srgbClr w14:val="000000">
              <w14:alpha w14:val="50000"/>
            </w14:srgbClr>
          </w14:shadow>
        </w:rPr>
        <w:t xml:space="preserve"> synergi</w:t>
      </w:r>
      <w:r>
        <w:rPr>
          <w14:shadow w14:blurRad="63500" w14:dist="50800" w14:dir="2700000" w14:sx="0" w14:sy="0" w14:kx="0" w14:ky="0" w14:algn="none">
            <w14:srgbClr w14:val="000000">
              <w14:alpha w14:val="50000"/>
            </w14:srgbClr>
          </w14:shadow>
        </w:rPr>
        <w:t>e</w:t>
      </w:r>
      <w:r w:rsidRPr="002233F1">
        <w:rPr>
          <w14:shadow w14:blurRad="63500" w14:dist="50800" w14:dir="2700000" w14:sx="0" w14:sy="0" w14:kx="0" w14:ky="0" w14:algn="none">
            <w14:srgbClr w14:val="000000">
              <w14:alpha w14:val="50000"/>
            </w14:srgbClr>
          </w14:shadow>
        </w:rPr>
        <w:t xml:space="preserve"> p</w:t>
      </w:r>
      <w:r>
        <w:rPr>
          <w14:shadow w14:blurRad="63500" w14:dist="50800" w14:dir="2700000" w14:sx="0" w14:sy="0" w14:kx="0" w14:ky="0" w14:algn="none">
            <w14:srgbClr w14:val="000000">
              <w14:alpha w14:val="50000"/>
            </w14:srgbClr>
          </w14:shadow>
        </w:rPr>
        <w:t xml:space="preserve">rzedsięwzięć rewitalizacyjnych oraz </w:t>
      </w:r>
      <w:r w:rsidRPr="002233F1">
        <w:rPr>
          <w14:shadow w14:blurRad="63500" w14:dist="50800" w14:dir="2700000" w14:sx="0" w14:sy="0" w14:kx="0" w14:ky="0" w14:algn="none">
            <w14:srgbClr w14:val="000000">
              <w14:alpha w14:val="50000"/>
            </w14:srgbClr>
          </w14:shadow>
        </w:rPr>
        <w:t>synchronizację efektów ich oddziaływania na sytuację kryzysową.</w:t>
      </w:r>
      <w:r w:rsidR="00A633E3">
        <w:rPr>
          <w14:shadow w14:blurRad="63500" w14:dist="50800" w14:dir="2700000" w14:sx="0" w14:sy="0" w14:kx="0" w14:ky="0" w14:algn="none">
            <w14:srgbClr w14:val="000000">
              <w14:alpha w14:val="50000"/>
            </w14:srgbClr>
          </w14:shadow>
        </w:rPr>
        <w:t xml:space="preserve"> </w:t>
      </w:r>
      <w:r w:rsidR="00F84127" w:rsidRPr="00DB4DC5">
        <w:rPr>
          <w14:shadow w14:blurRad="63500" w14:dist="50800" w14:dir="2700000" w14:sx="0" w14:sy="0" w14:kx="0" w14:ky="0" w14:algn="none">
            <w14:srgbClr w14:val="000000">
              <w14:alpha w14:val="50000"/>
            </w14:srgbClr>
          </w14:shadow>
        </w:rPr>
        <w:t xml:space="preserve">Informacje na temat powiązań i synergii przedsięwzięć rewitalizacyjnych </w:t>
      </w:r>
      <w:r w:rsidR="00936BE5" w:rsidRPr="00DB4DC5">
        <w:rPr>
          <w14:shadow w14:blurRad="63500" w14:dist="50800" w14:dir="2700000" w14:sx="0" w14:sy="0" w14:kx="0" w14:ky="0" w14:algn="none">
            <w14:srgbClr w14:val="000000">
              <w14:alpha w14:val="50000"/>
            </w14:srgbClr>
          </w14:shadow>
        </w:rPr>
        <w:t xml:space="preserve">zostały opisane przy każdym przedsięwzięciu </w:t>
      </w:r>
      <w:r w:rsidR="00936BE5" w:rsidRPr="00DB4DC5">
        <w:rPr>
          <w:u w:val="single"/>
          <w14:shadow w14:blurRad="63500" w14:dist="50800" w14:dir="2700000" w14:sx="0" w14:sy="0" w14:kx="0" w14:ky="0" w14:algn="none">
            <w14:srgbClr w14:val="000000">
              <w14:alpha w14:val="50000"/>
            </w14:srgbClr>
          </w14:shadow>
        </w:rPr>
        <w:t>w podrozdziale 7.1. Li</w:t>
      </w:r>
      <w:r w:rsidR="00F42CD3" w:rsidRPr="00DB4DC5">
        <w:rPr>
          <w:u w:val="single"/>
          <w14:shadow w14:blurRad="63500" w14:dist="50800" w14:dir="2700000" w14:sx="0" w14:sy="0" w14:kx="0" w14:ky="0" w14:algn="none">
            <w14:srgbClr w14:val="000000">
              <w14:alpha w14:val="50000"/>
            </w14:srgbClr>
          </w14:shadow>
        </w:rPr>
        <w:t>sta projektów rewitalizacyjnych oraz 7.3. Powiązania pomiędzy poszczególnymi podstawowymi przedsięwzięciami rewitalizacyjnymi.</w:t>
      </w:r>
      <w:r w:rsidR="00D1118B" w:rsidRPr="00AA18BF">
        <w:rPr>
          <w14:shadow w14:blurRad="63500" w14:dist="50800" w14:dir="2700000" w14:sx="0" w14:sy="0" w14:kx="0" w14:ky="0" w14:algn="none">
            <w14:srgbClr w14:val="000000">
              <w14:alpha w14:val="50000"/>
            </w14:srgbClr>
          </w14:shadow>
        </w:rPr>
        <w:t xml:space="preserve"> </w:t>
      </w:r>
      <w:r w:rsidR="00AA18BF" w:rsidRPr="00AA18BF">
        <w:rPr>
          <w14:shadow w14:blurRad="63500" w14:dist="50800" w14:dir="2700000" w14:sx="0" w14:sy="0" w14:kx="0" w14:ky="0" w14:algn="none">
            <w14:srgbClr w14:val="000000">
              <w14:alpha w14:val="50000"/>
            </w14:srgbClr>
          </w14:shadow>
        </w:rPr>
        <w:t>Poniżej</w:t>
      </w:r>
      <w:r w:rsidR="00AA18BF">
        <w:rPr>
          <w14:shadow w14:blurRad="63500" w14:dist="50800" w14:dir="2700000" w14:sx="0" w14:sy="0" w14:kx="0" w14:ky="0" w14:algn="none">
            <w14:srgbClr w14:val="000000">
              <w14:alpha w14:val="50000"/>
            </w14:srgbClr>
          </w14:shadow>
        </w:rPr>
        <w:t xml:space="preserve"> wskazano powiązania i synergie </w:t>
      </w:r>
      <w:r w:rsidR="00AA18BF" w:rsidRPr="00AA18BF">
        <w:rPr>
          <w14:shadow w14:blurRad="63500" w14:dist="50800" w14:dir="2700000" w14:sx="0" w14:sy="0" w14:kx="0" w14:ky="0" w14:algn="none">
            <w14:srgbClr w14:val="000000">
              <w14:alpha w14:val="50000"/>
            </w14:srgbClr>
          </w14:shadow>
        </w:rPr>
        <w:t>z innymi przedsięwzięciami</w:t>
      </w:r>
      <w:r w:rsidR="00AA18BF">
        <w:rPr>
          <w14:shadow w14:blurRad="63500" w14:dist="50800" w14:dir="2700000" w14:sx="0" w14:sy="0" w14:kx="0" w14:ky="0" w14:algn="none">
            <w14:srgbClr w14:val="000000">
              <w14:alpha w14:val="50000"/>
            </w14:srgbClr>
          </w14:shadow>
        </w:rPr>
        <w:t>.</w:t>
      </w:r>
    </w:p>
    <w:p w14:paraId="32725DB8" w14:textId="66BE7581" w:rsidR="0055331B" w:rsidRDefault="0055331B" w:rsidP="0055331B">
      <w:pPr>
        <w:pStyle w:val="Legenda"/>
        <w:keepNext/>
        <w:spacing w:after="0"/>
      </w:pPr>
      <w:bookmarkStart w:id="148" w:name="_Toc158986835"/>
      <w:r>
        <w:t xml:space="preserve">Wykres </w:t>
      </w:r>
      <w:fldSimple w:instr=" SEQ Wykres \* ARABIC ">
        <w:r w:rsidR="00335DDF">
          <w:rPr>
            <w:noProof/>
          </w:rPr>
          <w:t>1</w:t>
        </w:r>
      </w:fldSimple>
      <w:r>
        <w:t xml:space="preserve">. </w:t>
      </w:r>
      <w:r w:rsidRPr="0055331B">
        <w:t>Powiązania pomiędzy poszczególnymi podstawowymi przedsięwzięciami rewitalizacyjnymi</w:t>
      </w:r>
      <w:bookmarkEnd w:id="148"/>
    </w:p>
    <w:tbl>
      <w:tblPr>
        <w:tblStyle w:val="Tabela-Siatka"/>
        <w:tblW w:w="0" w:type="auto"/>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4536"/>
        <w:gridCol w:w="4111"/>
      </w:tblGrid>
      <w:tr w:rsidR="00E82C82" w14:paraId="20D84205" w14:textId="77777777" w:rsidTr="00AA18BF">
        <w:tc>
          <w:tcPr>
            <w:tcW w:w="453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CC0000"/>
          </w:tcPr>
          <w:p w14:paraId="3648F4D4" w14:textId="0F24B62F" w:rsidR="00E82C82" w:rsidRPr="00AA18BF" w:rsidRDefault="00AA18BF" w:rsidP="00AA18BF">
            <w:pPr>
              <w:jc w:val="center"/>
              <w:rPr>
                <w:b/>
                <w:color w:val="FFFFFF" w:themeColor="background1"/>
                <w:sz w:val="24"/>
                <w14:shadow w14:blurRad="63500" w14:dist="50800" w14:dir="2700000" w14:sx="0" w14:sy="0" w14:kx="0" w14:ky="0" w14:algn="none">
                  <w14:srgbClr w14:val="000000">
                    <w14:alpha w14:val="50000"/>
                  </w14:srgbClr>
                </w14:shadow>
              </w:rPr>
            </w:pPr>
            <w:r w:rsidRPr="00AA18BF">
              <w:rPr>
                <w:b/>
                <w:color w:val="FFFFFF" w:themeColor="background1"/>
                <w:sz w:val="24"/>
                <w14:shadow w14:blurRad="63500" w14:dist="50800" w14:dir="2700000" w14:sx="0" w14:sy="0" w14:kx="0" w14:ky="0" w14:algn="none">
                  <w14:srgbClr w14:val="000000">
                    <w14:alpha w14:val="50000"/>
                  </w14:srgbClr>
                </w14:shadow>
              </w:rPr>
              <w:t>Projekt „twardy”</w:t>
            </w:r>
          </w:p>
        </w:tc>
        <w:tc>
          <w:tcPr>
            <w:tcW w:w="4111"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CC0000"/>
          </w:tcPr>
          <w:p w14:paraId="27E54016" w14:textId="4DADA72F" w:rsidR="00E82C82" w:rsidRPr="00AA18BF" w:rsidRDefault="00AA18BF" w:rsidP="00AA18BF">
            <w:pPr>
              <w:jc w:val="center"/>
              <w:rPr>
                <w:b/>
                <w:color w:val="FFFFFF" w:themeColor="background1"/>
                <w:sz w:val="24"/>
                <w14:shadow w14:blurRad="63500" w14:dist="50800" w14:dir="2700000" w14:sx="0" w14:sy="0" w14:kx="0" w14:ky="0" w14:algn="none">
                  <w14:srgbClr w14:val="000000">
                    <w14:alpha w14:val="50000"/>
                  </w14:srgbClr>
                </w14:shadow>
              </w:rPr>
            </w:pPr>
            <w:r w:rsidRPr="00AA18BF">
              <w:rPr>
                <w:b/>
                <w:color w:val="FFFFFF" w:themeColor="background1"/>
                <w:sz w:val="24"/>
                <w14:shadow w14:blurRad="63500" w14:dist="50800" w14:dir="2700000" w14:sx="0" w14:sy="0" w14:kx="0" w14:ky="0" w14:algn="none">
                  <w14:srgbClr w14:val="000000">
                    <w14:alpha w14:val="50000"/>
                  </w14:srgbClr>
                </w14:shadow>
              </w:rPr>
              <w:t>Projekt „miękki”</w:t>
            </w:r>
          </w:p>
        </w:tc>
      </w:tr>
    </w:tbl>
    <w:p w14:paraId="26FB2A67" w14:textId="1E5C0A61" w:rsidR="00E82C82" w:rsidRDefault="00E82C82" w:rsidP="00AA18BF">
      <w:pPr>
        <w:ind w:firstLine="708"/>
        <w:rPr>
          <w:u w:val="single"/>
          <w14:shadow w14:blurRad="63500" w14:dist="50800" w14:dir="2700000" w14:sx="0" w14:sy="0" w14:kx="0" w14:ky="0" w14:algn="none">
            <w14:srgbClr w14:val="000000">
              <w14:alpha w14:val="50000"/>
            </w14:srgbClr>
          </w14:shadow>
        </w:rPr>
      </w:pPr>
      <w:r>
        <w:rPr>
          <w:noProof/>
          <w:u w:val="single"/>
          <w:lang w:eastAsia="pl-PL"/>
        </w:rPr>
        <w:drawing>
          <wp:inline distT="0" distB="0" distL="0" distR="0" wp14:anchorId="4C06DFD6" wp14:editId="6B6B71AF">
            <wp:extent cx="4578350" cy="2482850"/>
            <wp:effectExtent l="0" t="0" r="12700" b="0"/>
            <wp:docPr id="136" name="Diagram 1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3C4B2D51" w14:textId="11CD4DD4" w:rsidR="00E82C82" w:rsidRDefault="00E82C82" w:rsidP="004A0957">
      <w:pPr>
        <w:rPr>
          <w:u w:val="single"/>
          <w14:shadow w14:blurRad="63500" w14:dist="50800" w14:dir="2700000" w14:sx="0" w14:sy="0" w14:kx="0" w14:ky="0" w14:algn="none">
            <w14:srgbClr w14:val="000000">
              <w14:alpha w14:val="50000"/>
            </w14:srgbClr>
          </w14:shadow>
        </w:rPr>
      </w:pPr>
      <w:r>
        <w:rPr>
          <w:noProof/>
          <w:u w:val="single"/>
          <w:lang w:eastAsia="pl-PL"/>
        </w:rPr>
        <w:lastRenderedPageBreak/>
        <w:drawing>
          <wp:inline distT="0" distB="0" distL="0" distR="0" wp14:anchorId="0C2F77A4" wp14:editId="0310292D">
            <wp:extent cx="4749800" cy="2660650"/>
            <wp:effectExtent l="0" t="0" r="0" b="25400"/>
            <wp:docPr id="137" name="Diagram 1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1E01F524" w14:textId="072C65BB" w:rsidR="00E82C82" w:rsidRDefault="00E82C82" w:rsidP="004A0957">
      <w:pPr>
        <w:rPr>
          <w:u w:val="single"/>
          <w14:shadow w14:blurRad="63500" w14:dist="50800" w14:dir="2700000" w14:sx="0" w14:sy="0" w14:kx="0" w14:ky="0" w14:algn="none">
            <w14:srgbClr w14:val="000000">
              <w14:alpha w14:val="50000"/>
            </w14:srgbClr>
          </w14:shadow>
        </w:rPr>
      </w:pPr>
      <w:r>
        <w:rPr>
          <w:noProof/>
          <w:u w:val="single"/>
          <w:lang w:eastAsia="pl-PL"/>
        </w:rPr>
        <w:drawing>
          <wp:inline distT="0" distB="0" distL="0" distR="0" wp14:anchorId="4D4772A7" wp14:editId="106B639C">
            <wp:extent cx="4749800" cy="2724150"/>
            <wp:effectExtent l="0" t="0" r="0" b="19050"/>
            <wp:docPr id="138" name="Diagram 1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522B8B70" w14:textId="7FF41022" w:rsidR="00AA18BF" w:rsidRPr="00D1118B" w:rsidRDefault="00AA18BF" w:rsidP="004A0957">
      <w:pPr>
        <w:rPr>
          <w:u w:val="single"/>
          <w14:shadow w14:blurRad="63500" w14:dist="50800" w14:dir="2700000" w14:sx="0" w14:sy="0" w14:kx="0" w14:ky="0" w14:algn="none">
            <w14:srgbClr w14:val="000000">
              <w14:alpha w14:val="50000"/>
            </w14:srgbClr>
          </w14:shadow>
        </w:rPr>
      </w:pPr>
      <w:r>
        <w:rPr>
          <w:u w:val="single"/>
          <w14:shadow w14:blurRad="63500" w14:dist="50800" w14:dir="2700000" w14:sx="0" w14:sy="0" w14:kx="0" w14:ky="0" w14:algn="none">
            <w14:srgbClr w14:val="000000">
              <w14:alpha w14:val="50000"/>
            </w14:srgbClr>
          </w14:shadow>
        </w:rPr>
        <w:t xml:space="preserve">       </w:t>
      </w:r>
      <w:r>
        <w:rPr>
          <w:noProof/>
          <w:u w:val="single"/>
          <w:lang w:eastAsia="pl-PL"/>
        </w:rPr>
        <w:drawing>
          <wp:inline distT="0" distB="0" distL="0" distR="0" wp14:anchorId="38E8736A" wp14:editId="497FAD84">
            <wp:extent cx="4121150" cy="2406650"/>
            <wp:effectExtent l="0" t="0" r="12700" b="0"/>
            <wp:docPr id="142" name="Diagram 1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07E1C451" w14:textId="697D1188" w:rsidR="0000792A" w:rsidRDefault="00340CF6" w:rsidP="00D91C4C">
      <w:r w:rsidRPr="00340CF6">
        <w:rPr>
          <w:b/>
        </w:rPr>
        <w:t>Zintegrowaniem</w:t>
      </w:r>
      <w:r>
        <w:t>, które polega na wspieraniu</w:t>
      </w:r>
      <w:r w:rsidRPr="00340CF6">
        <w:t xml:space="preserve"> rozwoju wymaga</w:t>
      </w:r>
      <w:r>
        <w:t>jącego</w:t>
      </w:r>
      <w:r w:rsidRPr="00340CF6">
        <w:t xml:space="preserve"> ścisłej koordynacji działań w ramach danej polityki publicznej</w:t>
      </w:r>
      <w:r w:rsidRPr="00374641">
        <w:t xml:space="preserve">. </w:t>
      </w:r>
      <w:r w:rsidR="00374641" w:rsidRPr="00374641">
        <w:t>Zastosowanie</w:t>
      </w:r>
      <w:r w:rsidRPr="00374641">
        <w:t xml:space="preserve"> podejścia zintegrowanego w rewitalizacji </w:t>
      </w:r>
      <w:r w:rsidRPr="00374641">
        <w:lastRenderedPageBreak/>
        <w:t>wymaga</w:t>
      </w:r>
      <w:r w:rsidR="00936BE5">
        <w:t>ło</w:t>
      </w:r>
      <w:r w:rsidRPr="00374641">
        <w:t xml:space="preserve"> stworzenia </w:t>
      </w:r>
      <w:r w:rsidR="00374641" w:rsidRPr="00374641">
        <w:t>dokumentu</w:t>
      </w:r>
      <w:r w:rsidRPr="00374641">
        <w:t xml:space="preserve">, który odpowiada na </w:t>
      </w:r>
      <w:r w:rsidR="00224FF1" w:rsidRPr="00374641">
        <w:t>wykazane</w:t>
      </w:r>
      <w:r w:rsidRPr="00374641">
        <w:t xml:space="preserve"> potrzeby mieszkańców obszaru rewitalizacji. </w:t>
      </w:r>
      <w:r w:rsidRPr="003A7B4E">
        <w:t xml:space="preserve">Wymaga to </w:t>
      </w:r>
      <w:r w:rsidR="00374641" w:rsidRPr="003A7B4E">
        <w:t>wskazania</w:t>
      </w:r>
      <w:r w:rsidRPr="003A7B4E">
        <w:t xml:space="preserve"> celów w oparciu o analizę wyzwań i potencjałów, przed jakimi stoi dany obszar. </w:t>
      </w:r>
      <w:r w:rsidR="003A7B4E" w:rsidRPr="003A7B4E">
        <w:t>Ponadto</w:t>
      </w:r>
      <w:r w:rsidRPr="003A7B4E">
        <w:t xml:space="preserve"> GPR zawiera działania uwzględniające aspekt społeczny, gospodarczy, przestrzenno-funkcjonalny, techniczny oraz środowiskowy obszaru rewitalizacji zgodnie z przeprowadzoną diagnozą. </w:t>
      </w:r>
      <w:r w:rsidR="003A7B4E" w:rsidRPr="003A7B4E">
        <w:t>P</w:t>
      </w:r>
      <w:r w:rsidRPr="003A7B4E">
        <w:t xml:space="preserve">odejście zintegrowane ma zabezpieczyć przed realizacją pojedynczych, niepowiązanych ze sobą przedsięwzięć rewitalizacyjnych. </w:t>
      </w:r>
      <w:r w:rsidRPr="00DB4DC5">
        <w:t xml:space="preserve">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 </w:t>
      </w:r>
      <w:r w:rsidR="00F90B00">
        <w:br/>
      </w:r>
      <w:r w:rsidRPr="00DB4DC5">
        <w:t xml:space="preserve">W odniesieniu do przedsięwzięć rewitalizacyjnych oznacza to, że realizacja inwestycji </w:t>
      </w:r>
      <w:r w:rsidR="003A7B4E" w:rsidRPr="00DB4DC5">
        <w:t>„twardych”</w:t>
      </w:r>
      <w:r w:rsidRPr="00DB4DC5">
        <w:t xml:space="preserve"> musi być wpisana w szerszą koncepcję działań rewitalizacyjnych, a zatem nie może być celem samym w sobie.</w:t>
      </w:r>
      <w:r w:rsidR="00374641" w:rsidRPr="00DB4DC5">
        <w:t xml:space="preserve"> </w:t>
      </w:r>
      <w:r w:rsidR="00A633E3" w:rsidRPr="00DB4DC5">
        <w:rPr>
          <w14:shadow w14:blurRad="63500" w14:dist="50800" w14:dir="2700000" w14:sx="0" w14:sy="0" w14:kx="0" w14:ky="0" w14:algn="none">
            <w14:srgbClr w14:val="000000">
              <w14:alpha w14:val="50000"/>
            </w14:srgbClr>
          </w14:shadow>
        </w:rPr>
        <w:t>Zidentyfikowane c</w:t>
      </w:r>
      <w:r w:rsidR="0000792A" w:rsidRPr="00DB4DC5">
        <w:rPr>
          <w14:shadow w14:blurRad="63500" w14:dist="50800" w14:dir="2700000" w14:sx="0" w14:sy="0" w14:kx="0" w14:ky="0" w14:algn="none">
            <w14:srgbClr w14:val="000000">
              <w14:alpha w14:val="50000"/>
            </w14:srgbClr>
          </w14:shadow>
        </w:rPr>
        <w:t>ele wskazane w oparciu o analizę wyzwań i potencjałów,</w:t>
      </w:r>
      <w:r w:rsidR="00A633E3" w:rsidRPr="00DB4DC5">
        <w:rPr>
          <w14:shadow w14:blurRad="63500" w14:dist="50800" w14:dir="2700000" w14:sx="0" w14:sy="0" w14:kx="0" w14:ky="0" w14:algn="none">
            <w14:srgbClr w14:val="000000">
              <w14:alpha w14:val="50000"/>
            </w14:srgbClr>
          </w14:shadow>
        </w:rPr>
        <w:t xml:space="preserve"> </w:t>
      </w:r>
      <w:r w:rsidR="0000792A" w:rsidRPr="00DB4DC5">
        <w:rPr>
          <w14:shadow w14:blurRad="63500" w14:dist="50800" w14:dir="2700000" w14:sx="0" w14:sy="0" w14:kx="0" w14:ky="0" w14:algn="none">
            <w14:srgbClr w14:val="000000">
              <w14:alpha w14:val="50000"/>
            </w14:srgbClr>
          </w14:shadow>
        </w:rPr>
        <w:t xml:space="preserve">zostały przedstawione </w:t>
      </w:r>
      <w:r w:rsidR="0000792A" w:rsidRPr="00DB4DC5">
        <w:rPr>
          <w:u w:val="single"/>
          <w14:shadow w14:blurRad="63500" w14:dist="50800" w14:dir="2700000" w14:sx="0" w14:sy="0" w14:kx="0" w14:ky="0" w14:algn="none">
            <w14:srgbClr w14:val="000000">
              <w14:alpha w14:val="50000"/>
            </w14:srgbClr>
          </w14:shadow>
        </w:rPr>
        <w:t>w podrozdziale 6.2. Cele rewitalizacji i kierunki działań (tabela 10).</w:t>
      </w:r>
    </w:p>
    <w:p w14:paraId="7B350AAC" w14:textId="7E168D7B" w:rsidR="003A7B4E" w:rsidRPr="00525508" w:rsidRDefault="003A7B4E" w:rsidP="00525508">
      <w:pPr>
        <w:spacing w:before="240" w:after="0"/>
        <w:rPr>
          <w:highlight w:val="yellow"/>
        </w:rPr>
      </w:pPr>
      <w:r w:rsidRPr="003A7B4E">
        <w:rPr>
          <w:b/>
          <w14:shadow w14:blurRad="63500" w14:dist="50800" w14:dir="2700000" w14:sx="0" w14:sy="0" w14:kx="0" w14:ky="0" w14:algn="none">
            <w14:srgbClr w14:val="000000">
              <w14:alpha w14:val="50000"/>
            </w14:srgbClr>
          </w14:shadow>
        </w:rPr>
        <w:t>Koncentracją interwencji</w:t>
      </w:r>
      <w:r w:rsidRPr="003A7B4E">
        <w:rPr>
          <w14:shadow w14:blurRad="63500" w14:dist="50800" w14:dir="2700000" w14:sx="0" w14:sy="0" w14:kx="0" w14:ky="0" w14:algn="none">
            <w14:srgbClr w14:val="000000">
              <w14:alpha w14:val="50000"/>
            </w14:srgbClr>
          </w14:shadow>
        </w:rPr>
        <w:t>, czyli</w:t>
      </w:r>
      <w:r>
        <w:t xml:space="preserve"> p</w:t>
      </w:r>
      <w:r w:rsidRPr="003A7B4E">
        <w:t xml:space="preserve">otrzebą hierarchizacji potrzeb. Powoduje to, że dokument GPR dotyczy terenu o istotnym znaczeniu dla rozwoju Gminy, obejmującego całość lub część zdiagnozowanego obszaru zdegradowanego i dotkniętego szczególną koncentracją problemów oraz negatywnych zjawisk kryzysowych. Działania rewitalizacyjne skierowane są na określony </w:t>
      </w:r>
      <w:r w:rsidR="00F90B00">
        <w:br/>
      </w:r>
      <w:r w:rsidRPr="003A7B4E">
        <w:t xml:space="preserve">i zidentyfikowany obszar rewitalizacji za pomocą diagnozy, przy założeniu zastosowania odpowiednich narzędzi. </w:t>
      </w:r>
      <w:r w:rsidR="00525508" w:rsidRPr="0000792A">
        <w:rPr>
          <w:u w:val="single"/>
        </w:rPr>
        <w:t>P</w:t>
      </w:r>
      <w:r w:rsidRPr="0000792A">
        <w:rPr>
          <w:u w:val="single"/>
        </w:rPr>
        <w:t xml:space="preserve">rzedsięwzięcia rewitalizacyjne realizowane są na </w:t>
      </w:r>
      <w:r w:rsidR="0000792A" w:rsidRPr="0000792A">
        <w:rPr>
          <w:u w:val="single"/>
        </w:rPr>
        <w:t>pod</w:t>
      </w:r>
      <w:r w:rsidRPr="0000792A">
        <w:rPr>
          <w:u w:val="single"/>
        </w:rPr>
        <w:t>obszarach rewitalizacji.</w:t>
      </w:r>
      <w:r w:rsidRPr="00525508">
        <w:t xml:space="preserve"> Do objęcia wsparciem w ramach </w:t>
      </w:r>
      <w:r w:rsidR="00525508" w:rsidRPr="00525508">
        <w:t>GPR</w:t>
      </w:r>
      <w:r w:rsidRPr="00525508">
        <w:t xml:space="preserve"> dopuszczone </w:t>
      </w:r>
      <w:r w:rsidR="00525508">
        <w:t>są</w:t>
      </w:r>
      <w:r w:rsidRPr="00525508">
        <w:t xml:space="preserve"> przedsięwzięcia rewitalizacyjne realizowane na obszarze rewitalizacji i umieszczone na liście planowanych podstawowych przedsięwzięć rewitalizacyjnych.</w:t>
      </w:r>
    </w:p>
    <w:p w14:paraId="3CE771FA" w14:textId="77777777" w:rsidR="00C02079" w:rsidRDefault="00C02079" w:rsidP="00525508">
      <w:pPr>
        <w:spacing w:before="240" w:after="0"/>
        <w:rPr>
          <w:b/>
        </w:rPr>
      </w:pPr>
      <w:r w:rsidRPr="00855551">
        <w:rPr>
          <w:b/>
        </w:rPr>
        <w:t>Komplementarnoś</w:t>
      </w:r>
      <w:r w:rsidR="00525508">
        <w:rPr>
          <w:b/>
        </w:rPr>
        <w:t>cią</w:t>
      </w:r>
      <w:r w:rsidRPr="00855551">
        <w:rPr>
          <w:b/>
        </w:rPr>
        <w:t xml:space="preserve"> problemow</w:t>
      </w:r>
      <w:r w:rsidR="00525508">
        <w:rPr>
          <w:b/>
        </w:rPr>
        <w:t>ą</w:t>
      </w:r>
      <w:r w:rsidRPr="00855551">
        <w:rPr>
          <w:b/>
        </w:rPr>
        <w:t xml:space="preserve"> i przestrzenn</w:t>
      </w:r>
      <w:r w:rsidR="00525508">
        <w:rPr>
          <w:b/>
        </w:rPr>
        <w:t>ą</w:t>
      </w:r>
    </w:p>
    <w:p w14:paraId="45687007" w14:textId="423071CD" w:rsidR="00E02EBD" w:rsidRDefault="00525508" w:rsidP="00D05C11">
      <w:r w:rsidRPr="00525508">
        <w:t xml:space="preserve">Zapewnienie komplementarności </w:t>
      </w:r>
      <w:r w:rsidRPr="00525508">
        <w:rPr>
          <w:b/>
          <w:i/>
        </w:rPr>
        <w:t>problemowej</w:t>
      </w:r>
      <w:r w:rsidRPr="00525508">
        <w:t xml:space="preserve"> wynika z uwzględnienia całościowego spojrzenia na przyczyny kryzysu w granicach wyznaczonego obszaru rewitalizacji, ograniczając tym samym występowanie dezintegracji działań. Skuteczność komplementarności wymusza również powiązania działań rewitalizacyjnych z decyzjami strategicznymi władz lokalnych. </w:t>
      </w:r>
      <w:r>
        <w:t xml:space="preserve">Komplementarność ta oznacza </w:t>
      </w:r>
      <w:r w:rsidRPr="00525508">
        <w:t>konieczność realizacji przedsięwzięć wzajemnie się dopełniających tematycznie sprawiając</w:t>
      </w:r>
      <w:r w:rsidR="001D314E">
        <w:t>,</w:t>
      </w:r>
      <w:r w:rsidRPr="00525508">
        <w:t xml:space="preserve"> że GPR będzie oddziaływał na obszar rewitalizacji we wszystkich niezbędnych 5 aspektach (społecznym, gospodarczym, przestrzenno-funkcjonalnym, technicznym, środowiskowym). </w:t>
      </w:r>
      <w:r w:rsidR="00B60DC9" w:rsidRPr="00B60DC9">
        <w:t>K</w:t>
      </w:r>
      <w:r w:rsidRPr="00B60DC9">
        <w:t>omplementarnoś</w:t>
      </w:r>
      <w:r w:rsidR="00B60DC9" w:rsidRPr="00B60DC9">
        <w:t>ć</w:t>
      </w:r>
      <w:r w:rsidRPr="00B60DC9">
        <w:t xml:space="preserve"> problemow</w:t>
      </w:r>
      <w:r w:rsidR="00B60DC9" w:rsidRPr="00B60DC9">
        <w:t>a</w:t>
      </w:r>
      <w:r w:rsidRPr="00B60DC9">
        <w:t xml:space="preserve"> ma </w:t>
      </w:r>
      <w:r w:rsidR="00B60DC9" w:rsidRPr="00B60DC9">
        <w:t>uniemożliwiać</w:t>
      </w:r>
      <w:r w:rsidRPr="00B60DC9">
        <w:t xml:space="preserve"> </w:t>
      </w:r>
      <w:r w:rsidR="00B60DC9" w:rsidRPr="00B60DC9">
        <w:t>podział</w:t>
      </w:r>
      <w:r w:rsidRPr="00B60DC9">
        <w:t xml:space="preserve"> działań, </w:t>
      </w:r>
      <w:r w:rsidR="00B60DC9" w:rsidRPr="00B60DC9">
        <w:t>skupiając</w:t>
      </w:r>
      <w:r w:rsidRPr="00B60DC9">
        <w:t xml:space="preserve"> uwagę na całościowym spojrzeniu na przyczyny kryzysu danego obszaru rewitalizacji. </w:t>
      </w:r>
      <w:r w:rsidR="00B60DC9" w:rsidRPr="00B60DC9">
        <w:t xml:space="preserve">Wdrożenie </w:t>
      </w:r>
      <w:r w:rsidRPr="00B60DC9">
        <w:t>komplementarnoś</w:t>
      </w:r>
      <w:r w:rsidR="00B60DC9" w:rsidRPr="00B60DC9">
        <w:t>ci</w:t>
      </w:r>
      <w:r w:rsidRPr="00B60DC9">
        <w:t xml:space="preserve"> problemow</w:t>
      </w:r>
      <w:r w:rsidR="00B60DC9" w:rsidRPr="00B60DC9">
        <w:t>ej</w:t>
      </w:r>
      <w:r w:rsidRPr="00B60DC9">
        <w:t xml:space="preserve"> oznacza</w:t>
      </w:r>
      <w:r w:rsidR="00366EEA">
        <w:t>ło</w:t>
      </w:r>
      <w:r w:rsidRPr="00B60DC9">
        <w:t xml:space="preserve"> także </w:t>
      </w:r>
      <w:r w:rsidR="00B60DC9" w:rsidRPr="00B60DC9">
        <w:t>obowiązek</w:t>
      </w:r>
      <w:r w:rsidRPr="00B60DC9">
        <w:t xml:space="preserve"> powiązania działań rewitalizacyjny</w:t>
      </w:r>
      <w:r w:rsidR="00690460">
        <w:t>ch ze strategicznymi decyzjami G</w:t>
      </w:r>
      <w:r w:rsidRPr="00B60DC9">
        <w:t xml:space="preserve">miny na innych polach, </w:t>
      </w:r>
      <w:r w:rsidR="00F90B00">
        <w:br/>
      </w:r>
      <w:r w:rsidRPr="00B60DC9">
        <w:t>co skutkuje lepszą koordynacją tematyczną i organizacyjną działań samorządu.</w:t>
      </w:r>
      <w:r w:rsidR="00A633E3">
        <w:t xml:space="preserve"> </w:t>
      </w:r>
      <w:r w:rsidR="00366EEA" w:rsidRPr="00DB4DC5">
        <w:t xml:space="preserve">W </w:t>
      </w:r>
      <w:r w:rsidR="00D26364" w:rsidRPr="00DB4DC5">
        <w:t>Gminnym Programie Rewitalizacji zadbano</w:t>
      </w:r>
      <w:r w:rsidR="00366EEA" w:rsidRPr="00DB4DC5">
        <w:t xml:space="preserve"> o to, aby działania z zakresu</w:t>
      </w:r>
      <w:r w:rsidR="00D26364" w:rsidRPr="00DB4DC5">
        <w:t xml:space="preserve"> 5 sfer</w:t>
      </w:r>
      <w:r w:rsidR="00366EEA" w:rsidRPr="00DB4DC5">
        <w:t xml:space="preserve"> współ</w:t>
      </w:r>
      <w:r w:rsidR="00D26364" w:rsidRPr="00DB4DC5">
        <w:t>istniały</w:t>
      </w:r>
      <w:r w:rsidR="00366EEA" w:rsidRPr="00DB4DC5">
        <w:t xml:space="preserve"> na tych samych </w:t>
      </w:r>
      <w:r w:rsidR="00D26364" w:rsidRPr="00DB4DC5">
        <w:t>pod</w:t>
      </w:r>
      <w:r w:rsidR="00366EEA" w:rsidRPr="00DB4DC5">
        <w:t xml:space="preserve">obszarach </w:t>
      </w:r>
      <w:r w:rsidR="00D26364" w:rsidRPr="00DB4DC5">
        <w:t xml:space="preserve">rewitalizacji </w:t>
      </w:r>
      <w:r w:rsidR="00366EEA" w:rsidRPr="00DB4DC5">
        <w:t xml:space="preserve">w tym samym czasie i </w:t>
      </w:r>
      <w:r w:rsidR="00D26364" w:rsidRPr="00DB4DC5">
        <w:t>tworzyły</w:t>
      </w:r>
      <w:r w:rsidR="00366EEA" w:rsidRPr="00DB4DC5">
        <w:t xml:space="preserve"> </w:t>
      </w:r>
      <w:r w:rsidR="00D26364" w:rsidRPr="00DB4DC5">
        <w:t>interdyscyplinarny,</w:t>
      </w:r>
      <w:r w:rsidR="00366EEA" w:rsidRPr="00DB4DC5">
        <w:t xml:space="preserve"> wzajemnie powiązany proces.</w:t>
      </w:r>
    </w:p>
    <w:p w14:paraId="554B6C6E" w14:textId="1709B2F5" w:rsidR="00997E4C" w:rsidRDefault="00997E4C" w:rsidP="00997E4C">
      <w:pPr>
        <w:pStyle w:val="Legenda"/>
        <w:keepNext/>
      </w:pPr>
      <w:bookmarkStart w:id="149" w:name="_Toc158986787"/>
      <w:r>
        <w:t xml:space="preserve">Tabela </w:t>
      </w:r>
      <w:fldSimple w:instr=" SEQ Tabela \* ARABIC ">
        <w:r w:rsidR="00335DDF">
          <w:rPr>
            <w:noProof/>
          </w:rPr>
          <w:t>34</w:t>
        </w:r>
      </w:fldSimple>
      <w:r>
        <w:t>.</w:t>
      </w:r>
      <w:r w:rsidR="001149FF">
        <w:t xml:space="preserve"> </w:t>
      </w:r>
      <w:r w:rsidR="00D05C11">
        <w:t>Oddziaływanie</w:t>
      </w:r>
      <w:r w:rsidR="001149FF">
        <w:t xml:space="preserve"> podstawowych przedsięwzięć rewitalizacyjnych </w:t>
      </w:r>
      <w:r w:rsidR="00D05C11">
        <w:t>w analizowanych sferach</w:t>
      </w:r>
      <w:bookmarkEnd w:id="149"/>
    </w:p>
    <w:tbl>
      <w:tblPr>
        <w:tblStyle w:val="redniecieniowanie1ak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1"/>
        <w:gridCol w:w="1134"/>
        <w:gridCol w:w="1276"/>
        <w:gridCol w:w="1389"/>
        <w:gridCol w:w="1419"/>
        <w:gridCol w:w="1103"/>
      </w:tblGrid>
      <w:tr w:rsidR="00997E4C" w14:paraId="184FB90C" w14:textId="77777777" w:rsidTr="00997E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top w:val="none" w:sz="0" w:space="0" w:color="auto"/>
              <w:left w:val="none" w:sz="0" w:space="0" w:color="auto"/>
              <w:bottom w:val="none" w:sz="0" w:space="0" w:color="auto"/>
              <w:right w:val="none" w:sz="0" w:space="0" w:color="auto"/>
            </w:tcBorders>
            <w:vAlign w:val="center"/>
          </w:tcPr>
          <w:p w14:paraId="1C26F985" w14:textId="156518E6" w:rsidR="00997E4C" w:rsidRPr="00997E4C" w:rsidRDefault="00997E4C" w:rsidP="00997E4C">
            <w:pPr>
              <w:jc w:val="center"/>
              <w:rPr>
                <w:sz w:val="20"/>
              </w:rPr>
            </w:pPr>
            <w:r w:rsidRPr="00997E4C">
              <w:rPr>
                <w:sz w:val="20"/>
              </w:rPr>
              <w:t>Przedsięwzięcie</w:t>
            </w:r>
          </w:p>
        </w:tc>
        <w:tc>
          <w:tcPr>
            <w:tcW w:w="1134" w:type="dxa"/>
            <w:tcBorders>
              <w:top w:val="none" w:sz="0" w:space="0" w:color="auto"/>
              <w:left w:val="none" w:sz="0" w:space="0" w:color="auto"/>
              <w:bottom w:val="none" w:sz="0" w:space="0" w:color="auto"/>
              <w:right w:val="none" w:sz="0" w:space="0" w:color="auto"/>
            </w:tcBorders>
            <w:vAlign w:val="center"/>
          </w:tcPr>
          <w:p w14:paraId="1E3F275B" w14:textId="52E6D8DD" w:rsidR="00997E4C" w:rsidRPr="00997E4C" w:rsidRDefault="00997E4C" w:rsidP="00997E4C">
            <w:pPr>
              <w:jc w:val="center"/>
              <w:cnfStyle w:val="100000000000" w:firstRow="1" w:lastRow="0" w:firstColumn="0" w:lastColumn="0" w:oddVBand="0" w:evenVBand="0" w:oddHBand="0" w:evenHBand="0" w:firstRowFirstColumn="0" w:firstRowLastColumn="0" w:lastRowFirstColumn="0" w:lastRowLastColumn="0"/>
              <w:rPr>
                <w:sz w:val="20"/>
              </w:rPr>
            </w:pPr>
            <w:r>
              <w:rPr>
                <w:sz w:val="20"/>
              </w:rPr>
              <w:t>S</w:t>
            </w:r>
            <w:r w:rsidRPr="00997E4C">
              <w:rPr>
                <w:sz w:val="20"/>
              </w:rPr>
              <w:t>fera społeczna</w:t>
            </w:r>
          </w:p>
        </w:tc>
        <w:tc>
          <w:tcPr>
            <w:tcW w:w="1276" w:type="dxa"/>
            <w:tcBorders>
              <w:top w:val="none" w:sz="0" w:space="0" w:color="auto"/>
              <w:left w:val="none" w:sz="0" w:space="0" w:color="auto"/>
              <w:bottom w:val="none" w:sz="0" w:space="0" w:color="auto"/>
              <w:right w:val="none" w:sz="0" w:space="0" w:color="auto"/>
            </w:tcBorders>
            <w:vAlign w:val="center"/>
          </w:tcPr>
          <w:p w14:paraId="77D57ED5" w14:textId="63FAD2DA" w:rsidR="00997E4C" w:rsidRPr="00997E4C" w:rsidRDefault="00997E4C" w:rsidP="00997E4C">
            <w:pPr>
              <w:jc w:val="center"/>
              <w:cnfStyle w:val="100000000000" w:firstRow="1" w:lastRow="0" w:firstColumn="0" w:lastColumn="0" w:oddVBand="0" w:evenVBand="0" w:oddHBand="0" w:evenHBand="0" w:firstRowFirstColumn="0" w:firstRowLastColumn="0" w:lastRowFirstColumn="0" w:lastRowLastColumn="0"/>
              <w:rPr>
                <w:sz w:val="20"/>
              </w:rPr>
            </w:pPr>
            <w:r w:rsidRPr="00997E4C">
              <w:rPr>
                <w:sz w:val="20"/>
              </w:rPr>
              <w:t>Sfera gospodarcza</w:t>
            </w:r>
          </w:p>
        </w:tc>
        <w:tc>
          <w:tcPr>
            <w:tcW w:w="1389" w:type="dxa"/>
            <w:tcBorders>
              <w:top w:val="none" w:sz="0" w:space="0" w:color="auto"/>
              <w:left w:val="none" w:sz="0" w:space="0" w:color="auto"/>
              <w:bottom w:val="none" w:sz="0" w:space="0" w:color="auto"/>
              <w:right w:val="none" w:sz="0" w:space="0" w:color="auto"/>
            </w:tcBorders>
            <w:vAlign w:val="center"/>
          </w:tcPr>
          <w:p w14:paraId="546FBB19" w14:textId="16964CEB" w:rsidR="00997E4C" w:rsidRPr="00997E4C" w:rsidRDefault="001D314E" w:rsidP="00997E4C">
            <w:pPr>
              <w:jc w:val="center"/>
              <w:cnfStyle w:val="100000000000" w:firstRow="1" w:lastRow="0" w:firstColumn="0" w:lastColumn="0" w:oddVBand="0" w:evenVBand="0" w:oddHBand="0" w:evenHBand="0" w:firstRowFirstColumn="0" w:firstRowLastColumn="0" w:lastRowFirstColumn="0" w:lastRowLastColumn="0"/>
              <w:rPr>
                <w:sz w:val="20"/>
              </w:rPr>
            </w:pPr>
            <w:r w:rsidRPr="00997E4C">
              <w:rPr>
                <w:sz w:val="20"/>
              </w:rPr>
              <w:t>Sfera przestrzenno-funkcjonalna</w:t>
            </w:r>
          </w:p>
        </w:tc>
        <w:tc>
          <w:tcPr>
            <w:tcW w:w="1419" w:type="dxa"/>
            <w:tcBorders>
              <w:top w:val="none" w:sz="0" w:space="0" w:color="auto"/>
              <w:left w:val="none" w:sz="0" w:space="0" w:color="auto"/>
              <w:bottom w:val="none" w:sz="0" w:space="0" w:color="auto"/>
              <w:right w:val="none" w:sz="0" w:space="0" w:color="auto"/>
            </w:tcBorders>
            <w:vAlign w:val="center"/>
          </w:tcPr>
          <w:p w14:paraId="5D698286" w14:textId="37D97460" w:rsidR="00997E4C" w:rsidRPr="00997E4C" w:rsidRDefault="00997E4C" w:rsidP="00997E4C">
            <w:pPr>
              <w:jc w:val="center"/>
              <w:cnfStyle w:val="100000000000" w:firstRow="1" w:lastRow="0" w:firstColumn="0" w:lastColumn="0" w:oddVBand="0" w:evenVBand="0" w:oddHBand="0" w:evenHBand="0" w:firstRowFirstColumn="0" w:firstRowLastColumn="0" w:lastRowFirstColumn="0" w:lastRowLastColumn="0"/>
              <w:rPr>
                <w:sz w:val="20"/>
              </w:rPr>
            </w:pPr>
            <w:r w:rsidRPr="00997E4C">
              <w:rPr>
                <w:sz w:val="20"/>
              </w:rPr>
              <w:t>Sfera środowiskowa</w:t>
            </w:r>
          </w:p>
        </w:tc>
        <w:tc>
          <w:tcPr>
            <w:tcW w:w="1103" w:type="dxa"/>
            <w:tcBorders>
              <w:top w:val="none" w:sz="0" w:space="0" w:color="auto"/>
              <w:left w:val="none" w:sz="0" w:space="0" w:color="auto"/>
              <w:bottom w:val="none" w:sz="0" w:space="0" w:color="auto"/>
              <w:right w:val="none" w:sz="0" w:space="0" w:color="auto"/>
            </w:tcBorders>
            <w:vAlign w:val="center"/>
          </w:tcPr>
          <w:p w14:paraId="33C143B8" w14:textId="40960646" w:rsidR="00997E4C" w:rsidRPr="00997E4C" w:rsidRDefault="00997E4C" w:rsidP="00997E4C">
            <w:pPr>
              <w:jc w:val="center"/>
              <w:cnfStyle w:val="100000000000" w:firstRow="1" w:lastRow="0" w:firstColumn="0" w:lastColumn="0" w:oddVBand="0" w:evenVBand="0" w:oddHBand="0" w:evenHBand="0" w:firstRowFirstColumn="0" w:firstRowLastColumn="0" w:lastRowFirstColumn="0" w:lastRowLastColumn="0"/>
              <w:rPr>
                <w:sz w:val="20"/>
              </w:rPr>
            </w:pPr>
            <w:r w:rsidRPr="00997E4C">
              <w:rPr>
                <w:sz w:val="20"/>
              </w:rPr>
              <w:t>Sfera techniczna</w:t>
            </w:r>
          </w:p>
        </w:tc>
      </w:tr>
      <w:tr w:rsidR="00D05C11" w14:paraId="31AC50AF" w14:textId="77777777" w:rsidTr="00D05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right w:val="none" w:sz="0" w:space="0" w:color="auto"/>
            </w:tcBorders>
          </w:tcPr>
          <w:p w14:paraId="457AB49C" w14:textId="40ECB68F" w:rsidR="00D05C11" w:rsidRPr="004A0957" w:rsidRDefault="00D05C11" w:rsidP="00A633E3">
            <w:pPr>
              <w:rPr>
                <w:sz w:val="20"/>
              </w:rPr>
            </w:pPr>
            <w:r w:rsidRPr="004A0957">
              <w:rPr>
                <w:sz w:val="20"/>
              </w:rPr>
              <w:t xml:space="preserve">PROJEKT REWITALIZACYJNY </w:t>
            </w:r>
            <w:r w:rsidRPr="004A0957">
              <w:rPr>
                <w:sz w:val="20"/>
              </w:rPr>
              <w:lastRenderedPageBreak/>
              <w:t>NR 1</w:t>
            </w:r>
          </w:p>
        </w:tc>
        <w:tc>
          <w:tcPr>
            <w:tcW w:w="1134" w:type="dxa"/>
            <w:tcBorders>
              <w:left w:val="none" w:sz="0" w:space="0" w:color="auto"/>
              <w:right w:val="none" w:sz="0" w:space="0" w:color="auto"/>
            </w:tcBorders>
            <w:vAlign w:val="center"/>
          </w:tcPr>
          <w:p w14:paraId="0F6FA7CE" w14:textId="3272CDF6"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r w:rsidRPr="004A0957">
              <w:rPr>
                <w:sz w:val="20"/>
              </w:rPr>
              <w:lastRenderedPageBreak/>
              <w:sym w:font="Wingdings" w:char="F0FC"/>
            </w:r>
          </w:p>
        </w:tc>
        <w:tc>
          <w:tcPr>
            <w:tcW w:w="1276" w:type="dxa"/>
            <w:tcBorders>
              <w:left w:val="none" w:sz="0" w:space="0" w:color="auto"/>
              <w:right w:val="none" w:sz="0" w:space="0" w:color="auto"/>
            </w:tcBorders>
            <w:vAlign w:val="center"/>
          </w:tcPr>
          <w:p w14:paraId="4985493A" w14:textId="03DCBB90"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r w:rsidRPr="004A0957">
              <w:rPr>
                <w:sz w:val="20"/>
              </w:rPr>
              <w:sym w:font="Wingdings" w:char="F0FC"/>
            </w:r>
          </w:p>
        </w:tc>
        <w:tc>
          <w:tcPr>
            <w:tcW w:w="1389" w:type="dxa"/>
            <w:tcBorders>
              <w:left w:val="none" w:sz="0" w:space="0" w:color="auto"/>
              <w:right w:val="none" w:sz="0" w:space="0" w:color="auto"/>
            </w:tcBorders>
            <w:vAlign w:val="center"/>
          </w:tcPr>
          <w:p w14:paraId="1957032D"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p>
        </w:tc>
        <w:tc>
          <w:tcPr>
            <w:tcW w:w="1419" w:type="dxa"/>
            <w:tcBorders>
              <w:left w:val="none" w:sz="0" w:space="0" w:color="auto"/>
              <w:right w:val="none" w:sz="0" w:space="0" w:color="auto"/>
            </w:tcBorders>
            <w:vAlign w:val="center"/>
          </w:tcPr>
          <w:p w14:paraId="3A21854D" w14:textId="34BF2521"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r w:rsidRPr="004A0957">
              <w:rPr>
                <w:sz w:val="20"/>
              </w:rPr>
              <w:sym w:font="Wingdings" w:char="F0FC"/>
            </w:r>
          </w:p>
        </w:tc>
        <w:tc>
          <w:tcPr>
            <w:tcW w:w="1103" w:type="dxa"/>
            <w:tcBorders>
              <w:left w:val="none" w:sz="0" w:space="0" w:color="auto"/>
            </w:tcBorders>
            <w:vAlign w:val="center"/>
          </w:tcPr>
          <w:p w14:paraId="3303BE67" w14:textId="2FF25352"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r w:rsidRPr="004A0957">
              <w:rPr>
                <w:sz w:val="20"/>
              </w:rPr>
              <w:sym w:font="Wingdings" w:char="F0FC"/>
            </w:r>
          </w:p>
        </w:tc>
      </w:tr>
      <w:tr w:rsidR="00F90538" w14:paraId="6691BAD1" w14:textId="77777777" w:rsidTr="00CB48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2" w:type="dxa"/>
            <w:gridSpan w:val="6"/>
          </w:tcPr>
          <w:p w14:paraId="7FC93F63" w14:textId="7C249104" w:rsidR="00F90538" w:rsidRPr="00B63578" w:rsidRDefault="00B63578" w:rsidP="00A03431">
            <w:pPr>
              <w:rPr>
                <w:b w:val="0"/>
              </w:rPr>
            </w:pPr>
            <w:r w:rsidRPr="00B63578">
              <w:rPr>
                <w:b w:val="0"/>
              </w:rPr>
              <w:lastRenderedPageBreak/>
              <w:t xml:space="preserve">Projekt zakłada utworzenie </w:t>
            </w:r>
            <w:r>
              <w:rPr>
                <w:b w:val="0"/>
              </w:rPr>
              <w:t>c</w:t>
            </w:r>
            <w:r w:rsidRPr="00B63578">
              <w:rPr>
                <w:b w:val="0"/>
              </w:rPr>
              <w:t>entrum integ</w:t>
            </w:r>
            <w:r>
              <w:rPr>
                <w:b w:val="0"/>
              </w:rPr>
              <w:t>racji społeczno-gospodarczej w K</w:t>
            </w:r>
            <w:r w:rsidRPr="00B63578">
              <w:rPr>
                <w:b w:val="0"/>
              </w:rPr>
              <w:t>ębłowie</w:t>
            </w:r>
            <w:r>
              <w:rPr>
                <w:b w:val="0"/>
              </w:rPr>
              <w:t xml:space="preserve">. </w:t>
            </w:r>
            <w:r w:rsidRPr="00B63578">
              <w:rPr>
                <w:b w:val="0"/>
              </w:rPr>
              <w:t>Zakres interwencji przedsięwzięcia obejmuje stworzenie infrastruktury społeczno-gospodarczej przyczyniającej się do włączenia społecznego oraz do ochrony, rozwoju i promowania niematerialnego dziedzictwa kulturowego i usług w dziedzinie kultury.</w:t>
            </w:r>
            <w:r w:rsidR="00B0644D">
              <w:rPr>
                <w:b w:val="0"/>
              </w:rPr>
              <w:t xml:space="preserve"> </w:t>
            </w:r>
            <w:r>
              <w:rPr>
                <w:b w:val="0"/>
              </w:rPr>
              <w:t xml:space="preserve">Projekt ten pozwoli na ograniczenie problemów: niskiej </w:t>
            </w:r>
            <w:r w:rsidR="001D314E">
              <w:rPr>
                <w:b w:val="0"/>
              </w:rPr>
              <w:t>liczby podmiotów</w:t>
            </w:r>
            <w:r>
              <w:rPr>
                <w:b w:val="0"/>
              </w:rPr>
              <w:t xml:space="preserve"> ekonomii społecznej prowadzących działalność na obszarze rewitalizacji, braku miejsca do nawiązywania więzi społecznych </w:t>
            </w:r>
            <w:r w:rsidR="00B0644D">
              <w:rPr>
                <w:b w:val="0"/>
              </w:rPr>
              <w:br/>
            </w:r>
            <w:r>
              <w:rPr>
                <w:b w:val="0"/>
              </w:rPr>
              <w:t xml:space="preserve">i aktywizacji mieszkańców. </w:t>
            </w:r>
            <w:r w:rsidR="00A03431">
              <w:rPr>
                <w:b w:val="0"/>
              </w:rPr>
              <w:t xml:space="preserve">Ograniczy ponadto występowanie w przestrzeni podobszaru obiektów zdegradowanych z </w:t>
            </w:r>
            <w:r w:rsidR="001D314E">
              <w:rPr>
                <w:b w:val="0"/>
              </w:rPr>
              <w:t>nie ekologicznymi</w:t>
            </w:r>
            <w:r w:rsidR="00A03431">
              <w:rPr>
                <w:b w:val="0"/>
              </w:rPr>
              <w:t xml:space="preserve"> instalacjami elektrycznymi i grzewczymi. Ponadto zwiększy również zasób gminy w aspekcie infrastruktury społecznej.</w:t>
            </w:r>
          </w:p>
        </w:tc>
      </w:tr>
      <w:tr w:rsidR="00D05C11" w14:paraId="5EB1E15B" w14:textId="77777777" w:rsidTr="00D05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right w:val="none" w:sz="0" w:space="0" w:color="auto"/>
            </w:tcBorders>
          </w:tcPr>
          <w:p w14:paraId="3AA00631" w14:textId="173A8619" w:rsidR="00D05C11" w:rsidRPr="004A0957" w:rsidRDefault="00D05C11" w:rsidP="00A633E3">
            <w:pPr>
              <w:rPr>
                <w:sz w:val="20"/>
              </w:rPr>
            </w:pPr>
            <w:r w:rsidRPr="004A0957">
              <w:rPr>
                <w:sz w:val="20"/>
              </w:rPr>
              <w:t>PROJEKT REWITALIZACYJNY NR 2</w:t>
            </w:r>
          </w:p>
        </w:tc>
        <w:tc>
          <w:tcPr>
            <w:tcW w:w="1134" w:type="dxa"/>
            <w:tcBorders>
              <w:left w:val="none" w:sz="0" w:space="0" w:color="auto"/>
              <w:right w:val="none" w:sz="0" w:space="0" w:color="auto"/>
            </w:tcBorders>
            <w:vAlign w:val="center"/>
          </w:tcPr>
          <w:p w14:paraId="281A5D9E" w14:textId="2B31AF5C"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r w:rsidRPr="004A0957">
              <w:rPr>
                <w:sz w:val="20"/>
              </w:rPr>
              <w:sym w:font="Wingdings" w:char="F0FC"/>
            </w:r>
          </w:p>
        </w:tc>
        <w:tc>
          <w:tcPr>
            <w:tcW w:w="1276" w:type="dxa"/>
            <w:tcBorders>
              <w:left w:val="none" w:sz="0" w:space="0" w:color="auto"/>
              <w:right w:val="none" w:sz="0" w:space="0" w:color="auto"/>
            </w:tcBorders>
            <w:vAlign w:val="center"/>
          </w:tcPr>
          <w:p w14:paraId="16864BBF" w14:textId="46144600"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r w:rsidRPr="004A0957">
              <w:rPr>
                <w:sz w:val="20"/>
              </w:rPr>
              <w:sym w:font="Wingdings" w:char="F0FC"/>
            </w:r>
          </w:p>
        </w:tc>
        <w:tc>
          <w:tcPr>
            <w:tcW w:w="1389" w:type="dxa"/>
            <w:tcBorders>
              <w:left w:val="none" w:sz="0" w:space="0" w:color="auto"/>
              <w:right w:val="none" w:sz="0" w:space="0" w:color="auto"/>
            </w:tcBorders>
            <w:vAlign w:val="center"/>
          </w:tcPr>
          <w:p w14:paraId="39148D98"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p>
        </w:tc>
        <w:tc>
          <w:tcPr>
            <w:tcW w:w="1419" w:type="dxa"/>
            <w:tcBorders>
              <w:left w:val="none" w:sz="0" w:space="0" w:color="auto"/>
              <w:right w:val="none" w:sz="0" w:space="0" w:color="auto"/>
            </w:tcBorders>
            <w:vAlign w:val="center"/>
          </w:tcPr>
          <w:p w14:paraId="6488C454"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p>
        </w:tc>
        <w:tc>
          <w:tcPr>
            <w:tcW w:w="1103" w:type="dxa"/>
            <w:tcBorders>
              <w:left w:val="none" w:sz="0" w:space="0" w:color="auto"/>
            </w:tcBorders>
            <w:vAlign w:val="center"/>
          </w:tcPr>
          <w:p w14:paraId="6DE0A8A0" w14:textId="7E7339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rPr>
            </w:pPr>
            <w:r w:rsidRPr="004A0957">
              <w:rPr>
                <w:sz w:val="20"/>
              </w:rPr>
              <w:sym w:font="Wingdings" w:char="F0FC"/>
            </w:r>
          </w:p>
        </w:tc>
      </w:tr>
      <w:tr w:rsidR="00F90538" w14:paraId="4D194DCF" w14:textId="77777777" w:rsidTr="00CB48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2" w:type="dxa"/>
            <w:gridSpan w:val="6"/>
          </w:tcPr>
          <w:p w14:paraId="23674D9D" w14:textId="615C9305" w:rsidR="00DF39C0" w:rsidRPr="00DF39C0" w:rsidRDefault="00DF39C0" w:rsidP="0087081B">
            <w:pPr>
              <w:rPr>
                <w:b w:val="0"/>
              </w:rPr>
            </w:pPr>
            <w:r w:rsidRPr="00DF39C0">
              <w:rPr>
                <w:b w:val="0"/>
              </w:rPr>
              <w:t xml:space="preserve">Projekt </w:t>
            </w:r>
            <w:r>
              <w:rPr>
                <w:b w:val="0"/>
              </w:rPr>
              <w:t xml:space="preserve">ma na celu utworzenie </w:t>
            </w:r>
            <w:r w:rsidRPr="00DF39C0">
              <w:rPr>
                <w:b w:val="0"/>
              </w:rPr>
              <w:t xml:space="preserve">świetlic środowiskowych </w:t>
            </w:r>
            <w:r>
              <w:rPr>
                <w:b w:val="0"/>
              </w:rPr>
              <w:t>w rewitalizowanych obiektach (</w:t>
            </w:r>
            <w:r w:rsidRPr="00EC4EBD">
              <w:rPr>
                <w:b w:val="0"/>
              </w:rPr>
              <w:t>remiz</w:t>
            </w:r>
            <w:r>
              <w:rPr>
                <w:b w:val="0"/>
              </w:rPr>
              <w:t>a</w:t>
            </w:r>
            <w:r w:rsidRPr="00EC4EBD">
              <w:rPr>
                <w:b w:val="0"/>
              </w:rPr>
              <w:t xml:space="preserve"> OSP w Piaskach</w:t>
            </w:r>
            <w:r>
              <w:rPr>
                <w:b w:val="0"/>
              </w:rPr>
              <w:t xml:space="preserve">, </w:t>
            </w:r>
            <w:r w:rsidRPr="00485AC2">
              <w:rPr>
                <w:b w:val="0"/>
              </w:rPr>
              <w:t>budyn</w:t>
            </w:r>
            <w:r>
              <w:rPr>
                <w:b w:val="0"/>
              </w:rPr>
              <w:t xml:space="preserve">ek po byłej szkole podstawowej </w:t>
            </w:r>
            <w:r w:rsidRPr="00485AC2">
              <w:rPr>
                <w:b w:val="0"/>
              </w:rPr>
              <w:t>w Woli Piaseckiej</w:t>
            </w:r>
            <w:r>
              <w:rPr>
                <w:b w:val="0"/>
              </w:rPr>
              <w:t xml:space="preserve">). </w:t>
            </w:r>
            <w:r w:rsidRPr="00DF39C0">
              <w:rPr>
                <w:b w:val="0"/>
              </w:rPr>
              <w:t>Świetlice jako placówki wsparcia dziennego pełn</w:t>
            </w:r>
            <w:r>
              <w:rPr>
                <w:b w:val="0"/>
              </w:rPr>
              <w:t xml:space="preserve">ić będą funkcję opiekuńczą i specjalistyczną. </w:t>
            </w:r>
            <w:r w:rsidRPr="00DF39C0">
              <w:rPr>
                <w:b w:val="0"/>
              </w:rPr>
              <w:t>Projekt skierowany jest do dzieci i ich rodziców lub opiekunów prawnych zagrożonych ubóstwem.</w:t>
            </w:r>
            <w:r w:rsidR="0087081B">
              <w:rPr>
                <w:b w:val="0"/>
              </w:rPr>
              <w:t xml:space="preserve"> </w:t>
            </w:r>
            <w:r>
              <w:rPr>
                <w:b w:val="0"/>
              </w:rPr>
              <w:t xml:space="preserve">Realizacja projektu pozwoli na ograniczenie problemów: trudności powrotu na rynek pracy </w:t>
            </w:r>
            <w:r w:rsidR="0087081B">
              <w:rPr>
                <w:b w:val="0"/>
              </w:rPr>
              <w:t>rodzicom. Świetlice ponadto</w:t>
            </w:r>
            <w:r>
              <w:rPr>
                <w:b w:val="0"/>
              </w:rPr>
              <w:t xml:space="preserve"> </w:t>
            </w:r>
            <w:r w:rsidR="0087081B">
              <w:rPr>
                <w:b w:val="0"/>
              </w:rPr>
              <w:t xml:space="preserve">będą zlokalizowane w </w:t>
            </w:r>
            <w:r>
              <w:rPr>
                <w:b w:val="0"/>
              </w:rPr>
              <w:t>budynkach publicznych dostosowanych do potrzeb osób ze szczegó</w:t>
            </w:r>
            <w:r w:rsidR="0087081B">
              <w:rPr>
                <w:b w:val="0"/>
              </w:rPr>
              <w:t>lnymi potrzebami, zatem spełniona będzie zasada dostępności.</w:t>
            </w:r>
          </w:p>
        </w:tc>
      </w:tr>
      <w:tr w:rsidR="00D05C11" w14:paraId="26B23B7E" w14:textId="77777777" w:rsidTr="00D05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right w:val="none" w:sz="0" w:space="0" w:color="auto"/>
            </w:tcBorders>
          </w:tcPr>
          <w:p w14:paraId="691F5B2A" w14:textId="3B372B93" w:rsidR="00D05C11" w:rsidRPr="004A0957" w:rsidRDefault="00D05C11" w:rsidP="00A633E3">
            <w:pPr>
              <w:rPr>
                <w:sz w:val="20"/>
                <w:szCs w:val="20"/>
              </w:rPr>
            </w:pPr>
            <w:r w:rsidRPr="004A0957">
              <w:rPr>
                <w:sz w:val="20"/>
                <w:szCs w:val="20"/>
              </w:rPr>
              <w:t>PROJEKT REWITALIZACYJNY NR 3</w:t>
            </w:r>
          </w:p>
        </w:tc>
        <w:tc>
          <w:tcPr>
            <w:tcW w:w="1134" w:type="dxa"/>
            <w:tcBorders>
              <w:left w:val="none" w:sz="0" w:space="0" w:color="auto"/>
              <w:right w:val="none" w:sz="0" w:space="0" w:color="auto"/>
            </w:tcBorders>
            <w:vAlign w:val="center"/>
          </w:tcPr>
          <w:p w14:paraId="72F944CE" w14:textId="2C21227B"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276" w:type="dxa"/>
            <w:tcBorders>
              <w:left w:val="none" w:sz="0" w:space="0" w:color="auto"/>
              <w:right w:val="none" w:sz="0" w:space="0" w:color="auto"/>
            </w:tcBorders>
            <w:vAlign w:val="center"/>
          </w:tcPr>
          <w:p w14:paraId="5FD177EA" w14:textId="12CE3ACE"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389" w:type="dxa"/>
            <w:tcBorders>
              <w:left w:val="none" w:sz="0" w:space="0" w:color="auto"/>
              <w:right w:val="none" w:sz="0" w:space="0" w:color="auto"/>
            </w:tcBorders>
            <w:vAlign w:val="center"/>
          </w:tcPr>
          <w:p w14:paraId="01F22733" w14:textId="3C9F4214"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419" w:type="dxa"/>
            <w:tcBorders>
              <w:left w:val="none" w:sz="0" w:space="0" w:color="auto"/>
              <w:right w:val="none" w:sz="0" w:space="0" w:color="auto"/>
            </w:tcBorders>
            <w:vAlign w:val="center"/>
          </w:tcPr>
          <w:p w14:paraId="41D6852D" w14:textId="59BF7AB0"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103" w:type="dxa"/>
            <w:tcBorders>
              <w:left w:val="none" w:sz="0" w:space="0" w:color="auto"/>
            </w:tcBorders>
            <w:vAlign w:val="center"/>
          </w:tcPr>
          <w:p w14:paraId="5DBFEB49" w14:textId="257091C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r>
      <w:tr w:rsidR="00F90538" w14:paraId="2AD42D6C" w14:textId="77777777" w:rsidTr="00CB48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2" w:type="dxa"/>
            <w:gridSpan w:val="6"/>
          </w:tcPr>
          <w:p w14:paraId="1EE3F900" w14:textId="44B6850D" w:rsidR="00F90538" w:rsidRPr="00B0644D" w:rsidRDefault="00A03431" w:rsidP="00A03431">
            <w:pPr>
              <w:rPr>
                <w:b w:val="0"/>
              </w:rPr>
            </w:pPr>
            <w:r w:rsidRPr="00B63578">
              <w:rPr>
                <w:b w:val="0"/>
              </w:rPr>
              <w:t xml:space="preserve">Projekt zakłada utworzenie </w:t>
            </w:r>
            <w:r>
              <w:rPr>
                <w:b w:val="0"/>
              </w:rPr>
              <w:t>C</w:t>
            </w:r>
            <w:r w:rsidRPr="00B63578">
              <w:rPr>
                <w:b w:val="0"/>
              </w:rPr>
              <w:t xml:space="preserve">entrum </w:t>
            </w:r>
            <w:r w:rsidRPr="00A03431">
              <w:rPr>
                <w:b w:val="0"/>
              </w:rPr>
              <w:t>Edukacji Sport</w:t>
            </w:r>
            <w:r>
              <w:rPr>
                <w:b w:val="0"/>
              </w:rPr>
              <w:t xml:space="preserve">owej, Kulturalnej i Społecznej w Woli Piaseckiej. </w:t>
            </w:r>
            <w:r w:rsidRPr="00B63578">
              <w:rPr>
                <w:b w:val="0"/>
              </w:rPr>
              <w:t xml:space="preserve">Zakres interwencji przedsięwzięcia obejmuje stworzenie infrastruktury społeczno-gospodarczej przyczyniającej się do włączenia społecznego </w:t>
            </w:r>
            <w:r>
              <w:rPr>
                <w:b w:val="0"/>
              </w:rPr>
              <w:t>mieszkańców oraz rozwoju podmiotów ekonomii społecznej. Pracę polegać będą na poprawie stanu technicznego budynku</w:t>
            </w:r>
            <w:r w:rsidR="00B0644D">
              <w:rPr>
                <w:b w:val="0"/>
              </w:rPr>
              <w:t xml:space="preserve"> zdegradowanego i aktualnie nieużytkowanego</w:t>
            </w:r>
            <w:r>
              <w:rPr>
                <w:b w:val="0"/>
              </w:rPr>
              <w:t xml:space="preserve"> oraz utworzeniu naturalnego </w:t>
            </w:r>
            <w:r w:rsidR="00B0644D">
              <w:rPr>
                <w:b w:val="0"/>
              </w:rPr>
              <w:t>placu zabaw dla rodzin. P</w:t>
            </w:r>
            <w:r>
              <w:rPr>
                <w:b w:val="0"/>
              </w:rPr>
              <w:t xml:space="preserve">ozwoli na ograniczenie problemów: niskiej </w:t>
            </w:r>
            <w:r w:rsidR="001D314E">
              <w:rPr>
                <w:b w:val="0"/>
              </w:rPr>
              <w:t>liczby podmiotów</w:t>
            </w:r>
            <w:r>
              <w:rPr>
                <w:b w:val="0"/>
              </w:rPr>
              <w:t xml:space="preserve"> ekonomii społecznej prowadzących działalność na obszarze rewitalizacji, braku miejsca do nawiązywania więzi społecznych i aktywizacji mieszkańców. Ograniczy ponadto występowanie w przestrzeni podobszaru obiektów zdegradowanych z </w:t>
            </w:r>
            <w:r w:rsidR="001D314E">
              <w:rPr>
                <w:b w:val="0"/>
              </w:rPr>
              <w:t>nie ekologicznymi</w:t>
            </w:r>
            <w:r>
              <w:rPr>
                <w:b w:val="0"/>
              </w:rPr>
              <w:t xml:space="preserve"> instalacjami elektrycznymi </w:t>
            </w:r>
            <w:r>
              <w:rPr>
                <w:b w:val="0"/>
              </w:rPr>
              <w:br/>
              <w:t>i grzewczymi. Ponadto zwiększy również zasób gminy w aspekcie infrastruktury społ</w:t>
            </w:r>
            <w:r w:rsidR="00B0644D">
              <w:rPr>
                <w:b w:val="0"/>
              </w:rPr>
              <w:t>ecznej.</w:t>
            </w:r>
          </w:p>
        </w:tc>
      </w:tr>
      <w:tr w:rsidR="00D05C11" w14:paraId="60226D6B" w14:textId="77777777" w:rsidTr="00D05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right w:val="none" w:sz="0" w:space="0" w:color="auto"/>
            </w:tcBorders>
          </w:tcPr>
          <w:p w14:paraId="1EA120CD" w14:textId="4E8F6C9C" w:rsidR="00D05C11" w:rsidRPr="004A0957" w:rsidRDefault="00D05C11" w:rsidP="00A633E3">
            <w:pPr>
              <w:rPr>
                <w:sz w:val="20"/>
                <w:szCs w:val="20"/>
              </w:rPr>
            </w:pPr>
            <w:r w:rsidRPr="004A0957">
              <w:rPr>
                <w:sz w:val="20"/>
                <w:szCs w:val="20"/>
              </w:rPr>
              <w:t>PROJEKT REWITALIZACYJNY NR 4</w:t>
            </w:r>
          </w:p>
        </w:tc>
        <w:tc>
          <w:tcPr>
            <w:tcW w:w="1134" w:type="dxa"/>
            <w:tcBorders>
              <w:left w:val="none" w:sz="0" w:space="0" w:color="auto"/>
              <w:right w:val="none" w:sz="0" w:space="0" w:color="auto"/>
            </w:tcBorders>
            <w:vAlign w:val="center"/>
          </w:tcPr>
          <w:p w14:paraId="26740BA7" w14:textId="0E349C28"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276" w:type="dxa"/>
            <w:tcBorders>
              <w:left w:val="none" w:sz="0" w:space="0" w:color="auto"/>
              <w:right w:val="none" w:sz="0" w:space="0" w:color="auto"/>
            </w:tcBorders>
            <w:vAlign w:val="center"/>
          </w:tcPr>
          <w:p w14:paraId="4CEFBB77"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89" w:type="dxa"/>
            <w:tcBorders>
              <w:left w:val="none" w:sz="0" w:space="0" w:color="auto"/>
              <w:right w:val="none" w:sz="0" w:space="0" w:color="auto"/>
            </w:tcBorders>
            <w:vAlign w:val="center"/>
          </w:tcPr>
          <w:p w14:paraId="23F7AE1B"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left w:val="none" w:sz="0" w:space="0" w:color="auto"/>
              <w:right w:val="none" w:sz="0" w:space="0" w:color="auto"/>
            </w:tcBorders>
            <w:vAlign w:val="center"/>
          </w:tcPr>
          <w:p w14:paraId="6FDF0E88" w14:textId="21D29E83"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103" w:type="dxa"/>
            <w:tcBorders>
              <w:left w:val="none" w:sz="0" w:space="0" w:color="auto"/>
            </w:tcBorders>
            <w:vAlign w:val="center"/>
          </w:tcPr>
          <w:p w14:paraId="5B3D779B" w14:textId="683BEEA2"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F90538" w14:paraId="0705FF90" w14:textId="77777777" w:rsidTr="00CB48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2" w:type="dxa"/>
            <w:gridSpan w:val="6"/>
          </w:tcPr>
          <w:p w14:paraId="4EE01EAF" w14:textId="7DF453D7" w:rsidR="00F90538" w:rsidRPr="00D05C11" w:rsidRDefault="0098160E" w:rsidP="00B0644D">
            <w:pPr>
              <w:rPr>
                <w:sz w:val="32"/>
              </w:rPr>
            </w:pPr>
            <w:r>
              <w:rPr>
                <w:b w:val="0"/>
              </w:rPr>
              <w:t>Przedsięwzięcie</w:t>
            </w:r>
            <w:r w:rsidR="00B0644D">
              <w:rPr>
                <w:b w:val="0"/>
              </w:rPr>
              <w:t xml:space="preserve"> </w:t>
            </w:r>
            <w:r w:rsidR="00B0644D" w:rsidRPr="00B63578">
              <w:rPr>
                <w:b w:val="0"/>
              </w:rPr>
              <w:t xml:space="preserve">zakłada </w:t>
            </w:r>
            <w:r w:rsidR="00B0644D">
              <w:rPr>
                <w:b w:val="0"/>
              </w:rPr>
              <w:t xml:space="preserve">wyprowadzenie ze stanu zdegradowanego budynku remizy OSP </w:t>
            </w:r>
            <w:r>
              <w:rPr>
                <w:b w:val="0"/>
              </w:rPr>
              <w:br/>
            </w:r>
            <w:r w:rsidR="00B0644D">
              <w:rPr>
                <w:b w:val="0"/>
              </w:rPr>
              <w:t xml:space="preserve">w Piaskach. </w:t>
            </w:r>
            <w:r w:rsidR="00B0644D" w:rsidRPr="00B63578">
              <w:rPr>
                <w:b w:val="0"/>
              </w:rPr>
              <w:t xml:space="preserve">Zakres interwencji </w:t>
            </w:r>
            <w:r w:rsidR="00B0644D" w:rsidRPr="00B0644D">
              <w:rPr>
                <w:b w:val="0"/>
              </w:rPr>
              <w:t>przedsięwzięcia obejmuje stworzenie infrastruktury społeczno-</w:t>
            </w:r>
            <w:r w:rsidR="00B0644D">
              <w:rPr>
                <w:b w:val="0"/>
              </w:rPr>
              <w:t xml:space="preserve">kulturowej </w:t>
            </w:r>
            <w:r w:rsidR="00B0644D" w:rsidRPr="00B0644D">
              <w:rPr>
                <w:b w:val="0"/>
              </w:rPr>
              <w:t xml:space="preserve">przyczyniającej się do włączenia społecznego mieszkańców oraz rozwoju </w:t>
            </w:r>
            <w:r w:rsidR="00B0644D">
              <w:rPr>
                <w:b w:val="0"/>
              </w:rPr>
              <w:t>organizacji pozarządowych</w:t>
            </w:r>
            <w:r w:rsidR="00B0644D" w:rsidRPr="00B0644D">
              <w:rPr>
                <w:b w:val="0"/>
              </w:rPr>
              <w:t xml:space="preserve">. </w:t>
            </w:r>
            <w:r w:rsidR="00B0644D">
              <w:rPr>
                <w:b w:val="0"/>
              </w:rPr>
              <w:t xml:space="preserve"> Projekt ten pozwoli na ograniczenie problemów: niskiej </w:t>
            </w:r>
            <w:r w:rsidR="001D314E">
              <w:rPr>
                <w:b w:val="0"/>
              </w:rPr>
              <w:t>liczby organizacji</w:t>
            </w:r>
            <w:r w:rsidR="00B0644D">
              <w:rPr>
                <w:b w:val="0"/>
              </w:rPr>
              <w:t xml:space="preserve"> pozarządowych prowadzących działalność na obszarze rewitalizacji, braku miejsca do aktywizacji mieszkańców. Ograniczy ponadto występowanie w przestrzeni podobszaru obiektów zdegradowanych z </w:t>
            </w:r>
            <w:r w:rsidR="001D314E">
              <w:rPr>
                <w:b w:val="0"/>
              </w:rPr>
              <w:t>nie ekologicznymi</w:t>
            </w:r>
            <w:r w:rsidR="00B0644D">
              <w:rPr>
                <w:b w:val="0"/>
              </w:rPr>
              <w:t xml:space="preserve"> instalacjami elektrycznymi i grzewczymi. </w:t>
            </w:r>
          </w:p>
        </w:tc>
      </w:tr>
      <w:tr w:rsidR="00D05C11" w14:paraId="70EA4A74" w14:textId="77777777" w:rsidTr="00D05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right w:val="none" w:sz="0" w:space="0" w:color="auto"/>
            </w:tcBorders>
          </w:tcPr>
          <w:p w14:paraId="23CC823B" w14:textId="6F467E13" w:rsidR="00D05C11" w:rsidRPr="004A0957" w:rsidRDefault="00D05C11" w:rsidP="00A633E3">
            <w:pPr>
              <w:rPr>
                <w:sz w:val="20"/>
                <w:szCs w:val="20"/>
              </w:rPr>
            </w:pPr>
            <w:r w:rsidRPr="004A0957">
              <w:rPr>
                <w:sz w:val="20"/>
                <w:szCs w:val="20"/>
              </w:rPr>
              <w:t>PROJEKT REWITALIZACYJNY NR 5</w:t>
            </w:r>
          </w:p>
        </w:tc>
        <w:tc>
          <w:tcPr>
            <w:tcW w:w="1134" w:type="dxa"/>
            <w:tcBorders>
              <w:left w:val="none" w:sz="0" w:space="0" w:color="auto"/>
              <w:right w:val="none" w:sz="0" w:space="0" w:color="auto"/>
            </w:tcBorders>
            <w:vAlign w:val="center"/>
          </w:tcPr>
          <w:p w14:paraId="77ACDB89" w14:textId="13576B59"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276" w:type="dxa"/>
            <w:tcBorders>
              <w:left w:val="none" w:sz="0" w:space="0" w:color="auto"/>
              <w:right w:val="none" w:sz="0" w:space="0" w:color="auto"/>
            </w:tcBorders>
            <w:vAlign w:val="center"/>
          </w:tcPr>
          <w:p w14:paraId="3D6F0943"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89" w:type="dxa"/>
            <w:tcBorders>
              <w:left w:val="none" w:sz="0" w:space="0" w:color="auto"/>
              <w:right w:val="none" w:sz="0" w:space="0" w:color="auto"/>
            </w:tcBorders>
            <w:vAlign w:val="center"/>
          </w:tcPr>
          <w:p w14:paraId="67C317CB" w14:textId="2FEE10B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left w:val="none" w:sz="0" w:space="0" w:color="auto"/>
              <w:right w:val="none" w:sz="0" w:space="0" w:color="auto"/>
            </w:tcBorders>
            <w:vAlign w:val="center"/>
          </w:tcPr>
          <w:p w14:paraId="4274B963"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03" w:type="dxa"/>
            <w:tcBorders>
              <w:left w:val="none" w:sz="0" w:space="0" w:color="auto"/>
            </w:tcBorders>
            <w:vAlign w:val="center"/>
          </w:tcPr>
          <w:p w14:paraId="12F8E15C" w14:textId="7C2D9A2E"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r>
      <w:tr w:rsidR="00F90538" w14:paraId="647D29DE" w14:textId="77777777" w:rsidTr="00CB48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2" w:type="dxa"/>
            <w:gridSpan w:val="6"/>
          </w:tcPr>
          <w:p w14:paraId="5DF6EA08" w14:textId="24E793E3" w:rsidR="00F90538" w:rsidRPr="00B0644D" w:rsidRDefault="00B0644D" w:rsidP="00D23D25">
            <w:pPr>
              <w:rPr>
                <w:b w:val="0"/>
              </w:rPr>
            </w:pPr>
            <w:r w:rsidRPr="00B0644D">
              <w:rPr>
                <w:b w:val="0"/>
              </w:rPr>
              <w:t xml:space="preserve">Działania planowane w </w:t>
            </w:r>
            <w:r>
              <w:rPr>
                <w:b w:val="0"/>
              </w:rPr>
              <w:t>tym projekcie polegać maja na budowie kompleksu rekreacyjno-sportowego w Brzezicach.</w:t>
            </w:r>
            <w:r w:rsidR="00D23D25">
              <w:rPr>
                <w:b w:val="0"/>
              </w:rPr>
              <w:t xml:space="preserve"> </w:t>
            </w:r>
            <w:r w:rsidR="001D314E">
              <w:rPr>
                <w:b w:val="0"/>
              </w:rPr>
              <w:t>Celem</w:t>
            </w:r>
            <w:r w:rsidR="00D23D25">
              <w:rPr>
                <w:b w:val="0"/>
              </w:rPr>
              <w:t xml:space="preserve"> tej realizacji jest zapewnienie mieszkańcom dostępu do infrastruktury społecznej i sportowej, w tym osobom ze szczególnymi potrzebami. Zakładane jest wykonanie m.in.: niwelacji terenu, odprowadzeni wód powierzchniowych z terenu oraz budowy boisk sportowych i parkingu. </w:t>
            </w:r>
            <w:r w:rsidR="00D23D25" w:rsidRPr="00E02EBD">
              <w:rPr>
                <w:b w:val="0"/>
              </w:rPr>
              <w:t xml:space="preserve">Pozwoli to na ograniczenie zdiagnozowanych problemów na obszarze rewitalizacji, które związane są m.in. </w:t>
            </w:r>
            <w:r w:rsidR="00D23D25">
              <w:rPr>
                <w:b w:val="0"/>
              </w:rPr>
              <w:t xml:space="preserve">brak miejsca do aktywnego wypoczynku dla mieszkańców. </w:t>
            </w:r>
            <w:r w:rsidR="00D23D25" w:rsidRPr="00D23D25">
              <w:rPr>
                <w:b w:val="0"/>
              </w:rPr>
              <w:t xml:space="preserve">Ponadto podczas prac budowalnych uwzględnione </w:t>
            </w:r>
            <w:r w:rsidR="001D314E" w:rsidRPr="00D23D25">
              <w:rPr>
                <w:b w:val="0"/>
              </w:rPr>
              <w:t>zostaną potrzeby</w:t>
            </w:r>
            <w:r w:rsidR="00D23D25" w:rsidRPr="00D23D25">
              <w:rPr>
                <w:b w:val="0"/>
              </w:rPr>
              <w:t xml:space="preserve"> osób ze szczególnymi potrzebami.</w:t>
            </w:r>
          </w:p>
        </w:tc>
      </w:tr>
      <w:tr w:rsidR="00D05C11" w14:paraId="42F3722F" w14:textId="77777777" w:rsidTr="00D05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right w:val="none" w:sz="0" w:space="0" w:color="auto"/>
            </w:tcBorders>
          </w:tcPr>
          <w:p w14:paraId="673741A5" w14:textId="7E5FA432" w:rsidR="00D05C11" w:rsidRPr="004A0957" w:rsidRDefault="00D05C11" w:rsidP="00A633E3">
            <w:pPr>
              <w:rPr>
                <w:sz w:val="20"/>
                <w:szCs w:val="20"/>
              </w:rPr>
            </w:pPr>
            <w:r w:rsidRPr="004A0957">
              <w:rPr>
                <w:sz w:val="20"/>
                <w:szCs w:val="20"/>
              </w:rPr>
              <w:t>PROJEKT REWITALIZACYJNY NR 6</w:t>
            </w:r>
          </w:p>
        </w:tc>
        <w:tc>
          <w:tcPr>
            <w:tcW w:w="1134" w:type="dxa"/>
            <w:tcBorders>
              <w:left w:val="none" w:sz="0" w:space="0" w:color="auto"/>
              <w:right w:val="none" w:sz="0" w:space="0" w:color="auto"/>
            </w:tcBorders>
            <w:vAlign w:val="center"/>
          </w:tcPr>
          <w:p w14:paraId="4DDE3A5F" w14:textId="1BBDED62"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276" w:type="dxa"/>
            <w:tcBorders>
              <w:left w:val="none" w:sz="0" w:space="0" w:color="auto"/>
              <w:right w:val="none" w:sz="0" w:space="0" w:color="auto"/>
            </w:tcBorders>
            <w:vAlign w:val="center"/>
          </w:tcPr>
          <w:p w14:paraId="617229C6" w14:textId="127878DC"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389" w:type="dxa"/>
            <w:tcBorders>
              <w:left w:val="none" w:sz="0" w:space="0" w:color="auto"/>
              <w:right w:val="none" w:sz="0" w:space="0" w:color="auto"/>
            </w:tcBorders>
            <w:vAlign w:val="center"/>
          </w:tcPr>
          <w:p w14:paraId="73B973E8"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left w:val="none" w:sz="0" w:space="0" w:color="auto"/>
              <w:right w:val="none" w:sz="0" w:space="0" w:color="auto"/>
            </w:tcBorders>
            <w:vAlign w:val="center"/>
          </w:tcPr>
          <w:p w14:paraId="2CA08976"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03" w:type="dxa"/>
            <w:tcBorders>
              <w:left w:val="none" w:sz="0" w:space="0" w:color="auto"/>
            </w:tcBorders>
            <w:vAlign w:val="center"/>
          </w:tcPr>
          <w:p w14:paraId="25C64936" w14:textId="1C6F412E" w:rsidR="00D05C11" w:rsidRPr="004A0957" w:rsidRDefault="0087081B"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r>
      <w:tr w:rsidR="002E64AC" w14:paraId="101DFFC0" w14:textId="77777777" w:rsidTr="00CB48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2" w:type="dxa"/>
            <w:gridSpan w:val="6"/>
          </w:tcPr>
          <w:p w14:paraId="246D5FC8" w14:textId="41B49625" w:rsidR="002E64AC" w:rsidRDefault="002E64AC" w:rsidP="002E64AC">
            <w:pPr>
              <w:rPr>
                <w:b w:val="0"/>
              </w:rPr>
            </w:pPr>
            <w:r w:rsidRPr="00E02EBD">
              <w:rPr>
                <w:b w:val="0"/>
              </w:rPr>
              <w:lastRenderedPageBreak/>
              <w:t xml:space="preserve">Działania w ramach projektu będą realizowane </w:t>
            </w:r>
            <w:r>
              <w:rPr>
                <w:b w:val="0"/>
              </w:rPr>
              <w:t>w</w:t>
            </w:r>
            <w:r w:rsidRPr="00E02EBD">
              <w:rPr>
                <w:b w:val="0"/>
              </w:rPr>
              <w:t xml:space="preserve"> zrewitalizowanej infrastrukturze (</w:t>
            </w:r>
            <w:r>
              <w:rPr>
                <w:b w:val="0"/>
              </w:rPr>
              <w:t xml:space="preserve">budynek OSP w Kębłowie, </w:t>
            </w:r>
            <w:r w:rsidRPr="00EC4EBD">
              <w:rPr>
                <w:b w:val="0"/>
              </w:rPr>
              <w:t>remiz</w:t>
            </w:r>
            <w:r>
              <w:rPr>
                <w:b w:val="0"/>
              </w:rPr>
              <w:t>a</w:t>
            </w:r>
            <w:r w:rsidRPr="00EC4EBD">
              <w:rPr>
                <w:b w:val="0"/>
              </w:rPr>
              <w:t xml:space="preserve"> OSP w Piaskach</w:t>
            </w:r>
            <w:r>
              <w:rPr>
                <w:b w:val="0"/>
              </w:rPr>
              <w:t xml:space="preserve">, </w:t>
            </w:r>
            <w:r w:rsidRPr="00485AC2">
              <w:rPr>
                <w:b w:val="0"/>
              </w:rPr>
              <w:t>budyn</w:t>
            </w:r>
            <w:r>
              <w:rPr>
                <w:b w:val="0"/>
              </w:rPr>
              <w:t xml:space="preserve">ek po byłej szkole podstawowej </w:t>
            </w:r>
            <w:r w:rsidRPr="00485AC2">
              <w:rPr>
                <w:b w:val="0"/>
              </w:rPr>
              <w:t>w Woli Piaseckiej</w:t>
            </w:r>
            <w:r>
              <w:rPr>
                <w:b w:val="0"/>
              </w:rPr>
              <w:t xml:space="preserve"> oraz kompleks w Brzezicach</w:t>
            </w:r>
            <w:r w:rsidRPr="00E02EBD">
              <w:rPr>
                <w:b w:val="0"/>
              </w:rPr>
              <w:t xml:space="preserve">) w celu wzmocnienia aktywności </w:t>
            </w:r>
            <w:r w:rsidRPr="00485AC2">
              <w:rPr>
                <w:b w:val="0"/>
              </w:rPr>
              <w:t>społeczn</w:t>
            </w:r>
            <w:r>
              <w:rPr>
                <w:b w:val="0"/>
              </w:rPr>
              <w:t>ej</w:t>
            </w:r>
            <w:r w:rsidRPr="00485AC2">
              <w:rPr>
                <w:b w:val="0"/>
              </w:rPr>
              <w:t xml:space="preserve"> osób najbardziej zagrożonych ubóstwem </w:t>
            </w:r>
            <w:r w:rsidR="001D314E" w:rsidRPr="00485AC2">
              <w:rPr>
                <w:b w:val="0"/>
              </w:rPr>
              <w:t>lub wykluczeniem</w:t>
            </w:r>
            <w:r w:rsidRPr="00485AC2">
              <w:rPr>
                <w:b w:val="0"/>
              </w:rPr>
              <w:t xml:space="preserve"> społecznym</w:t>
            </w:r>
            <w:r>
              <w:rPr>
                <w:b w:val="0"/>
              </w:rPr>
              <w:t xml:space="preserve"> oraz </w:t>
            </w:r>
            <w:r w:rsidRPr="009C52FF">
              <w:rPr>
                <w:b w:val="0"/>
              </w:rPr>
              <w:t xml:space="preserve">na rzecz integracji społeczności zagrożonych </w:t>
            </w:r>
            <w:r w:rsidR="001D314E" w:rsidRPr="009C52FF">
              <w:rPr>
                <w:b w:val="0"/>
              </w:rPr>
              <w:t>wykluczeniem społecznym</w:t>
            </w:r>
            <w:r w:rsidRPr="009C52FF">
              <w:rPr>
                <w:b w:val="0"/>
              </w:rPr>
              <w:t>, w tym realizacja działań na rzecz rozwoju lokalnego.</w:t>
            </w:r>
          </w:p>
          <w:p w14:paraId="674625CD" w14:textId="349217EE" w:rsidR="002E64AC" w:rsidRDefault="002E64AC" w:rsidP="002E64AC">
            <w:pPr>
              <w:tabs>
                <w:tab w:val="left" w:pos="227"/>
              </w:tabs>
              <w:rPr>
                <w:b w:val="0"/>
              </w:rPr>
            </w:pPr>
            <w:r w:rsidRPr="002E64AC">
              <w:rPr>
                <w:b w:val="0"/>
              </w:rPr>
              <w:t xml:space="preserve">Rezultatem podjętych działań będzie </w:t>
            </w:r>
            <w:r>
              <w:rPr>
                <w:b w:val="0"/>
              </w:rPr>
              <w:t>umocniony rozwój lokalny.</w:t>
            </w:r>
          </w:p>
          <w:p w14:paraId="2B2A2F42" w14:textId="323E7298" w:rsidR="002E64AC" w:rsidRPr="002E64AC" w:rsidRDefault="002E64AC" w:rsidP="002E64AC">
            <w:pPr>
              <w:rPr>
                <w:b w:val="0"/>
              </w:rPr>
            </w:pPr>
            <w:r w:rsidRPr="00E02EBD">
              <w:rPr>
                <w:b w:val="0"/>
              </w:rPr>
              <w:t xml:space="preserve">W </w:t>
            </w:r>
            <w:r>
              <w:rPr>
                <w:b w:val="0"/>
              </w:rPr>
              <w:t>obiektac</w:t>
            </w:r>
            <w:r w:rsidRPr="00E02EBD">
              <w:rPr>
                <w:b w:val="0"/>
              </w:rPr>
              <w:t>h planuje się realizacje szeregu działań polegających na prowadzeniu</w:t>
            </w:r>
            <w:r w:rsidRPr="002E64AC">
              <w:rPr>
                <w:color w:val="000000" w:themeColor="text1"/>
                <w:szCs w:val="18"/>
                <w14:shadow w14:blurRad="63500" w14:dist="50800" w14:dir="2700000" w14:sx="0" w14:sy="0" w14:kx="0" w14:ky="0" w14:algn="none">
                  <w14:srgbClr w14:val="000000">
                    <w14:alpha w14:val="50000"/>
                  </w14:srgbClr>
                </w14:shadow>
              </w:rPr>
              <w:t xml:space="preserve"> </w:t>
            </w:r>
            <w:r w:rsidRPr="002E64AC">
              <w:rPr>
                <w:b w:val="0"/>
                <w:color w:val="000000" w:themeColor="text1"/>
                <w:szCs w:val="18"/>
                <w14:shadow w14:blurRad="63500" w14:dist="50800" w14:dir="2700000" w14:sx="0" w14:sy="0" w14:kx="0" w14:ky="0" w14:algn="none">
                  <w14:srgbClr w14:val="000000">
                    <w14:alpha w14:val="50000"/>
                  </w14:srgbClr>
                </w14:shadow>
              </w:rPr>
              <w:t>dla różnych grup społecznych</w:t>
            </w:r>
            <w:r w:rsidRPr="002E64AC">
              <w:rPr>
                <w:b w:val="0"/>
              </w:rPr>
              <w:t xml:space="preserve">: </w:t>
            </w:r>
          </w:p>
          <w:p w14:paraId="298246E6" w14:textId="53349524" w:rsidR="002E64AC" w:rsidRPr="002E64AC" w:rsidRDefault="002E64AC" w:rsidP="007478D8">
            <w:pPr>
              <w:pStyle w:val="Akapitzlist"/>
              <w:numPr>
                <w:ilvl w:val="0"/>
                <w:numId w:val="103"/>
              </w:numPr>
              <w:rPr>
                <w:b w:val="0"/>
                <w:color w:val="000000" w:themeColor="text1"/>
                <w:sz w:val="18"/>
                <w:szCs w:val="18"/>
                <w14:shadow w14:blurRad="63500" w14:dist="50800" w14:dir="2700000" w14:sx="0" w14:sy="0" w14:kx="0" w14:ky="0" w14:algn="none">
                  <w14:srgbClr w14:val="000000">
                    <w14:alpha w14:val="50000"/>
                  </w14:srgbClr>
                </w14:shadow>
              </w:rPr>
            </w:pPr>
            <w:r w:rsidRPr="002E64AC">
              <w:rPr>
                <w:b w:val="0"/>
                <w:color w:val="000000" w:themeColor="text1"/>
                <w:szCs w:val="18"/>
                <w14:shadow w14:blurRad="63500" w14:dist="50800" w14:dir="2700000" w14:sx="0" w14:sy="0" w14:kx="0" w14:ky="0" w14:algn="none">
                  <w14:srgbClr w14:val="000000">
                    <w14:alpha w14:val="50000"/>
                  </w14:srgbClr>
                </w14:shadow>
              </w:rPr>
              <w:t xml:space="preserve">zajęć edukacyjnych; </w:t>
            </w:r>
          </w:p>
          <w:p w14:paraId="2D5048DA" w14:textId="77777777" w:rsidR="002E64AC" w:rsidRPr="002E64AC" w:rsidRDefault="002E64AC" w:rsidP="007478D8">
            <w:pPr>
              <w:pStyle w:val="Akapitzlist"/>
              <w:numPr>
                <w:ilvl w:val="0"/>
                <w:numId w:val="103"/>
              </w:numPr>
              <w:rPr>
                <w:b w:val="0"/>
                <w:color w:val="000000" w:themeColor="text1"/>
                <w:sz w:val="18"/>
                <w:szCs w:val="18"/>
                <w14:shadow w14:blurRad="63500" w14:dist="50800" w14:dir="2700000" w14:sx="0" w14:sy="0" w14:kx="0" w14:ky="0" w14:algn="none">
                  <w14:srgbClr w14:val="000000">
                    <w14:alpha w14:val="50000"/>
                  </w14:srgbClr>
                </w14:shadow>
              </w:rPr>
            </w:pPr>
            <w:r w:rsidRPr="002E64AC">
              <w:rPr>
                <w:b w:val="0"/>
                <w:color w:val="000000" w:themeColor="text1"/>
                <w:szCs w:val="18"/>
                <w14:shadow w14:blurRad="63500" w14:dist="50800" w14:dir="2700000" w14:sx="0" w14:sy="0" w14:kx="0" w14:ky="0" w14:algn="none">
                  <w14:srgbClr w14:val="000000">
                    <w14:alpha w14:val="50000"/>
                  </w14:srgbClr>
                </w14:shadow>
              </w:rPr>
              <w:t>spotkań;</w:t>
            </w:r>
          </w:p>
          <w:p w14:paraId="7FF03B5E" w14:textId="234A6AEF" w:rsidR="002E64AC" w:rsidRPr="002E64AC" w:rsidRDefault="002E64AC" w:rsidP="007478D8">
            <w:pPr>
              <w:pStyle w:val="Akapitzlist"/>
              <w:numPr>
                <w:ilvl w:val="0"/>
                <w:numId w:val="103"/>
              </w:numPr>
              <w:rPr>
                <w:b w:val="0"/>
                <w:color w:val="000000" w:themeColor="text1"/>
                <w:sz w:val="18"/>
                <w:szCs w:val="18"/>
                <w14:shadow w14:blurRad="63500" w14:dist="50800" w14:dir="2700000" w14:sx="0" w14:sy="0" w14:kx="0" w14:ky="0" w14:algn="none">
                  <w14:srgbClr w14:val="000000">
                    <w14:alpha w14:val="50000"/>
                  </w14:srgbClr>
                </w14:shadow>
              </w:rPr>
            </w:pPr>
            <w:r w:rsidRPr="002E64AC">
              <w:rPr>
                <w:b w:val="0"/>
                <w:color w:val="000000" w:themeColor="text1"/>
                <w:szCs w:val="18"/>
                <w14:shadow w14:blurRad="63500" w14:dist="50800" w14:dir="2700000" w14:sx="0" w14:sy="0" w14:kx="0" w14:ky="0" w14:algn="none">
                  <w14:srgbClr w14:val="000000">
                    <w14:alpha w14:val="50000"/>
                  </w14:srgbClr>
                </w14:shadow>
              </w:rPr>
              <w:t xml:space="preserve">szkoleń; </w:t>
            </w:r>
          </w:p>
          <w:p w14:paraId="501F81C4" w14:textId="58CC66D6" w:rsidR="002E64AC" w:rsidRPr="00767C4D" w:rsidRDefault="002E64AC" w:rsidP="007478D8">
            <w:pPr>
              <w:pStyle w:val="Akapitzlist"/>
              <w:numPr>
                <w:ilvl w:val="0"/>
                <w:numId w:val="103"/>
              </w:numPr>
              <w:rPr>
                <w:b w:val="0"/>
                <w:color w:val="000000" w:themeColor="text1"/>
                <w:sz w:val="18"/>
                <w:szCs w:val="18"/>
                <w14:shadow w14:blurRad="63500" w14:dist="50800" w14:dir="2700000" w14:sx="0" w14:sy="0" w14:kx="0" w14:ky="0" w14:algn="none">
                  <w14:srgbClr w14:val="000000">
                    <w14:alpha w14:val="50000"/>
                  </w14:srgbClr>
                </w14:shadow>
              </w:rPr>
            </w:pPr>
            <w:r w:rsidRPr="002E64AC">
              <w:rPr>
                <w:b w:val="0"/>
                <w:color w:val="000000" w:themeColor="text1"/>
                <w:szCs w:val="18"/>
                <w14:shadow w14:blurRad="63500" w14:dist="50800" w14:dir="2700000" w14:sx="0" w14:sy="0" w14:kx="0" w14:ky="0" w14:algn="none">
                  <w14:srgbClr w14:val="000000">
                    <w14:alpha w14:val="50000"/>
                  </w14:srgbClr>
                </w14:shadow>
              </w:rPr>
              <w:t>organizacji wydarzeń integracyjnych (koncertów, wystaw, warsztatów).</w:t>
            </w:r>
          </w:p>
          <w:p w14:paraId="6DF5F752" w14:textId="24EBB500" w:rsidR="002E64AC" w:rsidRPr="002E64AC" w:rsidRDefault="002E64AC" w:rsidP="0087081B">
            <w:pPr>
              <w:tabs>
                <w:tab w:val="left" w:pos="227"/>
              </w:tabs>
              <w:rPr>
                <w:b w:val="0"/>
              </w:rPr>
            </w:pPr>
            <w:r w:rsidRPr="00E02EBD">
              <w:rPr>
                <w:b w:val="0"/>
              </w:rPr>
              <w:t>Pozwoli to na ograniczenie zdiagnozowanych problemów na obszarze rewitalizacji, które związane są m.in. z niedostateczną aktywnością</w:t>
            </w:r>
            <w:r>
              <w:rPr>
                <w:b w:val="0"/>
              </w:rPr>
              <w:t xml:space="preserve"> i integracją</w:t>
            </w:r>
            <w:r w:rsidRPr="00E02EBD">
              <w:rPr>
                <w:b w:val="0"/>
              </w:rPr>
              <w:t xml:space="preserve"> społeczną, </w:t>
            </w:r>
            <w:r>
              <w:rPr>
                <w:b w:val="0"/>
              </w:rPr>
              <w:t xml:space="preserve">asymilacją ubogich </w:t>
            </w:r>
            <w:r w:rsidR="00767C4D">
              <w:rPr>
                <w:b w:val="0"/>
              </w:rPr>
              <w:br/>
            </w:r>
            <w:r>
              <w:rPr>
                <w:b w:val="0"/>
              </w:rPr>
              <w:t>i bezrobotnych osób i niedostateczn</w:t>
            </w:r>
            <w:r w:rsidR="00767C4D">
              <w:rPr>
                <w:b w:val="0"/>
              </w:rPr>
              <w:t>ą</w:t>
            </w:r>
            <w:r>
              <w:rPr>
                <w:b w:val="0"/>
              </w:rPr>
              <w:t xml:space="preserve"> przedsiębiorczością wśród mieszkańców.</w:t>
            </w:r>
            <w:r w:rsidR="0087081B">
              <w:rPr>
                <w:b w:val="0"/>
              </w:rPr>
              <w:t xml:space="preserve"> Ponadto jego realizacja odbędzie się w miejscu zapewniającym dostępność osobom ze szczególnymi potrzebami. </w:t>
            </w:r>
          </w:p>
        </w:tc>
      </w:tr>
      <w:tr w:rsidR="00D05C11" w14:paraId="3A797F63" w14:textId="77777777" w:rsidTr="00D05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1" w:type="dxa"/>
            <w:tcBorders>
              <w:right w:val="none" w:sz="0" w:space="0" w:color="auto"/>
            </w:tcBorders>
          </w:tcPr>
          <w:p w14:paraId="10705F8D" w14:textId="362B17C3" w:rsidR="00D05C11" w:rsidRPr="004A0957" w:rsidRDefault="00D05C11" w:rsidP="00A633E3">
            <w:pPr>
              <w:rPr>
                <w:sz w:val="20"/>
                <w:szCs w:val="20"/>
              </w:rPr>
            </w:pPr>
            <w:r w:rsidRPr="004A0957">
              <w:rPr>
                <w:sz w:val="20"/>
                <w:szCs w:val="20"/>
              </w:rPr>
              <w:t>PROJEKT REWITALIZACYJNY NR 7</w:t>
            </w:r>
          </w:p>
        </w:tc>
        <w:tc>
          <w:tcPr>
            <w:tcW w:w="1134" w:type="dxa"/>
            <w:tcBorders>
              <w:left w:val="none" w:sz="0" w:space="0" w:color="auto"/>
              <w:right w:val="none" w:sz="0" w:space="0" w:color="auto"/>
            </w:tcBorders>
            <w:vAlign w:val="center"/>
          </w:tcPr>
          <w:p w14:paraId="420E5BF8" w14:textId="604876FB"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276" w:type="dxa"/>
            <w:tcBorders>
              <w:left w:val="none" w:sz="0" w:space="0" w:color="auto"/>
              <w:right w:val="none" w:sz="0" w:space="0" w:color="auto"/>
            </w:tcBorders>
            <w:vAlign w:val="center"/>
          </w:tcPr>
          <w:p w14:paraId="3BEB1854" w14:textId="32C14C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c>
          <w:tcPr>
            <w:tcW w:w="1389" w:type="dxa"/>
            <w:tcBorders>
              <w:left w:val="none" w:sz="0" w:space="0" w:color="auto"/>
              <w:right w:val="none" w:sz="0" w:space="0" w:color="auto"/>
            </w:tcBorders>
            <w:vAlign w:val="center"/>
          </w:tcPr>
          <w:p w14:paraId="4511232F"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left w:val="none" w:sz="0" w:space="0" w:color="auto"/>
              <w:right w:val="none" w:sz="0" w:space="0" w:color="auto"/>
            </w:tcBorders>
            <w:vAlign w:val="center"/>
          </w:tcPr>
          <w:p w14:paraId="3D7FA5A8" w14:textId="77777777" w:rsidR="00D05C11" w:rsidRPr="004A0957" w:rsidRDefault="00D05C11"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03" w:type="dxa"/>
            <w:tcBorders>
              <w:left w:val="none" w:sz="0" w:space="0" w:color="auto"/>
            </w:tcBorders>
            <w:vAlign w:val="center"/>
          </w:tcPr>
          <w:p w14:paraId="6502E0DE" w14:textId="732455B4" w:rsidR="00D05C11" w:rsidRPr="004A0957" w:rsidRDefault="0087081B" w:rsidP="00D05C11">
            <w:pPr>
              <w:jc w:val="center"/>
              <w:cnfStyle w:val="000000100000" w:firstRow="0" w:lastRow="0" w:firstColumn="0" w:lastColumn="0" w:oddVBand="0" w:evenVBand="0" w:oddHBand="1" w:evenHBand="0" w:firstRowFirstColumn="0" w:firstRowLastColumn="0" w:lastRowFirstColumn="0" w:lastRowLastColumn="0"/>
              <w:rPr>
                <w:sz w:val="20"/>
                <w:szCs w:val="20"/>
              </w:rPr>
            </w:pPr>
            <w:r w:rsidRPr="004A0957">
              <w:rPr>
                <w:sz w:val="20"/>
                <w:szCs w:val="20"/>
              </w:rPr>
              <w:sym w:font="Wingdings" w:char="F0FC"/>
            </w:r>
          </w:p>
        </w:tc>
      </w:tr>
      <w:tr w:rsidR="00E02EBD" w14:paraId="0C7C5719" w14:textId="77777777" w:rsidTr="00CB48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62" w:type="dxa"/>
            <w:gridSpan w:val="6"/>
          </w:tcPr>
          <w:p w14:paraId="11DD102F" w14:textId="77777777" w:rsidR="00767C4D" w:rsidRDefault="002E64AC" w:rsidP="00767C4D">
            <w:pPr>
              <w:rPr>
                <w:b w:val="0"/>
              </w:rPr>
            </w:pPr>
            <w:r w:rsidRPr="00E02EBD">
              <w:rPr>
                <w:b w:val="0"/>
              </w:rPr>
              <w:t xml:space="preserve">Działania w ramach projektu będą realizowane </w:t>
            </w:r>
            <w:r>
              <w:rPr>
                <w:b w:val="0"/>
              </w:rPr>
              <w:t>w</w:t>
            </w:r>
            <w:r w:rsidRPr="00E02EBD">
              <w:rPr>
                <w:b w:val="0"/>
              </w:rPr>
              <w:t xml:space="preserve"> zrewitalizowanej infrastrukturze (</w:t>
            </w:r>
            <w:r>
              <w:rPr>
                <w:b w:val="0"/>
              </w:rPr>
              <w:t xml:space="preserve">budynek OSP w Kębłowie, </w:t>
            </w:r>
            <w:r w:rsidRPr="00EC4EBD">
              <w:rPr>
                <w:b w:val="0"/>
              </w:rPr>
              <w:t>remiz</w:t>
            </w:r>
            <w:r>
              <w:rPr>
                <w:b w:val="0"/>
              </w:rPr>
              <w:t>a</w:t>
            </w:r>
            <w:r w:rsidRPr="00EC4EBD">
              <w:rPr>
                <w:b w:val="0"/>
              </w:rPr>
              <w:t xml:space="preserve"> OSP w Piaskach</w:t>
            </w:r>
            <w:r>
              <w:rPr>
                <w:b w:val="0"/>
              </w:rPr>
              <w:t xml:space="preserve">, </w:t>
            </w:r>
            <w:r w:rsidRPr="00485AC2">
              <w:rPr>
                <w:b w:val="0"/>
              </w:rPr>
              <w:t>budyn</w:t>
            </w:r>
            <w:r>
              <w:rPr>
                <w:b w:val="0"/>
              </w:rPr>
              <w:t xml:space="preserve">ek po byłej szkole podstawowej </w:t>
            </w:r>
            <w:r w:rsidRPr="00485AC2">
              <w:rPr>
                <w:b w:val="0"/>
              </w:rPr>
              <w:t>w Woli Piaseckiej</w:t>
            </w:r>
            <w:r>
              <w:rPr>
                <w:b w:val="0"/>
              </w:rPr>
              <w:t xml:space="preserve"> oraz kompleks w Brzezicach</w:t>
            </w:r>
            <w:r w:rsidRPr="00E02EBD">
              <w:rPr>
                <w:b w:val="0"/>
              </w:rPr>
              <w:t>) w celu</w:t>
            </w:r>
            <w:r w:rsidR="00767C4D">
              <w:rPr>
                <w:b w:val="0"/>
              </w:rPr>
              <w:t xml:space="preserve"> wzmocnienia</w:t>
            </w:r>
            <w:r w:rsidR="00767C4D">
              <w:t xml:space="preserve"> </w:t>
            </w:r>
            <w:r w:rsidR="00767C4D" w:rsidRPr="00767C4D">
              <w:rPr>
                <w:b w:val="0"/>
              </w:rPr>
              <w:t>integracji społeczności zagrożonych wykluczeniem społecznym</w:t>
            </w:r>
            <w:r w:rsidR="00767C4D">
              <w:rPr>
                <w:b w:val="0"/>
              </w:rPr>
              <w:t xml:space="preserve">. </w:t>
            </w:r>
            <w:r w:rsidR="00767C4D" w:rsidRPr="00767C4D">
              <w:rPr>
                <w:b w:val="0"/>
              </w:rPr>
              <w:t>Projekt obejmuje organizacje ogólnodostępnych wydarzeń</w:t>
            </w:r>
            <w:r w:rsidR="00767C4D">
              <w:rPr>
                <w:b w:val="0"/>
              </w:rPr>
              <w:t>, które dzięki realizacji</w:t>
            </w:r>
            <w:r w:rsidR="00767C4D" w:rsidRPr="00767C4D">
              <w:rPr>
                <w:b w:val="0"/>
              </w:rPr>
              <w:t xml:space="preserve"> wzmocni się potencjał instytucjonalny działających już organizacji, jak również poczucie integracji mieszkańców z miejscem zamieszkania.</w:t>
            </w:r>
          </w:p>
          <w:p w14:paraId="6AEFCC45" w14:textId="52E0058B" w:rsidR="00767C4D" w:rsidRPr="00485AC2" w:rsidRDefault="00767C4D" w:rsidP="0087081B">
            <w:pPr>
              <w:rPr>
                <w:b w:val="0"/>
              </w:rPr>
            </w:pPr>
            <w:r w:rsidRPr="00E02EBD">
              <w:rPr>
                <w:b w:val="0"/>
              </w:rPr>
              <w:t xml:space="preserve">Pozwoli </w:t>
            </w:r>
            <w:r>
              <w:rPr>
                <w:b w:val="0"/>
              </w:rPr>
              <w:t>on</w:t>
            </w:r>
            <w:r w:rsidRPr="00E02EBD">
              <w:rPr>
                <w:b w:val="0"/>
              </w:rPr>
              <w:t xml:space="preserve"> na ograniczenie zdiagnozowanych problemów na obszarze rewitalizacji, które związane są m.in. z niedostateczną aktywnością</w:t>
            </w:r>
            <w:r>
              <w:rPr>
                <w:b w:val="0"/>
              </w:rPr>
              <w:t xml:space="preserve"> i integracją</w:t>
            </w:r>
            <w:r w:rsidRPr="00E02EBD">
              <w:rPr>
                <w:b w:val="0"/>
              </w:rPr>
              <w:t xml:space="preserve"> społeczną, </w:t>
            </w:r>
            <w:r>
              <w:rPr>
                <w:b w:val="0"/>
              </w:rPr>
              <w:t>asymilacją osób zagrożonych wykluczeniem społecznym i niedostateczną przedsiębiorczością wśród mieszkańców.</w:t>
            </w:r>
            <w:r w:rsidR="0087081B">
              <w:rPr>
                <w:b w:val="0"/>
              </w:rPr>
              <w:t xml:space="preserve"> Ponadto jego realizacja odbędzie się w miejscu zapewniającym dostępność osobom ze szczególnymi potrzebami.</w:t>
            </w:r>
          </w:p>
        </w:tc>
      </w:tr>
    </w:tbl>
    <w:p w14:paraId="594BB9A1" w14:textId="3AD9E24F" w:rsidR="00997E4C" w:rsidRPr="00997E4C" w:rsidRDefault="00997E4C" w:rsidP="00997E4C">
      <w:pPr>
        <w:spacing w:after="0"/>
        <w:jc w:val="right"/>
        <w:rPr>
          <w:sz w:val="18"/>
        </w:rPr>
      </w:pPr>
      <w:r w:rsidRPr="00997E4C">
        <w:rPr>
          <w:sz w:val="18"/>
        </w:rPr>
        <w:t>Źródło: opracowanie własne</w:t>
      </w:r>
    </w:p>
    <w:p w14:paraId="753DD95F" w14:textId="0ABDD7D2" w:rsidR="00B60DC9" w:rsidRPr="00B60DC9" w:rsidRDefault="00C02079" w:rsidP="00B60DC9">
      <w:pPr>
        <w:spacing w:before="240" w:after="0"/>
      </w:pPr>
      <w:r w:rsidRPr="00B60DC9">
        <w:t xml:space="preserve">Komplementarność </w:t>
      </w:r>
      <w:r w:rsidRPr="00B60DC9">
        <w:rPr>
          <w:b/>
          <w:i/>
        </w:rPr>
        <w:t>przestrzenna</w:t>
      </w:r>
      <w:r w:rsidRPr="00B60DC9">
        <w:t xml:space="preserve"> oznacza konieczność </w:t>
      </w:r>
      <w:r w:rsidR="006F113F" w:rsidRPr="00B60DC9">
        <w:t>uwzględnienia w procesie</w:t>
      </w:r>
      <w:r w:rsidRPr="00B60DC9">
        <w:t xml:space="preserve"> tworzenia </w:t>
      </w:r>
      <w:r w:rsidR="00820C5B" w:rsidRPr="00B60DC9">
        <w:br/>
      </w:r>
      <w:r w:rsidRPr="00B60DC9">
        <w:t>i realizacji G</w:t>
      </w:r>
      <w:r w:rsidR="006F113F" w:rsidRPr="00B60DC9">
        <w:t xml:space="preserve">minnego </w:t>
      </w:r>
      <w:r w:rsidRPr="00B60DC9">
        <w:t>P</w:t>
      </w:r>
      <w:r w:rsidR="006F113F" w:rsidRPr="00B60DC9">
        <w:t xml:space="preserve">rogramu </w:t>
      </w:r>
      <w:r w:rsidRPr="00B60DC9">
        <w:t>R</w:t>
      </w:r>
      <w:r w:rsidR="006F113F" w:rsidRPr="00B60DC9">
        <w:t>ewitalizacji</w:t>
      </w:r>
      <w:r w:rsidRPr="00B60DC9">
        <w:t xml:space="preserve"> wzajemnych powiązań pomiędzy przedsięwzięciami rewitalizacyjnymi wdrażanymi zarówno na obszarze rewitalizacji, jak i </w:t>
      </w:r>
      <w:r w:rsidR="006F113F" w:rsidRPr="00B60DC9">
        <w:t xml:space="preserve">tymi zaplanowanymi </w:t>
      </w:r>
      <w:r w:rsidRPr="00B60DC9">
        <w:t xml:space="preserve">poza </w:t>
      </w:r>
      <w:r w:rsidR="006F113F" w:rsidRPr="00B60DC9">
        <w:t>granicami obszaru</w:t>
      </w:r>
      <w:r w:rsidR="0056294E">
        <w:t xml:space="preserve"> (pozostałe dopuszczone przedsięwzięcia)</w:t>
      </w:r>
      <w:r w:rsidRPr="00B60DC9">
        <w:t xml:space="preserve">, ale oddziałującymi na </w:t>
      </w:r>
      <w:r w:rsidR="006F113F" w:rsidRPr="00B60DC9">
        <w:t>niego</w:t>
      </w:r>
      <w:r w:rsidRPr="00B60DC9">
        <w:t xml:space="preserve">. </w:t>
      </w:r>
      <w:r w:rsidR="006F113F" w:rsidRPr="00B60DC9">
        <w:t xml:space="preserve">Głównym celem komplementarności przestrzennej jest </w:t>
      </w:r>
      <w:r w:rsidR="00B60DC9" w:rsidRPr="00B60DC9">
        <w:t>aby:</w:t>
      </w:r>
    </w:p>
    <w:p w14:paraId="60C90A12" w14:textId="77777777" w:rsidR="00B60DC9" w:rsidRPr="00B60DC9" w:rsidRDefault="00B60DC9" w:rsidP="007478D8">
      <w:pPr>
        <w:pStyle w:val="Akapitzlist"/>
        <w:numPr>
          <w:ilvl w:val="0"/>
          <w:numId w:val="97"/>
        </w:numPr>
        <w:spacing w:after="0"/>
        <w:rPr>
          <w14:shadow w14:blurRad="63500" w14:dist="50800" w14:dir="2700000" w14:sx="0" w14:sy="0" w14:kx="0" w14:ky="0" w14:algn="none">
            <w14:srgbClr w14:val="000000">
              <w14:alpha w14:val="50000"/>
            </w14:srgbClr>
          </w14:shadow>
        </w:rPr>
      </w:pPr>
      <w:r w:rsidRPr="00B60DC9">
        <w:rPr>
          <w14:shadow w14:blurRad="63500" w14:dist="50800" w14:dir="2700000" w14:sx="0" w14:sy="0" w14:kx="0" w14:ky="0" w14:algn="none">
            <w14:srgbClr w14:val="000000">
              <w14:alpha w14:val="50000"/>
            </w14:srgbClr>
          </w14:shadow>
        </w:rPr>
        <w:t xml:space="preserve">przedsięwzięcia realizowane były na całym obszarze rewitalizacji a nie punktowo, </w:t>
      </w:r>
      <w:r w:rsidR="00C649F7">
        <w:rPr>
          <w14:shadow w14:blurRad="63500" w14:dist="50800" w14:dir="2700000" w14:sx="0" w14:sy="0" w14:kx="0" w14:ky="0" w14:algn="none">
            <w14:srgbClr w14:val="000000">
              <w14:alpha w14:val="50000"/>
            </w14:srgbClr>
          </w14:shadow>
        </w:rPr>
        <w:br/>
      </w:r>
      <w:r w:rsidRPr="00B60DC9">
        <w:rPr>
          <w14:shadow w14:blurRad="63500" w14:dist="50800" w14:dir="2700000" w14:sx="0" w14:sy="0" w14:kx="0" w14:ky="0" w14:algn="none">
            <w14:srgbClr w14:val="000000">
              <w14:alpha w14:val="50000"/>
            </w14:srgbClr>
          </w14:shadow>
        </w:rPr>
        <w:t>w pojedynczych miejscach;</w:t>
      </w:r>
    </w:p>
    <w:p w14:paraId="1B94386C" w14:textId="77777777" w:rsidR="00B60DC9" w:rsidRPr="00B60DC9" w:rsidRDefault="00B60DC9" w:rsidP="007478D8">
      <w:pPr>
        <w:pStyle w:val="Akapitzlist"/>
        <w:numPr>
          <w:ilvl w:val="0"/>
          <w:numId w:val="97"/>
        </w:numPr>
        <w:spacing w:before="240" w:after="0"/>
        <w:rPr>
          <w14:shadow w14:blurRad="63500" w14:dist="50800" w14:dir="2700000" w14:sx="0" w14:sy="0" w14:kx="0" w14:ky="0" w14:algn="none">
            <w14:srgbClr w14:val="000000">
              <w14:alpha w14:val="50000"/>
            </w14:srgbClr>
          </w14:shadow>
        </w:rPr>
      </w:pPr>
      <w:r w:rsidRPr="00B60DC9">
        <w:rPr>
          <w14:shadow w14:blurRad="63500" w14:dist="50800" w14:dir="2700000" w14:sx="0" w14:sy="0" w14:kx="0" w14:ky="0" w14:algn="none">
            <w14:srgbClr w14:val="000000">
              <w14:alpha w14:val="50000"/>
            </w14:srgbClr>
          </w14:shadow>
        </w:rPr>
        <w:t>poszczególne przedsięwzięcia wzajemnie się dopełniały przestrzennie oraz aby zachodził między nimi efekt synergii;</w:t>
      </w:r>
    </w:p>
    <w:p w14:paraId="20453F95" w14:textId="77777777" w:rsidR="00D26364" w:rsidRDefault="00B60DC9" w:rsidP="007478D8">
      <w:pPr>
        <w:pStyle w:val="Akapitzlist"/>
        <w:numPr>
          <w:ilvl w:val="0"/>
          <w:numId w:val="97"/>
        </w:numPr>
        <w:spacing w:before="240" w:after="0"/>
        <w:rPr>
          <w14:shadow w14:blurRad="63500" w14:dist="50800" w14:dir="2700000" w14:sx="0" w14:sy="0" w14:kx="0" w14:ky="0" w14:algn="none">
            <w14:srgbClr w14:val="000000">
              <w14:alpha w14:val="50000"/>
            </w14:srgbClr>
          </w14:shadow>
        </w:rPr>
      </w:pPr>
      <w:r w:rsidRPr="00B60DC9">
        <w:rPr>
          <w14:shadow w14:blurRad="63500" w14:dist="50800" w14:dir="2700000" w14:sx="0" w14:sy="0" w14:kx="0" w14:ky="0" w14:algn="none">
            <w14:srgbClr w14:val="000000">
              <w14:alpha w14:val="50000"/>
            </w14:srgbClr>
          </w14:shadow>
        </w:rPr>
        <w:t xml:space="preserve">prowadzone działania nie skutkowały przenoszeniem problemów na inne obszary lub nie prowadziły do niepożądanych efektów społecznych, takich jak segregacja społeczna </w:t>
      </w:r>
      <w:r w:rsidR="00C649F7">
        <w:rPr>
          <w14:shadow w14:blurRad="63500" w14:dist="50800" w14:dir="2700000" w14:sx="0" w14:sy="0" w14:kx="0" w14:ky="0" w14:algn="none">
            <w14:srgbClr w14:val="000000">
              <w14:alpha w14:val="50000"/>
            </w14:srgbClr>
          </w14:shadow>
        </w:rPr>
        <w:br/>
      </w:r>
      <w:r w:rsidRPr="00B60DC9">
        <w:rPr>
          <w14:shadow w14:blurRad="63500" w14:dist="50800" w14:dir="2700000" w14:sx="0" w14:sy="0" w14:kx="0" w14:ky="0" w14:algn="none">
            <w14:srgbClr w14:val="000000">
              <w14:alpha w14:val="50000"/>
            </w14:srgbClr>
          </w14:shadow>
        </w:rPr>
        <w:t>i wykluczenie.</w:t>
      </w:r>
    </w:p>
    <w:p w14:paraId="1BA50163" w14:textId="10A44C97" w:rsidR="00AD349D" w:rsidRPr="00AD349D" w:rsidRDefault="00AD349D" w:rsidP="0056294E">
      <w:pPr>
        <w:spacing w:before="240" w:after="0"/>
        <w:rPr>
          <w14:shadow w14:blurRad="63500" w14:dist="50800" w14:dir="2700000" w14:sx="0" w14:sy="0" w14:kx="0" w14:ky="0" w14:algn="none">
            <w14:srgbClr w14:val="000000">
              <w14:alpha w14:val="50000"/>
            </w14:srgbClr>
          </w14:shadow>
        </w:rPr>
      </w:pPr>
      <w:r w:rsidRPr="00DB4DC5">
        <w:rPr>
          <w14:shadow w14:blurRad="63500" w14:dist="50800" w14:dir="2700000" w14:sx="0" w14:sy="0" w14:kx="0" w14:ky="0" w14:algn="none">
            <w14:srgbClr w14:val="000000">
              <w14:alpha w14:val="50000"/>
            </w14:srgbClr>
          </w14:shadow>
        </w:rPr>
        <w:t xml:space="preserve">Przedsięwzięcia z listy podstawowej </w:t>
      </w:r>
      <w:r w:rsidR="0056294E" w:rsidRPr="0056294E">
        <w:rPr>
          <w14:shadow w14:blurRad="63500" w14:dist="50800" w14:dir="2700000" w14:sx="0" w14:sy="0" w14:kx="0" w14:ky="0" w14:algn="none">
            <w14:srgbClr w14:val="000000">
              <w14:alpha w14:val="50000"/>
            </w14:srgbClr>
          </w14:shadow>
        </w:rPr>
        <w:t xml:space="preserve">skoncentrowane są na obszarze rewitalizacji, przez </w:t>
      </w:r>
      <w:r w:rsidR="0056294E">
        <w:rPr>
          <w14:shadow w14:blurRad="63500" w14:dist="50800" w14:dir="2700000" w14:sx="0" w14:sy="0" w14:kx="0" w14:ky="0" w14:algn="none">
            <w14:srgbClr w14:val="000000">
              <w14:alpha w14:val="50000"/>
            </w14:srgbClr>
          </w14:shadow>
        </w:rPr>
        <w:br/>
      </w:r>
      <w:r w:rsidR="0056294E" w:rsidRPr="0056294E">
        <w:rPr>
          <w14:shadow w14:blurRad="63500" w14:dist="50800" w14:dir="2700000" w14:sx="0" w14:sy="0" w14:kx="0" w14:ky="0" w14:algn="none">
            <w14:srgbClr w14:val="000000">
              <w14:alpha w14:val="50000"/>
            </w14:srgbClr>
          </w14:shadow>
        </w:rPr>
        <w:t>co charak</w:t>
      </w:r>
      <w:r w:rsidR="0056294E">
        <w:rPr>
          <w14:shadow w14:blurRad="63500" w14:dist="50800" w14:dir="2700000" w14:sx="0" w14:sy="0" w14:kx="0" w14:ky="0" w14:algn="none">
            <w14:srgbClr w14:val="000000">
              <w14:alpha w14:val="50000"/>
            </w14:srgbClr>
          </w14:shadow>
        </w:rPr>
        <w:t xml:space="preserve">teryzują się komplementarnością </w:t>
      </w:r>
      <w:r w:rsidR="0056294E" w:rsidRPr="0056294E">
        <w:rPr>
          <w14:shadow w14:blurRad="63500" w14:dist="50800" w14:dir="2700000" w14:sx="0" w14:sy="0" w14:kx="0" w14:ky="0" w14:algn="none">
            <w14:srgbClr w14:val="000000">
              <w14:alpha w14:val="50000"/>
            </w14:srgbClr>
          </w14:shadow>
        </w:rPr>
        <w:t>przestrzenną.</w:t>
      </w:r>
      <w:r w:rsidR="0056294E">
        <w:rPr>
          <w14:shadow w14:blurRad="63500" w14:dist="50800" w14:dir="2700000" w14:sx="0" w14:sy="0" w14:kx="0" w14:ky="0" w14:algn="none">
            <w14:srgbClr w14:val="000000">
              <w14:alpha w14:val="50000"/>
            </w14:srgbClr>
          </w14:shadow>
        </w:rPr>
        <w:t xml:space="preserve"> Ponadto zaplanowane projekty miękkie realizowane będą w obiektach objętymi przedsięwzięciami infrastrukturalnymi z podstawowej listy przedsięwzięć, co zostało wskazane w </w:t>
      </w:r>
      <w:r w:rsidR="0056294E" w:rsidRPr="0056294E">
        <w:rPr>
          <w:u w:val="single"/>
          <w14:shadow w14:blurRad="63500" w14:dist="50800" w14:dir="2700000" w14:sx="0" w14:sy="0" w14:kx="0" w14:ky="0" w14:algn="none">
            <w14:srgbClr w14:val="000000">
              <w14:alpha w14:val="50000"/>
            </w14:srgbClr>
          </w14:shadow>
        </w:rPr>
        <w:t>podrozdziale 7.1. Lista projektów rewitalizacyjnych.</w:t>
      </w:r>
    </w:p>
    <w:p w14:paraId="2432E6AB" w14:textId="77777777" w:rsidR="007C5EFE" w:rsidRPr="00B60DC9" w:rsidRDefault="007C5EFE" w:rsidP="00B60DC9">
      <w:pPr>
        <w:spacing w:before="240" w:after="0"/>
        <w:rPr>
          <w:b/>
        </w:rPr>
      </w:pPr>
      <w:r w:rsidRPr="00B60DC9">
        <w:rPr>
          <w:b/>
        </w:rPr>
        <w:lastRenderedPageBreak/>
        <w:t>Komplementarnoś</w:t>
      </w:r>
      <w:r w:rsidR="00B60DC9" w:rsidRPr="00B60DC9">
        <w:rPr>
          <w:b/>
        </w:rPr>
        <w:t>cią proceduralno-instytucjonalną</w:t>
      </w:r>
    </w:p>
    <w:p w14:paraId="4FC7EE56" w14:textId="77777777" w:rsidR="00B60DC9" w:rsidRPr="00B60DC9" w:rsidRDefault="005C7AB9" w:rsidP="007C5EFE">
      <w:r w:rsidRPr="00B60DC9">
        <w:t>Zapewnienie k</w:t>
      </w:r>
      <w:r w:rsidR="007C5EFE" w:rsidRPr="00B60DC9">
        <w:t>omplementarnoś</w:t>
      </w:r>
      <w:r w:rsidRPr="00B60DC9">
        <w:t>ci</w:t>
      </w:r>
      <w:r w:rsidR="007C5EFE" w:rsidRPr="00B60DC9">
        <w:t xml:space="preserve"> proceduralno-instytucjonaln</w:t>
      </w:r>
      <w:r w:rsidRPr="00B60DC9">
        <w:t>ej</w:t>
      </w:r>
      <w:r w:rsidR="007C5EFE" w:rsidRPr="00B60DC9">
        <w:t xml:space="preserve"> </w:t>
      </w:r>
      <w:r w:rsidRPr="00B60DC9">
        <w:t>wymusza</w:t>
      </w:r>
      <w:r w:rsidR="007C5EFE" w:rsidRPr="00B60DC9">
        <w:t xml:space="preserve"> zaprojektowani</w:t>
      </w:r>
      <w:r w:rsidRPr="00B60DC9">
        <w:t>e</w:t>
      </w:r>
      <w:r w:rsidR="007C5EFE" w:rsidRPr="00B60DC9">
        <w:t xml:space="preserve"> </w:t>
      </w:r>
      <w:r w:rsidR="00B60DC9" w:rsidRPr="00B60DC9">
        <w:t>systemu zarządzania realizacją Gminnego Programu Rewitalizacji, który pozwoli na efektywne współdziałanie różnych instytucji oraz wzajemne uzupełnianie się i spójność procedur. W tym celu niezbędne jest osadzenie systemu zarządzania realizacją GPR w przyjętym przez Gminę Piaski systemie zarządzania.</w:t>
      </w:r>
    </w:p>
    <w:p w14:paraId="440F2645" w14:textId="341C445C" w:rsidR="002D40C0" w:rsidRPr="005D5801" w:rsidRDefault="007C5EFE" w:rsidP="007C5EFE">
      <w:pPr>
        <w:rPr>
          <w:color w:val="A6A6A6" w:themeColor="background1" w:themeShade="A6"/>
        </w:rPr>
      </w:pPr>
      <w:r w:rsidRPr="00B60DC9">
        <w:t xml:space="preserve">W </w:t>
      </w:r>
      <w:r w:rsidR="005C7AB9" w:rsidRPr="00B60DC9">
        <w:t>dokumencie</w:t>
      </w:r>
      <w:r w:rsidRPr="00B60DC9">
        <w:t xml:space="preserve"> Program</w:t>
      </w:r>
      <w:r w:rsidR="005C7AB9" w:rsidRPr="00B60DC9">
        <w:t>u Rewitalizacji</w:t>
      </w:r>
      <w:r w:rsidRPr="00B60DC9">
        <w:t>, system</w:t>
      </w:r>
      <w:r w:rsidR="005C7AB9" w:rsidRPr="00B60DC9">
        <w:t xml:space="preserve"> ten</w:t>
      </w:r>
      <w:r w:rsidRPr="00B60DC9">
        <w:t xml:space="preserve"> </w:t>
      </w:r>
      <w:r w:rsidR="005C7AB9" w:rsidRPr="00B60DC9">
        <w:t>uszczegółowiony</w:t>
      </w:r>
      <w:r w:rsidRPr="00B60DC9">
        <w:t xml:space="preserve"> został w </w:t>
      </w:r>
      <w:r w:rsidRPr="00B60DC9">
        <w:rPr>
          <w:u w:val="single"/>
        </w:rPr>
        <w:t xml:space="preserve">rozdziale </w:t>
      </w:r>
      <w:r w:rsidR="005C7AB9" w:rsidRPr="00B60DC9">
        <w:rPr>
          <w:u w:val="single"/>
        </w:rPr>
        <w:t>8. System wdrażania Gminnego Programu Rewitalizacji</w:t>
      </w:r>
      <w:r w:rsidR="00D95ECD" w:rsidRPr="00B60DC9">
        <w:t>. Efektywne</w:t>
      </w:r>
      <w:r w:rsidRPr="00B60DC9">
        <w:t xml:space="preserve"> funkcjonowanie </w:t>
      </w:r>
      <w:r w:rsidR="00D95ECD" w:rsidRPr="00B60DC9">
        <w:t>tego systemu związane jest</w:t>
      </w:r>
      <w:r w:rsidRPr="00B60DC9">
        <w:t xml:space="preserve"> </w:t>
      </w:r>
      <w:r w:rsidR="00D95ECD" w:rsidRPr="00B60DC9">
        <w:t xml:space="preserve">z </w:t>
      </w:r>
      <w:r w:rsidRPr="00B60DC9">
        <w:t>współprac</w:t>
      </w:r>
      <w:r w:rsidR="00D95ECD" w:rsidRPr="00B60DC9">
        <w:t>ą</w:t>
      </w:r>
      <w:r w:rsidRPr="00B60DC9">
        <w:t xml:space="preserve"> wszystkich</w:t>
      </w:r>
      <w:r w:rsidR="00D95ECD" w:rsidRPr="00B60DC9">
        <w:t xml:space="preserve"> uwzględnionych</w:t>
      </w:r>
      <w:r w:rsidRPr="00B60DC9">
        <w:t xml:space="preserve"> podmiotów</w:t>
      </w:r>
      <w:r w:rsidR="00D95ECD" w:rsidRPr="00B60DC9">
        <w:t xml:space="preserve"> </w:t>
      </w:r>
      <w:r w:rsidRPr="00B60DC9">
        <w:t>działających na obszarze Gminy</w:t>
      </w:r>
      <w:r w:rsidR="00D95ECD" w:rsidRPr="00B60DC9">
        <w:t xml:space="preserve"> Piaski. Istotne jest w tym zakresie jest budowanie </w:t>
      </w:r>
      <w:r w:rsidRPr="00B60DC9">
        <w:t>partnerstw publicznych, prywatnych i społecznych</w:t>
      </w:r>
      <w:r w:rsidR="00D95ECD" w:rsidRPr="00B60DC9">
        <w:t xml:space="preserve"> </w:t>
      </w:r>
      <w:r w:rsidR="001D314E" w:rsidRPr="00B60DC9">
        <w:t>oraz funkcjonowanie</w:t>
      </w:r>
      <w:r w:rsidRPr="00B60DC9">
        <w:t xml:space="preserve"> Komitet</w:t>
      </w:r>
      <w:r w:rsidR="00D95ECD" w:rsidRPr="00B60DC9">
        <w:t>u</w:t>
      </w:r>
      <w:r w:rsidRPr="00B60DC9">
        <w:t xml:space="preserve"> Rewitalizacji.</w:t>
      </w:r>
      <w:r w:rsidRPr="00B60DC9">
        <w:rPr>
          <w:color w:val="A6A6A6" w:themeColor="background1" w:themeShade="A6"/>
        </w:rPr>
        <w:t xml:space="preserve"> </w:t>
      </w:r>
    </w:p>
    <w:p w14:paraId="143BF46B" w14:textId="77777777" w:rsidR="007C5EFE" w:rsidRPr="00C649F7" w:rsidRDefault="007C5EFE" w:rsidP="007C5EFE">
      <w:pPr>
        <w:spacing w:after="0"/>
        <w:rPr>
          <w:b/>
        </w:rPr>
      </w:pPr>
      <w:r w:rsidRPr="00C649F7">
        <w:rPr>
          <w:b/>
        </w:rPr>
        <w:t>Komplementarność międzyokresowa</w:t>
      </w:r>
    </w:p>
    <w:p w14:paraId="5B1C6E0F" w14:textId="74A26248" w:rsidR="00F52E37" w:rsidRPr="00C649F7" w:rsidRDefault="00C1639F" w:rsidP="007C5EFE">
      <w:r w:rsidRPr="00C649F7">
        <w:t>Gminny Program Rewitalizacji Gminy Piaski</w:t>
      </w:r>
      <w:r w:rsidR="007C5EFE" w:rsidRPr="00C649F7">
        <w:t xml:space="preserve"> </w:t>
      </w:r>
      <w:r w:rsidRPr="00C649F7">
        <w:t xml:space="preserve">uwzględnia </w:t>
      </w:r>
      <w:r w:rsidR="005A520D" w:rsidRPr="00C649F7">
        <w:t>również</w:t>
      </w:r>
      <w:r w:rsidR="007C5EFE" w:rsidRPr="00C649F7">
        <w:t xml:space="preserve"> zasadę komplementarności międzyokresowej</w:t>
      </w:r>
      <w:r w:rsidRPr="00C649F7">
        <w:t xml:space="preserve">. </w:t>
      </w:r>
      <w:r w:rsidR="00C649F7">
        <w:t xml:space="preserve">Wyznaczony obszar zdegradowany w Lokalnym Programie Rewitalizacji Gminy Piaski w większości pokrywa się z obszarem koncentracji sytuacji kryzysowych wyznaczonym Uchwałą nr XLIX/442/2022 Rady Miejskiej w Piaskach z dnia 28 października 2022 r. w sprawie wyznaczenia obszaru zdegradowanego i obszaru rewitalizacji. </w:t>
      </w:r>
      <w:r w:rsidR="004E4ADF">
        <w:t xml:space="preserve">Wynika to z trudności wyprowadzenia obszaru rewitalizacji z kryzysu podczas pandemii COVID-19 (zrealizowano zaledwie ok. 50% zaplanowanych przedsięwzięć). </w:t>
      </w:r>
      <w:r w:rsidR="00C649F7">
        <w:t xml:space="preserve">Ponadto wnioski z ewaluacji zrealizowanych </w:t>
      </w:r>
      <w:r w:rsidR="00385809">
        <w:br/>
      </w:r>
      <w:r w:rsidR="00C649F7">
        <w:t xml:space="preserve">i niezrealizowanych projektów wpłynęły na zidentyfikowanie obecnych przedsięwzięć rewitalizacyjnych. Komplementarność międzyokresowa zapewnia ciągłość procesu rewitalizacji w zmieniających się uwarunkowaniach formalno-prawnych. </w:t>
      </w:r>
      <w:r w:rsidR="00F52E37">
        <w:t xml:space="preserve">Zapewnia ona </w:t>
      </w:r>
      <w:r w:rsidR="00F52E37" w:rsidRPr="00F52E37">
        <w:t xml:space="preserve">ciągłość procesu rewitalizacji w zmieniających się uwarunkowaniach formalno-prawnych. Dotyczy to zmiany formuły programu rewitalizacji w związku z zakończeniem okresu przejściowego określonego </w:t>
      </w:r>
      <w:r w:rsidR="00385809">
        <w:br/>
      </w:r>
      <w:r w:rsidR="00F52E37" w:rsidRPr="00F52E37">
        <w:t xml:space="preserve">w ustawie o rewitalizacji, a także zasad wspierania procesów rewitalizacji w ramach polityki spójności w poszczególnych perspektywach finansowych (2007-2013, 2014-2020, 2021-2027), stanowiących jedno z głównych źródeł finansowania przedsięwzięć rewitalizacyjnych. Jednocześnie stanowi odwołanie do obowiązku oceny aktualności i stopnia realizacji GPR </w:t>
      </w:r>
      <w:r w:rsidR="00385809">
        <w:br/>
      </w:r>
      <w:r w:rsidR="00F52E37" w:rsidRPr="00F52E37">
        <w:t xml:space="preserve">co </w:t>
      </w:r>
      <w:r w:rsidR="001D314E" w:rsidRPr="00F52E37">
        <w:t>najmniej, co</w:t>
      </w:r>
      <w:r w:rsidR="00F52E37" w:rsidRPr="00F52E37">
        <w:t xml:space="preserve"> 3 lata, zgodnie z systemem monitorowania i oceny </w:t>
      </w:r>
      <w:r w:rsidR="00C649F7" w:rsidRPr="00C649F7">
        <w:t>określonym w tym programie</w:t>
      </w:r>
      <w:r w:rsidR="00C649F7" w:rsidRPr="00C649F7">
        <w:rPr>
          <w:u w:val="single"/>
        </w:rPr>
        <w:t xml:space="preserve"> </w:t>
      </w:r>
      <w:r w:rsidR="00C649F7">
        <w:rPr>
          <w:u w:val="single"/>
        </w:rPr>
        <w:br/>
      </w:r>
      <w:r w:rsidR="00C649F7" w:rsidRPr="00C649F7">
        <w:rPr>
          <w:u w:val="single"/>
        </w:rPr>
        <w:t>w rozdziale 9.</w:t>
      </w:r>
    </w:p>
    <w:p w14:paraId="6CB71056" w14:textId="77777777" w:rsidR="007C5EFE" w:rsidRPr="00C649F7" w:rsidRDefault="007C5EFE" w:rsidP="007C5EFE">
      <w:pPr>
        <w:spacing w:after="0"/>
        <w:rPr>
          <w:b/>
        </w:rPr>
      </w:pPr>
      <w:r w:rsidRPr="00C649F7">
        <w:rPr>
          <w:b/>
        </w:rPr>
        <w:t>Komplementarność źródeł finansowania</w:t>
      </w:r>
    </w:p>
    <w:p w14:paraId="45FA99BE" w14:textId="77777777" w:rsidR="00A96460" w:rsidRPr="00C649F7" w:rsidRDefault="007C5EFE" w:rsidP="00C649F7">
      <w:pPr>
        <w:spacing w:after="0"/>
      </w:pPr>
      <w:r w:rsidRPr="00C649F7">
        <w:t>Komplementarność źródeł finansowania</w:t>
      </w:r>
      <w:r w:rsidR="00A96460" w:rsidRPr="00C649F7">
        <w:t xml:space="preserve"> polega na dywersyfikacji źródeł finasowania przedsięwzięć rewitalizacyjnych, </w:t>
      </w:r>
      <w:r w:rsidR="00C649F7" w:rsidRPr="00C649F7">
        <w:t xml:space="preserve">tworzeniu montaży finansowych, </w:t>
      </w:r>
      <w:r w:rsidR="00A96460" w:rsidRPr="00C649F7">
        <w:t xml:space="preserve">tak </w:t>
      </w:r>
      <w:r w:rsidRPr="00C649F7">
        <w:t xml:space="preserve">aby uniezależnić </w:t>
      </w:r>
      <w:r w:rsidR="00A96460" w:rsidRPr="00C649F7">
        <w:t xml:space="preserve">ich </w:t>
      </w:r>
      <w:r w:rsidRPr="00C649F7">
        <w:t xml:space="preserve">realizację od dostępności finansowania z jednego źródła. Projekty </w:t>
      </w:r>
      <w:r w:rsidR="00A96460" w:rsidRPr="00C649F7">
        <w:t>uwzględnione</w:t>
      </w:r>
      <w:r w:rsidRPr="00C649F7">
        <w:t xml:space="preserve"> w Gminnym Programie Rewitalizacji </w:t>
      </w:r>
      <w:r w:rsidR="00A96460" w:rsidRPr="00C649F7">
        <w:t>Gminy Piaski</w:t>
      </w:r>
      <w:r w:rsidRPr="00C649F7">
        <w:t xml:space="preserve"> na lata 2021-2030 mogą zostać uskutecznione przy udziale różnych źródeł finansowania, w tym</w:t>
      </w:r>
      <w:r w:rsidR="00A96460" w:rsidRPr="00C649F7">
        <w:t>:</w:t>
      </w:r>
    </w:p>
    <w:p w14:paraId="39E8FA72" w14:textId="77777777" w:rsidR="00A96460" w:rsidRPr="00C649F7" w:rsidRDefault="007C5EFE" w:rsidP="007478D8">
      <w:pPr>
        <w:pStyle w:val="Akapitzlist"/>
        <w:numPr>
          <w:ilvl w:val="0"/>
          <w:numId w:val="56"/>
        </w:numPr>
      </w:pPr>
      <w:r w:rsidRPr="00C649F7">
        <w:t>środków unijnych (w szczególności EFRR i EFS+</w:t>
      </w:r>
      <w:r w:rsidR="0017089A" w:rsidRPr="00C649F7">
        <w:t>, PFRON</w:t>
      </w:r>
      <w:r w:rsidRPr="00C649F7">
        <w:t>)</w:t>
      </w:r>
      <w:r w:rsidR="0017089A" w:rsidRPr="00C649F7">
        <w:t>,</w:t>
      </w:r>
      <w:r w:rsidRPr="00C649F7">
        <w:t xml:space="preserve"> </w:t>
      </w:r>
    </w:p>
    <w:p w14:paraId="39DCBAE3" w14:textId="77777777" w:rsidR="0017089A" w:rsidRPr="00C649F7" w:rsidRDefault="0017089A" w:rsidP="007478D8">
      <w:pPr>
        <w:pStyle w:val="Akapitzlist"/>
        <w:numPr>
          <w:ilvl w:val="0"/>
          <w:numId w:val="56"/>
        </w:numPr>
      </w:pPr>
      <w:r w:rsidRPr="00C649F7">
        <w:t>krajowe środku publiczne,</w:t>
      </w:r>
    </w:p>
    <w:p w14:paraId="63FA5747" w14:textId="77777777" w:rsidR="00A96460" w:rsidRPr="00C649F7" w:rsidRDefault="00A96460" w:rsidP="007478D8">
      <w:pPr>
        <w:pStyle w:val="Akapitzlist"/>
        <w:numPr>
          <w:ilvl w:val="0"/>
          <w:numId w:val="56"/>
        </w:numPr>
      </w:pPr>
      <w:r w:rsidRPr="00C649F7">
        <w:t>środków własnych Gminy</w:t>
      </w:r>
      <w:r w:rsidR="0017089A" w:rsidRPr="00C649F7">
        <w:t>,</w:t>
      </w:r>
    </w:p>
    <w:p w14:paraId="15F31D35" w14:textId="77777777" w:rsidR="00A96460" w:rsidRPr="00C649F7" w:rsidRDefault="00A96460" w:rsidP="007478D8">
      <w:pPr>
        <w:pStyle w:val="Akapitzlist"/>
        <w:numPr>
          <w:ilvl w:val="0"/>
          <w:numId w:val="56"/>
        </w:numPr>
      </w:pPr>
      <w:r w:rsidRPr="00C649F7">
        <w:t xml:space="preserve">środków </w:t>
      </w:r>
      <w:r w:rsidR="007C5EFE" w:rsidRPr="00C649F7">
        <w:t>prywatnych</w:t>
      </w:r>
      <w:r w:rsidR="0017089A" w:rsidRPr="00C649F7">
        <w:t>.</w:t>
      </w:r>
    </w:p>
    <w:p w14:paraId="2AB428A3" w14:textId="4486625E" w:rsidR="004B099B" w:rsidRPr="00DB4DC5" w:rsidRDefault="00C649F7" w:rsidP="002D40C0">
      <w:pPr>
        <w:spacing w:before="240" w:after="0"/>
      </w:pPr>
      <w:r w:rsidRPr="00C649F7">
        <w:t xml:space="preserve">W praktyce oznacza to, że przedsięwzięcia rewitalizacyjne opierać się muszą na konieczności umiejętnego uzupełniania i łączenia wsparcia z różnych funduszy i programów unijnych. </w:t>
      </w:r>
      <w:r w:rsidRPr="00C649F7">
        <w:lastRenderedPageBreak/>
        <w:t xml:space="preserve">Komplementarność finansowa oznacza także zdolność łączenia prywatnych i publicznych źródeł finasowania, przy założeniu, że stymulowanie endogenicznych zdolności inwestycyjnych </w:t>
      </w:r>
      <w:r w:rsidR="00F90B00">
        <w:br/>
      </w:r>
      <w:r w:rsidRPr="00C649F7">
        <w:t>ma kluczowe znaczenie dla dynamiki pożądanych zmian.</w:t>
      </w:r>
      <w:r w:rsidR="00A633E3">
        <w:t xml:space="preserve"> </w:t>
      </w:r>
      <w:r w:rsidR="005D5801" w:rsidRPr="00DB4DC5">
        <w:t xml:space="preserve">Komplementarność finansowa przedsięwzięć rewitalizacyjnych z dokumentu Gminnego Programu Rewitalizacji Gminy Piaski </w:t>
      </w:r>
      <w:r w:rsidR="00F90B00">
        <w:br/>
      </w:r>
      <w:r w:rsidR="005D5801" w:rsidRPr="00DB4DC5">
        <w:t xml:space="preserve">na lata 2021-2030 została zaprezentowana w </w:t>
      </w:r>
      <w:r w:rsidR="005D5801" w:rsidRPr="00DB4DC5">
        <w:rPr>
          <w:u w:val="single"/>
        </w:rPr>
        <w:t>Tabel</w:t>
      </w:r>
      <w:r w:rsidR="00C31D64">
        <w:rPr>
          <w:u w:val="single"/>
        </w:rPr>
        <w:t>i</w:t>
      </w:r>
      <w:r w:rsidR="005D5801" w:rsidRPr="00DB4DC5">
        <w:rPr>
          <w:u w:val="single"/>
        </w:rPr>
        <w:t xml:space="preserve"> 3</w:t>
      </w:r>
      <w:r w:rsidR="00C31D64">
        <w:rPr>
          <w:u w:val="single"/>
        </w:rPr>
        <w:t>5</w:t>
      </w:r>
      <w:r w:rsidR="005D5801" w:rsidRPr="00DB4DC5">
        <w:rPr>
          <w:u w:val="single"/>
        </w:rPr>
        <w:t xml:space="preserve">. Projekty rewitalizacyjne wraz </w:t>
      </w:r>
      <w:r w:rsidR="00385809">
        <w:rPr>
          <w:u w:val="single"/>
        </w:rPr>
        <w:br/>
      </w:r>
      <w:r w:rsidR="005D5801" w:rsidRPr="00DB4DC5">
        <w:rPr>
          <w:u w:val="single"/>
        </w:rPr>
        <w:t>z proponowanym podziałem ich finansowania.</w:t>
      </w:r>
    </w:p>
    <w:p w14:paraId="5C87B966" w14:textId="77777777" w:rsidR="00871755" w:rsidRPr="00DB4DC5" w:rsidRDefault="00871755" w:rsidP="00871755">
      <w:pPr>
        <w:pStyle w:val="Nagwek2"/>
        <w:numPr>
          <w:ilvl w:val="1"/>
          <w:numId w:val="1"/>
        </w:numPr>
      </w:pPr>
      <w:bookmarkStart w:id="150" w:name="_Toc158976878"/>
      <w:r w:rsidRPr="00DB4DC5">
        <w:t>Realizacja zasady partnerstwa i partycypacji</w:t>
      </w:r>
      <w:bookmarkEnd w:id="150"/>
    </w:p>
    <w:p w14:paraId="5DE06322" w14:textId="77777777" w:rsidR="00871755" w:rsidRDefault="00871755" w:rsidP="00871755">
      <w:r>
        <w:t>Gminny Program Rewitalizacji Gminy Piaski realizuje zasadę partnerstwa i partycypacji poprzez angażowanie interesariuszy na każdym etapie jego realizacji. Poniżej omówiono sposób realizacji tej zasady.</w:t>
      </w:r>
    </w:p>
    <w:p w14:paraId="0447EA78" w14:textId="517C7C71" w:rsidR="00710E92" w:rsidRDefault="00871755" w:rsidP="00710E92">
      <w:r>
        <w:t xml:space="preserve">W trakcie prac nad dokumentem GPR stawiano szczególny nacisk na przedsięwzięcia realizowane w partnerstwie. Dlatego </w:t>
      </w:r>
      <w:r w:rsidR="00710E92">
        <w:t>zaplanowano</w:t>
      </w:r>
      <w:r>
        <w:t xml:space="preserve"> zawieranie szerokich partnerstw </w:t>
      </w:r>
      <w:r>
        <w:br/>
        <w:t xml:space="preserve">z podmiotami spoza sektora publicznego. Gmina Piaski planując tego typu partnerstwa bazuje </w:t>
      </w:r>
      <w:r w:rsidR="00011CD8">
        <w:br/>
      </w:r>
      <w:r>
        <w:t xml:space="preserve">na zasadach określonych w ustawie. </w:t>
      </w:r>
      <w:r w:rsidR="00710E92">
        <w:t xml:space="preserve">Przedsięwzięciami rewitalizacyjnymi i uzupełniającymi zaplanowanych w partnerstwie to m.in.: przedsięwzięcie rewitalizacyjne nr 2 - </w:t>
      </w:r>
      <w:r w:rsidR="00710E92" w:rsidRPr="00710E92">
        <w:t xml:space="preserve">Świetlice Środowiskowe </w:t>
      </w:r>
      <w:r w:rsidR="00710E92">
        <w:t>w</w:t>
      </w:r>
      <w:r w:rsidR="00710E92" w:rsidRPr="00710E92">
        <w:t xml:space="preserve"> Gminie Piaski</w:t>
      </w:r>
      <w:r w:rsidR="00710E92">
        <w:t xml:space="preserve"> oraz przedsięwzięcie uzupełniające nr 12 - Rozbudowa oraz rewitalizacja założenia pałacowo-parkowego w miejscowości Kawęczyn.</w:t>
      </w:r>
    </w:p>
    <w:p w14:paraId="55FAAC46" w14:textId="77777777" w:rsidR="00710E92" w:rsidRDefault="00A633E3" w:rsidP="00710E92">
      <w:r>
        <w:t>Partycypacja natomiast stanowi jeden z kluczowych elementów od pierwszego do ostatniego etapu tworzenia, wdrażania i monitoringu efektów Gminnego Programu Rewitalizacji, który został szczegółowo opisany w treści dokumentu.</w:t>
      </w:r>
    </w:p>
    <w:p w14:paraId="0CAFD97E" w14:textId="77777777" w:rsidR="00C72AA1" w:rsidRPr="00DF6185" w:rsidRDefault="00F540A6" w:rsidP="00C72AA1">
      <w:pPr>
        <w:pStyle w:val="Nagwek2"/>
        <w:numPr>
          <w:ilvl w:val="1"/>
          <w:numId w:val="1"/>
        </w:numPr>
      </w:pPr>
      <w:bookmarkStart w:id="151" w:name="_Toc158976879"/>
      <w:r>
        <w:t>Szacunkowe</w:t>
      </w:r>
      <w:r w:rsidR="00565056" w:rsidRPr="00EC6ED4">
        <w:t xml:space="preserve"> ramy finansowe</w:t>
      </w:r>
      <w:r w:rsidR="00565056" w:rsidRPr="00DF6185">
        <w:t xml:space="preserve"> </w:t>
      </w:r>
      <w:r>
        <w:t>działań</w:t>
      </w:r>
      <w:r w:rsidR="00565056" w:rsidRPr="00DF6185">
        <w:t xml:space="preserve"> rewitalizacyjnych</w:t>
      </w:r>
      <w:bookmarkEnd w:id="151"/>
    </w:p>
    <w:p w14:paraId="51376501" w14:textId="77777777" w:rsidR="007C5EFE" w:rsidRPr="007C5EFE" w:rsidRDefault="007C5EFE" w:rsidP="007C5EFE">
      <w:pPr>
        <w:rPr>
          <w:highlight w:val="yellow"/>
        </w:rPr>
      </w:pPr>
      <w:r w:rsidRPr="00DF6185">
        <w:t xml:space="preserve">Zgodnie z omówioną </w:t>
      </w:r>
      <w:r w:rsidR="00DF6185" w:rsidRPr="00DF6185">
        <w:t>wcześniej</w:t>
      </w:r>
      <w:r w:rsidRPr="00DF6185">
        <w:t xml:space="preserve"> zasadą komplementarności źródeł finansowania, Gminny Program Rewitalizacji </w:t>
      </w:r>
      <w:r w:rsidR="00DF6185" w:rsidRPr="00DF6185">
        <w:t>Gminy Piaski</w:t>
      </w:r>
      <w:r w:rsidRPr="00DF6185">
        <w:t xml:space="preserve"> </w:t>
      </w:r>
      <w:r w:rsidRPr="004068FC">
        <w:t>na lata 2021-2030</w:t>
      </w:r>
      <w:r w:rsidRPr="00DF6185">
        <w:t xml:space="preserve"> może korzystać zarówno z wewnętrznych funduszy budżetu Gminy i podmiotów prywatnych, jak również zewnętrznych środków unijnych, fundusze EOG i norweski oraz krajowych. </w:t>
      </w:r>
      <w:r w:rsidR="00DF6185" w:rsidRPr="00DF6185">
        <w:t>Istotne jest</w:t>
      </w:r>
      <w:r w:rsidRPr="00DF6185">
        <w:t xml:space="preserve"> by </w:t>
      </w:r>
      <w:r w:rsidR="00DF6185" w:rsidRPr="00DF6185">
        <w:t>struktura</w:t>
      </w:r>
      <w:r w:rsidRPr="00DF6185">
        <w:t xml:space="preserve"> finansowania procesu rewitalizacji, zakładająca możliwość zaangażowania środków pochodzących z różnych źródeł finansowania, była dostosowana do specyfiki obszaru i korzystała z doświadczeń wszystkich podmiotów</w:t>
      </w:r>
      <w:r w:rsidR="00DF6185" w:rsidRPr="00DF6185">
        <w:t xml:space="preserve"> planowo realizujących</w:t>
      </w:r>
      <w:r w:rsidRPr="00DF6185">
        <w:t xml:space="preserve"> projekt</w:t>
      </w:r>
      <w:r w:rsidR="00DF6185" w:rsidRPr="00DF6185">
        <w:t>y</w:t>
      </w:r>
      <w:r w:rsidRPr="00DF6185">
        <w:t xml:space="preserve"> rewitalizacyjn</w:t>
      </w:r>
      <w:r w:rsidR="00DF6185" w:rsidRPr="00DF6185">
        <w:t>e</w:t>
      </w:r>
      <w:r w:rsidRPr="00DF6185">
        <w:t xml:space="preserve">. </w:t>
      </w:r>
      <w:r w:rsidR="00DF6185" w:rsidRPr="00DF6185">
        <w:t>Ważne są ponadto</w:t>
      </w:r>
      <w:r w:rsidRPr="00DF6185">
        <w:t xml:space="preserve"> czynniki takie jak: wielkość udziałów we własności dóbr, właściwości prawne podmiotów czy dostępność </w:t>
      </w:r>
      <w:r w:rsidR="00820C5B">
        <w:br/>
      </w:r>
      <w:r w:rsidRPr="00DF6185">
        <w:t xml:space="preserve">i możliwość uruchomienia danych środków. </w:t>
      </w:r>
    </w:p>
    <w:p w14:paraId="552AB3F9" w14:textId="77777777" w:rsidR="007C5EFE" w:rsidRPr="006B7433" w:rsidRDefault="006B7433" w:rsidP="007C5EFE">
      <w:r w:rsidRPr="006B7433">
        <w:t>Z</w:t>
      </w:r>
      <w:r w:rsidR="007C5EFE" w:rsidRPr="006B7433">
        <w:t xml:space="preserve">głoszone do Programu projekty rewitalizacyjne </w:t>
      </w:r>
      <w:r w:rsidRPr="006B7433">
        <w:t xml:space="preserve">planowo </w:t>
      </w:r>
      <w:r w:rsidR="007C5EFE" w:rsidRPr="006B7433">
        <w:t xml:space="preserve">realizowane będą przez </w:t>
      </w:r>
      <w:r>
        <w:t>różnorodne</w:t>
      </w:r>
      <w:r w:rsidR="007C5EFE" w:rsidRPr="006B7433">
        <w:t xml:space="preserve"> podmioty, </w:t>
      </w:r>
      <w:r w:rsidRPr="006B7433">
        <w:t>również</w:t>
      </w:r>
      <w:r w:rsidR="007C5EFE" w:rsidRPr="006B7433">
        <w:t xml:space="preserve"> prywatne przy wykorzystaniu ich środków własnych</w:t>
      </w:r>
      <w:r w:rsidRPr="006B7433">
        <w:t xml:space="preserve">. Zatem </w:t>
      </w:r>
      <w:r w:rsidR="007C5EFE" w:rsidRPr="006B7433">
        <w:t xml:space="preserve">kluczowe jest włączenie w proces </w:t>
      </w:r>
      <w:r w:rsidRPr="006B7433">
        <w:t xml:space="preserve">planowania poszczególnych działań </w:t>
      </w:r>
      <w:r w:rsidR="007C5EFE" w:rsidRPr="006B7433">
        <w:t>rewital</w:t>
      </w:r>
      <w:r w:rsidRPr="006B7433">
        <w:t>izacyjnych</w:t>
      </w:r>
      <w:r w:rsidR="007C5EFE" w:rsidRPr="006B7433">
        <w:t xml:space="preserve"> różnych grup interesariuszy, w szczególności lokalnych przedsiębiorców, </w:t>
      </w:r>
      <w:r w:rsidR="00DF6185" w:rsidRPr="006B7433">
        <w:t>spółdzielni mieszkaniowych</w:t>
      </w:r>
      <w:r w:rsidR="007C5EFE" w:rsidRPr="006B7433">
        <w:t xml:space="preserve"> oraz organizacj</w:t>
      </w:r>
      <w:r w:rsidRPr="006B7433">
        <w:t>i</w:t>
      </w:r>
      <w:r w:rsidR="007C5EFE" w:rsidRPr="006B7433">
        <w:t xml:space="preserve"> pozarządow</w:t>
      </w:r>
      <w:r w:rsidRPr="006B7433">
        <w:t>ych</w:t>
      </w:r>
      <w:r w:rsidR="007C5EFE" w:rsidRPr="006B7433">
        <w:t>.</w:t>
      </w:r>
    </w:p>
    <w:p w14:paraId="624744C7" w14:textId="77777777" w:rsidR="007C5EFE" w:rsidRPr="003B1E13" w:rsidRDefault="007C5EFE" w:rsidP="00710E92">
      <w:pPr>
        <w:spacing w:after="0"/>
      </w:pPr>
      <w:r w:rsidRPr="003B1E13">
        <w:t xml:space="preserve">Szczególną formą finansowania procesu rewitalizacji jest połączenie środków prywatnych </w:t>
      </w:r>
      <w:r w:rsidR="00820C5B">
        <w:br/>
      </w:r>
      <w:r w:rsidRPr="003B1E13">
        <w:t xml:space="preserve">z publicznymi, poprzez zawiązanie partnerstwa publiczno-prywatnego (PPP). W rozumieniu Ustawy o PPP z dnia 28 lipca 2005 r. (Dz. U. Nr 169 poz.1420) jest to rodzaj współpracy podmiotu </w:t>
      </w:r>
      <w:r w:rsidRPr="003B1E13">
        <w:lastRenderedPageBreak/>
        <w:t>publicznego i prywatnego partnera, opartej na umowie</w:t>
      </w:r>
      <w:r w:rsidR="003B1E13" w:rsidRPr="003B1E13">
        <w:t xml:space="preserve"> lub w formie spółki, </w:t>
      </w:r>
      <w:r w:rsidRPr="003B1E13">
        <w:t xml:space="preserve">służącej realizacji danego zadania publicznego. W ramach partnerstwa, podmiot prywatny zobowiązuje się ponieść całkowite lub częściowe nakłady na wykonanie przedmiotowego przedsięwzięcia, bądź też zapewnić ich uregulowanie przez osoby trzecie. </w:t>
      </w:r>
      <w:r w:rsidR="003B1E13">
        <w:t>Zas</w:t>
      </w:r>
      <w:r w:rsidRPr="003B1E13">
        <w:t xml:space="preserve">tosowanie PPP zaleca się w </w:t>
      </w:r>
      <w:r w:rsidR="003B1E13">
        <w:t>zwłaszcza</w:t>
      </w:r>
      <w:r w:rsidRPr="003B1E13">
        <w:t xml:space="preserve"> gdy: </w:t>
      </w:r>
    </w:p>
    <w:p w14:paraId="632660A8" w14:textId="2FBED258" w:rsidR="007C5EFE" w:rsidRPr="003B1E13" w:rsidRDefault="007C5EFE" w:rsidP="007478D8">
      <w:pPr>
        <w:pStyle w:val="Akapitzlist"/>
        <w:numPr>
          <w:ilvl w:val="0"/>
          <w:numId w:val="51"/>
        </w:numPr>
      </w:pPr>
      <w:r w:rsidRPr="003B1E13">
        <w:t xml:space="preserve">projekt wymaga znaczących nakładów finansowych, a fundusze publiczne skierowane </w:t>
      </w:r>
      <w:r w:rsidR="00011CD8">
        <w:br/>
      </w:r>
      <w:r w:rsidRPr="003B1E13">
        <w:t xml:space="preserve">są na inne, bardziej priorytetowe cele; </w:t>
      </w:r>
    </w:p>
    <w:p w14:paraId="5256E91E" w14:textId="77777777" w:rsidR="007C5EFE" w:rsidRPr="003B1E13" w:rsidRDefault="007C5EFE" w:rsidP="007478D8">
      <w:pPr>
        <w:pStyle w:val="Akapitzlist"/>
        <w:numPr>
          <w:ilvl w:val="0"/>
          <w:numId w:val="51"/>
        </w:numPr>
      </w:pPr>
      <w:r w:rsidRPr="003B1E13">
        <w:t>samorząd chce utrzymać pewien stopień kontroli nad przedsięwzięciem;</w:t>
      </w:r>
    </w:p>
    <w:p w14:paraId="6B3A06CD" w14:textId="77777777" w:rsidR="007C5EFE" w:rsidRPr="003B1E13" w:rsidRDefault="007C5EFE" w:rsidP="007478D8">
      <w:pPr>
        <w:pStyle w:val="Akapitzlist"/>
        <w:numPr>
          <w:ilvl w:val="0"/>
          <w:numId w:val="51"/>
        </w:numPr>
      </w:pPr>
      <w:r w:rsidRPr="003B1E13">
        <w:t>zaangażowany w projekt podmiot prywatny jest w stanie uzyskać</w:t>
      </w:r>
      <w:r w:rsidR="0070142D" w:rsidRPr="003B1E13">
        <w:t xml:space="preserve"> zwrot zainwestowanych środków </w:t>
      </w:r>
      <w:r w:rsidR="003B1E13">
        <w:t>z opłat za użytkowanie obiektu;</w:t>
      </w:r>
    </w:p>
    <w:p w14:paraId="2C23DDAF" w14:textId="44B98049" w:rsidR="007C5EFE" w:rsidRPr="004A1190" w:rsidRDefault="003B1E13" w:rsidP="004A1190">
      <w:pPr>
        <w:rPr>
          <w:i/>
          <w:sz w:val="20"/>
          <w:szCs w:val="18"/>
        </w:rPr>
      </w:pPr>
      <w:r w:rsidRPr="003B1E13">
        <w:t>Ponadto r</w:t>
      </w:r>
      <w:r w:rsidR="007C5EFE" w:rsidRPr="003B1E13">
        <w:t xml:space="preserve">ealizacja projektów rewitalizacyjnych możliwa jest z wykorzystaniem dostępnych środków z programów rządowych oraz funduszy zewnętrznych w tym Unii Europejskiej. Podstawowe unijne źródło finansowania stanowi Program Fundusze Europejskie dla Lubelskiego na lata 2021-2027 (FEdL), w ramach którego najważniejszym działaniem dla Gminy </w:t>
      </w:r>
      <w:r w:rsidRPr="003B1E13">
        <w:t>Piaski</w:t>
      </w:r>
      <w:r w:rsidR="007C5EFE" w:rsidRPr="003B1E13">
        <w:t>, dedykowanym rewitalizacji</w:t>
      </w:r>
      <w:r w:rsidR="007C5EFE" w:rsidRPr="007F2761">
        <w:t xml:space="preserve">, </w:t>
      </w:r>
      <w:r w:rsidR="007F2761" w:rsidRPr="007F2761">
        <w:t>jest</w:t>
      </w:r>
      <w:r w:rsidRPr="007F2761">
        <w:t xml:space="preserve"> działani</w:t>
      </w:r>
      <w:r w:rsidR="007F2761" w:rsidRPr="007F2761">
        <w:t>e</w:t>
      </w:r>
      <w:r w:rsidRPr="007F2761">
        <w:t>:</w:t>
      </w:r>
      <w:r w:rsidR="00422D26">
        <w:t xml:space="preserve"> </w:t>
      </w:r>
      <w:r w:rsidR="004A1190" w:rsidRPr="004A1190">
        <w:rPr>
          <w:i/>
          <w:sz w:val="20"/>
          <w:szCs w:val="18"/>
        </w:rPr>
        <w:t>11.</w:t>
      </w:r>
      <w:r w:rsidR="004A1190">
        <w:rPr>
          <w:i/>
          <w:sz w:val="20"/>
          <w:szCs w:val="18"/>
        </w:rPr>
        <w:t>0</w:t>
      </w:r>
      <w:r w:rsidR="004A1190" w:rsidRPr="004A1190">
        <w:rPr>
          <w:i/>
          <w:sz w:val="20"/>
          <w:szCs w:val="18"/>
        </w:rPr>
        <w:t>4 Rewitalizac</w:t>
      </w:r>
      <w:r w:rsidR="004A1190">
        <w:rPr>
          <w:i/>
          <w:sz w:val="20"/>
          <w:szCs w:val="18"/>
        </w:rPr>
        <w:t>ja obszarów innych niż miejskie</w:t>
      </w:r>
      <w:r w:rsidR="000B72DB" w:rsidRPr="00011CD8">
        <w:rPr>
          <w:i/>
          <w:sz w:val="20"/>
          <w:szCs w:val="18"/>
        </w:rPr>
        <w:t xml:space="preserve"> </w:t>
      </w:r>
      <w:r w:rsidR="00820C5B" w:rsidRPr="00011CD8">
        <w:rPr>
          <w:i/>
          <w:sz w:val="20"/>
          <w:szCs w:val="18"/>
        </w:rPr>
        <w:br/>
      </w:r>
      <w:r w:rsidR="000B72DB" w:rsidRPr="00011CD8">
        <w:rPr>
          <w:i/>
          <w:sz w:val="20"/>
          <w:szCs w:val="18"/>
        </w:rPr>
        <w:t xml:space="preserve">w ramach celu polityki </w:t>
      </w:r>
      <w:r w:rsidR="004A1190" w:rsidRPr="004A1190">
        <w:rPr>
          <w:i/>
          <w:sz w:val="20"/>
          <w:szCs w:val="18"/>
        </w:rPr>
        <w:t>5 (</w:t>
      </w:r>
      <w:r w:rsidR="004A1190">
        <w:rPr>
          <w:i/>
          <w:sz w:val="20"/>
          <w:szCs w:val="18"/>
        </w:rPr>
        <w:t>II</w:t>
      </w:r>
      <w:r w:rsidR="004A1190" w:rsidRPr="004A1190">
        <w:rPr>
          <w:i/>
          <w:sz w:val="20"/>
          <w:szCs w:val="18"/>
        </w:rPr>
        <w:t>) wspieranie zintegrowanego i sprzyjającego włączeniu społecznemu rozwoju społecznego, gospodarczego i środowiskowego, na poziomie lokalnym, kultu</w:t>
      </w:r>
      <w:r w:rsidR="004A1190">
        <w:rPr>
          <w:i/>
          <w:sz w:val="20"/>
          <w:szCs w:val="18"/>
        </w:rPr>
        <w:t xml:space="preserve">ry, </w:t>
      </w:r>
      <w:r w:rsidR="004A1190" w:rsidRPr="004A1190">
        <w:rPr>
          <w:i/>
          <w:sz w:val="20"/>
          <w:szCs w:val="18"/>
        </w:rPr>
        <w:t>dziedzictwa naturalnego, zrównoważonej turystyki i bezpieczeństwa na obszarach innych niż miejskie</w:t>
      </w:r>
      <w:r w:rsidR="004A1190">
        <w:rPr>
          <w:i/>
          <w:sz w:val="20"/>
          <w:szCs w:val="18"/>
        </w:rPr>
        <w:t xml:space="preserve">. </w:t>
      </w:r>
      <w:r w:rsidR="007C5EFE" w:rsidRPr="000B72DB">
        <w:t xml:space="preserve">Realizacja projektów współfinansowanych </w:t>
      </w:r>
      <w:r w:rsidR="001D314E" w:rsidRPr="000B72DB">
        <w:t>z FEdL</w:t>
      </w:r>
      <w:r w:rsidR="007C5EFE" w:rsidRPr="000B72DB">
        <w:t xml:space="preserve"> 2021-2027 w ramach tego działania możliwa będzie jedynie pod warunkiem wpisania ich do Gminnego Programu Rewitalizacji. Największą szansę na zdobycie dotacji mają przedsięwzięcia twarde (techniczne), przywracające bądź nadające obszarom zdegradowanym nowe funkcje, zarówno w sferze społecznej, jaki i gospodarczej, infrastrukturalnej, środowiskowej oraz funkcjonalno-przestrzennej. </w:t>
      </w:r>
    </w:p>
    <w:p w14:paraId="76FC5C1C" w14:textId="77777777" w:rsidR="007C5EFE" w:rsidRPr="000B72DB" w:rsidRDefault="007C5EFE" w:rsidP="00710E92">
      <w:pPr>
        <w:spacing w:after="0"/>
      </w:pPr>
      <w:r w:rsidRPr="000B72DB">
        <w:t xml:space="preserve">Orientacyjne ramy finansowe Gminnego Programu Rewitalizacji zaplanowano na </w:t>
      </w:r>
      <w:r w:rsidR="0017089A">
        <w:t>8-letni</w:t>
      </w:r>
      <w:r w:rsidRPr="000B72DB">
        <w:t xml:space="preserve"> okres </w:t>
      </w:r>
      <w:r w:rsidR="000B72DB" w:rsidRPr="000B72DB">
        <w:t xml:space="preserve">faktycznego </w:t>
      </w:r>
      <w:r w:rsidRPr="000B72DB">
        <w:t>obowiązywania dokumentu, tj. od 202</w:t>
      </w:r>
      <w:r w:rsidR="000B72DB" w:rsidRPr="000B72DB">
        <w:t>3</w:t>
      </w:r>
      <w:r w:rsidRPr="000B72DB">
        <w:t xml:space="preserve"> do 2030 roku. Przedstawiają się one następująco: </w:t>
      </w:r>
    </w:p>
    <w:p w14:paraId="4A66A0B2" w14:textId="77777777" w:rsidR="007C5EFE" w:rsidRPr="00422D26" w:rsidRDefault="007C5EFE" w:rsidP="007478D8">
      <w:pPr>
        <w:pStyle w:val="Akapitzlist"/>
        <w:numPr>
          <w:ilvl w:val="0"/>
          <w:numId w:val="52"/>
        </w:numPr>
        <w:spacing w:line="240" w:lineRule="auto"/>
      </w:pPr>
      <w:r w:rsidRPr="00422D26">
        <w:t xml:space="preserve">Całkowitą wartość projektów rewitalizacyjnych, podejmowanych w ramach Programu, szacuje się na kwotę </w:t>
      </w:r>
      <w:r w:rsidR="001733F8" w:rsidRPr="00EC6ED4">
        <w:rPr>
          <w:b/>
        </w:rPr>
        <w:t>10</w:t>
      </w:r>
      <w:r w:rsidR="004068FC" w:rsidRPr="00EC6ED4">
        <w:rPr>
          <w:b/>
        </w:rPr>
        <w:t>7</w:t>
      </w:r>
      <w:r w:rsidR="001733F8" w:rsidRPr="00EC6ED4">
        <w:rPr>
          <w:b/>
        </w:rPr>
        <w:t> </w:t>
      </w:r>
      <w:r w:rsidR="004068FC" w:rsidRPr="00EC6ED4">
        <w:rPr>
          <w:b/>
        </w:rPr>
        <w:t>030</w:t>
      </w:r>
      <w:r w:rsidR="001733F8" w:rsidRPr="00EC6ED4">
        <w:rPr>
          <w:b/>
        </w:rPr>
        <w:t xml:space="preserve"> </w:t>
      </w:r>
      <w:r w:rsidR="004068FC" w:rsidRPr="00EC6ED4">
        <w:rPr>
          <w:b/>
        </w:rPr>
        <w:t>845</w:t>
      </w:r>
      <w:r w:rsidRPr="00422D26">
        <w:rPr>
          <w:b/>
        </w:rPr>
        <w:t xml:space="preserve"> zł.</w:t>
      </w:r>
    </w:p>
    <w:p w14:paraId="5E2FB6B0" w14:textId="04E8CFB0" w:rsidR="007C5EFE" w:rsidRPr="00422D26" w:rsidRDefault="007C5EFE" w:rsidP="007478D8">
      <w:pPr>
        <w:pStyle w:val="Akapitzlist"/>
        <w:numPr>
          <w:ilvl w:val="0"/>
          <w:numId w:val="52"/>
        </w:numPr>
        <w:spacing w:line="240" w:lineRule="auto"/>
      </w:pPr>
      <w:r w:rsidRPr="00422D26">
        <w:t xml:space="preserve">W powyższej kwocie ujęty został wkład budżetu Gminy, który wyniesie około </w:t>
      </w:r>
      <w:r w:rsidR="00EC6ED4">
        <w:br/>
      </w:r>
      <w:r w:rsidR="002F6C12" w:rsidRPr="002F6C12">
        <w:rPr>
          <w:b/>
        </w:rPr>
        <w:t>13 754 626,75</w:t>
      </w:r>
      <w:r w:rsidR="002F6C12">
        <w:rPr>
          <w:b/>
        </w:rPr>
        <w:t xml:space="preserve"> </w:t>
      </w:r>
      <w:r w:rsidRPr="00422D26">
        <w:rPr>
          <w:b/>
        </w:rPr>
        <w:t>zł.</w:t>
      </w:r>
      <w:r w:rsidRPr="00422D26">
        <w:t xml:space="preserve"> </w:t>
      </w:r>
    </w:p>
    <w:p w14:paraId="67805899" w14:textId="3ABBE06C" w:rsidR="007C5EFE" w:rsidRPr="00422D26" w:rsidRDefault="007C5EFE" w:rsidP="007478D8">
      <w:pPr>
        <w:pStyle w:val="Akapitzlist"/>
        <w:numPr>
          <w:ilvl w:val="0"/>
          <w:numId w:val="52"/>
        </w:numPr>
        <w:spacing w:line="240" w:lineRule="auto"/>
      </w:pPr>
      <w:r w:rsidRPr="00422D26">
        <w:t xml:space="preserve">Pozostały udział finansowy w przedsięwzięcia rewitalizacyjne (publiczny i prywatny razem) oszacowano na </w:t>
      </w:r>
      <w:r w:rsidR="002F6C12" w:rsidRPr="002F6C12">
        <w:rPr>
          <w:b/>
        </w:rPr>
        <w:t>93 276 218,25</w:t>
      </w:r>
      <w:r w:rsidR="002F6C12">
        <w:rPr>
          <w:b/>
        </w:rPr>
        <w:t xml:space="preserve"> </w:t>
      </w:r>
      <w:r w:rsidRPr="00EC6ED4">
        <w:rPr>
          <w:b/>
        </w:rPr>
        <w:t>zł.</w:t>
      </w:r>
    </w:p>
    <w:p w14:paraId="41D3DD8B" w14:textId="730B56F1" w:rsidR="007C5EFE" w:rsidRPr="00422D26" w:rsidRDefault="007C5EFE" w:rsidP="007478D8">
      <w:pPr>
        <w:pStyle w:val="Akapitzlist"/>
        <w:numPr>
          <w:ilvl w:val="1"/>
          <w:numId w:val="52"/>
        </w:numPr>
        <w:spacing w:line="240" w:lineRule="auto"/>
      </w:pPr>
      <w:r w:rsidRPr="00422D26">
        <w:t xml:space="preserve">W ramach udziału, o którym mowa powyżej, szacuje się, że wkład środków prywatnych wyniesie w przybliżeniu </w:t>
      </w:r>
      <w:r w:rsidR="000B72DB" w:rsidRPr="00EC6ED4">
        <w:rPr>
          <w:b/>
        </w:rPr>
        <w:t xml:space="preserve">3 </w:t>
      </w:r>
      <w:r w:rsidR="002F6C12">
        <w:rPr>
          <w:b/>
        </w:rPr>
        <w:t>450</w:t>
      </w:r>
      <w:r w:rsidR="000B72DB" w:rsidRPr="00EC6ED4">
        <w:rPr>
          <w:b/>
        </w:rPr>
        <w:t xml:space="preserve"> 000</w:t>
      </w:r>
      <w:r w:rsidRPr="00EC6ED4">
        <w:rPr>
          <w:b/>
        </w:rPr>
        <w:t xml:space="preserve"> zł.</w:t>
      </w:r>
      <w:r w:rsidRPr="00422D26">
        <w:t xml:space="preserve"> </w:t>
      </w:r>
    </w:p>
    <w:p w14:paraId="77E6EFEA" w14:textId="0DBC0F25" w:rsidR="007C5EFE" w:rsidRPr="00422D26" w:rsidRDefault="007C5EFE" w:rsidP="007478D8">
      <w:pPr>
        <w:pStyle w:val="Akapitzlist"/>
        <w:numPr>
          <w:ilvl w:val="0"/>
          <w:numId w:val="52"/>
        </w:numPr>
        <w:spacing w:line="240" w:lineRule="auto"/>
      </w:pPr>
      <w:r w:rsidRPr="00422D26">
        <w:t xml:space="preserve">Całkowity strumień wydatków na GPR ze środków publicznych (budżet Gminy, środki UE oraz budżet państwa) wyniesie zatem </w:t>
      </w:r>
      <w:r w:rsidR="00EC6ED4" w:rsidRPr="00EC6ED4">
        <w:rPr>
          <w:b/>
        </w:rPr>
        <w:t>10</w:t>
      </w:r>
      <w:r w:rsidR="006424EB">
        <w:rPr>
          <w:b/>
        </w:rPr>
        <w:t>3</w:t>
      </w:r>
      <w:r w:rsidR="002F6C12">
        <w:rPr>
          <w:b/>
        </w:rPr>
        <w:t> 580 84</w:t>
      </w:r>
      <w:r w:rsidR="00EC6ED4" w:rsidRPr="00EC6ED4">
        <w:rPr>
          <w:b/>
        </w:rPr>
        <w:t>5</w:t>
      </w:r>
      <w:r w:rsidRPr="00EC6ED4">
        <w:rPr>
          <w:b/>
        </w:rPr>
        <w:t xml:space="preserve"> zł.</w:t>
      </w:r>
      <w:r w:rsidRPr="00422D26">
        <w:t xml:space="preserve"> </w:t>
      </w:r>
    </w:p>
    <w:p w14:paraId="718EDCB7" w14:textId="77777777" w:rsidR="007C5EFE" w:rsidRPr="00422D26" w:rsidRDefault="007C5EFE" w:rsidP="007478D8">
      <w:pPr>
        <w:pStyle w:val="Akapitzlist"/>
        <w:numPr>
          <w:ilvl w:val="0"/>
          <w:numId w:val="52"/>
        </w:numPr>
        <w:spacing w:line="240" w:lineRule="auto"/>
      </w:pPr>
      <w:r w:rsidRPr="00422D26">
        <w:t xml:space="preserve">W chwili obecnej niemożliwe jest precyzyjne oszacowanie kosztów zarządzania procesem rewitalizacji. Orientacyjnie powinny one mieścić się w granicach od 2,5 do 6,0% całkowitej wartości Programu, a więc </w:t>
      </w:r>
      <w:r w:rsidR="00972811" w:rsidRPr="00EC6ED4">
        <w:t xml:space="preserve">od </w:t>
      </w:r>
      <w:r w:rsidR="001B0735" w:rsidRPr="00EC6ED4">
        <w:rPr>
          <w:b/>
        </w:rPr>
        <w:t>2 67</w:t>
      </w:r>
      <w:r w:rsidR="0017089A" w:rsidRPr="00EC6ED4">
        <w:rPr>
          <w:b/>
        </w:rPr>
        <w:t>5</w:t>
      </w:r>
      <w:r w:rsidR="001B0735" w:rsidRPr="00EC6ED4">
        <w:rPr>
          <w:b/>
        </w:rPr>
        <w:t xml:space="preserve"> </w:t>
      </w:r>
      <w:r w:rsidR="0017089A" w:rsidRPr="00EC6ED4">
        <w:rPr>
          <w:b/>
        </w:rPr>
        <w:t>771</w:t>
      </w:r>
      <w:r w:rsidR="00972811" w:rsidRPr="00EC6ED4">
        <w:t xml:space="preserve"> do </w:t>
      </w:r>
      <w:r w:rsidR="001B0735" w:rsidRPr="00EC6ED4">
        <w:rPr>
          <w:b/>
        </w:rPr>
        <w:t>6</w:t>
      </w:r>
      <w:r w:rsidR="00972811" w:rsidRPr="00EC6ED4">
        <w:rPr>
          <w:b/>
        </w:rPr>
        <w:t xml:space="preserve"> </w:t>
      </w:r>
      <w:r w:rsidR="001B0735" w:rsidRPr="00EC6ED4">
        <w:rPr>
          <w:b/>
        </w:rPr>
        <w:t>4</w:t>
      </w:r>
      <w:r w:rsidR="0017089A" w:rsidRPr="00EC6ED4">
        <w:rPr>
          <w:b/>
        </w:rPr>
        <w:t>2</w:t>
      </w:r>
      <w:r w:rsidR="001B0735" w:rsidRPr="00EC6ED4">
        <w:rPr>
          <w:b/>
        </w:rPr>
        <w:t>1</w:t>
      </w:r>
      <w:r w:rsidR="00972811" w:rsidRPr="00EC6ED4">
        <w:rPr>
          <w:b/>
        </w:rPr>
        <w:t xml:space="preserve"> </w:t>
      </w:r>
      <w:r w:rsidR="0017089A" w:rsidRPr="00EC6ED4">
        <w:rPr>
          <w:b/>
        </w:rPr>
        <w:t>851</w:t>
      </w:r>
      <w:r w:rsidR="00972811" w:rsidRPr="00EC6ED4">
        <w:t xml:space="preserve"> </w:t>
      </w:r>
      <w:r w:rsidRPr="00EC6ED4">
        <w:t xml:space="preserve">zł w perspektywie </w:t>
      </w:r>
      <w:r w:rsidR="0017089A" w:rsidRPr="00EC6ED4">
        <w:t>ośmioletniej</w:t>
      </w:r>
      <w:r w:rsidRPr="00EC6ED4">
        <w:t>.</w:t>
      </w:r>
    </w:p>
    <w:p w14:paraId="10B64A4D" w14:textId="50F147B0" w:rsidR="00710E92" w:rsidRDefault="007C5EFE" w:rsidP="00422D26">
      <w:r w:rsidRPr="00011CD8">
        <w:t xml:space="preserve">Tabela </w:t>
      </w:r>
      <w:r w:rsidR="00EC6ED4" w:rsidRPr="00011CD8">
        <w:t>3</w:t>
      </w:r>
      <w:r w:rsidR="00C31D64">
        <w:t>5</w:t>
      </w:r>
      <w:r w:rsidRPr="000B72DB">
        <w:t xml:space="preserve"> zawiera zestawienie przyjętych w niniejszym Progra</w:t>
      </w:r>
      <w:r w:rsidR="004547AD">
        <w:t xml:space="preserve">mie projektów rewitalizacyjnych </w:t>
      </w:r>
      <w:r w:rsidRPr="000B72DB">
        <w:t xml:space="preserve">wraz z </w:t>
      </w:r>
      <w:r w:rsidR="000B72DB" w:rsidRPr="000B72DB">
        <w:t>szacunkowym</w:t>
      </w:r>
      <w:r w:rsidRPr="000B72DB">
        <w:t xml:space="preserve"> podziałem ich finansowania. </w:t>
      </w:r>
      <w:r w:rsidR="004547AD">
        <w:t>Nie istnieje możliwość precyzyjnego określenia udziału poszczególnych. Przyjęto zatem założenie,</w:t>
      </w:r>
      <w:r w:rsidR="00422D26">
        <w:t xml:space="preserve"> że wkład dofinansowania wynosi </w:t>
      </w:r>
      <w:r w:rsidR="004547AD" w:rsidRPr="00E420B5">
        <w:rPr>
          <w:b/>
        </w:rPr>
        <w:t>85%</w:t>
      </w:r>
      <w:r w:rsidR="004547AD">
        <w:t xml:space="preserve"> całkowitej wartości przedsięwzięcia a wkład w</w:t>
      </w:r>
      <w:r w:rsidR="0073167E">
        <w:t xml:space="preserve">łasny to natomiast </w:t>
      </w:r>
      <w:r w:rsidR="0073167E" w:rsidRPr="00E420B5">
        <w:rPr>
          <w:b/>
        </w:rPr>
        <w:t>15%</w:t>
      </w:r>
      <w:r w:rsidR="0073167E">
        <w:t>.</w:t>
      </w:r>
      <w:r w:rsidR="004547AD">
        <w:t xml:space="preserve"> </w:t>
      </w:r>
    </w:p>
    <w:p w14:paraId="3C4D1C27" w14:textId="77777777" w:rsidR="00710E92" w:rsidRDefault="00710E92" w:rsidP="00422D26">
      <w:pPr>
        <w:sectPr w:rsidR="00710E92" w:rsidSect="00572BB6">
          <w:pgSz w:w="11906" w:h="16838"/>
          <w:pgMar w:top="1440" w:right="1440" w:bottom="1440" w:left="1800" w:header="708" w:footer="708" w:gutter="0"/>
          <w:cols w:space="708"/>
          <w:docGrid w:linePitch="360"/>
        </w:sectPr>
      </w:pPr>
    </w:p>
    <w:p w14:paraId="753DD623" w14:textId="77777777" w:rsidR="009B5D3D" w:rsidRPr="0018511A" w:rsidRDefault="009B5D3D" w:rsidP="009B5D3D">
      <w:pPr>
        <w:pStyle w:val="Legenda"/>
        <w:keepNext/>
        <w:rPr>
          <w:b w:val="0"/>
          <w:color w:val="auto"/>
        </w:rPr>
      </w:pPr>
      <w:bookmarkStart w:id="152" w:name="_Toc130907828"/>
      <w:bookmarkStart w:id="153" w:name="_Toc158986788"/>
      <w:r w:rsidRPr="0018511A">
        <w:rPr>
          <w:b w:val="0"/>
          <w:color w:val="auto"/>
        </w:rPr>
        <w:lastRenderedPageBreak/>
        <w:t xml:space="preserve">Tabela </w:t>
      </w:r>
      <w:r w:rsidRPr="0018511A">
        <w:rPr>
          <w:b w:val="0"/>
          <w:color w:val="auto"/>
        </w:rPr>
        <w:fldChar w:fldCharType="begin"/>
      </w:r>
      <w:r w:rsidRPr="0018511A">
        <w:rPr>
          <w:b w:val="0"/>
          <w:color w:val="auto"/>
        </w:rPr>
        <w:instrText xml:space="preserve"> SEQ Tabela \* ARABIC </w:instrText>
      </w:r>
      <w:r w:rsidRPr="0018511A">
        <w:rPr>
          <w:b w:val="0"/>
          <w:color w:val="auto"/>
        </w:rPr>
        <w:fldChar w:fldCharType="separate"/>
      </w:r>
      <w:r w:rsidR="00335DDF">
        <w:rPr>
          <w:b w:val="0"/>
          <w:noProof/>
          <w:color w:val="auto"/>
        </w:rPr>
        <w:t>35</w:t>
      </w:r>
      <w:r w:rsidRPr="0018511A">
        <w:rPr>
          <w:b w:val="0"/>
          <w:color w:val="auto"/>
        </w:rPr>
        <w:fldChar w:fldCharType="end"/>
      </w:r>
      <w:r w:rsidRPr="0018511A">
        <w:rPr>
          <w:b w:val="0"/>
          <w:color w:val="auto"/>
        </w:rPr>
        <w:t>.</w:t>
      </w:r>
      <w:r w:rsidR="0018511A" w:rsidRPr="0018511A">
        <w:rPr>
          <w:b w:val="0"/>
          <w:color w:val="auto"/>
        </w:rPr>
        <w:t xml:space="preserve"> Projekty rewitalizacyjne wraz z proponowanym podziałem ich finansowania</w:t>
      </w:r>
      <w:bookmarkEnd w:id="152"/>
      <w:bookmarkEnd w:id="153"/>
    </w:p>
    <w:tbl>
      <w:tblPr>
        <w:tblStyle w:val="Tabela-Siatka"/>
        <w:tblW w:w="15394" w:type="dxa"/>
        <w:tblInd w:w="-459" w:type="dxa"/>
        <w:tblLayout w:type="fixed"/>
        <w:tblLook w:val="04A0" w:firstRow="1" w:lastRow="0" w:firstColumn="1" w:lastColumn="0" w:noHBand="0" w:noVBand="1"/>
      </w:tblPr>
      <w:tblGrid>
        <w:gridCol w:w="567"/>
        <w:gridCol w:w="3544"/>
        <w:gridCol w:w="1418"/>
        <w:gridCol w:w="1275"/>
        <w:gridCol w:w="1418"/>
        <w:gridCol w:w="1559"/>
        <w:gridCol w:w="1418"/>
        <w:gridCol w:w="1417"/>
        <w:gridCol w:w="1134"/>
        <w:gridCol w:w="1644"/>
      </w:tblGrid>
      <w:tr w:rsidR="007C5EFE" w14:paraId="0F62EAE4" w14:textId="77777777" w:rsidTr="00C31D64">
        <w:tc>
          <w:tcPr>
            <w:tcW w:w="567" w:type="dxa"/>
            <w:vMerge w:val="restart"/>
            <w:tcBorders>
              <w:top w:val="single" w:sz="4" w:space="0" w:color="auto"/>
            </w:tcBorders>
            <w:shd w:val="clear" w:color="auto" w:fill="A13A28" w:themeFill="accent2" w:themeFillShade="BF"/>
            <w:vAlign w:val="center"/>
          </w:tcPr>
          <w:p w14:paraId="604CF1FA" w14:textId="77777777" w:rsidR="007C5EFE" w:rsidRPr="009B5D3D" w:rsidRDefault="007C5EFE" w:rsidP="009B5D3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Lp.</w:t>
            </w:r>
          </w:p>
        </w:tc>
        <w:tc>
          <w:tcPr>
            <w:tcW w:w="3544" w:type="dxa"/>
            <w:vMerge w:val="restart"/>
            <w:tcBorders>
              <w:top w:val="single" w:sz="4" w:space="0" w:color="auto"/>
            </w:tcBorders>
            <w:shd w:val="clear" w:color="auto" w:fill="A13A28" w:themeFill="accent2" w:themeFillShade="BF"/>
            <w:vAlign w:val="center"/>
          </w:tcPr>
          <w:p w14:paraId="02EBE801" w14:textId="77777777" w:rsidR="007C5EFE" w:rsidRPr="009B5D3D" w:rsidRDefault="007C5EFE" w:rsidP="009B5D3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Tytuł projektu</w:t>
            </w:r>
          </w:p>
        </w:tc>
        <w:tc>
          <w:tcPr>
            <w:tcW w:w="1418" w:type="dxa"/>
            <w:vMerge w:val="restart"/>
            <w:tcBorders>
              <w:top w:val="single" w:sz="4" w:space="0" w:color="auto"/>
            </w:tcBorders>
            <w:shd w:val="clear" w:color="auto" w:fill="A13A28" w:themeFill="accent2" w:themeFillShade="BF"/>
            <w:vAlign w:val="center"/>
          </w:tcPr>
          <w:p w14:paraId="2F301C39" w14:textId="77777777" w:rsidR="007C5EFE" w:rsidRPr="009B5D3D" w:rsidRDefault="007C5EFE" w:rsidP="009B5D3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Szacowana wartość</w:t>
            </w:r>
          </w:p>
        </w:tc>
        <w:tc>
          <w:tcPr>
            <w:tcW w:w="9865" w:type="dxa"/>
            <w:gridSpan w:val="7"/>
            <w:tcBorders>
              <w:top w:val="single" w:sz="4" w:space="0" w:color="auto"/>
            </w:tcBorders>
            <w:shd w:val="clear" w:color="auto" w:fill="A13A28" w:themeFill="accent2" w:themeFillShade="BF"/>
            <w:vAlign w:val="center"/>
          </w:tcPr>
          <w:p w14:paraId="63B7707A" w14:textId="77777777" w:rsidR="007C5EFE" w:rsidRPr="009B5D3D" w:rsidRDefault="007C5EFE" w:rsidP="009B5D3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Źródła finansowania</w:t>
            </w:r>
          </w:p>
        </w:tc>
      </w:tr>
      <w:tr w:rsidR="00C31D64" w14:paraId="13F76120" w14:textId="77777777" w:rsidTr="00C31D64">
        <w:trPr>
          <w:trHeight w:val="932"/>
        </w:trPr>
        <w:tc>
          <w:tcPr>
            <w:tcW w:w="567" w:type="dxa"/>
            <w:vMerge/>
            <w:shd w:val="clear" w:color="auto" w:fill="A13A28" w:themeFill="accent2" w:themeFillShade="BF"/>
            <w:vAlign w:val="center"/>
          </w:tcPr>
          <w:p w14:paraId="60D9D5E3" w14:textId="77777777" w:rsidR="007C5EFE" w:rsidRPr="009B5D3D" w:rsidRDefault="007C5EFE" w:rsidP="009B5D3D">
            <w:pPr>
              <w:jc w:val="center"/>
              <w:rPr>
                <w:b/>
                <w:color w:val="FFFFFF" w:themeColor="background1"/>
                <w:sz w:val="20"/>
                <w14:shadow w14:blurRad="63500" w14:dist="50800" w14:dir="2700000" w14:sx="0" w14:sy="0" w14:kx="0" w14:ky="0" w14:algn="none">
                  <w14:srgbClr w14:val="000000">
                    <w14:alpha w14:val="50000"/>
                  </w14:srgbClr>
                </w14:shadow>
              </w:rPr>
            </w:pPr>
          </w:p>
        </w:tc>
        <w:tc>
          <w:tcPr>
            <w:tcW w:w="3544" w:type="dxa"/>
            <w:vMerge/>
            <w:shd w:val="clear" w:color="auto" w:fill="A13A28" w:themeFill="accent2" w:themeFillShade="BF"/>
            <w:vAlign w:val="center"/>
          </w:tcPr>
          <w:p w14:paraId="1FEF53FD" w14:textId="77777777" w:rsidR="007C5EFE" w:rsidRPr="009B5D3D" w:rsidRDefault="007C5EFE" w:rsidP="009B5D3D">
            <w:pPr>
              <w:jc w:val="center"/>
              <w:rPr>
                <w:b/>
                <w:color w:val="FFFFFF" w:themeColor="background1"/>
                <w:sz w:val="20"/>
                <w14:shadow w14:blurRad="63500" w14:dist="50800" w14:dir="2700000" w14:sx="0" w14:sy="0" w14:kx="0" w14:ky="0" w14:algn="none">
                  <w14:srgbClr w14:val="000000">
                    <w14:alpha w14:val="50000"/>
                  </w14:srgbClr>
                </w14:shadow>
              </w:rPr>
            </w:pPr>
          </w:p>
        </w:tc>
        <w:tc>
          <w:tcPr>
            <w:tcW w:w="1418" w:type="dxa"/>
            <w:vMerge/>
            <w:shd w:val="clear" w:color="auto" w:fill="A13A28" w:themeFill="accent2" w:themeFillShade="BF"/>
            <w:vAlign w:val="center"/>
          </w:tcPr>
          <w:p w14:paraId="3B75C150" w14:textId="77777777" w:rsidR="007C5EFE" w:rsidRPr="009B5D3D" w:rsidRDefault="007C5EFE" w:rsidP="009B5D3D">
            <w:pPr>
              <w:jc w:val="center"/>
              <w:rPr>
                <w:b/>
                <w:color w:val="FFFFFF" w:themeColor="background1"/>
                <w:sz w:val="20"/>
                <w14:shadow w14:blurRad="63500" w14:dist="50800" w14:dir="2700000" w14:sx="0" w14:sy="0" w14:kx="0" w14:ky="0" w14:algn="none">
                  <w14:srgbClr w14:val="000000">
                    <w14:alpha w14:val="50000"/>
                  </w14:srgbClr>
                </w14:shadow>
              </w:rPr>
            </w:pPr>
          </w:p>
        </w:tc>
        <w:tc>
          <w:tcPr>
            <w:tcW w:w="1275" w:type="dxa"/>
            <w:tcBorders>
              <w:top w:val="single" w:sz="4" w:space="0" w:color="auto"/>
            </w:tcBorders>
            <w:shd w:val="clear" w:color="auto" w:fill="AEA5A9" w:themeFill="accent6" w:themeFillTint="99"/>
            <w:vAlign w:val="center"/>
          </w:tcPr>
          <w:p w14:paraId="2F8600F1" w14:textId="77777777" w:rsidR="007C5EFE" w:rsidRPr="009B5D3D" w:rsidRDefault="007C5EFE" w:rsidP="003D7CA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Krajowe środki publiczne</w:t>
            </w:r>
          </w:p>
        </w:tc>
        <w:tc>
          <w:tcPr>
            <w:tcW w:w="1418" w:type="dxa"/>
            <w:tcBorders>
              <w:top w:val="single" w:sz="4" w:space="0" w:color="auto"/>
            </w:tcBorders>
            <w:shd w:val="clear" w:color="auto" w:fill="AEA5A9" w:themeFill="accent6" w:themeFillTint="99"/>
            <w:vAlign w:val="center"/>
          </w:tcPr>
          <w:p w14:paraId="42DEE016" w14:textId="77777777" w:rsidR="007C5EFE" w:rsidRPr="009B5D3D" w:rsidRDefault="007C5EFE" w:rsidP="003D7CA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Europejski Fundusz Rozwoju Regionalnego</w:t>
            </w:r>
          </w:p>
        </w:tc>
        <w:tc>
          <w:tcPr>
            <w:tcW w:w="1559" w:type="dxa"/>
            <w:tcBorders>
              <w:top w:val="single" w:sz="4" w:space="0" w:color="auto"/>
            </w:tcBorders>
            <w:shd w:val="clear" w:color="auto" w:fill="AEA5A9" w:themeFill="accent6" w:themeFillTint="99"/>
            <w:vAlign w:val="center"/>
          </w:tcPr>
          <w:p w14:paraId="7B479138" w14:textId="77777777" w:rsidR="007C5EFE" w:rsidRPr="009B5D3D" w:rsidRDefault="007C5EFE" w:rsidP="003D7CA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Europejski Fundusz Społeczny</w:t>
            </w:r>
          </w:p>
        </w:tc>
        <w:tc>
          <w:tcPr>
            <w:tcW w:w="1418" w:type="dxa"/>
            <w:tcBorders>
              <w:top w:val="single" w:sz="4" w:space="0" w:color="auto"/>
            </w:tcBorders>
            <w:shd w:val="clear" w:color="auto" w:fill="AEA5A9" w:themeFill="accent6" w:themeFillTint="99"/>
            <w:vAlign w:val="center"/>
          </w:tcPr>
          <w:p w14:paraId="039AFA66" w14:textId="77777777" w:rsidR="007C5EFE" w:rsidRPr="009B5D3D" w:rsidRDefault="007C5EFE" w:rsidP="003D7CA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Fundusz Spójności</w:t>
            </w:r>
          </w:p>
        </w:tc>
        <w:tc>
          <w:tcPr>
            <w:tcW w:w="1417" w:type="dxa"/>
            <w:tcBorders>
              <w:top w:val="single" w:sz="4" w:space="0" w:color="auto"/>
            </w:tcBorders>
            <w:shd w:val="clear" w:color="auto" w:fill="AEA5A9" w:themeFill="accent6" w:themeFillTint="99"/>
            <w:vAlign w:val="center"/>
          </w:tcPr>
          <w:p w14:paraId="6B84C1A4" w14:textId="77777777" w:rsidR="007C5EFE" w:rsidRPr="009B5D3D" w:rsidRDefault="007C5EFE" w:rsidP="003D7CA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Środki prywatne</w:t>
            </w:r>
          </w:p>
        </w:tc>
        <w:tc>
          <w:tcPr>
            <w:tcW w:w="1134" w:type="dxa"/>
            <w:tcBorders>
              <w:top w:val="single" w:sz="4" w:space="0" w:color="auto"/>
            </w:tcBorders>
            <w:shd w:val="clear" w:color="auto" w:fill="AEA5A9" w:themeFill="accent6" w:themeFillTint="99"/>
            <w:vAlign w:val="center"/>
          </w:tcPr>
          <w:p w14:paraId="5F059F52" w14:textId="77777777" w:rsidR="007C5EFE" w:rsidRPr="009B5D3D" w:rsidRDefault="007C5EFE" w:rsidP="003D7CA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Środki z innych źródeł</w:t>
            </w:r>
          </w:p>
        </w:tc>
        <w:tc>
          <w:tcPr>
            <w:tcW w:w="1644" w:type="dxa"/>
            <w:tcBorders>
              <w:top w:val="single" w:sz="4" w:space="0" w:color="auto"/>
            </w:tcBorders>
            <w:shd w:val="clear" w:color="auto" w:fill="AEA5A9" w:themeFill="accent6" w:themeFillTint="99"/>
            <w:vAlign w:val="center"/>
          </w:tcPr>
          <w:p w14:paraId="75BDF89C" w14:textId="77777777" w:rsidR="007C5EFE" w:rsidRPr="009B5D3D" w:rsidRDefault="007C5EFE" w:rsidP="003D7CAD">
            <w:pPr>
              <w:jc w:val="center"/>
              <w:rPr>
                <w:b/>
                <w:color w:val="FFFFFF" w:themeColor="background1"/>
                <w:sz w:val="20"/>
                <w14:shadow w14:blurRad="63500" w14:dist="50800" w14:dir="2700000" w14:sx="0" w14:sy="0" w14:kx="0" w14:ky="0" w14:algn="none">
                  <w14:srgbClr w14:val="000000">
                    <w14:alpha w14:val="50000"/>
                  </w14:srgbClr>
                </w14:shadow>
              </w:rPr>
            </w:pPr>
            <w:r w:rsidRPr="009B5D3D">
              <w:rPr>
                <w:b/>
                <w:color w:val="FFFFFF" w:themeColor="background1"/>
                <w:sz w:val="20"/>
                <w14:shadow w14:blurRad="63500" w14:dist="50800" w14:dir="2700000" w14:sx="0" w14:sy="0" w14:kx="0" w14:ky="0" w14:algn="none">
                  <w14:srgbClr w14:val="000000">
                    <w14:alpha w14:val="50000"/>
                  </w14:srgbClr>
                </w14:shadow>
              </w:rPr>
              <w:t>Środki własne JST</w:t>
            </w:r>
          </w:p>
        </w:tc>
      </w:tr>
      <w:tr w:rsidR="00C31D64" w14:paraId="6473AC29" w14:textId="77777777" w:rsidTr="00C31D64">
        <w:tc>
          <w:tcPr>
            <w:tcW w:w="567" w:type="dxa"/>
            <w:shd w:val="clear" w:color="auto" w:fill="E4E1E2" w:themeFill="accent6" w:themeFillTint="33"/>
            <w:vAlign w:val="center"/>
          </w:tcPr>
          <w:p w14:paraId="1455C432" w14:textId="77777777" w:rsidR="00E420B5" w:rsidRPr="00422D26" w:rsidRDefault="00E420B5" w:rsidP="00422D26">
            <w:pPr>
              <w:jc w:val="center"/>
              <w:rPr>
                <w:sz w:val="18"/>
              </w:rPr>
            </w:pPr>
            <w:r w:rsidRPr="00422D26">
              <w:rPr>
                <w:sz w:val="18"/>
              </w:rPr>
              <w:t>1</w:t>
            </w:r>
          </w:p>
        </w:tc>
        <w:tc>
          <w:tcPr>
            <w:tcW w:w="3544" w:type="dxa"/>
            <w:shd w:val="clear" w:color="auto" w:fill="E4E1E2" w:themeFill="accent6" w:themeFillTint="33"/>
          </w:tcPr>
          <w:p w14:paraId="39547527" w14:textId="7C9FD420" w:rsidR="00E420B5" w:rsidRPr="00EB7350" w:rsidRDefault="00E420B5" w:rsidP="00B30AA7">
            <w:pP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 xml:space="preserve">Utworzenie centrum integracji </w:t>
            </w:r>
            <w:r w:rsidR="001D314E" w:rsidRPr="00DE1720">
              <w:rPr>
                <w14:shadow w14:blurRad="63500" w14:dist="50800" w14:dir="2700000" w14:sx="0" w14:sy="0" w14:kx="0" w14:ky="0" w14:algn="none">
                  <w14:srgbClr w14:val="000000">
                    <w14:alpha w14:val="50000"/>
                  </w14:srgbClr>
                </w14:shadow>
              </w:rPr>
              <w:t>społec</w:t>
            </w:r>
            <w:r w:rsidR="001D314E">
              <w:rPr>
                <w14:shadow w14:blurRad="63500" w14:dist="50800" w14:dir="2700000" w14:sx="0" w14:sy="0" w14:kx="0" w14:ky="0" w14:algn="none">
                  <w14:srgbClr w14:val="000000">
                    <w14:alpha w14:val="50000"/>
                  </w14:srgbClr>
                </w14:shadow>
              </w:rPr>
              <w:t>zno-gospodarczej w</w:t>
            </w:r>
            <w:r>
              <w:rPr>
                <w14:shadow w14:blurRad="63500" w14:dist="50800" w14:dir="2700000" w14:sx="0" w14:sy="0" w14:kx="0" w14:ky="0" w14:algn="none">
                  <w14:srgbClr w14:val="000000">
                    <w14:alpha w14:val="50000"/>
                  </w14:srgbClr>
                </w14:shadow>
              </w:rPr>
              <w:t xml:space="preserve"> K</w:t>
            </w:r>
            <w:r w:rsidRPr="00DE1720">
              <w:rPr>
                <w14:shadow w14:blurRad="63500" w14:dist="50800" w14:dir="2700000" w14:sx="0" w14:sy="0" w14:kx="0" w14:ky="0" w14:algn="none">
                  <w14:srgbClr w14:val="000000">
                    <w14:alpha w14:val="50000"/>
                  </w14:srgbClr>
                </w14:shadow>
              </w:rPr>
              <w:t>ębłowie</w:t>
            </w:r>
          </w:p>
        </w:tc>
        <w:tc>
          <w:tcPr>
            <w:tcW w:w="1418" w:type="dxa"/>
            <w:shd w:val="clear" w:color="auto" w:fill="E4E1E2" w:themeFill="accent6" w:themeFillTint="33"/>
            <w:vAlign w:val="center"/>
          </w:tcPr>
          <w:p w14:paraId="781F1B7A"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3 000 000</w:t>
            </w:r>
          </w:p>
        </w:tc>
        <w:tc>
          <w:tcPr>
            <w:tcW w:w="1275" w:type="dxa"/>
            <w:shd w:val="clear" w:color="auto" w:fill="E4E1E2" w:themeFill="accent6" w:themeFillTint="33"/>
            <w:vAlign w:val="center"/>
          </w:tcPr>
          <w:p w14:paraId="5C6E0E01"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shd w:val="clear" w:color="auto" w:fill="E4E1E2" w:themeFill="accent6" w:themeFillTint="33"/>
            <w:vAlign w:val="center"/>
          </w:tcPr>
          <w:p w14:paraId="051C31C8" w14:textId="77777777" w:rsidR="00E420B5" w:rsidRPr="00B30AA7" w:rsidRDefault="00E420B5">
            <w:pPr>
              <w:jc w:val="center"/>
              <w:rPr>
                <w:rFonts w:cs="Calibri"/>
                <w:color w:val="000000"/>
              </w:rPr>
            </w:pPr>
            <w:r w:rsidRPr="00B30AA7">
              <w:rPr>
                <w:rFonts w:cs="Calibri"/>
                <w:color w:val="000000"/>
              </w:rPr>
              <w:t>2 550 000</w:t>
            </w:r>
          </w:p>
        </w:tc>
        <w:tc>
          <w:tcPr>
            <w:tcW w:w="1559" w:type="dxa"/>
            <w:shd w:val="clear" w:color="auto" w:fill="E4E1E2" w:themeFill="accent6" w:themeFillTint="33"/>
            <w:vAlign w:val="center"/>
          </w:tcPr>
          <w:p w14:paraId="25AE6AF9"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shd w:val="clear" w:color="auto" w:fill="E4E1E2" w:themeFill="accent6" w:themeFillTint="33"/>
            <w:vAlign w:val="center"/>
          </w:tcPr>
          <w:p w14:paraId="2F4A9778"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7" w:type="dxa"/>
            <w:shd w:val="clear" w:color="auto" w:fill="E4E1E2" w:themeFill="accent6" w:themeFillTint="33"/>
            <w:vAlign w:val="center"/>
          </w:tcPr>
          <w:p w14:paraId="5BA1953C"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134" w:type="dxa"/>
            <w:shd w:val="clear" w:color="auto" w:fill="E4E1E2" w:themeFill="accent6" w:themeFillTint="33"/>
            <w:vAlign w:val="center"/>
          </w:tcPr>
          <w:p w14:paraId="60E6F2F1"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644" w:type="dxa"/>
            <w:shd w:val="clear" w:color="auto" w:fill="E4E1E2" w:themeFill="accent6" w:themeFillTint="33"/>
            <w:vAlign w:val="center"/>
          </w:tcPr>
          <w:p w14:paraId="1702E0B8" w14:textId="77777777" w:rsidR="00E420B5" w:rsidRPr="00B30AA7" w:rsidRDefault="00E420B5" w:rsidP="001138FD">
            <w:pPr>
              <w:jc w:val="center"/>
              <w:rPr>
                <w:rFonts w:cs="Calibri"/>
                <w:color w:val="000000"/>
              </w:rPr>
            </w:pPr>
            <w:r w:rsidRPr="00B30AA7">
              <w:rPr>
                <w:rFonts w:cs="Calibri"/>
                <w:color w:val="000000"/>
              </w:rPr>
              <w:t>450 000</w:t>
            </w:r>
          </w:p>
        </w:tc>
      </w:tr>
      <w:tr w:rsidR="00C31D64" w14:paraId="69F183D6" w14:textId="77777777" w:rsidTr="00C31D64">
        <w:tc>
          <w:tcPr>
            <w:tcW w:w="567" w:type="dxa"/>
            <w:shd w:val="clear" w:color="auto" w:fill="E4E1E2" w:themeFill="accent6" w:themeFillTint="33"/>
            <w:vAlign w:val="center"/>
          </w:tcPr>
          <w:p w14:paraId="44A09F60" w14:textId="77777777" w:rsidR="00E420B5" w:rsidRPr="00422D26" w:rsidRDefault="00E420B5" w:rsidP="00422D26">
            <w:pPr>
              <w:jc w:val="center"/>
              <w:rPr>
                <w:sz w:val="18"/>
              </w:rPr>
            </w:pPr>
            <w:r w:rsidRPr="00422D26">
              <w:rPr>
                <w:sz w:val="18"/>
              </w:rPr>
              <w:t>2</w:t>
            </w:r>
          </w:p>
        </w:tc>
        <w:tc>
          <w:tcPr>
            <w:tcW w:w="3544" w:type="dxa"/>
            <w:shd w:val="clear" w:color="auto" w:fill="E4E1E2" w:themeFill="accent6" w:themeFillTint="33"/>
          </w:tcPr>
          <w:p w14:paraId="610EF0BA" w14:textId="77777777" w:rsidR="00E420B5" w:rsidRPr="00DE1720" w:rsidRDefault="00E420B5" w:rsidP="00B30AA7">
            <w:pPr>
              <w:rPr>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Świetlice środowiskowe w gminie Piaski</w:t>
            </w:r>
          </w:p>
        </w:tc>
        <w:tc>
          <w:tcPr>
            <w:tcW w:w="1418" w:type="dxa"/>
            <w:shd w:val="clear" w:color="auto" w:fill="E4E1E2" w:themeFill="accent6" w:themeFillTint="33"/>
            <w:vAlign w:val="center"/>
          </w:tcPr>
          <w:p w14:paraId="1535FB05"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4 500 000</w:t>
            </w:r>
          </w:p>
        </w:tc>
        <w:tc>
          <w:tcPr>
            <w:tcW w:w="1275" w:type="dxa"/>
            <w:shd w:val="clear" w:color="auto" w:fill="E4E1E2" w:themeFill="accent6" w:themeFillTint="33"/>
            <w:vAlign w:val="center"/>
          </w:tcPr>
          <w:p w14:paraId="52EBB46D"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shd w:val="clear" w:color="auto" w:fill="E4E1E2" w:themeFill="accent6" w:themeFillTint="33"/>
            <w:vAlign w:val="center"/>
          </w:tcPr>
          <w:p w14:paraId="3775899F" w14:textId="77777777" w:rsidR="00E420B5" w:rsidRPr="00B30AA7" w:rsidRDefault="006424EB">
            <w:pPr>
              <w:jc w:val="center"/>
              <w:rPr>
                <w:rFonts w:cs="Calibri"/>
                <w:color w:val="000000"/>
              </w:rPr>
            </w:pPr>
            <w:r>
              <w:rPr>
                <w:rFonts w:cs="Calibri"/>
                <w:color w:val="000000"/>
              </w:rPr>
              <w:t>x</w:t>
            </w:r>
          </w:p>
        </w:tc>
        <w:tc>
          <w:tcPr>
            <w:tcW w:w="1559" w:type="dxa"/>
            <w:shd w:val="clear" w:color="auto" w:fill="E4E1E2" w:themeFill="accent6" w:themeFillTint="33"/>
            <w:vAlign w:val="center"/>
          </w:tcPr>
          <w:p w14:paraId="332D724D" w14:textId="6FEB3E4A" w:rsidR="00E420B5" w:rsidRPr="00B30AA7" w:rsidRDefault="006424EB" w:rsidP="00011CD8">
            <w:pPr>
              <w:jc w:val="center"/>
              <w:rPr>
                <w:szCs w:val="20"/>
                <w14:shadow w14:blurRad="63500" w14:dist="50800" w14:dir="2700000" w14:sx="0" w14:sy="0" w14:kx="0" w14:ky="0" w14:algn="none">
                  <w14:srgbClr w14:val="000000">
                    <w14:alpha w14:val="50000"/>
                  </w14:srgbClr>
                </w14:shadow>
              </w:rPr>
            </w:pPr>
            <w:r w:rsidRPr="006424EB">
              <w:rPr>
                <w:szCs w:val="20"/>
                <w14:shadow w14:blurRad="63500" w14:dist="50800" w14:dir="2700000" w14:sx="0" w14:sy="0" w14:kx="0" w14:ky="0" w14:algn="none">
                  <w14:srgbClr w14:val="000000">
                    <w14:alpha w14:val="50000"/>
                  </w14:srgbClr>
                </w14:shadow>
              </w:rPr>
              <w:t xml:space="preserve">3 </w:t>
            </w:r>
            <w:r w:rsidR="00011CD8">
              <w:rPr>
                <w:szCs w:val="20"/>
                <w14:shadow w14:blurRad="63500" w14:dist="50800" w14:dir="2700000" w14:sx="0" w14:sy="0" w14:kx="0" w14:ky="0" w14:algn="none">
                  <w14:srgbClr w14:val="000000">
                    <w14:alpha w14:val="50000"/>
                  </w14:srgbClr>
                </w14:shadow>
              </w:rPr>
              <w:t>600</w:t>
            </w:r>
            <w:r w:rsidRPr="006424EB">
              <w:rPr>
                <w:szCs w:val="20"/>
                <w14:shadow w14:blurRad="63500" w14:dist="50800" w14:dir="2700000" w14:sx="0" w14:sy="0" w14:kx="0" w14:ky="0" w14:algn="none">
                  <w14:srgbClr w14:val="000000">
                    <w14:alpha w14:val="50000"/>
                  </w14:srgbClr>
                </w14:shadow>
              </w:rPr>
              <w:t xml:space="preserve"> 000</w:t>
            </w:r>
          </w:p>
        </w:tc>
        <w:tc>
          <w:tcPr>
            <w:tcW w:w="1418" w:type="dxa"/>
            <w:shd w:val="clear" w:color="auto" w:fill="E4E1E2" w:themeFill="accent6" w:themeFillTint="33"/>
            <w:vAlign w:val="center"/>
          </w:tcPr>
          <w:p w14:paraId="7186D022"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7" w:type="dxa"/>
            <w:shd w:val="clear" w:color="auto" w:fill="E4E1E2" w:themeFill="accent6" w:themeFillTint="33"/>
            <w:vAlign w:val="center"/>
          </w:tcPr>
          <w:p w14:paraId="5BEB9239" w14:textId="54218D42" w:rsidR="00E420B5" w:rsidRPr="00B30AA7" w:rsidRDefault="00011CD8" w:rsidP="0018511A">
            <w:pPr>
              <w:jc w:val="center"/>
              <w:rPr>
                <w:szCs w:val="20"/>
                <w14:shadow w14:blurRad="63500" w14:dist="50800" w14:dir="2700000" w14:sx="0" w14:sy="0" w14:kx="0" w14:ky="0" w14:algn="none">
                  <w14:srgbClr w14:val="000000">
                    <w14:alpha w14:val="50000"/>
                  </w14:srgbClr>
                </w14:shadow>
              </w:rPr>
            </w:pPr>
            <w:r>
              <w:rPr>
                <w:rFonts w:cs="Calibri"/>
                <w:color w:val="000000"/>
              </w:rPr>
              <w:t>450</w:t>
            </w:r>
            <w:r w:rsidR="00664E15" w:rsidRPr="00B30AA7">
              <w:rPr>
                <w:rFonts w:cs="Calibri"/>
                <w:color w:val="000000"/>
              </w:rPr>
              <w:t xml:space="preserve"> 000</w:t>
            </w:r>
          </w:p>
        </w:tc>
        <w:tc>
          <w:tcPr>
            <w:tcW w:w="1134" w:type="dxa"/>
            <w:shd w:val="clear" w:color="auto" w:fill="E4E1E2" w:themeFill="accent6" w:themeFillTint="33"/>
            <w:vAlign w:val="center"/>
          </w:tcPr>
          <w:p w14:paraId="775587DE"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644" w:type="dxa"/>
            <w:shd w:val="clear" w:color="auto" w:fill="E4E1E2" w:themeFill="accent6" w:themeFillTint="33"/>
            <w:vAlign w:val="center"/>
          </w:tcPr>
          <w:p w14:paraId="274A56D2" w14:textId="1E4E7FD8" w:rsidR="00E420B5" w:rsidRPr="00B30AA7" w:rsidRDefault="00011CD8" w:rsidP="001138FD">
            <w:pPr>
              <w:jc w:val="center"/>
              <w:rPr>
                <w:rFonts w:cs="Calibri"/>
                <w:color w:val="000000"/>
              </w:rPr>
            </w:pPr>
            <w:r>
              <w:rPr>
                <w:rFonts w:cs="Calibri"/>
                <w:color w:val="000000"/>
              </w:rPr>
              <w:t>450 000</w:t>
            </w:r>
          </w:p>
        </w:tc>
      </w:tr>
      <w:tr w:rsidR="00C31D64" w14:paraId="1B72D90A" w14:textId="77777777" w:rsidTr="00C31D64">
        <w:tc>
          <w:tcPr>
            <w:tcW w:w="567" w:type="dxa"/>
            <w:shd w:val="clear" w:color="auto" w:fill="E4E1E2" w:themeFill="accent6" w:themeFillTint="33"/>
            <w:vAlign w:val="center"/>
          </w:tcPr>
          <w:p w14:paraId="715BA8DE" w14:textId="77777777" w:rsidR="00E420B5" w:rsidRPr="00422D26" w:rsidRDefault="00E420B5" w:rsidP="00422D26">
            <w:pPr>
              <w:jc w:val="center"/>
              <w:rPr>
                <w:sz w:val="18"/>
              </w:rPr>
            </w:pPr>
            <w:r w:rsidRPr="00422D26">
              <w:rPr>
                <w:sz w:val="18"/>
              </w:rPr>
              <w:t>3</w:t>
            </w:r>
          </w:p>
        </w:tc>
        <w:tc>
          <w:tcPr>
            <w:tcW w:w="3544" w:type="dxa"/>
            <w:shd w:val="clear" w:color="auto" w:fill="E4E1E2" w:themeFill="accent6" w:themeFillTint="33"/>
          </w:tcPr>
          <w:p w14:paraId="646A3DB7" w14:textId="77777777" w:rsidR="00E420B5" w:rsidRPr="00DE1720" w:rsidRDefault="00E420B5" w:rsidP="00B30AA7">
            <w:pPr>
              <w:jc w:val="left"/>
              <w:rPr>
                <w:highlight w:val="yellow"/>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 xml:space="preserve">Poprawa dostępności kulturowo - rekreacyjnej w </w:t>
            </w:r>
            <w:r>
              <w:rPr>
                <w14:shadow w14:blurRad="63500" w14:dist="50800" w14:dir="2700000" w14:sx="0" w14:sy="0" w14:kx="0" w14:ky="0" w14:algn="none">
                  <w14:srgbClr w14:val="000000">
                    <w14:alpha w14:val="50000"/>
                  </w14:srgbClr>
                </w14:shadow>
              </w:rPr>
              <w:t>W</w:t>
            </w:r>
            <w:r w:rsidRPr="00DE1720">
              <w:rPr>
                <w14:shadow w14:blurRad="63500" w14:dist="50800" w14:dir="2700000" w14:sx="0" w14:sy="0" w14:kx="0" w14:ky="0" w14:algn="none">
                  <w14:srgbClr w14:val="000000">
                    <w14:alpha w14:val="50000"/>
                  </w14:srgbClr>
                </w14:shadow>
              </w:rPr>
              <w:t xml:space="preserve">oli </w:t>
            </w:r>
            <w:r>
              <w:rPr>
                <w14:shadow w14:blurRad="63500" w14:dist="50800" w14:dir="2700000" w14:sx="0" w14:sy="0" w14:kx="0" w14:ky="0" w14:algn="none">
                  <w14:srgbClr w14:val="000000">
                    <w14:alpha w14:val="50000"/>
                  </w14:srgbClr>
                </w14:shadow>
              </w:rPr>
              <w:t>P</w:t>
            </w:r>
            <w:r w:rsidRPr="00DE1720">
              <w:rPr>
                <w14:shadow w14:blurRad="63500" w14:dist="50800" w14:dir="2700000" w14:sx="0" w14:sy="0" w14:kx="0" w14:ky="0" w14:algn="none">
                  <w14:srgbClr w14:val="000000">
                    <w14:alpha w14:val="50000"/>
                  </w14:srgbClr>
                </w14:shadow>
              </w:rPr>
              <w:t>iaseckiej</w:t>
            </w:r>
          </w:p>
        </w:tc>
        <w:tc>
          <w:tcPr>
            <w:tcW w:w="1418" w:type="dxa"/>
            <w:shd w:val="clear" w:color="auto" w:fill="E4E1E2" w:themeFill="accent6" w:themeFillTint="33"/>
            <w:vAlign w:val="center"/>
          </w:tcPr>
          <w:p w14:paraId="5ACE7311"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16 500 000</w:t>
            </w:r>
          </w:p>
        </w:tc>
        <w:tc>
          <w:tcPr>
            <w:tcW w:w="1275" w:type="dxa"/>
            <w:shd w:val="clear" w:color="auto" w:fill="E4E1E2" w:themeFill="accent6" w:themeFillTint="33"/>
            <w:vAlign w:val="center"/>
          </w:tcPr>
          <w:p w14:paraId="3D2127FF"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shd w:val="clear" w:color="auto" w:fill="E4E1E2" w:themeFill="accent6" w:themeFillTint="33"/>
            <w:vAlign w:val="center"/>
          </w:tcPr>
          <w:p w14:paraId="3C082CCA" w14:textId="77777777" w:rsidR="00E420B5" w:rsidRPr="00B30AA7" w:rsidRDefault="00E420B5">
            <w:pPr>
              <w:jc w:val="center"/>
              <w:rPr>
                <w:rFonts w:cs="Calibri"/>
                <w:color w:val="000000"/>
              </w:rPr>
            </w:pPr>
            <w:r w:rsidRPr="00B30AA7">
              <w:rPr>
                <w:rFonts w:cs="Calibri"/>
                <w:color w:val="000000"/>
              </w:rPr>
              <w:t>14 025 000</w:t>
            </w:r>
          </w:p>
        </w:tc>
        <w:tc>
          <w:tcPr>
            <w:tcW w:w="1559" w:type="dxa"/>
            <w:shd w:val="clear" w:color="auto" w:fill="E4E1E2" w:themeFill="accent6" w:themeFillTint="33"/>
            <w:vAlign w:val="center"/>
          </w:tcPr>
          <w:p w14:paraId="20AB2258"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shd w:val="clear" w:color="auto" w:fill="E4E1E2" w:themeFill="accent6" w:themeFillTint="33"/>
            <w:vAlign w:val="center"/>
          </w:tcPr>
          <w:p w14:paraId="60513F17"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7" w:type="dxa"/>
            <w:shd w:val="clear" w:color="auto" w:fill="E4E1E2" w:themeFill="accent6" w:themeFillTint="33"/>
            <w:vAlign w:val="center"/>
          </w:tcPr>
          <w:p w14:paraId="27EE4D3E"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134" w:type="dxa"/>
            <w:shd w:val="clear" w:color="auto" w:fill="E4E1E2" w:themeFill="accent6" w:themeFillTint="33"/>
            <w:vAlign w:val="center"/>
          </w:tcPr>
          <w:p w14:paraId="7C160EF9"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644" w:type="dxa"/>
            <w:shd w:val="clear" w:color="auto" w:fill="E4E1E2" w:themeFill="accent6" w:themeFillTint="33"/>
            <w:vAlign w:val="center"/>
          </w:tcPr>
          <w:p w14:paraId="75496349" w14:textId="77777777" w:rsidR="00E420B5" w:rsidRPr="00B30AA7" w:rsidRDefault="00E420B5" w:rsidP="001138FD">
            <w:pPr>
              <w:jc w:val="center"/>
              <w:rPr>
                <w:rFonts w:cs="Calibri"/>
                <w:color w:val="000000"/>
              </w:rPr>
            </w:pPr>
            <w:r w:rsidRPr="00B30AA7">
              <w:rPr>
                <w:rFonts w:cs="Calibri"/>
                <w:color w:val="000000"/>
              </w:rPr>
              <w:t>2 475 000</w:t>
            </w:r>
          </w:p>
        </w:tc>
      </w:tr>
      <w:tr w:rsidR="00C31D64" w14:paraId="31FF92E9" w14:textId="77777777" w:rsidTr="00C31D64">
        <w:tc>
          <w:tcPr>
            <w:tcW w:w="567" w:type="dxa"/>
            <w:tcBorders>
              <w:bottom w:val="single" w:sz="4" w:space="0" w:color="auto"/>
            </w:tcBorders>
            <w:shd w:val="clear" w:color="auto" w:fill="E4E1E2" w:themeFill="accent6" w:themeFillTint="33"/>
            <w:vAlign w:val="center"/>
          </w:tcPr>
          <w:p w14:paraId="1FFD0F4E" w14:textId="77777777" w:rsidR="00E420B5" w:rsidRPr="00422D26" w:rsidRDefault="00E420B5" w:rsidP="00422D26">
            <w:pPr>
              <w:jc w:val="center"/>
              <w:rPr>
                <w:sz w:val="18"/>
              </w:rPr>
            </w:pPr>
            <w:r w:rsidRPr="00422D26">
              <w:rPr>
                <w:sz w:val="18"/>
              </w:rPr>
              <w:t>4</w:t>
            </w:r>
          </w:p>
        </w:tc>
        <w:tc>
          <w:tcPr>
            <w:tcW w:w="3544" w:type="dxa"/>
            <w:tcBorders>
              <w:bottom w:val="single" w:sz="4" w:space="0" w:color="auto"/>
            </w:tcBorders>
            <w:shd w:val="clear" w:color="auto" w:fill="E4E1E2" w:themeFill="accent6" w:themeFillTint="33"/>
          </w:tcPr>
          <w:p w14:paraId="4A40DF6E" w14:textId="7777777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DE1720">
              <w:rPr>
                <w14:shadow w14:blurRad="63500" w14:dist="50800" w14:dir="2700000" w14:sx="0" w14:sy="0" w14:kx="0" w14:ky="0" w14:algn="none">
                  <w14:srgbClr w14:val="000000">
                    <w14:alpha w14:val="50000"/>
                  </w14:srgbClr>
                </w14:shadow>
              </w:rPr>
              <w:t xml:space="preserve">Przebudowa i rozbudowa remizy </w:t>
            </w:r>
            <w:r>
              <w:rPr>
                <w14:shadow w14:blurRad="63500" w14:dist="50800" w14:dir="2700000" w14:sx="0" w14:sy="0" w14:kx="0" w14:ky="0" w14:algn="none">
                  <w14:srgbClr w14:val="000000">
                    <w14:alpha w14:val="50000"/>
                  </w14:srgbClr>
                </w14:shadow>
              </w:rPr>
              <w:t>OSP</w:t>
            </w:r>
            <w:r w:rsidRPr="00DE1720">
              <w:rPr>
                <w14:shadow w14:blurRad="63500" w14:dist="50800" w14:dir="2700000" w14:sx="0" w14:sy="0" w14:kx="0" w14:ky="0" w14:algn="none">
                  <w14:srgbClr w14:val="000000">
                    <w14:alpha w14:val="50000"/>
                  </w14:srgbClr>
                </w14:shadow>
              </w:rPr>
              <w:t xml:space="preserve"> </w:t>
            </w:r>
            <w:r w:rsidR="00820C5B">
              <w:rPr>
                <w14:shadow w14:blurRad="63500" w14:dist="50800" w14:dir="2700000" w14:sx="0" w14:sy="0" w14:kx="0" w14:ky="0" w14:algn="none">
                  <w14:srgbClr w14:val="000000">
                    <w14:alpha w14:val="50000"/>
                  </w14:srgbClr>
                </w14:shadow>
              </w:rPr>
              <w:br/>
            </w:r>
            <w:r w:rsidRPr="00DE1720">
              <w:rPr>
                <w14:shadow w14:blurRad="63500" w14:dist="50800" w14:dir="2700000" w14:sx="0" w14:sy="0" w14:kx="0" w14:ky="0" w14:algn="none">
                  <w14:srgbClr w14:val="000000">
                    <w14:alpha w14:val="50000"/>
                  </w14:srgbClr>
                </w14:shadow>
              </w:rPr>
              <w:t xml:space="preserve">w </w:t>
            </w:r>
            <w:r>
              <w:rPr>
                <w14:shadow w14:blurRad="63500" w14:dist="50800" w14:dir="2700000" w14:sx="0" w14:sy="0" w14:kx="0" w14:ky="0" w14:algn="none">
                  <w14:srgbClr w14:val="000000">
                    <w14:alpha w14:val="50000"/>
                  </w14:srgbClr>
                </w14:shadow>
              </w:rPr>
              <w:t>P</w:t>
            </w:r>
            <w:r w:rsidRPr="00DE1720">
              <w:rPr>
                <w14:shadow w14:blurRad="63500" w14:dist="50800" w14:dir="2700000" w14:sx="0" w14:sy="0" w14:kx="0" w14:ky="0" w14:algn="none">
                  <w14:srgbClr w14:val="000000">
                    <w14:alpha w14:val="50000"/>
                  </w14:srgbClr>
                </w14:shadow>
              </w:rPr>
              <w:t>iaskach na potrzeby społeczności lokalnej</w:t>
            </w:r>
          </w:p>
        </w:tc>
        <w:tc>
          <w:tcPr>
            <w:tcW w:w="1418" w:type="dxa"/>
            <w:tcBorders>
              <w:bottom w:val="single" w:sz="4" w:space="0" w:color="auto"/>
            </w:tcBorders>
            <w:shd w:val="clear" w:color="auto" w:fill="E4E1E2" w:themeFill="accent6" w:themeFillTint="33"/>
            <w:vAlign w:val="center"/>
          </w:tcPr>
          <w:p w14:paraId="35C84C5D"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12 000 000</w:t>
            </w:r>
          </w:p>
        </w:tc>
        <w:tc>
          <w:tcPr>
            <w:tcW w:w="1275" w:type="dxa"/>
            <w:tcBorders>
              <w:bottom w:val="single" w:sz="4" w:space="0" w:color="auto"/>
            </w:tcBorders>
            <w:shd w:val="clear" w:color="auto" w:fill="E4E1E2" w:themeFill="accent6" w:themeFillTint="33"/>
            <w:vAlign w:val="center"/>
          </w:tcPr>
          <w:p w14:paraId="6026579C"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shd w:val="clear" w:color="auto" w:fill="E4E1E2" w:themeFill="accent6" w:themeFillTint="33"/>
            <w:vAlign w:val="center"/>
          </w:tcPr>
          <w:p w14:paraId="39FBF4FB" w14:textId="77777777" w:rsidR="00E420B5" w:rsidRPr="00B30AA7" w:rsidRDefault="00E420B5">
            <w:pPr>
              <w:jc w:val="center"/>
              <w:rPr>
                <w:rFonts w:cs="Calibri"/>
                <w:color w:val="000000"/>
              </w:rPr>
            </w:pPr>
            <w:r w:rsidRPr="00B30AA7">
              <w:rPr>
                <w:rFonts w:cs="Calibri"/>
                <w:color w:val="000000"/>
              </w:rPr>
              <w:t>10 200 000</w:t>
            </w:r>
          </w:p>
        </w:tc>
        <w:tc>
          <w:tcPr>
            <w:tcW w:w="1559" w:type="dxa"/>
            <w:tcBorders>
              <w:bottom w:val="single" w:sz="4" w:space="0" w:color="auto"/>
            </w:tcBorders>
            <w:shd w:val="clear" w:color="auto" w:fill="E4E1E2" w:themeFill="accent6" w:themeFillTint="33"/>
            <w:vAlign w:val="center"/>
          </w:tcPr>
          <w:p w14:paraId="11F21DF3"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shd w:val="clear" w:color="auto" w:fill="E4E1E2" w:themeFill="accent6" w:themeFillTint="33"/>
            <w:vAlign w:val="center"/>
          </w:tcPr>
          <w:p w14:paraId="1073A1D0"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7" w:type="dxa"/>
            <w:tcBorders>
              <w:bottom w:val="single" w:sz="4" w:space="0" w:color="auto"/>
            </w:tcBorders>
            <w:shd w:val="clear" w:color="auto" w:fill="E4E1E2" w:themeFill="accent6" w:themeFillTint="33"/>
            <w:vAlign w:val="center"/>
          </w:tcPr>
          <w:p w14:paraId="3F135452"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134" w:type="dxa"/>
            <w:tcBorders>
              <w:bottom w:val="single" w:sz="4" w:space="0" w:color="auto"/>
            </w:tcBorders>
            <w:shd w:val="clear" w:color="auto" w:fill="E4E1E2" w:themeFill="accent6" w:themeFillTint="33"/>
            <w:vAlign w:val="center"/>
          </w:tcPr>
          <w:p w14:paraId="6396AAA0"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644" w:type="dxa"/>
            <w:tcBorders>
              <w:bottom w:val="single" w:sz="4" w:space="0" w:color="auto"/>
            </w:tcBorders>
            <w:shd w:val="clear" w:color="auto" w:fill="E4E1E2" w:themeFill="accent6" w:themeFillTint="33"/>
            <w:vAlign w:val="center"/>
          </w:tcPr>
          <w:p w14:paraId="261C97FD" w14:textId="77777777" w:rsidR="00E420B5" w:rsidRPr="00B30AA7" w:rsidRDefault="00E420B5" w:rsidP="001138FD">
            <w:pPr>
              <w:jc w:val="center"/>
              <w:rPr>
                <w:rFonts w:cs="Calibri"/>
                <w:color w:val="000000"/>
              </w:rPr>
            </w:pPr>
            <w:r w:rsidRPr="00B30AA7">
              <w:rPr>
                <w:rFonts w:cs="Calibri"/>
                <w:color w:val="000000"/>
              </w:rPr>
              <w:t>1 800 000</w:t>
            </w:r>
          </w:p>
        </w:tc>
      </w:tr>
      <w:tr w:rsidR="00C31D64" w14:paraId="6FF534B4" w14:textId="77777777" w:rsidTr="00C31D64">
        <w:tc>
          <w:tcPr>
            <w:tcW w:w="567" w:type="dxa"/>
            <w:tcBorders>
              <w:bottom w:val="single" w:sz="4" w:space="0" w:color="auto"/>
            </w:tcBorders>
            <w:shd w:val="clear" w:color="auto" w:fill="E4E1E2" w:themeFill="accent6" w:themeFillTint="33"/>
            <w:vAlign w:val="center"/>
          </w:tcPr>
          <w:p w14:paraId="34B3D1DB" w14:textId="77777777" w:rsidR="00E420B5" w:rsidRPr="00422D26" w:rsidRDefault="00E420B5" w:rsidP="00422D26">
            <w:pPr>
              <w:jc w:val="center"/>
              <w:rPr>
                <w:sz w:val="18"/>
              </w:rPr>
            </w:pPr>
            <w:r w:rsidRPr="00422D26">
              <w:rPr>
                <w:sz w:val="18"/>
              </w:rPr>
              <w:t>5</w:t>
            </w:r>
          </w:p>
        </w:tc>
        <w:tc>
          <w:tcPr>
            <w:tcW w:w="3544" w:type="dxa"/>
            <w:tcBorders>
              <w:bottom w:val="single" w:sz="4" w:space="0" w:color="auto"/>
            </w:tcBorders>
            <w:shd w:val="clear" w:color="auto" w:fill="E4E1E2" w:themeFill="accent6" w:themeFillTint="33"/>
          </w:tcPr>
          <w:p w14:paraId="718696E5" w14:textId="77777777" w:rsidR="00E420B5" w:rsidRPr="00DE1720" w:rsidRDefault="00E420B5" w:rsidP="00B30AA7">
            <w:pPr>
              <w:tabs>
                <w:tab w:val="left" w:pos="2055"/>
              </w:tabs>
              <w:rPr>
                <w:highlight w:val="yellow"/>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 xml:space="preserve">Budowa kompleksu rekreacyjno-sportowego w </w:t>
            </w:r>
            <w:r>
              <w:rPr>
                <w14:shadow w14:blurRad="63500" w14:dist="50800" w14:dir="2700000" w14:sx="0" w14:sy="0" w14:kx="0" w14:ky="0" w14:algn="none">
                  <w14:srgbClr w14:val="000000">
                    <w14:alpha w14:val="50000"/>
                  </w14:srgbClr>
                </w14:shadow>
              </w:rPr>
              <w:t>B</w:t>
            </w:r>
            <w:r w:rsidRPr="009744FD">
              <w:rPr>
                <w14:shadow w14:blurRad="63500" w14:dist="50800" w14:dir="2700000" w14:sx="0" w14:sy="0" w14:kx="0" w14:ky="0" w14:algn="none">
                  <w14:srgbClr w14:val="000000">
                    <w14:alpha w14:val="50000"/>
                  </w14:srgbClr>
                </w14:shadow>
              </w:rPr>
              <w:t>rzezicach</w:t>
            </w:r>
          </w:p>
        </w:tc>
        <w:tc>
          <w:tcPr>
            <w:tcW w:w="1418" w:type="dxa"/>
            <w:tcBorders>
              <w:bottom w:val="single" w:sz="4" w:space="0" w:color="auto"/>
            </w:tcBorders>
            <w:shd w:val="clear" w:color="auto" w:fill="E4E1E2" w:themeFill="accent6" w:themeFillTint="33"/>
            <w:vAlign w:val="center"/>
          </w:tcPr>
          <w:p w14:paraId="5357D550"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3 000 000</w:t>
            </w:r>
          </w:p>
        </w:tc>
        <w:tc>
          <w:tcPr>
            <w:tcW w:w="1275" w:type="dxa"/>
            <w:tcBorders>
              <w:bottom w:val="single" w:sz="4" w:space="0" w:color="auto"/>
            </w:tcBorders>
            <w:shd w:val="clear" w:color="auto" w:fill="E4E1E2" w:themeFill="accent6" w:themeFillTint="33"/>
            <w:vAlign w:val="center"/>
          </w:tcPr>
          <w:p w14:paraId="6B9F3D4B"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shd w:val="clear" w:color="auto" w:fill="E4E1E2" w:themeFill="accent6" w:themeFillTint="33"/>
            <w:vAlign w:val="center"/>
          </w:tcPr>
          <w:p w14:paraId="56FF6147" w14:textId="77777777" w:rsidR="00E420B5" w:rsidRPr="00B30AA7" w:rsidRDefault="00E420B5">
            <w:pPr>
              <w:jc w:val="center"/>
              <w:rPr>
                <w:rFonts w:cs="Calibri"/>
                <w:color w:val="000000"/>
              </w:rPr>
            </w:pPr>
            <w:r w:rsidRPr="00B30AA7">
              <w:rPr>
                <w:rFonts w:cs="Calibri"/>
                <w:color w:val="000000"/>
              </w:rPr>
              <w:t>2 550 000</w:t>
            </w:r>
          </w:p>
        </w:tc>
        <w:tc>
          <w:tcPr>
            <w:tcW w:w="1559" w:type="dxa"/>
            <w:tcBorders>
              <w:bottom w:val="single" w:sz="4" w:space="0" w:color="auto"/>
            </w:tcBorders>
            <w:shd w:val="clear" w:color="auto" w:fill="E4E1E2" w:themeFill="accent6" w:themeFillTint="33"/>
            <w:vAlign w:val="center"/>
          </w:tcPr>
          <w:p w14:paraId="1E43C486"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shd w:val="clear" w:color="auto" w:fill="E4E1E2" w:themeFill="accent6" w:themeFillTint="33"/>
            <w:vAlign w:val="center"/>
          </w:tcPr>
          <w:p w14:paraId="28D71974"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7" w:type="dxa"/>
            <w:tcBorders>
              <w:bottom w:val="single" w:sz="4" w:space="0" w:color="auto"/>
            </w:tcBorders>
            <w:shd w:val="clear" w:color="auto" w:fill="E4E1E2" w:themeFill="accent6" w:themeFillTint="33"/>
            <w:vAlign w:val="center"/>
          </w:tcPr>
          <w:p w14:paraId="5EF849A3" w14:textId="77777777" w:rsidR="00E420B5" w:rsidRPr="00B30AA7" w:rsidRDefault="00E420B5"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134" w:type="dxa"/>
            <w:tcBorders>
              <w:bottom w:val="single" w:sz="4" w:space="0" w:color="auto"/>
            </w:tcBorders>
            <w:shd w:val="clear" w:color="auto" w:fill="E4E1E2" w:themeFill="accent6" w:themeFillTint="33"/>
            <w:vAlign w:val="center"/>
          </w:tcPr>
          <w:p w14:paraId="762DCB87" w14:textId="13E6E6F5" w:rsidR="00E420B5" w:rsidRPr="00B30AA7" w:rsidRDefault="00AB1A74"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644" w:type="dxa"/>
            <w:tcBorders>
              <w:bottom w:val="single" w:sz="4" w:space="0" w:color="auto"/>
            </w:tcBorders>
            <w:shd w:val="clear" w:color="auto" w:fill="E4E1E2" w:themeFill="accent6" w:themeFillTint="33"/>
            <w:vAlign w:val="center"/>
          </w:tcPr>
          <w:p w14:paraId="55E5E7A9" w14:textId="77777777" w:rsidR="00E420B5" w:rsidRPr="00B30AA7" w:rsidRDefault="00E420B5" w:rsidP="001138FD">
            <w:pPr>
              <w:jc w:val="center"/>
              <w:rPr>
                <w:rFonts w:cs="Calibri"/>
                <w:color w:val="000000"/>
              </w:rPr>
            </w:pPr>
            <w:r w:rsidRPr="00B30AA7">
              <w:rPr>
                <w:rFonts w:cs="Calibri"/>
                <w:color w:val="000000"/>
              </w:rPr>
              <w:t>450 000</w:t>
            </w:r>
          </w:p>
        </w:tc>
      </w:tr>
      <w:tr w:rsidR="00C31D64" w14:paraId="6F835588" w14:textId="77777777" w:rsidTr="00C31D64">
        <w:tc>
          <w:tcPr>
            <w:tcW w:w="567" w:type="dxa"/>
            <w:tcBorders>
              <w:bottom w:val="single" w:sz="4" w:space="0" w:color="auto"/>
            </w:tcBorders>
            <w:shd w:val="clear" w:color="auto" w:fill="E4E1E2" w:themeFill="accent6" w:themeFillTint="33"/>
            <w:vAlign w:val="center"/>
          </w:tcPr>
          <w:p w14:paraId="2CF3D654" w14:textId="77777777" w:rsidR="00401338" w:rsidRPr="00422D26" w:rsidRDefault="00401338" w:rsidP="00422D26">
            <w:pPr>
              <w:jc w:val="center"/>
              <w:rPr>
                <w:sz w:val="18"/>
              </w:rPr>
            </w:pPr>
            <w:r w:rsidRPr="00422D26">
              <w:rPr>
                <w:sz w:val="18"/>
              </w:rPr>
              <w:t>6</w:t>
            </w:r>
          </w:p>
        </w:tc>
        <w:tc>
          <w:tcPr>
            <w:tcW w:w="3544" w:type="dxa"/>
            <w:tcBorders>
              <w:bottom w:val="single" w:sz="4" w:space="0" w:color="auto"/>
            </w:tcBorders>
            <w:shd w:val="clear" w:color="auto" w:fill="E4E1E2" w:themeFill="accent6" w:themeFillTint="33"/>
          </w:tcPr>
          <w:p w14:paraId="21720E96" w14:textId="77777777" w:rsidR="00401338" w:rsidRPr="00DE1720" w:rsidRDefault="00401338" w:rsidP="00B30AA7">
            <w:pPr>
              <w:tabs>
                <w:tab w:val="left" w:pos="2055"/>
              </w:tabs>
              <w:rPr>
                <w:highlight w:val="yellow"/>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Rozwój usług społecznych skierowanych do osób zagrożonych ubóstwem i wykluczeniem społecznym</w:t>
            </w:r>
          </w:p>
        </w:tc>
        <w:tc>
          <w:tcPr>
            <w:tcW w:w="1418" w:type="dxa"/>
            <w:tcBorders>
              <w:bottom w:val="single" w:sz="4" w:space="0" w:color="auto"/>
            </w:tcBorders>
            <w:shd w:val="clear" w:color="auto" w:fill="E4E1E2" w:themeFill="accent6" w:themeFillTint="33"/>
            <w:vAlign w:val="center"/>
          </w:tcPr>
          <w:p w14:paraId="2FA66191" w14:textId="77777777" w:rsidR="00401338" w:rsidRPr="00E420B5" w:rsidRDefault="00401338"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750 000</w:t>
            </w:r>
          </w:p>
        </w:tc>
        <w:tc>
          <w:tcPr>
            <w:tcW w:w="1275" w:type="dxa"/>
            <w:tcBorders>
              <w:bottom w:val="single" w:sz="4" w:space="0" w:color="auto"/>
            </w:tcBorders>
            <w:shd w:val="clear" w:color="auto" w:fill="E4E1E2" w:themeFill="accent6" w:themeFillTint="33"/>
            <w:vAlign w:val="center"/>
          </w:tcPr>
          <w:p w14:paraId="1CF9BFAF"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shd w:val="clear" w:color="auto" w:fill="E4E1E2" w:themeFill="accent6" w:themeFillTint="33"/>
            <w:vAlign w:val="center"/>
          </w:tcPr>
          <w:p w14:paraId="343B6568" w14:textId="77777777" w:rsidR="00401338" w:rsidRPr="00B30AA7" w:rsidRDefault="00401338">
            <w:pPr>
              <w:jc w:val="center"/>
              <w:rPr>
                <w:rFonts w:cs="Calibri"/>
                <w:color w:val="000000"/>
              </w:rPr>
            </w:pPr>
            <w:r w:rsidRPr="00B30AA7">
              <w:rPr>
                <w:rFonts w:cs="Calibri"/>
                <w:color w:val="000000"/>
              </w:rPr>
              <w:t>x</w:t>
            </w:r>
          </w:p>
        </w:tc>
        <w:tc>
          <w:tcPr>
            <w:tcW w:w="1559" w:type="dxa"/>
            <w:tcBorders>
              <w:bottom w:val="single" w:sz="4" w:space="0" w:color="auto"/>
            </w:tcBorders>
            <w:shd w:val="clear" w:color="auto" w:fill="E4E1E2" w:themeFill="accent6" w:themeFillTint="33"/>
            <w:vAlign w:val="center"/>
          </w:tcPr>
          <w:p w14:paraId="65AE0F89"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637 500</w:t>
            </w:r>
          </w:p>
        </w:tc>
        <w:tc>
          <w:tcPr>
            <w:tcW w:w="1418" w:type="dxa"/>
            <w:tcBorders>
              <w:bottom w:val="single" w:sz="4" w:space="0" w:color="auto"/>
            </w:tcBorders>
            <w:shd w:val="clear" w:color="auto" w:fill="E4E1E2" w:themeFill="accent6" w:themeFillTint="33"/>
            <w:vAlign w:val="center"/>
          </w:tcPr>
          <w:p w14:paraId="6196E2EB"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7" w:type="dxa"/>
            <w:tcBorders>
              <w:bottom w:val="single" w:sz="4" w:space="0" w:color="auto"/>
            </w:tcBorders>
            <w:shd w:val="clear" w:color="auto" w:fill="E4E1E2" w:themeFill="accent6" w:themeFillTint="33"/>
            <w:vAlign w:val="center"/>
          </w:tcPr>
          <w:p w14:paraId="748C3DA4"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x</w:t>
            </w:r>
          </w:p>
        </w:tc>
        <w:tc>
          <w:tcPr>
            <w:tcW w:w="1134" w:type="dxa"/>
            <w:tcBorders>
              <w:bottom w:val="single" w:sz="4" w:space="0" w:color="auto"/>
            </w:tcBorders>
            <w:shd w:val="clear" w:color="auto" w:fill="E4E1E2" w:themeFill="accent6" w:themeFillTint="33"/>
            <w:vAlign w:val="center"/>
          </w:tcPr>
          <w:p w14:paraId="4325A87A"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644" w:type="dxa"/>
            <w:tcBorders>
              <w:bottom w:val="single" w:sz="4" w:space="0" w:color="auto"/>
            </w:tcBorders>
            <w:shd w:val="clear" w:color="auto" w:fill="E4E1E2" w:themeFill="accent6" w:themeFillTint="33"/>
            <w:vAlign w:val="center"/>
          </w:tcPr>
          <w:p w14:paraId="16BD1961" w14:textId="77777777" w:rsidR="00401338" w:rsidRPr="00B30AA7" w:rsidRDefault="00401338" w:rsidP="00942A39">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112 500</w:t>
            </w:r>
          </w:p>
        </w:tc>
      </w:tr>
      <w:tr w:rsidR="00C31D64" w14:paraId="7AA2B86A" w14:textId="77777777" w:rsidTr="00C31D64">
        <w:tc>
          <w:tcPr>
            <w:tcW w:w="567" w:type="dxa"/>
            <w:tcBorders>
              <w:bottom w:val="single" w:sz="4" w:space="0" w:color="auto"/>
            </w:tcBorders>
            <w:shd w:val="clear" w:color="auto" w:fill="E4E1E2" w:themeFill="accent6" w:themeFillTint="33"/>
            <w:vAlign w:val="center"/>
          </w:tcPr>
          <w:p w14:paraId="1C75448F" w14:textId="77777777" w:rsidR="00401338" w:rsidRPr="00422D26" w:rsidRDefault="00401338" w:rsidP="00422D26">
            <w:pPr>
              <w:jc w:val="center"/>
              <w:rPr>
                <w:sz w:val="18"/>
              </w:rPr>
            </w:pPr>
            <w:r w:rsidRPr="00422D26">
              <w:rPr>
                <w:sz w:val="18"/>
              </w:rPr>
              <w:t>7</w:t>
            </w:r>
          </w:p>
        </w:tc>
        <w:tc>
          <w:tcPr>
            <w:tcW w:w="3544" w:type="dxa"/>
            <w:tcBorders>
              <w:bottom w:val="single" w:sz="4" w:space="0" w:color="auto"/>
            </w:tcBorders>
            <w:shd w:val="clear" w:color="auto" w:fill="E4E1E2" w:themeFill="accent6" w:themeFillTint="33"/>
          </w:tcPr>
          <w:p w14:paraId="59D3E90E" w14:textId="77777777" w:rsidR="00401338" w:rsidRPr="00DE1720" w:rsidRDefault="00401338" w:rsidP="00B30AA7">
            <w:pPr>
              <w:tabs>
                <w:tab w:val="left" w:pos="2055"/>
              </w:tabs>
              <w:rPr>
                <w:highlight w:val="yellow"/>
                <w14:shadow w14:blurRad="63500" w14:dist="50800" w14:dir="2700000" w14:sx="0" w14:sy="0" w14:kx="0" w14:ky="0" w14:algn="none">
                  <w14:srgbClr w14:val="000000">
                    <w14:alpha w14:val="50000"/>
                  </w14:srgbClr>
                </w14:shadow>
              </w:rPr>
            </w:pPr>
            <w:r w:rsidRPr="009744FD">
              <w:rPr>
                <w14:shadow w14:blurRad="63500" w14:dist="50800" w14:dir="2700000" w14:sx="0" w14:sy="0" w14:kx="0" w14:ky="0" w14:algn="none">
                  <w14:srgbClr w14:val="000000">
                    <w14:alpha w14:val="50000"/>
                  </w14:srgbClr>
                </w14:shadow>
              </w:rPr>
              <w:t>Społecznie aktywni</w:t>
            </w:r>
          </w:p>
        </w:tc>
        <w:tc>
          <w:tcPr>
            <w:tcW w:w="1418" w:type="dxa"/>
            <w:tcBorders>
              <w:bottom w:val="single" w:sz="4" w:space="0" w:color="auto"/>
            </w:tcBorders>
            <w:shd w:val="clear" w:color="auto" w:fill="E4E1E2" w:themeFill="accent6" w:themeFillTint="33"/>
            <w:vAlign w:val="center"/>
          </w:tcPr>
          <w:p w14:paraId="31A0A663" w14:textId="77777777" w:rsidR="00401338" w:rsidRPr="00E420B5" w:rsidRDefault="00401338"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350 000</w:t>
            </w:r>
          </w:p>
        </w:tc>
        <w:tc>
          <w:tcPr>
            <w:tcW w:w="1275" w:type="dxa"/>
            <w:tcBorders>
              <w:bottom w:val="single" w:sz="4" w:space="0" w:color="auto"/>
            </w:tcBorders>
            <w:shd w:val="clear" w:color="auto" w:fill="E4E1E2" w:themeFill="accent6" w:themeFillTint="33"/>
            <w:vAlign w:val="center"/>
          </w:tcPr>
          <w:p w14:paraId="7B1BF7CE"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shd w:val="clear" w:color="auto" w:fill="E4E1E2" w:themeFill="accent6" w:themeFillTint="33"/>
            <w:vAlign w:val="center"/>
          </w:tcPr>
          <w:p w14:paraId="7AFEA3DA" w14:textId="77777777" w:rsidR="00401338" w:rsidRPr="00B30AA7" w:rsidRDefault="00401338">
            <w:pPr>
              <w:jc w:val="center"/>
              <w:rPr>
                <w:rFonts w:cs="Calibri"/>
                <w:color w:val="000000"/>
              </w:rPr>
            </w:pPr>
            <w:r w:rsidRPr="00B30AA7">
              <w:rPr>
                <w:rFonts w:cs="Calibri"/>
                <w:color w:val="000000"/>
              </w:rPr>
              <w:t>x</w:t>
            </w:r>
          </w:p>
        </w:tc>
        <w:tc>
          <w:tcPr>
            <w:tcW w:w="1559" w:type="dxa"/>
            <w:tcBorders>
              <w:bottom w:val="single" w:sz="4" w:space="0" w:color="auto"/>
            </w:tcBorders>
            <w:shd w:val="clear" w:color="auto" w:fill="E4E1E2" w:themeFill="accent6" w:themeFillTint="33"/>
            <w:vAlign w:val="center"/>
          </w:tcPr>
          <w:p w14:paraId="15E0D284"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297 500</w:t>
            </w:r>
          </w:p>
        </w:tc>
        <w:tc>
          <w:tcPr>
            <w:tcW w:w="1418" w:type="dxa"/>
            <w:tcBorders>
              <w:bottom w:val="single" w:sz="4" w:space="0" w:color="auto"/>
            </w:tcBorders>
            <w:shd w:val="clear" w:color="auto" w:fill="E4E1E2" w:themeFill="accent6" w:themeFillTint="33"/>
            <w:vAlign w:val="center"/>
          </w:tcPr>
          <w:p w14:paraId="6CF8D037"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417" w:type="dxa"/>
            <w:tcBorders>
              <w:bottom w:val="single" w:sz="4" w:space="0" w:color="auto"/>
            </w:tcBorders>
            <w:shd w:val="clear" w:color="auto" w:fill="E4E1E2" w:themeFill="accent6" w:themeFillTint="33"/>
            <w:vAlign w:val="center"/>
          </w:tcPr>
          <w:p w14:paraId="2058CC03"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Pr>
                <w:szCs w:val="20"/>
                <w14:shadow w14:blurRad="63500" w14:dist="50800" w14:dir="2700000" w14:sx="0" w14:sy="0" w14:kx="0" w14:ky="0" w14:algn="none">
                  <w14:srgbClr w14:val="000000">
                    <w14:alpha w14:val="50000"/>
                  </w14:srgbClr>
                </w14:shadow>
              </w:rPr>
              <w:t>x</w:t>
            </w:r>
          </w:p>
        </w:tc>
        <w:tc>
          <w:tcPr>
            <w:tcW w:w="1134" w:type="dxa"/>
            <w:tcBorders>
              <w:bottom w:val="single" w:sz="4" w:space="0" w:color="auto"/>
            </w:tcBorders>
            <w:shd w:val="clear" w:color="auto" w:fill="E4E1E2" w:themeFill="accent6" w:themeFillTint="33"/>
            <w:vAlign w:val="center"/>
          </w:tcPr>
          <w:p w14:paraId="099756A6" w14:textId="77777777" w:rsidR="00401338" w:rsidRPr="00B30AA7" w:rsidRDefault="00401338" w:rsidP="0018511A">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x</w:t>
            </w:r>
          </w:p>
        </w:tc>
        <w:tc>
          <w:tcPr>
            <w:tcW w:w="1644" w:type="dxa"/>
            <w:tcBorders>
              <w:bottom w:val="single" w:sz="4" w:space="0" w:color="auto"/>
            </w:tcBorders>
            <w:shd w:val="clear" w:color="auto" w:fill="E4E1E2" w:themeFill="accent6" w:themeFillTint="33"/>
            <w:vAlign w:val="center"/>
          </w:tcPr>
          <w:p w14:paraId="0DE3E3B1" w14:textId="77777777" w:rsidR="00401338" w:rsidRPr="00B30AA7" w:rsidRDefault="00401338" w:rsidP="00942A39">
            <w:pPr>
              <w:jc w:val="center"/>
              <w:rPr>
                <w:szCs w:val="20"/>
                <w14:shadow w14:blurRad="63500" w14:dist="50800" w14:dir="2700000" w14:sx="0" w14:sy="0" w14:kx="0" w14:ky="0" w14:algn="none">
                  <w14:srgbClr w14:val="000000">
                    <w14:alpha w14:val="50000"/>
                  </w14:srgbClr>
                </w14:shadow>
              </w:rPr>
            </w:pPr>
            <w:r w:rsidRPr="00B30AA7">
              <w:rPr>
                <w:szCs w:val="20"/>
                <w14:shadow w14:blurRad="63500" w14:dist="50800" w14:dir="2700000" w14:sx="0" w14:sy="0" w14:kx="0" w14:ky="0" w14:algn="none">
                  <w14:srgbClr w14:val="000000">
                    <w14:alpha w14:val="50000"/>
                  </w14:srgbClr>
                </w14:shadow>
              </w:rPr>
              <w:t>52 500</w:t>
            </w:r>
          </w:p>
        </w:tc>
      </w:tr>
      <w:tr w:rsidR="00C31D64" w14:paraId="7CA286A0" w14:textId="77777777" w:rsidTr="00C31D64">
        <w:tc>
          <w:tcPr>
            <w:tcW w:w="567" w:type="dxa"/>
            <w:tcBorders>
              <w:bottom w:val="single" w:sz="4" w:space="0" w:color="auto"/>
            </w:tcBorders>
            <w:vAlign w:val="center"/>
          </w:tcPr>
          <w:p w14:paraId="4F89C6C6" w14:textId="77777777" w:rsidR="00E420B5" w:rsidRPr="00422D26" w:rsidRDefault="00E420B5" w:rsidP="00422D2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 xml:space="preserve">u </w:t>
            </w:r>
            <w:r w:rsidRPr="00422D26">
              <w:rPr>
                <w:sz w:val="18"/>
                <w14:shadow w14:blurRad="63500" w14:dist="50800" w14:dir="2700000" w14:sx="0" w14:sy="0" w14:kx="0" w14:ky="0" w14:algn="none">
                  <w14:srgbClr w14:val="000000">
                    <w14:alpha w14:val="50000"/>
                  </w14:srgbClr>
                </w14:shadow>
              </w:rPr>
              <w:t>1</w:t>
            </w:r>
          </w:p>
        </w:tc>
        <w:tc>
          <w:tcPr>
            <w:tcW w:w="3544" w:type="dxa"/>
            <w:tcBorders>
              <w:bottom w:val="single" w:sz="4" w:space="0" w:color="auto"/>
            </w:tcBorders>
          </w:tcPr>
          <w:p w14:paraId="739B74F7" w14:textId="7777777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E-AKTYWNI</w:t>
            </w:r>
          </w:p>
        </w:tc>
        <w:tc>
          <w:tcPr>
            <w:tcW w:w="1418" w:type="dxa"/>
            <w:tcBorders>
              <w:bottom w:val="single" w:sz="4" w:space="0" w:color="auto"/>
            </w:tcBorders>
            <w:vAlign w:val="center"/>
          </w:tcPr>
          <w:p w14:paraId="2DE31C2C" w14:textId="77777777" w:rsidR="00E420B5" w:rsidRPr="00E420B5" w:rsidRDefault="00E420B5" w:rsidP="00B30AA7">
            <w:pPr>
              <w:jc w:val="center"/>
              <w:rPr>
                <w:b/>
                <w:highlight w:val="yellow"/>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332 125</w:t>
            </w:r>
          </w:p>
        </w:tc>
        <w:tc>
          <w:tcPr>
            <w:tcW w:w="1275" w:type="dxa"/>
            <w:tcBorders>
              <w:bottom w:val="single" w:sz="4" w:space="0" w:color="auto"/>
            </w:tcBorders>
            <w:vAlign w:val="center"/>
          </w:tcPr>
          <w:p w14:paraId="7CBC81F2" w14:textId="77777777" w:rsidR="00E420B5" w:rsidRPr="009F0F1B" w:rsidRDefault="009F0F1B"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vAlign w:val="center"/>
          </w:tcPr>
          <w:p w14:paraId="66D2296E" w14:textId="77777777" w:rsidR="00E420B5" w:rsidRPr="009F0F1B" w:rsidRDefault="009F0F1B">
            <w:pPr>
              <w:jc w:val="center"/>
              <w:rPr>
                <w:rFonts w:cs="Calibri"/>
                <w:color w:val="000000"/>
              </w:rPr>
            </w:pPr>
            <w:r w:rsidRPr="009F0F1B">
              <w:rPr>
                <w:rFonts w:cs="Calibri"/>
                <w:color w:val="000000"/>
              </w:rPr>
              <w:t>x</w:t>
            </w:r>
          </w:p>
        </w:tc>
        <w:tc>
          <w:tcPr>
            <w:tcW w:w="1559" w:type="dxa"/>
            <w:tcBorders>
              <w:bottom w:val="single" w:sz="4" w:space="0" w:color="auto"/>
            </w:tcBorders>
            <w:vAlign w:val="center"/>
          </w:tcPr>
          <w:p w14:paraId="278C5F5E" w14:textId="77777777" w:rsidR="00E420B5" w:rsidRPr="009F0F1B" w:rsidRDefault="009F0F1B"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282 306,25</w:t>
            </w:r>
          </w:p>
        </w:tc>
        <w:tc>
          <w:tcPr>
            <w:tcW w:w="1418" w:type="dxa"/>
            <w:tcBorders>
              <w:bottom w:val="single" w:sz="4" w:space="0" w:color="auto"/>
            </w:tcBorders>
            <w:vAlign w:val="center"/>
          </w:tcPr>
          <w:p w14:paraId="4F335D08" w14:textId="77777777" w:rsidR="00E420B5" w:rsidRPr="009F0F1B" w:rsidRDefault="009F0F1B"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7" w:type="dxa"/>
            <w:tcBorders>
              <w:bottom w:val="single" w:sz="4" w:space="0" w:color="auto"/>
            </w:tcBorders>
            <w:vAlign w:val="center"/>
          </w:tcPr>
          <w:p w14:paraId="0084EB7B" w14:textId="77777777" w:rsidR="00E420B5" w:rsidRPr="009F0F1B" w:rsidRDefault="009F0F1B"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134" w:type="dxa"/>
            <w:tcBorders>
              <w:bottom w:val="single" w:sz="4" w:space="0" w:color="auto"/>
            </w:tcBorders>
            <w:vAlign w:val="center"/>
          </w:tcPr>
          <w:p w14:paraId="064A6C8F" w14:textId="77777777" w:rsidR="00E420B5" w:rsidRPr="009F0F1B" w:rsidRDefault="009F0F1B"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644" w:type="dxa"/>
            <w:tcBorders>
              <w:bottom w:val="single" w:sz="4" w:space="0" w:color="auto"/>
            </w:tcBorders>
            <w:vAlign w:val="center"/>
          </w:tcPr>
          <w:p w14:paraId="70335721" w14:textId="77777777" w:rsidR="00E420B5" w:rsidRPr="009F0F1B" w:rsidRDefault="009F0F1B" w:rsidP="001138FD">
            <w:pPr>
              <w:jc w:val="center"/>
              <w:rPr>
                <w:rFonts w:cs="Calibri"/>
                <w:color w:val="000000"/>
              </w:rPr>
            </w:pPr>
            <w:r w:rsidRPr="009F0F1B">
              <w:rPr>
                <w:rFonts w:cs="Calibri"/>
                <w:color w:val="000000"/>
              </w:rPr>
              <w:t>49 818,75</w:t>
            </w:r>
          </w:p>
        </w:tc>
      </w:tr>
      <w:tr w:rsidR="00C31D64" w14:paraId="13008B81" w14:textId="77777777" w:rsidTr="00C31D64">
        <w:tc>
          <w:tcPr>
            <w:tcW w:w="567" w:type="dxa"/>
            <w:tcBorders>
              <w:bottom w:val="single" w:sz="4" w:space="0" w:color="auto"/>
            </w:tcBorders>
            <w:vAlign w:val="center"/>
          </w:tcPr>
          <w:p w14:paraId="0213AFD3" w14:textId="77777777" w:rsidR="00E420B5" w:rsidRPr="00422D26" w:rsidRDefault="00E420B5" w:rsidP="00422D2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 xml:space="preserve">u </w:t>
            </w:r>
            <w:r w:rsidRPr="00422D26">
              <w:rPr>
                <w:sz w:val="18"/>
                <w14:shadow w14:blurRad="63500" w14:dist="50800" w14:dir="2700000" w14:sx="0" w14:sy="0" w14:kx="0" w14:ky="0" w14:algn="none">
                  <w14:srgbClr w14:val="000000">
                    <w14:alpha w14:val="50000"/>
                  </w14:srgbClr>
                </w14:shadow>
              </w:rPr>
              <w:t>2</w:t>
            </w:r>
          </w:p>
        </w:tc>
        <w:tc>
          <w:tcPr>
            <w:tcW w:w="3544" w:type="dxa"/>
            <w:tcBorders>
              <w:bottom w:val="single" w:sz="4" w:space="0" w:color="auto"/>
            </w:tcBorders>
          </w:tcPr>
          <w:p w14:paraId="484CE354" w14:textId="7777777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Aktywni i kompetentni w powiecie lubelskim i świdnickim</w:t>
            </w:r>
          </w:p>
        </w:tc>
        <w:tc>
          <w:tcPr>
            <w:tcW w:w="1418" w:type="dxa"/>
            <w:tcBorders>
              <w:bottom w:val="single" w:sz="4" w:space="0" w:color="auto"/>
            </w:tcBorders>
            <w:vAlign w:val="center"/>
          </w:tcPr>
          <w:p w14:paraId="48B9F7C4" w14:textId="77777777" w:rsidR="00E420B5" w:rsidRPr="00E420B5" w:rsidRDefault="00E420B5" w:rsidP="00B30AA7">
            <w:pPr>
              <w:jc w:val="center"/>
              <w:rPr>
                <w:b/>
                <w:highlight w:val="yellow"/>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311 200</w:t>
            </w:r>
          </w:p>
        </w:tc>
        <w:tc>
          <w:tcPr>
            <w:tcW w:w="1275" w:type="dxa"/>
            <w:tcBorders>
              <w:bottom w:val="single" w:sz="4" w:space="0" w:color="auto"/>
            </w:tcBorders>
            <w:vAlign w:val="center"/>
          </w:tcPr>
          <w:p w14:paraId="2162FA6A"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8" w:type="dxa"/>
            <w:tcBorders>
              <w:bottom w:val="single" w:sz="4" w:space="0" w:color="auto"/>
            </w:tcBorders>
            <w:vAlign w:val="center"/>
          </w:tcPr>
          <w:p w14:paraId="6D2D70AC" w14:textId="77777777" w:rsidR="00E420B5" w:rsidRPr="009F0F1B" w:rsidRDefault="00E420B5">
            <w:pPr>
              <w:jc w:val="center"/>
              <w:rPr>
                <w:rFonts w:cs="Calibri"/>
                <w:color w:val="000000"/>
              </w:rPr>
            </w:pPr>
            <w:r w:rsidRPr="009F0F1B">
              <w:rPr>
                <w:rFonts w:cs="Calibri"/>
                <w:color w:val="000000"/>
              </w:rPr>
              <w:t>x</w:t>
            </w:r>
          </w:p>
        </w:tc>
        <w:tc>
          <w:tcPr>
            <w:tcW w:w="1559" w:type="dxa"/>
            <w:tcBorders>
              <w:bottom w:val="single" w:sz="4" w:space="0" w:color="auto"/>
            </w:tcBorders>
            <w:vAlign w:val="center"/>
          </w:tcPr>
          <w:p w14:paraId="03487139" w14:textId="77777777" w:rsidR="00E420B5" w:rsidRPr="009F0F1B" w:rsidRDefault="009F0F1B" w:rsidP="008E5A57">
            <w:pPr>
              <w:jc w:val="center"/>
              <w:rPr>
                <w:rFonts w:cs="Calibri"/>
                <w:color w:val="000000"/>
              </w:rPr>
            </w:pPr>
            <w:r w:rsidRPr="009F0F1B">
              <w:rPr>
                <w:rFonts w:cs="Calibri"/>
                <w:color w:val="000000"/>
              </w:rPr>
              <w:t>264 520</w:t>
            </w:r>
          </w:p>
        </w:tc>
        <w:tc>
          <w:tcPr>
            <w:tcW w:w="1418" w:type="dxa"/>
            <w:tcBorders>
              <w:bottom w:val="single" w:sz="4" w:space="0" w:color="auto"/>
            </w:tcBorders>
            <w:vAlign w:val="center"/>
          </w:tcPr>
          <w:p w14:paraId="0D2C3934"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7" w:type="dxa"/>
            <w:tcBorders>
              <w:bottom w:val="single" w:sz="4" w:space="0" w:color="auto"/>
            </w:tcBorders>
            <w:vAlign w:val="center"/>
          </w:tcPr>
          <w:p w14:paraId="749B3AC9"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134" w:type="dxa"/>
            <w:tcBorders>
              <w:bottom w:val="single" w:sz="4" w:space="0" w:color="auto"/>
            </w:tcBorders>
            <w:vAlign w:val="center"/>
          </w:tcPr>
          <w:p w14:paraId="022B1904"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644" w:type="dxa"/>
            <w:tcBorders>
              <w:bottom w:val="single" w:sz="4" w:space="0" w:color="auto"/>
            </w:tcBorders>
            <w:vAlign w:val="center"/>
          </w:tcPr>
          <w:p w14:paraId="4A6B574A" w14:textId="77777777" w:rsidR="00E420B5" w:rsidRPr="00E420B5" w:rsidRDefault="009F0F1B" w:rsidP="001138FD">
            <w:pPr>
              <w:jc w:val="center"/>
              <w:rPr>
                <w:rFonts w:cs="Calibri"/>
                <w:color w:val="000000"/>
                <w:highlight w:val="cyan"/>
              </w:rPr>
            </w:pPr>
            <w:r w:rsidRPr="009F0F1B">
              <w:rPr>
                <w:rFonts w:cs="Calibri"/>
                <w:color w:val="000000"/>
              </w:rPr>
              <w:t>46 680</w:t>
            </w:r>
          </w:p>
        </w:tc>
      </w:tr>
      <w:tr w:rsidR="00C31D64" w14:paraId="08CF3907" w14:textId="77777777" w:rsidTr="00C31D64">
        <w:tc>
          <w:tcPr>
            <w:tcW w:w="567" w:type="dxa"/>
            <w:vAlign w:val="center"/>
          </w:tcPr>
          <w:p w14:paraId="16F48146" w14:textId="77777777" w:rsidR="00E420B5" w:rsidRPr="00422D26" w:rsidRDefault="00E420B5" w:rsidP="00422D2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 xml:space="preserve">u </w:t>
            </w:r>
            <w:r w:rsidRPr="00422D26">
              <w:rPr>
                <w:sz w:val="18"/>
                <w14:shadow w14:blurRad="63500" w14:dist="50800" w14:dir="2700000" w14:sx="0" w14:sy="0" w14:kx="0" w14:ky="0" w14:algn="none">
                  <w14:srgbClr w14:val="000000">
                    <w14:alpha w14:val="50000"/>
                  </w14:srgbClr>
                </w14:shadow>
              </w:rPr>
              <w:t>3</w:t>
            </w:r>
          </w:p>
        </w:tc>
        <w:tc>
          <w:tcPr>
            <w:tcW w:w="3544" w:type="dxa"/>
          </w:tcPr>
          <w:p w14:paraId="3D1010C1" w14:textId="6F8E938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Uczymy (się) z pasją- wdrożenie programów rozwo</w:t>
            </w:r>
            <w:r w:rsidR="00690460">
              <w:rPr>
                <w14:shadow w14:blurRad="63500" w14:dist="50800" w14:dir="2700000" w14:sx="0" w14:sy="0" w14:kx="0" w14:ky="0" w14:algn="none">
                  <w14:srgbClr w14:val="000000">
                    <w14:alpha w14:val="50000"/>
                  </w14:srgbClr>
                </w14:shadow>
              </w:rPr>
              <w:t>jowych w szkołach podstawowych G</w:t>
            </w:r>
            <w:r w:rsidRPr="00762179">
              <w:rPr>
                <w14:shadow w14:blurRad="63500" w14:dist="50800" w14:dir="2700000" w14:sx="0" w14:sy="0" w14:kx="0" w14:ky="0" w14:algn="none">
                  <w14:srgbClr w14:val="000000">
                    <w14:alpha w14:val="50000"/>
                  </w14:srgbClr>
                </w14:shadow>
              </w:rPr>
              <w:t xml:space="preserve">miny </w:t>
            </w:r>
            <w:r>
              <w:rPr>
                <w14:shadow w14:blurRad="63500" w14:dist="50800" w14:dir="2700000" w14:sx="0" w14:sy="0" w14:kx="0" w14:ky="0" w14:algn="none">
                  <w14:srgbClr w14:val="000000">
                    <w14:alpha w14:val="50000"/>
                  </w14:srgbClr>
                </w14:shadow>
              </w:rPr>
              <w:t>P</w:t>
            </w:r>
            <w:r w:rsidRPr="00762179">
              <w:rPr>
                <w14:shadow w14:blurRad="63500" w14:dist="50800" w14:dir="2700000" w14:sx="0" w14:sy="0" w14:kx="0" w14:ky="0" w14:algn="none">
                  <w14:srgbClr w14:val="000000">
                    <w14:alpha w14:val="50000"/>
                  </w14:srgbClr>
                </w14:shadow>
              </w:rPr>
              <w:t>iaski</w:t>
            </w:r>
          </w:p>
        </w:tc>
        <w:tc>
          <w:tcPr>
            <w:tcW w:w="1418" w:type="dxa"/>
            <w:vAlign w:val="center"/>
          </w:tcPr>
          <w:p w14:paraId="2C5F8A0A" w14:textId="77777777" w:rsidR="00E420B5" w:rsidRPr="00E420B5" w:rsidRDefault="00E420B5" w:rsidP="00B30AA7">
            <w:pPr>
              <w:jc w:val="center"/>
              <w:rPr>
                <w:b/>
                <w:highlight w:val="yellow"/>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1 037 520</w:t>
            </w:r>
          </w:p>
        </w:tc>
        <w:tc>
          <w:tcPr>
            <w:tcW w:w="1275" w:type="dxa"/>
            <w:vAlign w:val="center"/>
          </w:tcPr>
          <w:p w14:paraId="683F77E0"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8" w:type="dxa"/>
            <w:vAlign w:val="center"/>
          </w:tcPr>
          <w:p w14:paraId="65E6A8D6" w14:textId="77777777" w:rsidR="00E420B5" w:rsidRPr="009F0F1B" w:rsidRDefault="00E420B5">
            <w:pPr>
              <w:jc w:val="center"/>
              <w:rPr>
                <w:rFonts w:cs="Calibri"/>
                <w:color w:val="000000"/>
              </w:rPr>
            </w:pPr>
            <w:r w:rsidRPr="009F0F1B">
              <w:rPr>
                <w:rFonts w:cs="Calibri"/>
                <w:color w:val="000000"/>
              </w:rPr>
              <w:t>x</w:t>
            </w:r>
          </w:p>
        </w:tc>
        <w:tc>
          <w:tcPr>
            <w:tcW w:w="1559" w:type="dxa"/>
            <w:vAlign w:val="center"/>
          </w:tcPr>
          <w:p w14:paraId="5CE7F920" w14:textId="77777777" w:rsidR="00E420B5" w:rsidRPr="009F0F1B" w:rsidRDefault="009F0F1B" w:rsidP="008E5A57">
            <w:pPr>
              <w:jc w:val="center"/>
              <w:rPr>
                <w:rFonts w:cs="Calibri"/>
                <w:color w:val="000000"/>
              </w:rPr>
            </w:pPr>
            <w:r w:rsidRPr="009F0F1B">
              <w:rPr>
                <w:rFonts w:cs="Calibri"/>
                <w:color w:val="000000"/>
              </w:rPr>
              <w:t>881 892</w:t>
            </w:r>
          </w:p>
        </w:tc>
        <w:tc>
          <w:tcPr>
            <w:tcW w:w="1418" w:type="dxa"/>
            <w:vAlign w:val="center"/>
          </w:tcPr>
          <w:p w14:paraId="4A4D233B"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7" w:type="dxa"/>
            <w:vAlign w:val="center"/>
          </w:tcPr>
          <w:p w14:paraId="0C4D69C6"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134" w:type="dxa"/>
            <w:vAlign w:val="center"/>
          </w:tcPr>
          <w:p w14:paraId="10DF9485" w14:textId="77777777" w:rsidR="00E420B5" w:rsidRPr="009F0F1B" w:rsidRDefault="00E420B5" w:rsidP="0018511A">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644" w:type="dxa"/>
            <w:vAlign w:val="center"/>
          </w:tcPr>
          <w:p w14:paraId="6C515FA5" w14:textId="77777777" w:rsidR="00E420B5" w:rsidRPr="00E420B5" w:rsidRDefault="009F0F1B" w:rsidP="001138FD">
            <w:pPr>
              <w:jc w:val="center"/>
              <w:rPr>
                <w:rFonts w:cs="Calibri"/>
                <w:color w:val="000000"/>
                <w:highlight w:val="cyan"/>
              </w:rPr>
            </w:pPr>
            <w:r w:rsidRPr="009F0F1B">
              <w:rPr>
                <w:rFonts w:cs="Calibri"/>
                <w:color w:val="000000"/>
              </w:rPr>
              <w:t>155 628</w:t>
            </w:r>
          </w:p>
        </w:tc>
      </w:tr>
      <w:tr w:rsidR="00C31D64" w14:paraId="49AC2328" w14:textId="77777777" w:rsidTr="00C31D64">
        <w:tc>
          <w:tcPr>
            <w:tcW w:w="567" w:type="dxa"/>
            <w:vAlign w:val="center"/>
          </w:tcPr>
          <w:p w14:paraId="10CB6D3B" w14:textId="77777777" w:rsidR="009F0F1B" w:rsidRPr="00422D26" w:rsidRDefault="009F0F1B" w:rsidP="00422D2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 xml:space="preserve">u </w:t>
            </w:r>
            <w:r w:rsidRPr="00422D26">
              <w:rPr>
                <w:sz w:val="18"/>
                <w14:shadow w14:blurRad="63500" w14:dist="50800" w14:dir="2700000" w14:sx="0" w14:sy="0" w14:kx="0" w14:ky="0" w14:algn="none">
                  <w14:srgbClr w14:val="000000">
                    <w14:alpha w14:val="50000"/>
                  </w14:srgbClr>
                </w14:shadow>
              </w:rPr>
              <w:t>4</w:t>
            </w:r>
          </w:p>
        </w:tc>
        <w:tc>
          <w:tcPr>
            <w:tcW w:w="3544" w:type="dxa"/>
          </w:tcPr>
          <w:p w14:paraId="672A1FF0" w14:textId="52E3E392" w:rsidR="009F0F1B" w:rsidRPr="00DE1720" w:rsidRDefault="009F0F1B" w:rsidP="00B30AA7">
            <w:pPr>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Budowa przydomowych o</w:t>
            </w:r>
            <w:r w:rsidR="00690460">
              <w:rPr>
                <w14:shadow w14:blurRad="63500" w14:dist="50800" w14:dir="2700000" w14:sx="0" w14:sy="0" w14:kx="0" w14:ky="0" w14:algn="none">
                  <w14:srgbClr w14:val="000000">
                    <w14:alpha w14:val="50000"/>
                  </w14:srgbClr>
                </w14:shadow>
              </w:rPr>
              <w:t>czyszczalni ścieków na terenie G</w:t>
            </w:r>
            <w:r w:rsidRPr="00762179">
              <w:rPr>
                <w14:shadow w14:blurRad="63500" w14:dist="50800" w14:dir="2700000" w14:sx="0" w14:sy="0" w14:kx="0" w14:ky="0" w14:algn="none">
                  <w14:srgbClr w14:val="000000">
                    <w14:alpha w14:val="50000"/>
                  </w14:srgbClr>
                </w14:shadow>
              </w:rPr>
              <w:t>miny Piaski</w:t>
            </w:r>
          </w:p>
        </w:tc>
        <w:tc>
          <w:tcPr>
            <w:tcW w:w="1418" w:type="dxa"/>
            <w:vAlign w:val="center"/>
          </w:tcPr>
          <w:p w14:paraId="56181A2B" w14:textId="77777777" w:rsidR="009F0F1B" w:rsidRPr="00E420B5" w:rsidRDefault="009F0F1B" w:rsidP="00B30AA7">
            <w:pPr>
              <w:jc w:val="center"/>
              <w:rPr>
                <w:b/>
                <w:highlight w:val="yellow"/>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3 000 000</w:t>
            </w:r>
          </w:p>
        </w:tc>
        <w:tc>
          <w:tcPr>
            <w:tcW w:w="1275" w:type="dxa"/>
            <w:vAlign w:val="center"/>
          </w:tcPr>
          <w:p w14:paraId="75B0D79B" w14:textId="77777777" w:rsidR="009F0F1B" w:rsidRPr="009F0F1B" w:rsidRDefault="009F0F1B" w:rsidP="00942A39">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8" w:type="dxa"/>
            <w:vAlign w:val="center"/>
          </w:tcPr>
          <w:p w14:paraId="1C4C5C68" w14:textId="77777777" w:rsidR="009F0F1B" w:rsidRPr="009F0F1B" w:rsidRDefault="009F0F1B" w:rsidP="00942A39">
            <w:pPr>
              <w:jc w:val="center"/>
              <w:rPr>
                <w:rFonts w:cs="Calibri"/>
                <w:color w:val="000000"/>
              </w:rPr>
            </w:pPr>
            <w:r w:rsidRPr="009F0F1B">
              <w:rPr>
                <w:rFonts w:cs="Calibri"/>
                <w:color w:val="000000"/>
              </w:rPr>
              <w:t>2 550 000</w:t>
            </w:r>
          </w:p>
        </w:tc>
        <w:tc>
          <w:tcPr>
            <w:tcW w:w="1559" w:type="dxa"/>
            <w:vAlign w:val="center"/>
          </w:tcPr>
          <w:p w14:paraId="3881C870" w14:textId="77777777" w:rsidR="009F0F1B" w:rsidRPr="009F0F1B" w:rsidRDefault="009F0F1B" w:rsidP="00942A39">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8" w:type="dxa"/>
            <w:vAlign w:val="center"/>
          </w:tcPr>
          <w:p w14:paraId="65F3558A" w14:textId="77777777" w:rsidR="009F0F1B" w:rsidRPr="009F0F1B" w:rsidRDefault="009F0F1B" w:rsidP="00942A39">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417" w:type="dxa"/>
            <w:vAlign w:val="center"/>
          </w:tcPr>
          <w:p w14:paraId="43257BB4" w14:textId="77777777" w:rsidR="009F0F1B" w:rsidRPr="009F0F1B" w:rsidRDefault="009F0F1B" w:rsidP="00942A39">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134" w:type="dxa"/>
            <w:vAlign w:val="center"/>
          </w:tcPr>
          <w:p w14:paraId="100789CD" w14:textId="77777777" w:rsidR="009F0F1B" w:rsidRPr="009F0F1B" w:rsidRDefault="009F0F1B" w:rsidP="00942A39">
            <w:pPr>
              <w:jc w:val="center"/>
              <w:rPr>
                <w:szCs w:val="20"/>
                <w14:shadow w14:blurRad="63500" w14:dist="50800" w14:dir="2700000" w14:sx="0" w14:sy="0" w14:kx="0" w14:ky="0" w14:algn="none">
                  <w14:srgbClr w14:val="000000">
                    <w14:alpha w14:val="50000"/>
                  </w14:srgbClr>
                </w14:shadow>
              </w:rPr>
            </w:pPr>
            <w:r w:rsidRPr="009F0F1B">
              <w:rPr>
                <w:szCs w:val="20"/>
                <w14:shadow w14:blurRad="63500" w14:dist="50800" w14:dir="2700000" w14:sx="0" w14:sy="0" w14:kx="0" w14:ky="0" w14:algn="none">
                  <w14:srgbClr w14:val="000000">
                    <w14:alpha w14:val="50000"/>
                  </w14:srgbClr>
                </w14:shadow>
              </w:rPr>
              <w:t>x</w:t>
            </w:r>
          </w:p>
        </w:tc>
        <w:tc>
          <w:tcPr>
            <w:tcW w:w="1644" w:type="dxa"/>
            <w:vAlign w:val="center"/>
          </w:tcPr>
          <w:p w14:paraId="0C3E360C" w14:textId="77777777" w:rsidR="009F0F1B" w:rsidRPr="009F0F1B" w:rsidRDefault="009F0F1B" w:rsidP="00942A39">
            <w:pPr>
              <w:jc w:val="center"/>
              <w:rPr>
                <w:rFonts w:cs="Calibri"/>
                <w:color w:val="000000"/>
              </w:rPr>
            </w:pPr>
            <w:r w:rsidRPr="009F0F1B">
              <w:rPr>
                <w:rFonts w:cs="Calibri"/>
                <w:color w:val="000000"/>
              </w:rPr>
              <w:t>450 000</w:t>
            </w:r>
          </w:p>
        </w:tc>
      </w:tr>
      <w:tr w:rsidR="00C31D64" w14:paraId="6DF3F2CE" w14:textId="77777777" w:rsidTr="00C31D64">
        <w:tc>
          <w:tcPr>
            <w:tcW w:w="567" w:type="dxa"/>
            <w:vAlign w:val="center"/>
          </w:tcPr>
          <w:p w14:paraId="6BCD833B" w14:textId="77777777" w:rsidR="00E420B5" w:rsidRPr="00E420B5" w:rsidRDefault="00E420B5" w:rsidP="00422D26">
            <w:pPr>
              <w:jc w:val="center"/>
              <w:rPr>
                <w:sz w:val="18"/>
                <w14:shadow w14:blurRad="63500" w14:dist="50800" w14:dir="2700000" w14:sx="0" w14:sy="0" w14:kx="0" w14:ky="0" w14:algn="none">
                  <w14:srgbClr w14:val="000000">
                    <w14:alpha w14:val="50000"/>
                  </w14:srgbClr>
                </w14:shadow>
              </w:rPr>
            </w:pPr>
            <w:r w:rsidRPr="00E420B5">
              <w:rPr>
                <w:sz w:val="18"/>
                <w14:shadow w14:blurRad="63500" w14:dist="50800" w14:dir="2700000" w14:sx="0" w14:sy="0" w14:kx="0" w14:ky="0" w14:algn="none">
                  <w14:srgbClr w14:val="000000">
                    <w14:alpha w14:val="50000"/>
                  </w14:srgbClr>
                </w14:shadow>
              </w:rPr>
              <w:t>u 5</w:t>
            </w:r>
          </w:p>
        </w:tc>
        <w:tc>
          <w:tcPr>
            <w:tcW w:w="3544" w:type="dxa"/>
          </w:tcPr>
          <w:p w14:paraId="46305622" w14:textId="77777777" w:rsidR="00E420B5" w:rsidRPr="00DE1720" w:rsidRDefault="00E420B5" w:rsidP="00B30AA7">
            <w:pPr>
              <w:tabs>
                <w:tab w:val="left" w:pos="3315"/>
              </w:tabs>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 xml:space="preserve">Szkoła Młodych Liderów w Gminach: </w:t>
            </w:r>
            <w:r w:rsidRPr="00762179">
              <w:rPr>
                <w14:shadow w14:blurRad="63500" w14:dist="50800" w14:dir="2700000" w14:sx="0" w14:sy="0" w14:kx="0" w14:ky="0" w14:algn="none">
                  <w14:srgbClr w14:val="000000">
                    <w14:alpha w14:val="50000"/>
                  </w14:srgbClr>
                </w14:shadow>
              </w:rPr>
              <w:lastRenderedPageBreak/>
              <w:t>Wólka, Piaski, Nałęczów</w:t>
            </w:r>
          </w:p>
        </w:tc>
        <w:tc>
          <w:tcPr>
            <w:tcW w:w="1418" w:type="dxa"/>
            <w:vAlign w:val="center"/>
          </w:tcPr>
          <w:p w14:paraId="47653F2D"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lastRenderedPageBreak/>
              <w:t>750 000</w:t>
            </w:r>
          </w:p>
        </w:tc>
        <w:tc>
          <w:tcPr>
            <w:tcW w:w="1275" w:type="dxa"/>
            <w:vAlign w:val="center"/>
          </w:tcPr>
          <w:p w14:paraId="12357F9C"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8" w:type="dxa"/>
            <w:vAlign w:val="center"/>
          </w:tcPr>
          <w:p w14:paraId="296D4A7B" w14:textId="77777777" w:rsidR="00E420B5" w:rsidRPr="0088418F" w:rsidRDefault="0088418F">
            <w:pPr>
              <w:jc w:val="center"/>
              <w:rPr>
                <w:rFonts w:cs="Calibri"/>
                <w:color w:val="000000"/>
              </w:rPr>
            </w:pPr>
            <w:r w:rsidRPr="0088418F">
              <w:rPr>
                <w:rFonts w:cs="Calibri"/>
                <w:color w:val="000000"/>
              </w:rPr>
              <w:t>x</w:t>
            </w:r>
          </w:p>
        </w:tc>
        <w:tc>
          <w:tcPr>
            <w:tcW w:w="1559" w:type="dxa"/>
            <w:vAlign w:val="center"/>
          </w:tcPr>
          <w:p w14:paraId="60CF1D1C"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637 500</w:t>
            </w:r>
          </w:p>
        </w:tc>
        <w:tc>
          <w:tcPr>
            <w:tcW w:w="1418" w:type="dxa"/>
            <w:vAlign w:val="center"/>
          </w:tcPr>
          <w:p w14:paraId="049C9F81"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7" w:type="dxa"/>
            <w:vAlign w:val="center"/>
          </w:tcPr>
          <w:p w14:paraId="079FD3A9"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134" w:type="dxa"/>
            <w:vAlign w:val="center"/>
          </w:tcPr>
          <w:p w14:paraId="1987ABED"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644" w:type="dxa"/>
            <w:vAlign w:val="center"/>
          </w:tcPr>
          <w:p w14:paraId="04DB590D" w14:textId="77777777" w:rsidR="00E420B5" w:rsidRPr="0088418F" w:rsidRDefault="0088418F" w:rsidP="001138FD">
            <w:pPr>
              <w:jc w:val="center"/>
              <w:rPr>
                <w:rFonts w:cs="Calibri"/>
                <w:color w:val="000000"/>
              </w:rPr>
            </w:pPr>
            <w:r w:rsidRPr="0088418F">
              <w:rPr>
                <w:rFonts w:cs="Calibri"/>
                <w:color w:val="000000"/>
              </w:rPr>
              <w:t>112 500</w:t>
            </w:r>
          </w:p>
        </w:tc>
      </w:tr>
      <w:tr w:rsidR="00C31D64" w14:paraId="780D19FB" w14:textId="77777777" w:rsidTr="00C31D64">
        <w:tc>
          <w:tcPr>
            <w:tcW w:w="567" w:type="dxa"/>
            <w:vAlign w:val="center"/>
          </w:tcPr>
          <w:p w14:paraId="42B6B3AF" w14:textId="77777777" w:rsidR="00E420B5" w:rsidRPr="00E420B5" w:rsidRDefault="00E420B5" w:rsidP="00422D26">
            <w:pPr>
              <w:jc w:val="center"/>
              <w:rPr>
                <w:sz w:val="18"/>
                <w14:shadow w14:blurRad="63500" w14:dist="50800" w14:dir="2700000" w14:sx="0" w14:sy="0" w14:kx="0" w14:ky="0" w14:algn="none">
                  <w14:srgbClr w14:val="000000">
                    <w14:alpha w14:val="50000"/>
                  </w14:srgbClr>
                </w14:shadow>
              </w:rPr>
            </w:pPr>
            <w:r w:rsidRPr="00E420B5">
              <w:rPr>
                <w:sz w:val="18"/>
                <w14:shadow w14:blurRad="63500" w14:dist="50800" w14:dir="2700000" w14:sx="0" w14:sy="0" w14:kx="0" w14:ky="0" w14:algn="none">
                  <w14:srgbClr w14:val="000000">
                    <w14:alpha w14:val="50000"/>
                  </w14:srgbClr>
                </w14:shadow>
              </w:rPr>
              <w:lastRenderedPageBreak/>
              <w:t>u 6</w:t>
            </w:r>
          </w:p>
        </w:tc>
        <w:tc>
          <w:tcPr>
            <w:tcW w:w="3544" w:type="dxa"/>
          </w:tcPr>
          <w:p w14:paraId="76181B4F" w14:textId="77777777" w:rsidR="00E420B5" w:rsidRPr="00DE1720" w:rsidRDefault="00E420B5" w:rsidP="00B30AA7">
            <w:pPr>
              <w:jc w:val="left"/>
              <w:rPr>
                <w:highlight w:val="yellow"/>
                <w14:shadow w14:blurRad="63500" w14:dist="50800" w14:dir="2700000" w14:sx="0" w14:sy="0" w14:kx="0" w14:ky="0" w14:algn="none">
                  <w14:srgbClr w14:val="000000">
                    <w14:alpha w14:val="50000"/>
                  </w14:srgbClr>
                </w14:shadow>
              </w:rPr>
            </w:pPr>
            <w:r w:rsidRPr="00762179">
              <w:rPr>
                <w14:shadow w14:blurRad="63500" w14:dist="50800" w14:dir="2700000" w14:sx="0" w14:sy="0" w14:kx="0" w14:ky="0" w14:algn="none">
                  <w14:srgbClr w14:val="000000">
                    <w14:alpha w14:val="50000"/>
                  </w14:srgbClr>
                </w14:shadow>
              </w:rPr>
              <w:t>Rozwój kluczowych kompetencji uczniów z Gminy Piaski</w:t>
            </w:r>
          </w:p>
        </w:tc>
        <w:tc>
          <w:tcPr>
            <w:tcW w:w="1418" w:type="dxa"/>
            <w:vAlign w:val="center"/>
          </w:tcPr>
          <w:p w14:paraId="15DCA4A1"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2 000 000</w:t>
            </w:r>
          </w:p>
        </w:tc>
        <w:tc>
          <w:tcPr>
            <w:tcW w:w="1275" w:type="dxa"/>
            <w:vAlign w:val="center"/>
          </w:tcPr>
          <w:p w14:paraId="4CA482F0"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8" w:type="dxa"/>
            <w:vAlign w:val="center"/>
          </w:tcPr>
          <w:p w14:paraId="5E4011D8" w14:textId="77777777" w:rsidR="00E420B5" w:rsidRPr="0088418F" w:rsidRDefault="0088418F">
            <w:pPr>
              <w:jc w:val="center"/>
              <w:rPr>
                <w:rFonts w:cs="Calibri"/>
                <w:color w:val="000000"/>
              </w:rPr>
            </w:pPr>
            <w:r w:rsidRPr="0088418F">
              <w:rPr>
                <w:rFonts w:cs="Calibri"/>
                <w:color w:val="000000"/>
              </w:rPr>
              <w:t>x</w:t>
            </w:r>
          </w:p>
        </w:tc>
        <w:tc>
          <w:tcPr>
            <w:tcW w:w="1559" w:type="dxa"/>
            <w:vAlign w:val="center"/>
          </w:tcPr>
          <w:p w14:paraId="5AF97172"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1 700 000</w:t>
            </w:r>
          </w:p>
        </w:tc>
        <w:tc>
          <w:tcPr>
            <w:tcW w:w="1418" w:type="dxa"/>
            <w:vAlign w:val="center"/>
          </w:tcPr>
          <w:p w14:paraId="2E82046C"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7" w:type="dxa"/>
            <w:vAlign w:val="center"/>
          </w:tcPr>
          <w:p w14:paraId="4CF06D30"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134" w:type="dxa"/>
            <w:vAlign w:val="center"/>
          </w:tcPr>
          <w:p w14:paraId="3E99AEFE"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644" w:type="dxa"/>
            <w:vAlign w:val="center"/>
          </w:tcPr>
          <w:p w14:paraId="28DB16F9" w14:textId="77777777" w:rsidR="00E420B5" w:rsidRPr="0088418F" w:rsidRDefault="0088418F" w:rsidP="001138FD">
            <w:pPr>
              <w:jc w:val="center"/>
              <w:rPr>
                <w:rFonts w:cs="Calibri"/>
                <w:color w:val="000000"/>
              </w:rPr>
            </w:pPr>
            <w:r w:rsidRPr="0088418F">
              <w:rPr>
                <w:rFonts w:cs="Calibri"/>
                <w:color w:val="000000"/>
              </w:rPr>
              <w:t>300 000</w:t>
            </w:r>
          </w:p>
        </w:tc>
      </w:tr>
      <w:tr w:rsidR="00C31D64" w14:paraId="283EEB37" w14:textId="77777777" w:rsidTr="00C31D64">
        <w:tc>
          <w:tcPr>
            <w:tcW w:w="567" w:type="dxa"/>
            <w:vAlign w:val="center"/>
          </w:tcPr>
          <w:p w14:paraId="29AAB5FC" w14:textId="77777777" w:rsidR="00E420B5" w:rsidRPr="0088418F" w:rsidRDefault="00E420B5" w:rsidP="00422D26">
            <w:pPr>
              <w:jc w:val="center"/>
              <w:rPr>
                <w:sz w:val="18"/>
                <w14:shadow w14:blurRad="63500" w14:dist="50800" w14:dir="2700000" w14:sx="0" w14:sy="0" w14:kx="0" w14:ky="0" w14:algn="none">
                  <w14:srgbClr w14:val="000000">
                    <w14:alpha w14:val="50000"/>
                  </w14:srgbClr>
                </w14:shadow>
              </w:rPr>
            </w:pPr>
            <w:r w:rsidRPr="0088418F">
              <w:rPr>
                <w:sz w:val="18"/>
                <w14:shadow w14:blurRad="63500" w14:dist="50800" w14:dir="2700000" w14:sx="0" w14:sy="0" w14:kx="0" w14:ky="0" w14:algn="none">
                  <w14:srgbClr w14:val="000000">
                    <w14:alpha w14:val="50000"/>
                  </w14:srgbClr>
                </w14:shadow>
              </w:rPr>
              <w:t>u 7</w:t>
            </w:r>
          </w:p>
        </w:tc>
        <w:tc>
          <w:tcPr>
            <w:tcW w:w="3544" w:type="dxa"/>
          </w:tcPr>
          <w:p w14:paraId="15144B82" w14:textId="77777777" w:rsidR="00E420B5" w:rsidRPr="0088418F" w:rsidRDefault="00E420B5" w:rsidP="00B30AA7">
            <w:pPr>
              <w:rPr>
                <w14:shadow w14:blurRad="63500" w14:dist="50800" w14:dir="2700000" w14:sx="0" w14:sy="0" w14:kx="0" w14:ky="0" w14:algn="none">
                  <w14:srgbClr w14:val="000000">
                    <w14:alpha w14:val="50000"/>
                  </w14:srgbClr>
                </w14:shadow>
              </w:rPr>
            </w:pPr>
            <w:r w:rsidRPr="0088418F">
              <w:rPr>
                <w14:shadow w14:blurRad="63500" w14:dist="50800" w14:dir="2700000" w14:sx="0" w14:sy="0" w14:kx="0" w14:ky="0" w14:algn="none">
                  <w14:srgbClr w14:val="000000">
                    <w14:alpha w14:val="50000"/>
                  </w14:srgbClr>
                </w14:shadow>
              </w:rPr>
              <w:t xml:space="preserve">Budowa wielofunkcyjnego budynku oświatowego przy Zespole Szkół </w:t>
            </w:r>
            <w:r w:rsidR="00820C5B">
              <w:rPr>
                <w14:shadow w14:blurRad="63500" w14:dist="50800" w14:dir="2700000" w14:sx="0" w14:sy="0" w14:kx="0" w14:ky="0" w14:algn="none">
                  <w14:srgbClr w14:val="000000">
                    <w14:alpha w14:val="50000"/>
                  </w14:srgbClr>
                </w14:shadow>
              </w:rPr>
              <w:br/>
            </w:r>
            <w:r w:rsidRPr="0088418F">
              <w:rPr>
                <w14:shadow w14:blurRad="63500" w14:dist="50800" w14:dir="2700000" w14:sx="0" w14:sy="0" w14:kx="0" w14:ky="0" w14:algn="none">
                  <w14:srgbClr w14:val="000000">
                    <w14:alpha w14:val="50000"/>
                  </w14:srgbClr>
                </w14:shadow>
              </w:rPr>
              <w:t>w Bystrzejowicach Pierwszych</w:t>
            </w:r>
          </w:p>
        </w:tc>
        <w:tc>
          <w:tcPr>
            <w:tcW w:w="1418" w:type="dxa"/>
            <w:vAlign w:val="center"/>
          </w:tcPr>
          <w:p w14:paraId="46A16E3A"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15 000 000</w:t>
            </w:r>
          </w:p>
        </w:tc>
        <w:tc>
          <w:tcPr>
            <w:tcW w:w="1275" w:type="dxa"/>
            <w:vAlign w:val="center"/>
          </w:tcPr>
          <w:p w14:paraId="3A0E8328"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3 000 000</w:t>
            </w:r>
          </w:p>
        </w:tc>
        <w:tc>
          <w:tcPr>
            <w:tcW w:w="1418" w:type="dxa"/>
            <w:vAlign w:val="center"/>
          </w:tcPr>
          <w:p w14:paraId="59CA786F" w14:textId="77777777" w:rsidR="00E420B5" w:rsidRPr="0088418F" w:rsidRDefault="0088418F">
            <w:pPr>
              <w:jc w:val="center"/>
              <w:rPr>
                <w:rFonts w:cs="Calibri"/>
                <w:color w:val="000000"/>
              </w:rPr>
            </w:pPr>
            <w:r w:rsidRPr="0088418F">
              <w:rPr>
                <w:rFonts w:cs="Calibri"/>
                <w:color w:val="000000"/>
              </w:rPr>
              <w:t>9 000 000</w:t>
            </w:r>
          </w:p>
        </w:tc>
        <w:tc>
          <w:tcPr>
            <w:tcW w:w="1559" w:type="dxa"/>
            <w:vAlign w:val="center"/>
          </w:tcPr>
          <w:p w14:paraId="477B3189"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8" w:type="dxa"/>
            <w:vAlign w:val="center"/>
          </w:tcPr>
          <w:p w14:paraId="5C282E3C"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7" w:type="dxa"/>
            <w:vAlign w:val="center"/>
          </w:tcPr>
          <w:p w14:paraId="0C8288FE"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134" w:type="dxa"/>
            <w:vAlign w:val="center"/>
          </w:tcPr>
          <w:p w14:paraId="06CE3FE9"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644" w:type="dxa"/>
            <w:vAlign w:val="center"/>
          </w:tcPr>
          <w:p w14:paraId="317673A2" w14:textId="77777777" w:rsidR="00E420B5" w:rsidRPr="0088418F" w:rsidRDefault="0088418F">
            <w:pPr>
              <w:jc w:val="center"/>
              <w:rPr>
                <w:rFonts w:cs="Calibri"/>
                <w:color w:val="000000"/>
              </w:rPr>
            </w:pPr>
            <w:r w:rsidRPr="0088418F">
              <w:rPr>
                <w:rFonts w:cs="Calibri"/>
                <w:color w:val="000000"/>
              </w:rPr>
              <w:t>3 000 000</w:t>
            </w:r>
          </w:p>
        </w:tc>
      </w:tr>
      <w:tr w:rsidR="00C31D64" w14:paraId="0418BDC5" w14:textId="77777777" w:rsidTr="00C31D64">
        <w:tc>
          <w:tcPr>
            <w:tcW w:w="567" w:type="dxa"/>
            <w:vAlign w:val="center"/>
          </w:tcPr>
          <w:p w14:paraId="10D25CE6" w14:textId="77777777" w:rsidR="00E420B5" w:rsidRPr="0088418F" w:rsidRDefault="00E420B5" w:rsidP="00422D26">
            <w:pPr>
              <w:jc w:val="center"/>
              <w:rPr>
                <w:sz w:val="18"/>
                <w14:shadow w14:blurRad="63500" w14:dist="50800" w14:dir="2700000" w14:sx="0" w14:sy="0" w14:kx="0" w14:ky="0" w14:algn="none">
                  <w14:srgbClr w14:val="000000">
                    <w14:alpha w14:val="50000"/>
                  </w14:srgbClr>
                </w14:shadow>
              </w:rPr>
            </w:pPr>
            <w:r w:rsidRPr="0088418F">
              <w:rPr>
                <w:sz w:val="18"/>
                <w14:shadow w14:blurRad="63500" w14:dist="50800" w14:dir="2700000" w14:sx="0" w14:sy="0" w14:kx="0" w14:ky="0" w14:algn="none">
                  <w14:srgbClr w14:val="000000">
                    <w14:alpha w14:val="50000"/>
                  </w14:srgbClr>
                </w14:shadow>
              </w:rPr>
              <w:t>u 8</w:t>
            </w:r>
          </w:p>
        </w:tc>
        <w:tc>
          <w:tcPr>
            <w:tcW w:w="3544" w:type="dxa"/>
          </w:tcPr>
          <w:p w14:paraId="714294B4" w14:textId="66B5C121" w:rsidR="00E420B5" w:rsidRPr="0088418F" w:rsidRDefault="00E420B5" w:rsidP="00B30AA7">
            <w:pPr>
              <w:rPr>
                <w14:shadow w14:blurRad="63500" w14:dist="50800" w14:dir="2700000" w14:sx="0" w14:sy="0" w14:kx="0" w14:ky="0" w14:algn="none">
                  <w14:srgbClr w14:val="000000">
                    <w14:alpha w14:val="50000"/>
                  </w14:srgbClr>
                </w14:shadow>
              </w:rPr>
            </w:pPr>
            <w:r w:rsidRPr="0088418F">
              <w:rPr>
                <w14:shadow w14:blurRad="63500" w14:dist="50800" w14:dir="2700000" w14:sx="0" w14:sy="0" w14:kx="0" w14:ky="0" w14:algn="none">
                  <w14:srgbClr w14:val="000000">
                    <w14:alpha w14:val="50000"/>
                  </w14:srgbClr>
                </w14:shadow>
              </w:rPr>
              <w:t xml:space="preserve">Rozbudowa przedszkola przy Zespole Szkół w Bystrzejowicach Pierwszych jako drugi etap zadania </w:t>
            </w:r>
            <w:r w:rsidR="001D314E" w:rsidRPr="0088418F">
              <w:rPr>
                <w14:shadow w14:blurRad="63500" w14:dist="50800" w14:dir="2700000" w14:sx="0" w14:sy="0" w14:kx="0" w14:ky="0" w14:algn="none">
                  <w14:srgbClr w14:val="000000">
                    <w14:alpha w14:val="50000"/>
                  </w14:srgbClr>
                </w14:shadow>
              </w:rPr>
              <w:t>komplementarnego pn</w:t>
            </w:r>
            <w:r w:rsidRPr="0088418F">
              <w:rPr>
                <w14:shadow w14:blurRad="63500" w14:dist="50800" w14:dir="2700000" w14:sx="0" w14:sy="0" w14:kx="0" w14:ky="0" w14:algn="none">
                  <w14:srgbClr w14:val="000000">
                    <w14:alpha w14:val="50000"/>
                  </w14:srgbClr>
                </w14:shadow>
              </w:rPr>
              <w:t>. „Rozbudowa wielofunkcyjnego budynku oświatowego w Bystrzejowicach Pierwszych”</w:t>
            </w:r>
          </w:p>
        </w:tc>
        <w:tc>
          <w:tcPr>
            <w:tcW w:w="1418" w:type="dxa"/>
            <w:vAlign w:val="center"/>
          </w:tcPr>
          <w:p w14:paraId="224FC397" w14:textId="77777777" w:rsidR="00E420B5" w:rsidRPr="00E420B5" w:rsidRDefault="00E420B5" w:rsidP="00B30AA7">
            <w:pPr>
              <w:jc w:val="center"/>
              <w:rPr>
                <w:b/>
                <w:highlight w:val="yellow"/>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3 500 000</w:t>
            </w:r>
          </w:p>
        </w:tc>
        <w:tc>
          <w:tcPr>
            <w:tcW w:w="1275" w:type="dxa"/>
            <w:vAlign w:val="center"/>
          </w:tcPr>
          <w:p w14:paraId="690F379E" w14:textId="77777777" w:rsidR="00E420B5" w:rsidRPr="00E420B5" w:rsidRDefault="0088418F" w:rsidP="0018511A">
            <w:pPr>
              <w:jc w:val="center"/>
              <w:rPr>
                <w:szCs w:val="20"/>
                <w:highlight w:val="yellow"/>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700 000</w:t>
            </w:r>
          </w:p>
        </w:tc>
        <w:tc>
          <w:tcPr>
            <w:tcW w:w="1418" w:type="dxa"/>
            <w:vAlign w:val="center"/>
          </w:tcPr>
          <w:p w14:paraId="07D59858" w14:textId="77777777" w:rsidR="00E420B5" w:rsidRPr="0088418F" w:rsidRDefault="0088418F">
            <w:pPr>
              <w:jc w:val="center"/>
              <w:rPr>
                <w:rFonts w:cs="Calibri"/>
                <w:color w:val="000000"/>
              </w:rPr>
            </w:pPr>
            <w:r w:rsidRPr="0088418F">
              <w:rPr>
                <w:rFonts w:cs="Calibri"/>
                <w:color w:val="000000"/>
              </w:rPr>
              <w:t>2 100 000</w:t>
            </w:r>
          </w:p>
        </w:tc>
        <w:tc>
          <w:tcPr>
            <w:tcW w:w="1559" w:type="dxa"/>
            <w:vAlign w:val="center"/>
          </w:tcPr>
          <w:p w14:paraId="284229AF"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8" w:type="dxa"/>
            <w:vAlign w:val="center"/>
          </w:tcPr>
          <w:p w14:paraId="0D45DD84"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7" w:type="dxa"/>
            <w:vAlign w:val="center"/>
          </w:tcPr>
          <w:p w14:paraId="4C4FDA9B"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134" w:type="dxa"/>
            <w:vAlign w:val="center"/>
          </w:tcPr>
          <w:p w14:paraId="2E825B5B" w14:textId="77777777" w:rsidR="00E420B5" w:rsidRPr="0088418F" w:rsidRDefault="00E420B5"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644" w:type="dxa"/>
            <w:vAlign w:val="center"/>
          </w:tcPr>
          <w:p w14:paraId="59F76CE0" w14:textId="77777777" w:rsidR="00E420B5" w:rsidRPr="00E420B5" w:rsidRDefault="0088418F" w:rsidP="001138FD">
            <w:pPr>
              <w:jc w:val="center"/>
              <w:rPr>
                <w:rFonts w:cs="Calibri"/>
                <w:color w:val="000000"/>
                <w:highlight w:val="yellow"/>
              </w:rPr>
            </w:pPr>
            <w:r w:rsidRPr="0088418F">
              <w:rPr>
                <w:rFonts w:cs="Calibri"/>
                <w:color w:val="000000"/>
              </w:rPr>
              <w:t>700 000</w:t>
            </w:r>
          </w:p>
        </w:tc>
      </w:tr>
      <w:tr w:rsidR="00C31D64" w14:paraId="3445D300" w14:textId="77777777" w:rsidTr="00C31D64">
        <w:tc>
          <w:tcPr>
            <w:tcW w:w="567" w:type="dxa"/>
            <w:vAlign w:val="center"/>
          </w:tcPr>
          <w:p w14:paraId="4434F3BA" w14:textId="77777777" w:rsidR="00E420B5" w:rsidRPr="00422D26" w:rsidRDefault="00E420B5" w:rsidP="00422D26">
            <w:pPr>
              <w:jc w:val="center"/>
              <w:rPr>
                <w:sz w:val="18"/>
                <w14:shadow w14:blurRad="63500" w14:dist="50800" w14:dir="2700000" w14:sx="0" w14:sy="0" w14:kx="0" w14:ky="0" w14:algn="none">
                  <w14:srgbClr w14:val="000000">
                    <w14:alpha w14:val="50000"/>
                  </w14:srgbClr>
                </w14:shadow>
              </w:rPr>
            </w:pPr>
            <w:r>
              <w:rPr>
                <w:sz w:val="18"/>
                <w14:shadow w14:blurRad="63500" w14:dist="50800" w14:dir="2700000" w14:sx="0" w14:sy="0" w14:kx="0" w14:ky="0" w14:algn="none">
                  <w14:srgbClr w14:val="000000">
                    <w14:alpha w14:val="50000"/>
                  </w14:srgbClr>
                </w14:shadow>
              </w:rPr>
              <w:t xml:space="preserve">u </w:t>
            </w:r>
            <w:r w:rsidRPr="00422D26">
              <w:rPr>
                <w:sz w:val="18"/>
                <w14:shadow w14:blurRad="63500" w14:dist="50800" w14:dir="2700000" w14:sx="0" w14:sy="0" w14:kx="0" w14:ky="0" w14:algn="none">
                  <w14:srgbClr w14:val="000000">
                    <w14:alpha w14:val="50000"/>
                  </w14:srgbClr>
                </w14:shadow>
              </w:rPr>
              <w:t>9</w:t>
            </w:r>
          </w:p>
        </w:tc>
        <w:tc>
          <w:tcPr>
            <w:tcW w:w="3544" w:type="dxa"/>
          </w:tcPr>
          <w:p w14:paraId="3E76F326" w14:textId="7777777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401338">
              <w:rPr>
                <w14:shadow w14:blurRad="63500" w14:dist="50800" w14:dir="2700000" w14:sx="0" w14:sy="0" w14:kx="0" w14:ky="0" w14:algn="none">
                  <w14:srgbClr w14:val="000000">
                    <w14:alpha w14:val="50000"/>
                  </w14:srgbClr>
                </w14:shadow>
              </w:rPr>
              <w:t xml:space="preserve">Utworzenie miejsca rekreacji </w:t>
            </w:r>
            <w:r w:rsidR="00820C5B">
              <w:rPr>
                <w14:shadow w14:blurRad="63500" w14:dist="50800" w14:dir="2700000" w14:sx="0" w14:sy="0" w14:kx="0" w14:ky="0" w14:algn="none">
                  <w14:srgbClr w14:val="000000">
                    <w14:alpha w14:val="50000"/>
                  </w14:srgbClr>
                </w14:shadow>
              </w:rPr>
              <w:br/>
            </w:r>
            <w:r w:rsidRPr="00401338">
              <w:rPr>
                <w14:shadow w14:blurRad="63500" w14:dist="50800" w14:dir="2700000" w14:sx="0" w14:sy="0" w14:kx="0" w14:ky="0" w14:algn="none">
                  <w14:srgbClr w14:val="000000">
                    <w14:alpha w14:val="50000"/>
                  </w14:srgbClr>
                </w14:shadow>
              </w:rPr>
              <w:t>w Piaskach tzw. „Plac Różany”</w:t>
            </w:r>
          </w:p>
        </w:tc>
        <w:tc>
          <w:tcPr>
            <w:tcW w:w="1418" w:type="dxa"/>
            <w:vAlign w:val="center"/>
          </w:tcPr>
          <w:p w14:paraId="745AC4B4" w14:textId="77777777" w:rsidR="00E420B5" w:rsidRPr="00E420B5" w:rsidRDefault="00E420B5" w:rsidP="00B30AA7">
            <w:pPr>
              <w:jc w:val="center"/>
              <w:rPr>
                <w:b/>
                <w:highlight w:val="yellow"/>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1 000 000</w:t>
            </w:r>
          </w:p>
        </w:tc>
        <w:tc>
          <w:tcPr>
            <w:tcW w:w="1275" w:type="dxa"/>
            <w:vAlign w:val="center"/>
          </w:tcPr>
          <w:p w14:paraId="59392DAB" w14:textId="77777777" w:rsidR="00E420B5" w:rsidRPr="00401338" w:rsidRDefault="00401338" w:rsidP="0018511A">
            <w:pPr>
              <w:jc w:val="center"/>
              <w:rPr>
                <w:szCs w:val="20"/>
                <w14:shadow w14:blurRad="63500" w14:dist="50800" w14:dir="2700000" w14:sx="0" w14:sy="0" w14:kx="0" w14:ky="0" w14:algn="none">
                  <w14:srgbClr w14:val="000000">
                    <w14:alpha w14:val="50000"/>
                  </w14:srgbClr>
                </w14:shadow>
              </w:rPr>
            </w:pPr>
            <w:r w:rsidRPr="00401338">
              <w:rPr>
                <w:szCs w:val="20"/>
                <w14:shadow w14:blurRad="63500" w14:dist="50800" w14:dir="2700000" w14:sx="0" w14:sy="0" w14:kx="0" w14:ky="0" w14:algn="none">
                  <w14:srgbClr w14:val="000000">
                    <w14:alpha w14:val="50000"/>
                  </w14:srgbClr>
                </w14:shadow>
              </w:rPr>
              <w:t>x</w:t>
            </w:r>
          </w:p>
        </w:tc>
        <w:tc>
          <w:tcPr>
            <w:tcW w:w="1418" w:type="dxa"/>
            <w:vAlign w:val="center"/>
          </w:tcPr>
          <w:p w14:paraId="0199D1C4" w14:textId="77777777" w:rsidR="00E420B5" w:rsidRPr="00401338" w:rsidRDefault="00401338">
            <w:pPr>
              <w:jc w:val="center"/>
              <w:rPr>
                <w:rFonts w:cs="Calibri"/>
                <w:color w:val="000000"/>
              </w:rPr>
            </w:pPr>
            <w:r w:rsidRPr="00401338">
              <w:rPr>
                <w:rFonts w:cs="Calibri"/>
                <w:color w:val="000000"/>
              </w:rPr>
              <w:t>850 000</w:t>
            </w:r>
          </w:p>
        </w:tc>
        <w:tc>
          <w:tcPr>
            <w:tcW w:w="1559" w:type="dxa"/>
            <w:vAlign w:val="center"/>
          </w:tcPr>
          <w:p w14:paraId="0510FB1D" w14:textId="77777777" w:rsidR="00E420B5" w:rsidRPr="00401338" w:rsidRDefault="00401338" w:rsidP="0018511A">
            <w:pPr>
              <w:jc w:val="center"/>
              <w:rPr>
                <w:szCs w:val="20"/>
                <w14:shadow w14:blurRad="63500" w14:dist="50800" w14:dir="2700000" w14:sx="0" w14:sy="0" w14:kx="0" w14:ky="0" w14:algn="none">
                  <w14:srgbClr w14:val="000000">
                    <w14:alpha w14:val="50000"/>
                  </w14:srgbClr>
                </w14:shadow>
              </w:rPr>
            </w:pPr>
            <w:r w:rsidRPr="00401338">
              <w:rPr>
                <w:szCs w:val="20"/>
                <w14:shadow w14:blurRad="63500" w14:dist="50800" w14:dir="2700000" w14:sx="0" w14:sy="0" w14:kx="0" w14:ky="0" w14:algn="none">
                  <w14:srgbClr w14:val="000000">
                    <w14:alpha w14:val="50000"/>
                  </w14:srgbClr>
                </w14:shadow>
              </w:rPr>
              <w:t>x</w:t>
            </w:r>
          </w:p>
        </w:tc>
        <w:tc>
          <w:tcPr>
            <w:tcW w:w="1418" w:type="dxa"/>
            <w:vAlign w:val="center"/>
          </w:tcPr>
          <w:p w14:paraId="777E2FC5" w14:textId="77777777" w:rsidR="00E420B5" w:rsidRPr="00401338" w:rsidRDefault="00401338" w:rsidP="0018511A">
            <w:pPr>
              <w:jc w:val="center"/>
              <w:rPr>
                <w:szCs w:val="20"/>
                <w14:shadow w14:blurRad="63500" w14:dist="50800" w14:dir="2700000" w14:sx="0" w14:sy="0" w14:kx="0" w14:ky="0" w14:algn="none">
                  <w14:srgbClr w14:val="000000">
                    <w14:alpha w14:val="50000"/>
                  </w14:srgbClr>
                </w14:shadow>
              </w:rPr>
            </w:pPr>
            <w:r w:rsidRPr="00401338">
              <w:rPr>
                <w:szCs w:val="20"/>
                <w14:shadow w14:blurRad="63500" w14:dist="50800" w14:dir="2700000" w14:sx="0" w14:sy="0" w14:kx="0" w14:ky="0" w14:algn="none">
                  <w14:srgbClr w14:val="000000">
                    <w14:alpha w14:val="50000"/>
                  </w14:srgbClr>
                </w14:shadow>
              </w:rPr>
              <w:t>x</w:t>
            </w:r>
          </w:p>
        </w:tc>
        <w:tc>
          <w:tcPr>
            <w:tcW w:w="1417" w:type="dxa"/>
            <w:vAlign w:val="center"/>
          </w:tcPr>
          <w:p w14:paraId="3EFB92A8" w14:textId="77777777" w:rsidR="00E420B5" w:rsidRPr="00401338" w:rsidRDefault="00401338" w:rsidP="0018511A">
            <w:pPr>
              <w:jc w:val="center"/>
              <w:rPr>
                <w:szCs w:val="20"/>
                <w14:shadow w14:blurRad="63500" w14:dist="50800" w14:dir="2700000" w14:sx="0" w14:sy="0" w14:kx="0" w14:ky="0" w14:algn="none">
                  <w14:srgbClr w14:val="000000">
                    <w14:alpha w14:val="50000"/>
                  </w14:srgbClr>
                </w14:shadow>
              </w:rPr>
            </w:pPr>
            <w:r w:rsidRPr="00401338">
              <w:rPr>
                <w:szCs w:val="20"/>
                <w14:shadow w14:blurRad="63500" w14:dist="50800" w14:dir="2700000" w14:sx="0" w14:sy="0" w14:kx="0" w14:ky="0" w14:algn="none">
                  <w14:srgbClr w14:val="000000">
                    <w14:alpha w14:val="50000"/>
                  </w14:srgbClr>
                </w14:shadow>
              </w:rPr>
              <w:t>x</w:t>
            </w:r>
          </w:p>
        </w:tc>
        <w:tc>
          <w:tcPr>
            <w:tcW w:w="1134" w:type="dxa"/>
            <w:vAlign w:val="center"/>
          </w:tcPr>
          <w:p w14:paraId="54361BCF" w14:textId="77777777" w:rsidR="00E420B5" w:rsidRPr="00401338" w:rsidRDefault="00401338" w:rsidP="0018511A">
            <w:pPr>
              <w:jc w:val="center"/>
              <w:rPr>
                <w:szCs w:val="20"/>
                <w14:shadow w14:blurRad="63500" w14:dist="50800" w14:dir="2700000" w14:sx="0" w14:sy="0" w14:kx="0" w14:ky="0" w14:algn="none">
                  <w14:srgbClr w14:val="000000">
                    <w14:alpha w14:val="50000"/>
                  </w14:srgbClr>
                </w14:shadow>
              </w:rPr>
            </w:pPr>
            <w:r w:rsidRPr="00401338">
              <w:rPr>
                <w:szCs w:val="20"/>
                <w14:shadow w14:blurRad="63500" w14:dist="50800" w14:dir="2700000" w14:sx="0" w14:sy="0" w14:kx="0" w14:ky="0" w14:algn="none">
                  <w14:srgbClr w14:val="000000">
                    <w14:alpha w14:val="50000"/>
                  </w14:srgbClr>
                </w14:shadow>
              </w:rPr>
              <w:t>x</w:t>
            </w:r>
          </w:p>
        </w:tc>
        <w:tc>
          <w:tcPr>
            <w:tcW w:w="1644" w:type="dxa"/>
            <w:vAlign w:val="center"/>
          </w:tcPr>
          <w:p w14:paraId="3AD5B9CD" w14:textId="77777777" w:rsidR="00E420B5" w:rsidRPr="00401338" w:rsidRDefault="00401338" w:rsidP="001138FD">
            <w:pPr>
              <w:jc w:val="center"/>
              <w:rPr>
                <w:rFonts w:cs="Calibri"/>
                <w:color w:val="000000"/>
              </w:rPr>
            </w:pPr>
            <w:r w:rsidRPr="00401338">
              <w:rPr>
                <w:rFonts w:cs="Calibri"/>
                <w:color w:val="000000"/>
              </w:rPr>
              <w:t>150 000</w:t>
            </w:r>
          </w:p>
        </w:tc>
      </w:tr>
      <w:tr w:rsidR="00C31D64" w14:paraId="4C4E481C" w14:textId="77777777" w:rsidTr="00C31D64">
        <w:tc>
          <w:tcPr>
            <w:tcW w:w="567" w:type="dxa"/>
            <w:vAlign w:val="center"/>
          </w:tcPr>
          <w:p w14:paraId="75BC858E" w14:textId="77777777" w:rsidR="00E420B5" w:rsidRPr="00422D26" w:rsidRDefault="00E420B5" w:rsidP="00422D26">
            <w:pPr>
              <w:jc w:val="center"/>
              <w:rPr>
                <w:sz w:val="18"/>
                <w14:shadow w14:blurRad="63500" w14:dist="50800" w14:dir="2700000" w14:sx="0" w14:sy="0" w14:kx="0" w14:ky="0" w14:algn="none">
                  <w14:srgbClr w14:val="000000">
                    <w14:alpha w14:val="50000"/>
                  </w14:srgbClr>
                </w14:shadow>
              </w:rPr>
            </w:pPr>
            <w:r w:rsidRPr="00422D26">
              <w:rPr>
                <w:sz w:val="18"/>
                <w14:shadow w14:blurRad="63500" w14:dist="50800" w14:dir="2700000" w14:sx="0" w14:sy="0" w14:kx="0" w14:ky="0" w14:algn="none">
                  <w14:srgbClr w14:val="000000">
                    <w14:alpha w14:val="50000"/>
                  </w14:srgbClr>
                </w14:shadow>
              </w:rPr>
              <w:t>u 10</w:t>
            </w:r>
          </w:p>
        </w:tc>
        <w:tc>
          <w:tcPr>
            <w:tcW w:w="3544" w:type="dxa"/>
          </w:tcPr>
          <w:p w14:paraId="5C5CA1A1" w14:textId="7777777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Budowa Domu Ludowego w Klimusinie</w:t>
            </w:r>
          </w:p>
        </w:tc>
        <w:tc>
          <w:tcPr>
            <w:tcW w:w="1418" w:type="dxa"/>
            <w:vAlign w:val="center"/>
          </w:tcPr>
          <w:p w14:paraId="68B17FDE" w14:textId="77777777" w:rsidR="00E420B5" w:rsidRPr="00E420B5" w:rsidRDefault="00E420B5" w:rsidP="00B30AA7">
            <w:pPr>
              <w:jc w:val="center"/>
              <w:rPr>
                <w:b/>
                <w:highlight w:val="yellow"/>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15 000 000</w:t>
            </w:r>
          </w:p>
        </w:tc>
        <w:tc>
          <w:tcPr>
            <w:tcW w:w="1275" w:type="dxa"/>
            <w:vAlign w:val="center"/>
          </w:tcPr>
          <w:p w14:paraId="7C835471"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8" w:type="dxa"/>
            <w:vAlign w:val="center"/>
          </w:tcPr>
          <w:p w14:paraId="554B695D"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12 750 000</w:t>
            </w:r>
          </w:p>
        </w:tc>
        <w:tc>
          <w:tcPr>
            <w:tcW w:w="1559" w:type="dxa"/>
            <w:vAlign w:val="center"/>
          </w:tcPr>
          <w:p w14:paraId="4915E76E"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8" w:type="dxa"/>
            <w:vAlign w:val="center"/>
          </w:tcPr>
          <w:p w14:paraId="685C4E36"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417" w:type="dxa"/>
            <w:vAlign w:val="center"/>
          </w:tcPr>
          <w:p w14:paraId="383152FF" w14:textId="77777777" w:rsidR="00E420B5" w:rsidRPr="0088418F" w:rsidRDefault="0088418F" w:rsidP="0018511A">
            <w:pPr>
              <w:jc w:val="center"/>
              <w:rPr>
                <w:szCs w:val="20"/>
                <w14:shadow w14:blurRad="63500" w14:dist="50800" w14:dir="2700000" w14:sx="0" w14:sy="0" w14:kx="0" w14:ky="0" w14:algn="none">
                  <w14:srgbClr w14:val="000000">
                    <w14:alpha w14:val="50000"/>
                  </w14:srgbClr>
                </w14:shadow>
              </w:rPr>
            </w:pPr>
            <w:r w:rsidRPr="0088418F">
              <w:rPr>
                <w:szCs w:val="20"/>
                <w14:shadow w14:blurRad="63500" w14:dist="50800" w14:dir="2700000" w14:sx="0" w14:sy="0" w14:kx="0" w14:ky="0" w14:algn="none">
                  <w14:srgbClr w14:val="000000">
                    <w14:alpha w14:val="50000"/>
                  </w14:srgbClr>
                </w14:shadow>
              </w:rPr>
              <w:t>x</w:t>
            </w:r>
          </w:p>
        </w:tc>
        <w:tc>
          <w:tcPr>
            <w:tcW w:w="1134" w:type="dxa"/>
            <w:vAlign w:val="center"/>
          </w:tcPr>
          <w:p w14:paraId="5749D142" w14:textId="77777777" w:rsidR="00E420B5" w:rsidRPr="0088418F" w:rsidRDefault="0088418F" w:rsidP="004E1DE3">
            <w:pPr>
              <w:jc w:val="center"/>
            </w:pPr>
            <w:r w:rsidRPr="0088418F">
              <w:t>x</w:t>
            </w:r>
          </w:p>
        </w:tc>
        <w:tc>
          <w:tcPr>
            <w:tcW w:w="1644" w:type="dxa"/>
            <w:vAlign w:val="center"/>
          </w:tcPr>
          <w:p w14:paraId="45EDBBE6" w14:textId="77777777" w:rsidR="00E420B5" w:rsidRPr="00E420B5" w:rsidRDefault="0088418F" w:rsidP="004E1DE3">
            <w:pPr>
              <w:jc w:val="center"/>
              <w:rPr>
                <w:highlight w:val="cyan"/>
              </w:rPr>
            </w:pPr>
            <w:r w:rsidRPr="0088418F">
              <w:t>2 250 000</w:t>
            </w:r>
          </w:p>
        </w:tc>
      </w:tr>
      <w:tr w:rsidR="00C31D64" w14:paraId="52EAC8A0" w14:textId="77777777" w:rsidTr="00C31D64">
        <w:tc>
          <w:tcPr>
            <w:tcW w:w="567" w:type="dxa"/>
            <w:vAlign w:val="center"/>
          </w:tcPr>
          <w:p w14:paraId="7231470A" w14:textId="77777777" w:rsidR="00E420B5" w:rsidRPr="00422D26" w:rsidRDefault="00E420B5" w:rsidP="00422D26">
            <w:pPr>
              <w:jc w:val="center"/>
              <w:rPr>
                <w:sz w:val="18"/>
                <w14:shadow w14:blurRad="63500" w14:dist="50800" w14:dir="2700000" w14:sx="0" w14:sy="0" w14:kx="0" w14:ky="0" w14:algn="none">
                  <w14:srgbClr w14:val="000000">
                    <w14:alpha w14:val="50000"/>
                  </w14:srgbClr>
                </w14:shadow>
              </w:rPr>
            </w:pPr>
            <w:r w:rsidRPr="00422D26">
              <w:rPr>
                <w:sz w:val="18"/>
                <w14:shadow w14:blurRad="63500" w14:dist="50800" w14:dir="2700000" w14:sx="0" w14:sy="0" w14:kx="0" w14:ky="0" w14:algn="none">
                  <w14:srgbClr w14:val="000000">
                    <w14:alpha w14:val="50000"/>
                  </w14:srgbClr>
                </w14:shadow>
              </w:rPr>
              <w:t>u 11</w:t>
            </w:r>
          </w:p>
        </w:tc>
        <w:tc>
          <w:tcPr>
            <w:tcW w:w="3544" w:type="dxa"/>
          </w:tcPr>
          <w:p w14:paraId="677F47E9" w14:textId="7777777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 xml:space="preserve">Przebudowa świetlicy wiejskiej </w:t>
            </w:r>
            <w:r w:rsidR="00820C5B">
              <w:rPr>
                <w14:shadow w14:blurRad="63500" w14:dist="50800" w14:dir="2700000" w14:sx="0" w14:sy="0" w14:kx="0" w14:ky="0" w14:algn="none">
                  <w14:srgbClr w14:val="000000">
                    <w14:alpha w14:val="50000"/>
                  </w14:srgbClr>
                </w14:shadow>
              </w:rPr>
              <w:br/>
            </w:r>
            <w:r w:rsidRPr="00A6182C">
              <w:rPr>
                <w14:shadow w14:blurRad="63500" w14:dist="50800" w14:dir="2700000" w14:sx="0" w14:sy="0" w14:kx="0" w14:ky="0" w14:algn="none">
                  <w14:srgbClr w14:val="000000">
                    <w14:alpha w14:val="50000"/>
                  </w14:srgbClr>
                </w14:shadow>
              </w:rPr>
              <w:t>w Kawęczynie</w:t>
            </w:r>
          </w:p>
        </w:tc>
        <w:tc>
          <w:tcPr>
            <w:tcW w:w="1418" w:type="dxa"/>
            <w:vAlign w:val="center"/>
          </w:tcPr>
          <w:p w14:paraId="18F6AA76"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5 000 000</w:t>
            </w:r>
          </w:p>
        </w:tc>
        <w:tc>
          <w:tcPr>
            <w:tcW w:w="1275" w:type="dxa"/>
            <w:vAlign w:val="center"/>
          </w:tcPr>
          <w:p w14:paraId="49F62B29" w14:textId="77777777" w:rsidR="00E420B5" w:rsidRPr="0088418F" w:rsidRDefault="0088418F" w:rsidP="00E420B5">
            <w:pPr>
              <w:jc w:val="center"/>
            </w:pPr>
            <w:r w:rsidRPr="0088418F">
              <w:t>x</w:t>
            </w:r>
          </w:p>
        </w:tc>
        <w:tc>
          <w:tcPr>
            <w:tcW w:w="1418" w:type="dxa"/>
            <w:vAlign w:val="center"/>
          </w:tcPr>
          <w:p w14:paraId="03E2A9E0" w14:textId="77777777" w:rsidR="00E420B5" w:rsidRPr="0088418F" w:rsidRDefault="0088418F" w:rsidP="00E420B5">
            <w:pPr>
              <w:jc w:val="center"/>
            </w:pPr>
            <w:r w:rsidRPr="0088418F">
              <w:t>4 250 000</w:t>
            </w:r>
          </w:p>
        </w:tc>
        <w:tc>
          <w:tcPr>
            <w:tcW w:w="1559" w:type="dxa"/>
            <w:vAlign w:val="center"/>
          </w:tcPr>
          <w:p w14:paraId="299BB205" w14:textId="77777777" w:rsidR="00E420B5" w:rsidRPr="0088418F" w:rsidRDefault="0088418F" w:rsidP="00E420B5">
            <w:pPr>
              <w:jc w:val="center"/>
            </w:pPr>
            <w:r w:rsidRPr="0088418F">
              <w:t>x</w:t>
            </w:r>
          </w:p>
        </w:tc>
        <w:tc>
          <w:tcPr>
            <w:tcW w:w="1418" w:type="dxa"/>
            <w:vAlign w:val="center"/>
          </w:tcPr>
          <w:p w14:paraId="550933C5" w14:textId="77777777" w:rsidR="00E420B5" w:rsidRPr="0088418F" w:rsidRDefault="0088418F" w:rsidP="00E420B5">
            <w:pPr>
              <w:jc w:val="center"/>
            </w:pPr>
            <w:r w:rsidRPr="0088418F">
              <w:t>x</w:t>
            </w:r>
          </w:p>
        </w:tc>
        <w:tc>
          <w:tcPr>
            <w:tcW w:w="1417" w:type="dxa"/>
            <w:vAlign w:val="center"/>
          </w:tcPr>
          <w:p w14:paraId="5D13F11E" w14:textId="77777777" w:rsidR="00E420B5" w:rsidRPr="0088418F" w:rsidRDefault="0088418F" w:rsidP="00E420B5">
            <w:pPr>
              <w:jc w:val="center"/>
            </w:pPr>
            <w:r w:rsidRPr="0088418F">
              <w:t>x</w:t>
            </w:r>
          </w:p>
        </w:tc>
        <w:tc>
          <w:tcPr>
            <w:tcW w:w="1134" w:type="dxa"/>
            <w:vAlign w:val="center"/>
          </w:tcPr>
          <w:p w14:paraId="611602F5" w14:textId="77777777" w:rsidR="00E420B5" w:rsidRPr="0088418F" w:rsidRDefault="0088418F" w:rsidP="00E420B5">
            <w:pPr>
              <w:jc w:val="center"/>
            </w:pPr>
            <w:r w:rsidRPr="0088418F">
              <w:t>x</w:t>
            </w:r>
          </w:p>
        </w:tc>
        <w:tc>
          <w:tcPr>
            <w:tcW w:w="1644" w:type="dxa"/>
            <w:vAlign w:val="center"/>
          </w:tcPr>
          <w:p w14:paraId="247C62E6" w14:textId="77777777" w:rsidR="00E420B5" w:rsidRPr="00E420B5" w:rsidRDefault="0088418F" w:rsidP="00E420B5">
            <w:pPr>
              <w:jc w:val="center"/>
              <w:rPr>
                <w:highlight w:val="cyan"/>
              </w:rPr>
            </w:pPr>
            <w:r w:rsidRPr="0088418F">
              <w:t>750 000</w:t>
            </w:r>
          </w:p>
        </w:tc>
      </w:tr>
      <w:tr w:rsidR="00C31D64" w14:paraId="431A0EA0" w14:textId="77777777" w:rsidTr="00C31D64">
        <w:tc>
          <w:tcPr>
            <w:tcW w:w="567" w:type="dxa"/>
            <w:vAlign w:val="center"/>
          </w:tcPr>
          <w:p w14:paraId="141F8F60" w14:textId="77777777" w:rsidR="00E420B5" w:rsidRPr="00422D26" w:rsidRDefault="00E420B5" w:rsidP="00422D26">
            <w:pPr>
              <w:jc w:val="center"/>
              <w:rPr>
                <w:sz w:val="18"/>
                <w14:shadow w14:blurRad="63500" w14:dist="50800" w14:dir="2700000" w14:sx="0" w14:sy="0" w14:kx="0" w14:ky="0" w14:algn="none">
                  <w14:srgbClr w14:val="000000">
                    <w14:alpha w14:val="50000"/>
                  </w14:srgbClr>
                </w14:shadow>
              </w:rPr>
            </w:pPr>
            <w:r w:rsidRPr="00422D26">
              <w:rPr>
                <w:sz w:val="18"/>
                <w14:shadow w14:blurRad="63500" w14:dist="50800" w14:dir="2700000" w14:sx="0" w14:sy="0" w14:kx="0" w14:ky="0" w14:algn="none">
                  <w14:srgbClr w14:val="000000">
                    <w14:alpha w14:val="50000"/>
                  </w14:srgbClr>
                </w14:shadow>
              </w:rPr>
              <w:t>u 12</w:t>
            </w:r>
          </w:p>
        </w:tc>
        <w:tc>
          <w:tcPr>
            <w:tcW w:w="3544" w:type="dxa"/>
          </w:tcPr>
          <w:p w14:paraId="19CC02E9" w14:textId="77777777" w:rsidR="00E420B5" w:rsidRPr="00DE1720" w:rsidRDefault="00E420B5" w:rsidP="00B30AA7">
            <w:pPr>
              <w:rPr>
                <w:highlight w:val="yellow"/>
                <w14:shadow w14:blurRad="63500" w14:dist="50800" w14:dir="2700000" w14:sx="0" w14:sy="0" w14:kx="0" w14:ky="0" w14:algn="none">
                  <w14:srgbClr w14:val="000000">
                    <w14:alpha w14:val="50000"/>
                  </w14:srgbClr>
                </w14:shadow>
              </w:rPr>
            </w:pPr>
            <w:r w:rsidRPr="00A6182C">
              <w:rPr>
                <w14:shadow w14:blurRad="63500" w14:dist="50800" w14:dir="2700000" w14:sx="0" w14:sy="0" w14:kx="0" w14:ky="0" w14:algn="none">
                  <w14:srgbClr w14:val="000000">
                    <w14:alpha w14:val="50000"/>
                  </w14:srgbClr>
                </w14:shadow>
              </w:rPr>
              <w:t>Rozbudowa oraz rewitalizacja założenia pałacowo-parkowego w miejscowości Kawęczyn</w:t>
            </w:r>
          </w:p>
        </w:tc>
        <w:tc>
          <w:tcPr>
            <w:tcW w:w="1418" w:type="dxa"/>
            <w:vAlign w:val="center"/>
          </w:tcPr>
          <w:p w14:paraId="42985E7D" w14:textId="77777777" w:rsidR="00E420B5" w:rsidRPr="00E420B5" w:rsidRDefault="00E420B5" w:rsidP="00B30AA7">
            <w:pPr>
              <w:jc w:val="center"/>
              <w:rPr>
                <w:b/>
                <w14:shadow w14:blurRad="63500" w14:dist="50800" w14:dir="2700000" w14:sx="0" w14:sy="0" w14:kx="0" w14:ky="0" w14:algn="none">
                  <w14:srgbClr w14:val="000000">
                    <w14:alpha w14:val="50000"/>
                  </w14:srgbClr>
                </w14:shadow>
              </w:rPr>
            </w:pPr>
            <w:r w:rsidRPr="00E420B5">
              <w:rPr>
                <w:b/>
                <w14:shadow w14:blurRad="63500" w14:dist="50800" w14:dir="2700000" w14:sx="0" w14:sy="0" w14:kx="0" w14:ky="0" w14:algn="none">
                  <w14:srgbClr w14:val="000000">
                    <w14:alpha w14:val="50000"/>
                  </w14:srgbClr>
                </w14:shadow>
              </w:rPr>
              <w:t>20 000 000</w:t>
            </w:r>
          </w:p>
        </w:tc>
        <w:tc>
          <w:tcPr>
            <w:tcW w:w="1275" w:type="dxa"/>
            <w:vAlign w:val="center"/>
          </w:tcPr>
          <w:p w14:paraId="6A6DC3F0" w14:textId="77777777" w:rsidR="00E420B5" w:rsidRPr="00401338" w:rsidRDefault="0088418F" w:rsidP="00E420B5">
            <w:pPr>
              <w:jc w:val="center"/>
            </w:pPr>
            <w:r w:rsidRPr="00401338">
              <w:t>x</w:t>
            </w:r>
          </w:p>
        </w:tc>
        <w:tc>
          <w:tcPr>
            <w:tcW w:w="1418" w:type="dxa"/>
            <w:vAlign w:val="center"/>
          </w:tcPr>
          <w:p w14:paraId="1002C8EC" w14:textId="77777777" w:rsidR="00E420B5" w:rsidRPr="00401338" w:rsidRDefault="00401338" w:rsidP="00E420B5">
            <w:pPr>
              <w:jc w:val="center"/>
            </w:pPr>
            <w:r w:rsidRPr="00401338">
              <w:t>17 000 000</w:t>
            </w:r>
          </w:p>
        </w:tc>
        <w:tc>
          <w:tcPr>
            <w:tcW w:w="1559" w:type="dxa"/>
            <w:vAlign w:val="center"/>
          </w:tcPr>
          <w:p w14:paraId="55E2CD71" w14:textId="77777777" w:rsidR="00E420B5" w:rsidRPr="00401338" w:rsidRDefault="0088418F" w:rsidP="00E420B5">
            <w:pPr>
              <w:jc w:val="center"/>
            </w:pPr>
            <w:r w:rsidRPr="00401338">
              <w:t>x</w:t>
            </w:r>
          </w:p>
        </w:tc>
        <w:tc>
          <w:tcPr>
            <w:tcW w:w="1418" w:type="dxa"/>
            <w:vAlign w:val="center"/>
          </w:tcPr>
          <w:p w14:paraId="78F03B5E" w14:textId="77777777" w:rsidR="00E420B5" w:rsidRPr="00401338" w:rsidRDefault="0088418F" w:rsidP="00E420B5">
            <w:pPr>
              <w:jc w:val="center"/>
            </w:pPr>
            <w:r w:rsidRPr="00401338">
              <w:t>x</w:t>
            </w:r>
          </w:p>
        </w:tc>
        <w:tc>
          <w:tcPr>
            <w:tcW w:w="1417" w:type="dxa"/>
            <w:vAlign w:val="center"/>
          </w:tcPr>
          <w:p w14:paraId="332284C1" w14:textId="77777777" w:rsidR="00E420B5" w:rsidRPr="00401338" w:rsidRDefault="00401338" w:rsidP="00E420B5">
            <w:pPr>
              <w:jc w:val="center"/>
            </w:pPr>
            <w:r w:rsidRPr="00401338">
              <w:t>3 000 000</w:t>
            </w:r>
          </w:p>
        </w:tc>
        <w:tc>
          <w:tcPr>
            <w:tcW w:w="1134" w:type="dxa"/>
            <w:vAlign w:val="center"/>
          </w:tcPr>
          <w:p w14:paraId="4E4BA07A" w14:textId="77777777" w:rsidR="00E420B5" w:rsidRPr="00401338" w:rsidRDefault="0088418F" w:rsidP="00E420B5">
            <w:pPr>
              <w:jc w:val="center"/>
            </w:pPr>
            <w:r w:rsidRPr="00401338">
              <w:t>x</w:t>
            </w:r>
          </w:p>
        </w:tc>
        <w:tc>
          <w:tcPr>
            <w:tcW w:w="1644" w:type="dxa"/>
            <w:vAlign w:val="center"/>
          </w:tcPr>
          <w:p w14:paraId="46584348" w14:textId="77777777" w:rsidR="00E420B5" w:rsidRPr="00401338" w:rsidRDefault="0088418F" w:rsidP="00E420B5">
            <w:pPr>
              <w:jc w:val="center"/>
            </w:pPr>
            <w:r w:rsidRPr="00401338">
              <w:t>x</w:t>
            </w:r>
          </w:p>
        </w:tc>
      </w:tr>
      <w:tr w:rsidR="00C31D64" w14:paraId="38F15E78" w14:textId="77777777" w:rsidTr="00C31D64">
        <w:tc>
          <w:tcPr>
            <w:tcW w:w="4111" w:type="dxa"/>
            <w:gridSpan w:val="2"/>
            <w:tcBorders>
              <w:bottom w:val="single" w:sz="4" w:space="0" w:color="auto"/>
            </w:tcBorders>
            <w:shd w:val="clear" w:color="auto" w:fill="D9D9D9" w:themeFill="background1" w:themeFillShade="D9"/>
            <w:vAlign w:val="center"/>
          </w:tcPr>
          <w:p w14:paraId="59AFF86D" w14:textId="77777777" w:rsidR="004E1DE3" w:rsidRPr="004E1DE3" w:rsidRDefault="004E1DE3" w:rsidP="003D7CAD">
            <w:pPr>
              <w:jc w:val="center"/>
              <w:rPr>
                <w:b/>
                <w14:shadow w14:blurRad="63500" w14:dist="50800" w14:dir="2700000" w14:sx="0" w14:sy="0" w14:kx="0" w14:ky="0" w14:algn="none">
                  <w14:srgbClr w14:val="000000">
                    <w14:alpha w14:val="50000"/>
                  </w14:srgbClr>
                </w14:shadow>
              </w:rPr>
            </w:pPr>
            <w:r w:rsidRPr="004E1DE3">
              <w:rPr>
                <w:b/>
                <w14:shadow w14:blurRad="63500" w14:dist="50800" w14:dir="2700000" w14:sx="0" w14:sy="0" w14:kx="0" w14:ky="0" w14:algn="none">
                  <w14:srgbClr w14:val="000000">
                    <w14:alpha w14:val="50000"/>
                  </w14:srgbClr>
                </w14:shadow>
              </w:rPr>
              <w:t>Razem</w:t>
            </w:r>
          </w:p>
        </w:tc>
        <w:tc>
          <w:tcPr>
            <w:tcW w:w="1418" w:type="dxa"/>
            <w:tcBorders>
              <w:bottom w:val="single" w:sz="4" w:space="0" w:color="auto"/>
            </w:tcBorders>
            <w:shd w:val="clear" w:color="auto" w:fill="D9D9D9" w:themeFill="background1" w:themeFillShade="D9"/>
            <w:vAlign w:val="center"/>
          </w:tcPr>
          <w:p w14:paraId="4EDA4171" w14:textId="77777777" w:rsidR="004E1DE3" w:rsidRPr="004E1DE3" w:rsidRDefault="004E1DE3" w:rsidP="0017089A">
            <w:pPr>
              <w:jc w:val="center"/>
              <w:rPr>
                <w:rFonts w:cs="Calibri"/>
                <w:b/>
                <w:color w:val="000000"/>
              </w:rPr>
            </w:pPr>
            <w:r w:rsidRPr="004E1DE3">
              <w:rPr>
                <w:rFonts w:cs="Calibri"/>
                <w:b/>
                <w:color w:val="000000"/>
              </w:rPr>
              <w:t> </w:t>
            </w:r>
            <w:r w:rsidR="00D62ADB">
              <w:rPr>
                <w:rFonts w:cs="Calibri"/>
                <w:b/>
                <w:color w:val="000000"/>
              </w:rPr>
              <w:t>10</w:t>
            </w:r>
            <w:r w:rsidR="0017089A">
              <w:rPr>
                <w:rFonts w:cs="Calibri"/>
                <w:b/>
                <w:color w:val="000000"/>
              </w:rPr>
              <w:t>7</w:t>
            </w:r>
            <w:r w:rsidR="00D62ADB">
              <w:rPr>
                <w:rFonts w:cs="Calibri"/>
                <w:b/>
                <w:color w:val="000000"/>
              </w:rPr>
              <w:t> </w:t>
            </w:r>
            <w:r w:rsidR="0017089A" w:rsidRPr="0017089A">
              <w:rPr>
                <w:rFonts w:cs="Calibri"/>
                <w:b/>
                <w:color w:val="000000"/>
              </w:rPr>
              <w:t>030 845</w:t>
            </w:r>
          </w:p>
        </w:tc>
        <w:tc>
          <w:tcPr>
            <w:tcW w:w="1275" w:type="dxa"/>
            <w:tcBorders>
              <w:bottom w:val="single" w:sz="4" w:space="0" w:color="auto"/>
            </w:tcBorders>
            <w:shd w:val="clear" w:color="auto" w:fill="D9D9D9" w:themeFill="background1" w:themeFillShade="D9"/>
            <w:vAlign w:val="center"/>
          </w:tcPr>
          <w:p w14:paraId="260D6FB5" w14:textId="77777777" w:rsidR="004E1DE3" w:rsidRPr="004E1DE3" w:rsidRDefault="0088418F">
            <w:pPr>
              <w:jc w:val="center"/>
              <w:rPr>
                <w:rFonts w:cs="Calibri"/>
                <w:b/>
                <w:color w:val="000000"/>
              </w:rPr>
            </w:pPr>
            <w:r>
              <w:rPr>
                <w:rFonts w:cs="Calibri"/>
                <w:b/>
                <w:color w:val="000000"/>
              </w:rPr>
              <w:t>1 000 000</w:t>
            </w:r>
          </w:p>
        </w:tc>
        <w:tc>
          <w:tcPr>
            <w:tcW w:w="1418" w:type="dxa"/>
            <w:tcBorders>
              <w:bottom w:val="single" w:sz="4" w:space="0" w:color="auto"/>
            </w:tcBorders>
            <w:shd w:val="clear" w:color="auto" w:fill="D9D9D9" w:themeFill="background1" w:themeFillShade="D9"/>
            <w:vAlign w:val="center"/>
          </w:tcPr>
          <w:p w14:paraId="6C833C8E" w14:textId="77777777" w:rsidR="004E1DE3" w:rsidRPr="00401338" w:rsidRDefault="006424EB" w:rsidP="006424EB">
            <w:pPr>
              <w:jc w:val="center"/>
              <w:rPr>
                <w:rFonts w:cs="Calibri"/>
                <w:b/>
                <w:color w:val="000000"/>
              </w:rPr>
            </w:pPr>
            <w:r>
              <w:rPr>
                <w:rFonts w:cs="Calibri"/>
                <w:b/>
                <w:color w:val="000000"/>
              </w:rPr>
              <w:t>77</w:t>
            </w:r>
            <w:r w:rsidR="00401338" w:rsidRPr="00401338">
              <w:rPr>
                <w:rFonts w:cs="Calibri"/>
                <w:b/>
                <w:color w:val="000000"/>
              </w:rPr>
              <w:t xml:space="preserve"> </w:t>
            </w:r>
            <w:r>
              <w:rPr>
                <w:rFonts w:cs="Calibri"/>
                <w:b/>
                <w:color w:val="000000"/>
              </w:rPr>
              <w:t>825</w:t>
            </w:r>
            <w:r w:rsidR="00401338" w:rsidRPr="00401338">
              <w:rPr>
                <w:rFonts w:cs="Calibri"/>
                <w:b/>
                <w:color w:val="000000"/>
              </w:rPr>
              <w:t xml:space="preserve"> 000</w:t>
            </w:r>
          </w:p>
        </w:tc>
        <w:tc>
          <w:tcPr>
            <w:tcW w:w="1559" w:type="dxa"/>
            <w:tcBorders>
              <w:bottom w:val="single" w:sz="4" w:space="0" w:color="auto"/>
            </w:tcBorders>
            <w:shd w:val="clear" w:color="auto" w:fill="D9D9D9" w:themeFill="background1" w:themeFillShade="D9"/>
            <w:vAlign w:val="center"/>
          </w:tcPr>
          <w:p w14:paraId="01B71092" w14:textId="7E6B0B95" w:rsidR="004E1DE3" w:rsidRPr="00D62ADB" w:rsidRDefault="006424EB" w:rsidP="002F6C12">
            <w:pPr>
              <w:jc w:val="center"/>
              <w:rPr>
                <w:rFonts w:cs="Calibri"/>
                <w:b/>
                <w:color w:val="000000"/>
                <w:highlight w:val="yellow"/>
              </w:rPr>
            </w:pPr>
            <w:r>
              <w:rPr>
                <w:rFonts w:cs="Calibri"/>
                <w:b/>
                <w:color w:val="000000"/>
              </w:rPr>
              <w:t>8</w:t>
            </w:r>
            <w:r w:rsidR="002F6C12">
              <w:rPr>
                <w:rFonts w:cs="Calibri"/>
                <w:b/>
                <w:color w:val="000000"/>
              </w:rPr>
              <w:t> 301 218,25</w:t>
            </w:r>
          </w:p>
        </w:tc>
        <w:tc>
          <w:tcPr>
            <w:tcW w:w="1418" w:type="dxa"/>
            <w:tcBorders>
              <w:bottom w:val="single" w:sz="4" w:space="0" w:color="auto"/>
            </w:tcBorders>
            <w:shd w:val="clear" w:color="auto" w:fill="D9D9D9" w:themeFill="background1" w:themeFillShade="D9"/>
            <w:vAlign w:val="center"/>
          </w:tcPr>
          <w:p w14:paraId="6703639D" w14:textId="77777777" w:rsidR="004E1DE3" w:rsidRPr="00EC6ED4" w:rsidRDefault="00401338">
            <w:pPr>
              <w:jc w:val="center"/>
              <w:rPr>
                <w:rFonts w:cs="Calibri"/>
                <w:b/>
                <w:color w:val="000000"/>
              </w:rPr>
            </w:pPr>
            <w:r w:rsidRPr="00EC6ED4">
              <w:rPr>
                <w:rFonts w:cs="Calibri"/>
                <w:b/>
                <w:color w:val="000000"/>
              </w:rPr>
              <w:t>-</w:t>
            </w:r>
          </w:p>
        </w:tc>
        <w:tc>
          <w:tcPr>
            <w:tcW w:w="1417" w:type="dxa"/>
            <w:tcBorders>
              <w:bottom w:val="single" w:sz="4" w:space="0" w:color="auto"/>
            </w:tcBorders>
            <w:shd w:val="clear" w:color="auto" w:fill="D9D9D9" w:themeFill="background1" w:themeFillShade="D9"/>
            <w:vAlign w:val="center"/>
          </w:tcPr>
          <w:p w14:paraId="08116F2F" w14:textId="36AA7CED" w:rsidR="004E1DE3" w:rsidRPr="00EC6ED4" w:rsidRDefault="004E1DE3" w:rsidP="002F6C12">
            <w:pPr>
              <w:jc w:val="center"/>
              <w:rPr>
                <w:rFonts w:cs="Calibri"/>
                <w:b/>
                <w:color w:val="000000"/>
              </w:rPr>
            </w:pPr>
            <w:r w:rsidRPr="00EC6ED4">
              <w:rPr>
                <w:rFonts w:cs="Calibri"/>
                <w:b/>
                <w:color w:val="000000"/>
              </w:rPr>
              <w:t xml:space="preserve">3 </w:t>
            </w:r>
            <w:r w:rsidR="002F6C12">
              <w:rPr>
                <w:rFonts w:cs="Calibri"/>
                <w:b/>
                <w:color w:val="000000"/>
              </w:rPr>
              <w:t>450</w:t>
            </w:r>
            <w:r w:rsidRPr="00EC6ED4">
              <w:rPr>
                <w:rFonts w:cs="Calibri"/>
                <w:b/>
                <w:color w:val="000000"/>
              </w:rPr>
              <w:t xml:space="preserve"> 000</w:t>
            </w:r>
          </w:p>
        </w:tc>
        <w:tc>
          <w:tcPr>
            <w:tcW w:w="1134" w:type="dxa"/>
            <w:tcBorders>
              <w:bottom w:val="single" w:sz="4" w:space="0" w:color="auto"/>
            </w:tcBorders>
            <w:shd w:val="clear" w:color="auto" w:fill="D9D9D9" w:themeFill="background1" w:themeFillShade="D9"/>
            <w:vAlign w:val="center"/>
          </w:tcPr>
          <w:p w14:paraId="1FE30CD5" w14:textId="77777777" w:rsidR="004E1DE3" w:rsidRPr="00EC6ED4" w:rsidRDefault="00401338">
            <w:pPr>
              <w:jc w:val="center"/>
              <w:rPr>
                <w:rFonts w:cs="Calibri"/>
                <w:b/>
                <w:color w:val="000000"/>
              </w:rPr>
            </w:pPr>
            <w:r w:rsidRPr="00EC6ED4">
              <w:rPr>
                <w:rFonts w:cs="Calibri"/>
                <w:b/>
                <w:color w:val="000000"/>
              </w:rPr>
              <w:t>-</w:t>
            </w:r>
          </w:p>
        </w:tc>
        <w:tc>
          <w:tcPr>
            <w:tcW w:w="1644" w:type="dxa"/>
            <w:tcBorders>
              <w:bottom w:val="single" w:sz="4" w:space="0" w:color="auto"/>
            </w:tcBorders>
            <w:shd w:val="clear" w:color="auto" w:fill="D9D9D9" w:themeFill="background1" w:themeFillShade="D9"/>
            <w:vAlign w:val="center"/>
          </w:tcPr>
          <w:p w14:paraId="6470080A" w14:textId="439B20F3" w:rsidR="004E1DE3" w:rsidRPr="004E1DE3" w:rsidRDefault="00401338" w:rsidP="00664E15">
            <w:pPr>
              <w:jc w:val="center"/>
              <w:rPr>
                <w:rFonts w:cs="Calibri"/>
                <w:b/>
                <w:color w:val="000000"/>
              </w:rPr>
            </w:pPr>
            <w:r w:rsidRPr="00401338">
              <w:rPr>
                <w:rFonts w:cs="Calibri"/>
                <w:b/>
                <w:color w:val="000000"/>
              </w:rPr>
              <w:t xml:space="preserve">13 </w:t>
            </w:r>
            <w:r w:rsidR="002F6C12">
              <w:rPr>
                <w:rFonts w:cs="Calibri"/>
                <w:b/>
                <w:color w:val="000000"/>
              </w:rPr>
              <w:t>754 626,7</w:t>
            </w:r>
            <w:r w:rsidRPr="00401338">
              <w:rPr>
                <w:rFonts w:cs="Calibri"/>
                <w:b/>
                <w:color w:val="000000"/>
              </w:rPr>
              <w:t>5</w:t>
            </w:r>
          </w:p>
        </w:tc>
      </w:tr>
    </w:tbl>
    <w:p w14:paraId="1EC1FE95" w14:textId="77777777" w:rsidR="009B5D3D" w:rsidRDefault="009B5D3D" w:rsidP="00C72AA1"/>
    <w:p w14:paraId="13505D91" w14:textId="77777777" w:rsidR="00871755" w:rsidRDefault="00871755" w:rsidP="00C72AA1"/>
    <w:p w14:paraId="0D224970" w14:textId="77777777" w:rsidR="00871755" w:rsidRDefault="00871755" w:rsidP="00871755">
      <w:pPr>
        <w:pStyle w:val="Nagwek2"/>
        <w:sectPr w:rsidR="00871755" w:rsidSect="009B5D3D">
          <w:pgSz w:w="16838" w:h="11906" w:orient="landscape"/>
          <w:pgMar w:top="1800" w:right="1440" w:bottom="1440" w:left="1440" w:header="708" w:footer="708" w:gutter="0"/>
          <w:cols w:space="708"/>
          <w:docGrid w:linePitch="360"/>
        </w:sectPr>
      </w:pPr>
    </w:p>
    <w:p w14:paraId="77680548" w14:textId="77777777" w:rsidR="00C72AA1" w:rsidRDefault="00C72AA1" w:rsidP="00C72AA1">
      <w:pPr>
        <w:pStyle w:val="Nagwek1"/>
        <w:numPr>
          <w:ilvl w:val="0"/>
          <w:numId w:val="1"/>
        </w:numPr>
      </w:pPr>
      <w:bookmarkStart w:id="154" w:name="_Toc158976880"/>
      <w:r>
        <w:lastRenderedPageBreak/>
        <w:t>System wdrażania Gminnego Programu Rewitalizacji</w:t>
      </w:r>
      <w:bookmarkEnd w:id="154"/>
    </w:p>
    <w:p w14:paraId="6C9F92D0" w14:textId="77777777" w:rsidR="001606ED" w:rsidRPr="001606ED" w:rsidRDefault="00AD3486" w:rsidP="001606ED">
      <w:pPr>
        <w:rPr>
          <w:highlight w:val="yellow"/>
        </w:rPr>
      </w:pPr>
      <w:r w:rsidRPr="00AD3486">
        <w:t>Ważnym</w:t>
      </w:r>
      <w:r w:rsidR="001606ED" w:rsidRPr="00AD3486">
        <w:t xml:space="preserve"> elementem, </w:t>
      </w:r>
      <w:r w:rsidRPr="00AD3486">
        <w:t>przyczyniającym się do</w:t>
      </w:r>
      <w:r w:rsidR="001606ED" w:rsidRPr="00AD3486">
        <w:t xml:space="preserve"> skuteczności realizacji założeń Gminnego Programu Rewitalizacji jest zintegrowany system jego wdrażania. </w:t>
      </w:r>
      <w:r w:rsidRPr="00AD3486">
        <w:t>Odpowiednio utworzony</w:t>
      </w:r>
      <w:r w:rsidR="001606ED" w:rsidRPr="00AD3486">
        <w:t xml:space="preserve">, powinien </w:t>
      </w:r>
      <w:r w:rsidR="00820C5B">
        <w:br/>
      </w:r>
      <w:r w:rsidR="001606ED" w:rsidRPr="00AD3486">
        <w:t xml:space="preserve">w jasny sposób </w:t>
      </w:r>
      <w:r w:rsidRPr="00AD3486">
        <w:t>prezentować</w:t>
      </w:r>
      <w:r w:rsidR="001606ED" w:rsidRPr="00AD3486">
        <w:t xml:space="preserve"> i określać metody zarządzania GPR-em</w:t>
      </w:r>
      <w:r w:rsidRPr="00AD3486">
        <w:t xml:space="preserve"> oraz</w:t>
      </w:r>
      <w:r w:rsidR="001606ED" w:rsidRPr="00AD3486">
        <w:t xml:space="preserve"> identyfikować </w:t>
      </w:r>
      <w:r w:rsidR="00820C5B">
        <w:br/>
      </w:r>
      <w:r w:rsidR="001606ED" w:rsidRPr="00AD3486">
        <w:t xml:space="preserve">i wyodrębniać struktury organizacyjne, </w:t>
      </w:r>
      <w:r w:rsidRPr="00AD3486">
        <w:t xml:space="preserve">które będą </w:t>
      </w:r>
      <w:r w:rsidR="001606ED" w:rsidRPr="00AD3486">
        <w:t xml:space="preserve">odpowiedzialne za </w:t>
      </w:r>
      <w:r w:rsidRPr="00AD3486">
        <w:t>konkretne</w:t>
      </w:r>
      <w:r w:rsidR="001606ED" w:rsidRPr="00AD3486">
        <w:t xml:space="preserve"> zadania. </w:t>
      </w:r>
      <w:r w:rsidR="00820C5B">
        <w:br/>
      </w:r>
      <w:r w:rsidRPr="00AD3486">
        <w:t>W następstwie</w:t>
      </w:r>
      <w:r w:rsidR="001606ED" w:rsidRPr="00AD3486">
        <w:t xml:space="preserve"> możliwe będzie efektywne łączenie różnych źródeł finansowania oraz współpraca podmiotów, instytucji i lokalnej społeczności, zaangażowanej w cały proces.</w:t>
      </w:r>
    </w:p>
    <w:p w14:paraId="40D038E9" w14:textId="1233E865" w:rsidR="00C72AA1" w:rsidRDefault="001606ED" w:rsidP="001606ED">
      <w:r w:rsidRPr="00AD3486">
        <w:t>Zgodnie z art. 3 ust. 1 ustawy o rewitalizacji przygotowanie, koordynowanie i tworzenie warunków do prowadzenia rewitalizacji, a także jej prow</w:t>
      </w:r>
      <w:r w:rsidR="00690460">
        <w:t>adzenie stanowi zadanie własne G</w:t>
      </w:r>
      <w:r w:rsidRPr="00AD3486">
        <w:t>miny. Zadania te powinny być realizowane w sposób jawny i przejrzysty, z zapewnieniem aktywnego udziału interesariuszy.</w:t>
      </w:r>
    </w:p>
    <w:p w14:paraId="0F242C86" w14:textId="77777777" w:rsidR="000544D7" w:rsidRDefault="000544D7" w:rsidP="000544D7">
      <w:pPr>
        <w:pStyle w:val="Nagwek2"/>
        <w:numPr>
          <w:ilvl w:val="1"/>
          <w:numId w:val="1"/>
        </w:numPr>
      </w:pPr>
      <w:bookmarkStart w:id="155" w:name="_Toc158976881"/>
      <w:r>
        <w:t>Harmonogram realizacji Gminnego Programu Rewitalizacji</w:t>
      </w:r>
      <w:bookmarkEnd w:id="155"/>
      <w:r>
        <w:t xml:space="preserve"> </w:t>
      </w:r>
    </w:p>
    <w:p w14:paraId="79CCB70A" w14:textId="77777777" w:rsidR="000544D7" w:rsidRDefault="000544D7" w:rsidP="000544D7">
      <w:r>
        <w:t>Poniżej przedstawiono planowany harmonogram realizacji Gminnego Programu Rewitalizacji Gminy Piaski na lata 2021-2030.</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936"/>
        <w:gridCol w:w="4870"/>
      </w:tblGrid>
      <w:tr w:rsidR="000544D7" w14:paraId="7C3C5CC4" w14:textId="77777777" w:rsidTr="004547AD">
        <w:tc>
          <w:tcPr>
            <w:tcW w:w="3936" w:type="dxa"/>
            <w:shd w:val="clear" w:color="auto" w:fill="C00000"/>
          </w:tcPr>
          <w:p w14:paraId="3D96FAD6" w14:textId="77777777" w:rsidR="000544D7" w:rsidRPr="000544D7" w:rsidRDefault="000544D7" w:rsidP="000544D7">
            <w:pPr>
              <w:jc w:val="center"/>
              <w:rPr>
                <w:b/>
              </w:rPr>
            </w:pPr>
            <w:r w:rsidRPr="000544D7">
              <w:rPr>
                <w:b/>
              </w:rPr>
              <w:t>Zadanie</w:t>
            </w:r>
          </w:p>
        </w:tc>
        <w:tc>
          <w:tcPr>
            <w:tcW w:w="4870" w:type="dxa"/>
            <w:shd w:val="clear" w:color="auto" w:fill="C00000"/>
          </w:tcPr>
          <w:p w14:paraId="6421B57D" w14:textId="77777777" w:rsidR="000544D7" w:rsidRPr="000544D7" w:rsidRDefault="000544D7" w:rsidP="000544D7">
            <w:pPr>
              <w:jc w:val="center"/>
              <w:rPr>
                <w:b/>
              </w:rPr>
            </w:pPr>
            <w:r w:rsidRPr="000544D7">
              <w:rPr>
                <w:b/>
              </w:rPr>
              <w:t>Realizacja</w:t>
            </w:r>
          </w:p>
        </w:tc>
      </w:tr>
      <w:tr w:rsidR="000544D7" w14:paraId="1C6F0C5D" w14:textId="77777777" w:rsidTr="004547AD">
        <w:tc>
          <w:tcPr>
            <w:tcW w:w="3936" w:type="dxa"/>
            <w:shd w:val="clear" w:color="auto" w:fill="D9D9D9" w:themeFill="background1" w:themeFillShade="D9"/>
            <w:vAlign w:val="center"/>
          </w:tcPr>
          <w:p w14:paraId="32BFBBAC" w14:textId="77777777" w:rsidR="000544D7" w:rsidRPr="00637D07" w:rsidRDefault="000544D7" w:rsidP="000544D7">
            <w:pPr>
              <w:jc w:val="center"/>
              <w:rPr>
                <w:b/>
              </w:rPr>
            </w:pPr>
            <w:r w:rsidRPr="00637D07">
              <w:rPr>
                <w:b/>
              </w:rPr>
              <w:t>Uchwalenie Gminnego programu Rewitalizacji Gminy Piaski na lata 2021-2030</w:t>
            </w:r>
          </w:p>
        </w:tc>
        <w:tc>
          <w:tcPr>
            <w:tcW w:w="4870" w:type="dxa"/>
            <w:shd w:val="clear" w:color="auto" w:fill="D9D9D9" w:themeFill="background1" w:themeFillShade="D9"/>
            <w:vAlign w:val="center"/>
          </w:tcPr>
          <w:p w14:paraId="008F81B1" w14:textId="6E70B394" w:rsidR="000544D7" w:rsidRPr="00DB4DC5" w:rsidRDefault="000544D7" w:rsidP="00F80D97">
            <w:pPr>
              <w:jc w:val="center"/>
            </w:pPr>
            <w:r w:rsidRPr="00DB4DC5">
              <w:t>I</w:t>
            </w:r>
            <w:r w:rsidR="00F80D97">
              <w:t>/II</w:t>
            </w:r>
            <w:r w:rsidRPr="00DB4DC5">
              <w:t xml:space="preserve"> kwartał 202</w:t>
            </w:r>
            <w:r w:rsidR="00F80D97">
              <w:t>4</w:t>
            </w:r>
            <w:r w:rsidRPr="00DB4DC5">
              <w:t xml:space="preserve"> r.</w:t>
            </w:r>
          </w:p>
        </w:tc>
      </w:tr>
      <w:tr w:rsidR="000544D7" w14:paraId="7F72D57C" w14:textId="77777777" w:rsidTr="004547AD">
        <w:tc>
          <w:tcPr>
            <w:tcW w:w="3936" w:type="dxa"/>
            <w:shd w:val="clear" w:color="auto" w:fill="F2F2F2" w:themeFill="background1" w:themeFillShade="F2"/>
            <w:vAlign w:val="center"/>
          </w:tcPr>
          <w:p w14:paraId="6B3A13F1" w14:textId="77777777" w:rsidR="000544D7" w:rsidRPr="00637D07" w:rsidRDefault="000544D7" w:rsidP="000544D7">
            <w:pPr>
              <w:jc w:val="center"/>
              <w:rPr>
                <w:b/>
              </w:rPr>
            </w:pPr>
            <w:r w:rsidRPr="00637D07">
              <w:rPr>
                <w:b/>
              </w:rPr>
              <w:t>Wprowadzenie planowanych przedsięwzięć do Wieloletniej Prognozy Finansowej</w:t>
            </w:r>
          </w:p>
        </w:tc>
        <w:tc>
          <w:tcPr>
            <w:tcW w:w="4870" w:type="dxa"/>
            <w:shd w:val="clear" w:color="auto" w:fill="F2F2F2" w:themeFill="background1" w:themeFillShade="F2"/>
            <w:vAlign w:val="center"/>
          </w:tcPr>
          <w:p w14:paraId="2E1BE6D2" w14:textId="77777777" w:rsidR="000544D7" w:rsidRPr="00DB4DC5" w:rsidRDefault="000544D7" w:rsidP="000544D7">
            <w:pPr>
              <w:jc w:val="center"/>
            </w:pPr>
            <w:r w:rsidRPr="00DB4DC5">
              <w:t>od razu po uchwaleniu dokumentu Gminnego Programu Rewitalizacji</w:t>
            </w:r>
          </w:p>
        </w:tc>
      </w:tr>
      <w:tr w:rsidR="000544D7" w14:paraId="64B5FA1C" w14:textId="77777777" w:rsidTr="004547AD">
        <w:tc>
          <w:tcPr>
            <w:tcW w:w="3936" w:type="dxa"/>
            <w:shd w:val="clear" w:color="auto" w:fill="D9D9D9" w:themeFill="background1" w:themeFillShade="D9"/>
            <w:vAlign w:val="center"/>
          </w:tcPr>
          <w:p w14:paraId="7374F606" w14:textId="77777777" w:rsidR="000544D7" w:rsidRPr="00637D07" w:rsidRDefault="000544D7" w:rsidP="000544D7">
            <w:pPr>
              <w:jc w:val="center"/>
              <w:rPr>
                <w:b/>
              </w:rPr>
            </w:pPr>
            <w:r w:rsidRPr="00637D07">
              <w:rPr>
                <w:b/>
              </w:rPr>
              <w:t>Powołanie Komitetu Rewitalizacji</w:t>
            </w:r>
          </w:p>
        </w:tc>
        <w:tc>
          <w:tcPr>
            <w:tcW w:w="4870" w:type="dxa"/>
            <w:shd w:val="clear" w:color="auto" w:fill="D9D9D9" w:themeFill="background1" w:themeFillShade="D9"/>
            <w:vAlign w:val="center"/>
          </w:tcPr>
          <w:p w14:paraId="0563E788" w14:textId="7AD1D90E" w:rsidR="000544D7" w:rsidRPr="00DB4DC5" w:rsidRDefault="000544D7" w:rsidP="00F80D97">
            <w:pPr>
              <w:jc w:val="center"/>
            </w:pPr>
            <w:r w:rsidRPr="00DB4DC5">
              <w:t>I kwartał 202</w:t>
            </w:r>
            <w:r w:rsidR="00F80D97">
              <w:t>4</w:t>
            </w:r>
            <w:r w:rsidRPr="00DB4DC5">
              <w:t xml:space="preserve"> r.</w:t>
            </w:r>
          </w:p>
        </w:tc>
      </w:tr>
      <w:tr w:rsidR="000544D7" w14:paraId="7EF5AB66" w14:textId="77777777" w:rsidTr="004547AD">
        <w:tc>
          <w:tcPr>
            <w:tcW w:w="3936" w:type="dxa"/>
            <w:shd w:val="clear" w:color="auto" w:fill="F2F2F2" w:themeFill="background1" w:themeFillShade="F2"/>
            <w:vAlign w:val="center"/>
          </w:tcPr>
          <w:p w14:paraId="3448FCBC" w14:textId="77777777" w:rsidR="000544D7" w:rsidRPr="00637D07" w:rsidRDefault="000544D7" w:rsidP="000544D7">
            <w:pPr>
              <w:jc w:val="center"/>
              <w:rPr>
                <w:b/>
              </w:rPr>
            </w:pPr>
            <w:r w:rsidRPr="00637D07">
              <w:rPr>
                <w:b/>
              </w:rPr>
              <w:t>Realizacja przedsięwzięć rewitalizacyjnych</w:t>
            </w:r>
          </w:p>
        </w:tc>
        <w:tc>
          <w:tcPr>
            <w:tcW w:w="4870" w:type="dxa"/>
            <w:shd w:val="clear" w:color="auto" w:fill="F2F2F2" w:themeFill="background1" w:themeFillShade="F2"/>
            <w:vAlign w:val="center"/>
          </w:tcPr>
          <w:p w14:paraId="6F1475BC" w14:textId="77777777" w:rsidR="000544D7" w:rsidRPr="00DB4DC5" w:rsidRDefault="00637D07" w:rsidP="00637D07">
            <w:pPr>
              <w:jc w:val="center"/>
            </w:pPr>
            <w:r w:rsidRPr="00DB4DC5">
              <w:t>od 2023 r. do 2030 r.</w:t>
            </w:r>
          </w:p>
        </w:tc>
      </w:tr>
      <w:tr w:rsidR="000544D7" w14:paraId="47B09FF6" w14:textId="77777777" w:rsidTr="004547AD">
        <w:tc>
          <w:tcPr>
            <w:tcW w:w="3936" w:type="dxa"/>
            <w:shd w:val="clear" w:color="auto" w:fill="D9D9D9" w:themeFill="background1" w:themeFillShade="D9"/>
            <w:vAlign w:val="center"/>
          </w:tcPr>
          <w:p w14:paraId="31BD5CDE" w14:textId="77777777" w:rsidR="000544D7" w:rsidRPr="00637D07" w:rsidRDefault="00637D07" w:rsidP="00637D07">
            <w:pPr>
              <w:jc w:val="center"/>
              <w:rPr>
                <w:b/>
              </w:rPr>
            </w:pPr>
            <w:r w:rsidRPr="00637D07">
              <w:rPr>
                <w:b/>
              </w:rPr>
              <w:t>Monitorowanie postępu realizacji</w:t>
            </w:r>
          </w:p>
        </w:tc>
        <w:tc>
          <w:tcPr>
            <w:tcW w:w="4870" w:type="dxa"/>
            <w:shd w:val="clear" w:color="auto" w:fill="D9D9D9" w:themeFill="background1" w:themeFillShade="D9"/>
            <w:vAlign w:val="center"/>
          </w:tcPr>
          <w:p w14:paraId="48A09161" w14:textId="77777777" w:rsidR="000544D7" w:rsidRPr="00DB4DC5" w:rsidRDefault="00637D07" w:rsidP="00637D07">
            <w:pPr>
              <w:jc w:val="center"/>
            </w:pPr>
            <w:r w:rsidRPr="00DB4DC5">
              <w:t>od 2024 r. do 2030 r.</w:t>
            </w:r>
          </w:p>
          <w:p w14:paraId="52F6232F" w14:textId="77777777" w:rsidR="00637D07" w:rsidRPr="00DB4DC5" w:rsidRDefault="00637D07" w:rsidP="00637D07">
            <w:pPr>
              <w:jc w:val="center"/>
            </w:pPr>
            <w:r w:rsidRPr="00DB4DC5">
              <w:t>(corocznie)</w:t>
            </w:r>
          </w:p>
        </w:tc>
      </w:tr>
      <w:tr w:rsidR="000544D7" w14:paraId="6266021E" w14:textId="77777777" w:rsidTr="004547AD">
        <w:tc>
          <w:tcPr>
            <w:tcW w:w="3936" w:type="dxa"/>
            <w:shd w:val="clear" w:color="auto" w:fill="F2F2F2" w:themeFill="background1" w:themeFillShade="F2"/>
            <w:vAlign w:val="center"/>
          </w:tcPr>
          <w:p w14:paraId="5DF56AB2" w14:textId="77777777" w:rsidR="000544D7" w:rsidRPr="00637D07" w:rsidRDefault="00637D07" w:rsidP="00637D07">
            <w:pPr>
              <w:jc w:val="center"/>
              <w:rPr>
                <w:b/>
              </w:rPr>
            </w:pPr>
            <w:r w:rsidRPr="00637D07">
              <w:rPr>
                <w:b/>
              </w:rPr>
              <w:t>Ewaluacja on-going</w:t>
            </w:r>
          </w:p>
        </w:tc>
        <w:tc>
          <w:tcPr>
            <w:tcW w:w="4870" w:type="dxa"/>
            <w:shd w:val="clear" w:color="auto" w:fill="F2F2F2" w:themeFill="background1" w:themeFillShade="F2"/>
            <w:vAlign w:val="center"/>
          </w:tcPr>
          <w:p w14:paraId="2B0B0FB3" w14:textId="77777777" w:rsidR="000544D7" w:rsidRDefault="00637D07" w:rsidP="000544D7">
            <w:pPr>
              <w:jc w:val="center"/>
            </w:pPr>
            <w:r>
              <w:t>2026 r.</w:t>
            </w:r>
          </w:p>
        </w:tc>
      </w:tr>
      <w:tr w:rsidR="00637D07" w14:paraId="19B2EA71" w14:textId="77777777" w:rsidTr="004547AD">
        <w:tc>
          <w:tcPr>
            <w:tcW w:w="3936" w:type="dxa"/>
            <w:shd w:val="clear" w:color="auto" w:fill="D9D9D9" w:themeFill="background1" w:themeFillShade="D9"/>
            <w:vAlign w:val="center"/>
          </w:tcPr>
          <w:p w14:paraId="7E6C2CA9" w14:textId="77777777" w:rsidR="00637D07" w:rsidRPr="00637D07" w:rsidRDefault="00637D07" w:rsidP="00637D07">
            <w:pPr>
              <w:jc w:val="center"/>
              <w:rPr>
                <w:b/>
              </w:rPr>
            </w:pPr>
            <w:r w:rsidRPr="00637D07">
              <w:rPr>
                <w:b/>
              </w:rPr>
              <w:t>Ewaluacja ex-post</w:t>
            </w:r>
          </w:p>
        </w:tc>
        <w:tc>
          <w:tcPr>
            <w:tcW w:w="4870" w:type="dxa"/>
            <w:shd w:val="clear" w:color="auto" w:fill="D9D9D9" w:themeFill="background1" w:themeFillShade="D9"/>
            <w:vAlign w:val="center"/>
          </w:tcPr>
          <w:p w14:paraId="16FA4197" w14:textId="77777777" w:rsidR="00637D07" w:rsidRDefault="00637D07" w:rsidP="000544D7">
            <w:pPr>
              <w:jc w:val="center"/>
            </w:pPr>
            <w:r>
              <w:t>po 2030 r.</w:t>
            </w:r>
          </w:p>
        </w:tc>
      </w:tr>
    </w:tbl>
    <w:p w14:paraId="7FD8A772" w14:textId="77777777" w:rsidR="000544D7" w:rsidRPr="00D040F9" w:rsidRDefault="000544D7" w:rsidP="000544D7">
      <w:pPr>
        <w:jc w:val="right"/>
        <w:rPr>
          <w:sz w:val="18"/>
        </w:rPr>
      </w:pPr>
      <w:r w:rsidRPr="00D040F9">
        <w:rPr>
          <w:sz w:val="18"/>
        </w:rPr>
        <w:t>Źródło: opracowanie własne</w:t>
      </w:r>
    </w:p>
    <w:p w14:paraId="359CBBAC" w14:textId="77777777" w:rsidR="00C72AA1" w:rsidRDefault="00C72AA1" w:rsidP="00C72AA1">
      <w:pPr>
        <w:pStyle w:val="Nagwek2"/>
        <w:numPr>
          <w:ilvl w:val="1"/>
          <w:numId w:val="1"/>
        </w:numPr>
      </w:pPr>
      <w:bookmarkStart w:id="156" w:name="_Toc158976882"/>
      <w:r>
        <w:t>System instytucjonalny i zarządzanie procesem rewitalizacji</w:t>
      </w:r>
      <w:bookmarkEnd w:id="156"/>
      <w:r>
        <w:t xml:space="preserve"> </w:t>
      </w:r>
    </w:p>
    <w:p w14:paraId="58D887AE" w14:textId="77777777" w:rsidR="00C72AA1" w:rsidRDefault="00AD3486" w:rsidP="00C72AA1">
      <w:r w:rsidRPr="00AD3486">
        <w:t xml:space="preserve">Proces zarządzania rewitalizacją w Gminie </w:t>
      </w:r>
      <w:r>
        <w:t>Piaski</w:t>
      </w:r>
      <w:r w:rsidRPr="00AD3486">
        <w:t xml:space="preserve"> skupia się zarówno na koordynacji całości Programu i obejmuje problematykę rewitalizacji całościowo - angażując różne komórki Urzędu </w:t>
      </w:r>
      <w:r w:rsidR="00820C5B">
        <w:br/>
      </w:r>
      <w:r w:rsidRPr="00AD3486">
        <w:t>i podmioty zewnętrzne w celu realizacji określonych założeń oraz odnosi się do realizacji poszczególnych przedsięwzięć oraz projektów rewitalizacyjnych. Przyjęta struktura zarzadzania jest adekwatna do procesu rewitalizacji i gwarantuje osiągnięcie założonych w dokumencie celów.</w:t>
      </w:r>
    </w:p>
    <w:p w14:paraId="05DA0205" w14:textId="77777777" w:rsidR="00AD3486" w:rsidRDefault="00AD3486" w:rsidP="00AD3486">
      <w:pPr>
        <w:pStyle w:val="Nagwek3"/>
        <w:numPr>
          <w:ilvl w:val="2"/>
          <w:numId w:val="1"/>
        </w:numPr>
      </w:pPr>
      <w:bookmarkStart w:id="157" w:name="_Toc158976883"/>
      <w:r>
        <w:lastRenderedPageBreak/>
        <w:t>Etap przygotowania GPR</w:t>
      </w:r>
      <w:bookmarkEnd w:id="157"/>
    </w:p>
    <w:p w14:paraId="178C2B32" w14:textId="77777777" w:rsidR="007533F5" w:rsidRDefault="007533F5" w:rsidP="007533F5">
      <w:r w:rsidRPr="007533F5">
        <w:t xml:space="preserve">Na etapie przygotowania Gminnego Programu Rewitalizacji nadzór na procesem rewitalizacji pełnił </w:t>
      </w:r>
      <w:r>
        <w:t>Burmistrz Piask</w:t>
      </w:r>
      <w:r w:rsidRPr="007533F5">
        <w:t xml:space="preserve"> oraz Rada </w:t>
      </w:r>
      <w:r>
        <w:t>Miejska w Piaskach.</w:t>
      </w:r>
      <w:r w:rsidRPr="007533F5">
        <w:t xml:space="preserve"> Za koordynację wszystkich działań związanych z pozyskaniem danych, przeprowadzenia konsultacji społecznych oraz identyfikację przedsięwzięć rewitalizacyjnych </w:t>
      </w:r>
      <w:r>
        <w:t xml:space="preserve">odpowiedzialny był </w:t>
      </w:r>
      <w:r w:rsidR="00CF035E">
        <w:t>Z</w:t>
      </w:r>
      <w:r>
        <w:t xml:space="preserve">espół zadaniowy ds. opracowania Gminnego Programu </w:t>
      </w:r>
      <w:r w:rsidR="00CF035E">
        <w:t>R</w:t>
      </w:r>
      <w:r>
        <w:t>ewitalizacji Gminy Piaski powołany zarządzeniem nr 46/2021 z dnia 15 września 2021 r. Członkami Zespołu byli:</w:t>
      </w:r>
    </w:p>
    <w:p w14:paraId="7761EB89" w14:textId="1260EEE4" w:rsidR="007533F5" w:rsidRDefault="007533F5" w:rsidP="007478D8">
      <w:pPr>
        <w:pStyle w:val="Akapitzlist"/>
        <w:numPr>
          <w:ilvl w:val="0"/>
          <w:numId w:val="31"/>
        </w:numPr>
      </w:pPr>
      <w:r>
        <w:t>Sek</w:t>
      </w:r>
      <w:r w:rsidR="00690460">
        <w:t>retarz G</w:t>
      </w:r>
      <w:r>
        <w:t>miny Piaski – Przewodniczący Zespołu;</w:t>
      </w:r>
    </w:p>
    <w:p w14:paraId="0295E6D3" w14:textId="77777777" w:rsidR="007533F5" w:rsidRDefault="007533F5" w:rsidP="007478D8">
      <w:pPr>
        <w:pStyle w:val="Akapitzlist"/>
        <w:numPr>
          <w:ilvl w:val="0"/>
          <w:numId w:val="31"/>
        </w:numPr>
      </w:pPr>
      <w:r>
        <w:t>Kierownik Wydziału Strategii i Pozyskiwania Funduszy Pomocowych – Zastępca Przewodniczącego Zespołu;</w:t>
      </w:r>
    </w:p>
    <w:p w14:paraId="4BC4F076" w14:textId="77777777" w:rsidR="007533F5" w:rsidRDefault="007533F5" w:rsidP="007478D8">
      <w:pPr>
        <w:pStyle w:val="Akapitzlist"/>
        <w:numPr>
          <w:ilvl w:val="0"/>
          <w:numId w:val="31"/>
        </w:numPr>
      </w:pPr>
      <w:r>
        <w:t>Kierownik Wydziału Ogólno-Organizacyjnego i Spraw Społecznych – Członek Zespołu;</w:t>
      </w:r>
    </w:p>
    <w:p w14:paraId="5D49C778" w14:textId="77777777" w:rsidR="007533F5" w:rsidRDefault="007533F5" w:rsidP="007478D8">
      <w:pPr>
        <w:pStyle w:val="Akapitzlist"/>
        <w:numPr>
          <w:ilvl w:val="0"/>
          <w:numId w:val="31"/>
        </w:numPr>
      </w:pPr>
      <w:r>
        <w:t xml:space="preserve">Pracownik Wydziału </w:t>
      </w:r>
      <w:r w:rsidRPr="007533F5">
        <w:t>Strategii i Pozyskiwania Funduszy Pomocowych</w:t>
      </w:r>
      <w:r>
        <w:t xml:space="preserve"> – Członek Zespołu;</w:t>
      </w:r>
    </w:p>
    <w:p w14:paraId="727626F3" w14:textId="77777777" w:rsidR="007533F5" w:rsidRDefault="007533F5" w:rsidP="007478D8">
      <w:pPr>
        <w:pStyle w:val="Akapitzlist"/>
        <w:numPr>
          <w:ilvl w:val="0"/>
          <w:numId w:val="31"/>
        </w:numPr>
      </w:pPr>
      <w:r>
        <w:t>Pracownik Wydziału Inwestycji, Rolnictwa, Ochrony Środowiska i Gospodarki Mienia – Członek Zespołu;</w:t>
      </w:r>
    </w:p>
    <w:p w14:paraId="39C128BF" w14:textId="77777777" w:rsidR="007533F5" w:rsidRDefault="007533F5" w:rsidP="007478D8">
      <w:pPr>
        <w:pStyle w:val="Akapitzlist"/>
        <w:numPr>
          <w:ilvl w:val="0"/>
          <w:numId w:val="31"/>
        </w:numPr>
      </w:pPr>
      <w:r w:rsidRPr="007533F5">
        <w:t>Pracownik Wydziału Inwestycji, Rolnictwa, Ochrony Środowiska i Gospodarki Mienia – Członek Zespołu;</w:t>
      </w:r>
    </w:p>
    <w:p w14:paraId="4244F397" w14:textId="182B8E6C" w:rsidR="00CF035E" w:rsidRDefault="00CF035E" w:rsidP="00CF035E">
      <w:r>
        <w:t>Ponadto w procesie zbierania danych oraz tworzenia poszczególnych rozdziałów Gminnego Programu Rewitalizacji Gminy Piaski</w:t>
      </w:r>
      <w:r w:rsidR="00A3428E">
        <w:t xml:space="preserve">, jak i na etapie diagnozy obszaru rewitalizacji </w:t>
      </w:r>
      <w:r>
        <w:t>uczestniczy</w:t>
      </w:r>
      <w:r w:rsidR="003135A2">
        <w:t xml:space="preserve">li pracownicy Urzędu Miejskiego, </w:t>
      </w:r>
      <w:r w:rsidR="00A3428E">
        <w:t>jednostki</w:t>
      </w:r>
      <w:r>
        <w:t xml:space="preserve"> organizacyjn</w:t>
      </w:r>
      <w:r w:rsidR="00A40DE5">
        <w:t>e</w:t>
      </w:r>
      <w:r w:rsidR="00690460">
        <w:t xml:space="preserve"> G</w:t>
      </w:r>
      <w:r>
        <w:t>miny</w:t>
      </w:r>
      <w:r w:rsidR="003135A2">
        <w:t xml:space="preserve"> i inne organy</w:t>
      </w:r>
      <w:r>
        <w:t>:</w:t>
      </w:r>
    </w:p>
    <w:p w14:paraId="76210D4F" w14:textId="77777777" w:rsidR="00CF035E" w:rsidRDefault="00A40DE5" w:rsidP="007478D8">
      <w:pPr>
        <w:pStyle w:val="Akapitzlist"/>
        <w:numPr>
          <w:ilvl w:val="0"/>
          <w:numId w:val="32"/>
        </w:numPr>
      </w:pPr>
      <w:r>
        <w:t>Urząd Stanu Cywilnego, Ewidencja Ludności;</w:t>
      </w:r>
    </w:p>
    <w:p w14:paraId="6D088CD4" w14:textId="77777777" w:rsidR="00AD3486" w:rsidRDefault="00A40DE5" w:rsidP="007478D8">
      <w:pPr>
        <w:pStyle w:val="Akapitzlist"/>
        <w:numPr>
          <w:ilvl w:val="0"/>
          <w:numId w:val="32"/>
        </w:numPr>
      </w:pPr>
      <w:r w:rsidRPr="00A40DE5">
        <w:t>Komisariat Policji w Piaskach</w:t>
      </w:r>
      <w:r>
        <w:t>;</w:t>
      </w:r>
    </w:p>
    <w:p w14:paraId="7C0F880A" w14:textId="77777777" w:rsidR="00A40DE5" w:rsidRDefault="00A40DE5" w:rsidP="007478D8">
      <w:pPr>
        <w:pStyle w:val="Akapitzlist"/>
        <w:numPr>
          <w:ilvl w:val="0"/>
          <w:numId w:val="32"/>
        </w:numPr>
      </w:pPr>
      <w:r>
        <w:t>Ośrodek Pomocy Społecznej w Piaskach;</w:t>
      </w:r>
    </w:p>
    <w:p w14:paraId="7AE2DE8A" w14:textId="77777777" w:rsidR="00A3428E" w:rsidRDefault="00A3428E" w:rsidP="007478D8">
      <w:pPr>
        <w:pStyle w:val="Akapitzlist"/>
        <w:numPr>
          <w:ilvl w:val="0"/>
          <w:numId w:val="32"/>
        </w:numPr>
      </w:pPr>
      <w:r>
        <w:t>Miejskie Centrum Kultury w Piaskach;</w:t>
      </w:r>
    </w:p>
    <w:p w14:paraId="6C805E86" w14:textId="77777777" w:rsidR="00A3428E" w:rsidRDefault="00A3428E" w:rsidP="007478D8">
      <w:pPr>
        <w:pStyle w:val="Akapitzlist"/>
        <w:numPr>
          <w:ilvl w:val="0"/>
          <w:numId w:val="32"/>
        </w:numPr>
      </w:pPr>
      <w:r>
        <w:t>Miejska Biblioteka Publiczna w Piaskach;</w:t>
      </w:r>
    </w:p>
    <w:p w14:paraId="13B72767" w14:textId="77777777" w:rsidR="00A40DE5" w:rsidRDefault="00A40DE5" w:rsidP="007478D8">
      <w:pPr>
        <w:pStyle w:val="Akapitzlist"/>
        <w:numPr>
          <w:ilvl w:val="0"/>
          <w:numId w:val="32"/>
        </w:numPr>
      </w:pPr>
      <w:r>
        <w:t>Powiatowy Urząd Pracy w Świdniku;</w:t>
      </w:r>
    </w:p>
    <w:p w14:paraId="746F6378" w14:textId="77777777" w:rsidR="00A40DE5" w:rsidRDefault="00A40DE5" w:rsidP="007478D8">
      <w:pPr>
        <w:pStyle w:val="Akapitzlist"/>
        <w:numPr>
          <w:ilvl w:val="0"/>
          <w:numId w:val="32"/>
        </w:numPr>
      </w:pPr>
      <w:r>
        <w:t xml:space="preserve">Szkoły Podstawowe </w:t>
      </w:r>
      <w:r w:rsidR="00A3428E">
        <w:t>z terenu</w:t>
      </w:r>
      <w:r>
        <w:t xml:space="preserve"> Gminy Piaski;</w:t>
      </w:r>
    </w:p>
    <w:p w14:paraId="7047F69D" w14:textId="77777777" w:rsidR="00A3428E" w:rsidRDefault="00A3428E" w:rsidP="00A40DE5">
      <w:r>
        <w:t>Zastosowanie szerokiej partycypacji w procesie tworzenia Gminnego Programu Rewitalizacji zagwarantował również udział partnerom społeczno-gospodarczym m.in:</w:t>
      </w:r>
    </w:p>
    <w:p w14:paraId="13CCE757" w14:textId="77777777" w:rsidR="00A3428E" w:rsidRDefault="00A3428E" w:rsidP="007478D8">
      <w:pPr>
        <w:pStyle w:val="Akapitzlist"/>
        <w:numPr>
          <w:ilvl w:val="0"/>
          <w:numId w:val="34"/>
        </w:numPr>
      </w:pPr>
      <w:r>
        <w:t>Mieszkańcy obszaru rewitalizacji;</w:t>
      </w:r>
    </w:p>
    <w:p w14:paraId="36D3A349" w14:textId="77777777" w:rsidR="00A3428E" w:rsidRDefault="00A3428E" w:rsidP="007478D8">
      <w:pPr>
        <w:pStyle w:val="Akapitzlist"/>
        <w:numPr>
          <w:ilvl w:val="0"/>
          <w:numId w:val="34"/>
        </w:numPr>
      </w:pPr>
      <w:r>
        <w:t>Przedsiębiorcy;</w:t>
      </w:r>
    </w:p>
    <w:p w14:paraId="702C0793" w14:textId="77777777" w:rsidR="00A3428E" w:rsidRDefault="00A3428E" w:rsidP="007478D8">
      <w:pPr>
        <w:pStyle w:val="Akapitzlist"/>
        <w:numPr>
          <w:ilvl w:val="0"/>
          <w:numId w:val="33"/>
        </w:numPr>
      </w:pPr>
      <w:r>
        <w:t>Organizacje pozarządowe;</w:t>
      </w:r>
    </w:p>
    <w:p w14:paraId="642B8D5C" w14:textId="77777777" w:rsidR="00A3428E" w:rsidRDefault="00A3428E" w:rsidP="007478D8">
      <w:pPr>
        <w:pStyle w:val="Akapitzlist"/>
        <w:numPr>
          <w:ilvl w:val="0"/>
          <w:numId w:val="33"/>
        </w:numPr>
      </w:pPr>
      <w:r>
        <w:t>Lokalni liderzy społeczni;</w:t>
      </w:r>
    </w:p>
    <w:p w14:paraId="75DADF1B" w14:textId="77777777" w:rsidR="00A3428E" w:rsidRDefault="00A3428E" w:rsidP="007478D8">
      <w:pPr>
        <w:pStyle w:val="Akapitzlist"/>
        <w:numPr>
          <w:ilvl w:val="0"/>
          <w:numId w:val="33"/>
        </w:numPr>
      </w:pPr>
      <w:r>
        <w:t xml:space="preserve">Właściciele </w:t>
      </w:r>
      <w:r w:rsidR="00723C5B">
        <w:t xml:space="preserve">i zarządcy </w:t>
      </w:r>
      <w:r>
        <w:t>nieruchomości na terenie rewitalizacji;</w:t>
      </w:r>
    </w:p>
    <w:p w14:paraId="68AE0318" w14:textId="77777777" w:rsidR="00A3428E" w:rsidRDefault="00A3428E" w:rsidP="00A3428E">
      <w:r w:rsidRPr="00A3428E">
        <w:t xml:space="preserve">Zaangażowana w proces przygotowania </w:t>
      </w:r>
      <w:r w:rsidR="00C074D0">
        <w:t>powyższego dokumentu</w:t>
      </w:r>
      <w:r w:rsidRPr="00A3428E">
        <w:t xml:space="preserve"> społeczność lokalna wraz </w:t>
      </w:r>
      <w:r w:rsidR="00820C5B">
        <w:br/>
      </w:r>
      <w:r w:rsidRPr="00A3428E">
        <w:t xml:space="preserve">z </w:t>
      </w:r>
      <w:r w:rsidR="008A650B" w:rsidRPr="008A650B">
        <w:t>Zesp</w:t>
      </w:r>
      <w:r w:rsidR="008A650B">
        <w:t>ołem</w:t>
      </w:r>
      <w:r w:rsidR="008A650B" w:rsidRPr="008A650B">
        <w:t xml:space="preserve"> zadaniowy</w:t>
      </w:r>
      <w:r w:rsidR="008A650B">
        <w:t>m</w:t>
      </w:r>
      <w:r w:rsidR="008A650B" w:rsidRPr="008A650B">
        <w:t xml:space="preserve"> ds. opracowania Gminnego Programu Rewitalizacji Gminy Piaski</w:t>
      </w:r>
      <w:r w:rsidRPr="00A3428E">
        <w:t xml:space="preserve"> uczestniczyła w:</w:t>
      </w:r>
    </w:p>
    <w:p w14:paraId="76B9AC52" w14:textId="77777777" w:rsidR="00C074D0" w:rsidRPr="008A650B" w:rsidRDefault="008A650B" w:rsidP="007478D8">
      <w:pPr>
        <w:pStyle w:val="Akapitzlist"/>
        <w:numPr>
          <w:ilvl w:val="0"/>
          <w:numId w:val="35"/>
        </w:numPr>
      </w:pPr>
      <w:r w:rsidRPr="008A650B">
        <w:t xml:space="preserve">zebraniu </w:t>
      </w:r>
      <w:r w:rsidR="00C074D0" w:rsidRPr="008A650B">
        <w:t>i analizie informacji niezbędnych do opracowania Programu Rewitalizacji;</w:t>
      </w:r>
    </w:p>
    <w:p w14:paraId="4C14C89D" w14:textId="77777777" w:rsidR="00C074D0" w:rsidRPr="008A650B" w:rsidRDefault="00C074D0" w:rsidP="007478D8">
      <w:pPr>
        <w:pStyle w:val="Akapitzlist"/>
        <w:numPr>
          <w:ilvl w:val="0"/>
          <w:numId w:val="35"/>
        </w:numPr>
      </w:pPr>
      <w:r w:rsidRPr="008A650B">
        <w:t>przeprowadzeniu diagnozy problemów społecznych, gospodarczych, środowiskowych, przestrze</w:t>
      </w:r>
      <w:r w:rsidR="006301B4">
        <w:t>nno</w:t>
      </w:r>
      <w:r w:rsidRPr="008A650B">
        <w:t>-funkcjonalnych i technicznych;</w:t>
      </w:r>
    </w:p>
    <w:p w14:paraId="54610E91" w14:textId="77777777" w:rsidR="00C074D0" w:rsidRPr="008A650B" w:rsidRDefault="00C074D0" w:rsidP="007478D8">
      <w:pPr>
        <w:pStyle w:val="Akapitzlist"/>
        <w:numPr>
          <w:ilvl w:val="0"/>
          <w:numId w:val="35"/>
        </w:numPr>
      </w:pPr>
      <w:r w:rsidRPr="008A650B">
        <w:lastRenderedPageBreak/>
        <w:t>identyfikacji potrzeb rewitalizacyjnych i wypracowanie</w:t>
      </w:r>
      <w:r w:rsidR="006301B4">
        <w:t xml:space="preserve"> celów oraz</w:t>
      </w:r>
      <w:r w:rsidRPr="008A650B">
        <w:t xml:space="preserve"> kierunków działań;</w:t>
      </w:r>
    </w:p>
    <w:p w14:paraId="2A78C138" w14:textId="77777777" w:rsidR="00C074D0" w:rsidRPr="008A650B" w:rsidRDefault="00C074D0" w:rsidP="007478D8">
      <w:pPr>
        <w:pStyle w:val="Akapitzlist"/>
        <w:numPr>
          <w:ilvl w:val="0"/>
          <w:numId w:val="35"/>
        </w:numPr>
      </w:pPr>
      <w:r w:rsidRPr="008A650B">
        <w:t>przeprowadzenie diagnozy lokalnych potencjałów w gminie;</w:t>
      </w:r>
    </w:p>
    <w:p w14:paraId="75995470" w14:textId="77777777" w:rsidR="00C074D0" w:rsidRPr="008A650B" w:rsidRDefault="00C074D0" w:rsidP="007478D8">
      <w:pPr>
        <w:pStyle w:val="Akapitzlist"/>
        <w:numPr>
          <w:ilvl w:val="0"/>
          <w:numId w:val="35"/>
        </w:numPr>
      </w:pPr>
      <w:r w:rsidRPr="008A650B">
        <w:t>delimitacji obszaru zdegradowanego i obszaru rewitalizacji;</w:t>
      </w:r>
    </w:p>
    <w:p w14:paraId="16493763" w14:textId="77777777" w:rsidR="00C074D0" w:rsidRPr="008A650B" w:rsidRDefault="00C074D0" w:rsidP="007478D8">
      <w:pPr>
        <w:pStyle w:val="Akapitzlist"/>
        <w:numPr>
          <w:ilvl w:val="0"/>
          <w:numId w:val="35"/>
        </w:numPr>
      </w:pPr>
      <w:r w:rsidRPr="008A650B">
        <w:t>ustaleniu hierarchii potrzeb w zakresie działań rewitalizacyjnych;</w:t>
      </w:r>
    </w:p>
    <w:p w14:paraId="11DE9D9F" w14:textId="77777777" w:rsidR="00C074D0" w:rsidRPr="008A650B" w:rsidRDefault="00C074D0" w:rsidP="007478D8">
      <w:pPr>
        <w:pStyle w:val="Akapitzlist"/>
        <w:numPr>
          <w:ilvl w:val="0"/>
          <w:numId w:val="35"/>
        </w:numPr>
      </w:pPr>
      <w:r w:rsidRPr="008A650B">
        <w:t>analizie zgłoszonych przedsięwzięć rewitalizacyjnych i opracowanie listy projektów rekomendowanych do realizacji;</w:t>
      </w:r>
    </w:p>
    <w:p w14:paraId="24518945" w14:textId="77777777" w:rsidR="00C074D0" w:rsidRPr="008A650B" w:rsidRDefault="00C074D0" w:rsidP="007478D8">
      <w:pPr>
        <w:pStyle w:val="Akapitzlist"/>
        <w:numPr>
          <w:ilvl w:val="0"/>
          <w:numId w:val="35"/>
        </w:numPr>
      </w:pPr>
      <w:r w:rsidRPr="008A650B">
        <w:t>opracowaniu struktury zarządzania Programem Rewitalizacji;</w:t>
      </w:r>
    </w:p>
    <w:p w14:paraId="670BF1DB" w14:textId="77777777" w:rsidR="00C074D0" w:rsidRPr="008A650B" w:rsidRDefault="00C074D0" w:rsidP="007478D8">
      <w:pPr>
        <w:pStyle w:val="Akapitzlist"/>
        <w:numPr>
          <w:ilvl w:val="0"/>
          <w:numId w:val="35"/>
        </w:numPr>
      </w:pPr>
      <w:r w:rsidRPr="008A650B">
        <w:t>wypracowaniu wskaźników monitorowania i oceny Programu Rewitalizacji;</w:t>
      </w:r>
    </w:p>
    <w:p w14:paraId="500291EF" w14:textId="4727C0FF" w:rsidR="008A650B" w:rsidRDefault="008A650B" w:rsidP="008A650B">
      <w:pPr>
        <w:ind w:left="360"/>
      </w:pPr>
      <w:r w:rsidRPr="008A650B">
        <w:t>Ponadto przed przyjęciem Uchwały Rady Miejskiej w Piaskach w sprawie przyjęcia Gminnego Programu Rewitaliza</w:t>
      </w:r>
      <w:r w:rsidR="00330064">
        <w:t xml:space="preserve">cji, opracowany </w:t>
      </w:r>
      <w:r w:rsidR="001D314E">
        <w:t>dokument podlegał</w:t>
      </w:r>
      <w:r w:rsidRPr="008A650B">
        <w:t xml:space="preserve"> szerokim konsultacjom społecznym.</w:t>
      </w:r>
    </w:p>
    <w:p w14:paraId="0DA55E2F" w14:textId="77777777" w:rsidR="008A650B" w:rsidRDefault="008A650B" w:rsidP="008A650B">
      <w:pPr>
        <w:pStyle w:val="Nagwek3"/>
        <w:numPr>
          <w:ilvl w:val="2"/>
          <w:numId w:val="1"/>
        </w:numPr>
      </w:pPr>
      <w:bookmarkStart w:id="158" w:name="_Toc158976884"/>
      <w:r>
        <w:t xml:space="preserve">Etap </w:t>
      </w:r>
      <w:r w:rsidRPr="00356173">
        <w:t>wdrażania GPR</w:t>
      </w:r>
      <w:bookmarkEnd w:id="158"/>
    </w:p>
    <w:p w14:paraId="1C1AFB2E" w14:textId="77777777" w:rsidR="008A650B" w:rsidRDefault="008A650B" w:rsidP="008A650B">
      <w:r>
        <w:t xml:space="preserve">Wśród struktur organizacyjnych, biorących udział w procesie realizacji założeń Gminnego Programu Rewitalizacji, wymienia się następujące trzy typy podmiotów: </w:t>
      </w:r>
    </w:p>
    <w:p w14:paraId="5222DFD6" w14:textId="77777777" w:rsidR="008A650B" w:rsidRDefault="008A650B" w:rsidP="007478D8">
      <w:pPr>
        <w:pStyle w:val="Akapitzlist"/>
        <w:numPr>
          <w:ilvl w:val="0"/>
          <w:numId w:val="36"/>
        </w:numPr>
      </w:pPr>
      <w:r>
        <w:t>podmiot koordynujący – nad</w:t>
      </w:r>
      <w:r w:rsidR="00352B14">
        <w:t>zorujący wdrażanie całości GPR;</w:t>
      </w:r>
    </w:p>
    <w:p w14:paraId="1EF20390" w14:textId="77777777" w:rsidR="008A650B" w:rsidRDefault="008A650B" w:rsidP="007478D8">
      <w:pPr>
        <w:pStyle w:val="Akapitzlist"/>
        <w:numPr>
          <w:ilvl w:val="0"/>
          <w:numId w:val="36"/>
        </w:numPr>
      </w:pPr>
      <w:r>
        <w:t>podmiot zarządzający – odpowiedzialny za uskutecznianie projektów rewitalizacyjnych oraz prowadzący monitoring i</w:t>
      </w:r>
      <w:r w:rsidR="00352B14">
        <w:t xml:space="preserve"> ocenę Programu;</w:t>
      </w:r>
    </w:p>
    <w:p w14:paraId="457F7797" w14:textId="77777777" w:rsidR="008A650B" w:rsidRDefault="008A650B" w:rsidP="007478D8">
      <w:pPr>
        <w:pStyle w:val="Akapitzlist"/>
        <w:numPr>
          <w:ilvl w:val="0"/>
          <w:numId w:val="36"/>
        </w:numPr>
      </w:pPr>
      <w:r>
        <w:t xml:space="preserve">podmioty wykonawcze – realizujące poszczególne </w:t>
      </w:r>
      <w:r w:rsidR="00352B14">
        <w:t>przedsięwzięcia rewitalizacyjne;</w:t>
      </w:r>
    </w:p>
    <w:p w14:paraId="461BB23F" w14:textId="77777777" w:rsidR="00352B14" w:rsidRPr="00352B14" w:rsidRDefault="00352B14" w:rsidP="00352B14">
      <w:r w:rsidRPr="00352B14">
        <w:t xml:space="preserve">Rolę podmiotu koordynującego, w przedmiotowym systemie wdrażania GPR, pełni Burmistrz Piask, który odpowiedzialny jest za nadzór nad całym procesem rewitalizacji. W procesie koordynacji wdrażania Gminnego Programu Rewitalizacji udział bierze również Komitet Rewitalizacji.  </w:t>
      </w:r>
    </w:p>
    <w:p w14:paraId="2F920549" w14:textId="3580A654" w:rsidR="00352B14" w:rsidRDefault="00352B14" w:rsidP="00352B14">
      <w:r w:rsidRPr="00FF365E">
        <w:t>Komitet Rewitalizacji stanowi organ</w:t>
      </w:r>
      <w:r w:rsidR="00877965">
        <w:t xml:space="preserve"> opiniodawczo-</w:t>
      </w:r>
      <w:r w:rsidRPr="00FF365E">
        <w:t xml:space="preserve">doradczy dla Burmistrza w zakresie dbałości </w:t>
      </w:r>
      <w:r w:rsidR="00820C5B">
        <w:br/>
      </w:r>
      <w:r w:rsidRPr="00FF365E">
        <w:t>o prawidłową realizację GPR oraz prowadzenie dialogu między interesariuszami pr</w:t>
      </w:r>
      <w:r w:rsidR="00690460">
        <w:t>ocesu rewitalizacji a organami G</w:t>
      </w:r>
      <w:r w:rsidRPr="00FF365E">
        <w:t xml:space="preserve">miny. Zasady wyznaczania składu oraz zasady działania Komitetu Rewitalizacji określa Rada </w:t>
      </w:r>
      <w:r w:rsidR="00FF365E" w:rsidRPr="00FF365E">
        <w:t>Miejska</w:t>
      </w:r>
      <w:r w:rsidRPr="00FF365E">
        <w:t xml:space="preserve"> w drodze uchwały, zapewniając wyłanianie przez interesariuszy ich przedstawicieli. Podjęcie uchwały w tej sprawie będzie poprzedzone konsultacjami społecznymi. Zasady wyznaczenia składu oraz zasady działania Komitetu Rewitalizacji wskazano w rozdziale </w:t>
      </w:r>
      <w:r w:rsidR="00FF365E" w:rsidRPr="00FF365E">
        <w:t>8.</w:t>
      </w:r>
      <w:r w:rsidR="00B35C35">
        <w:t>4</w:t>
      </w:r>
      <w:r w:rsidR="00FF365E" w:rsidRPr="00FF365E">
        <w:t xml:space="preserve">. </w:t>
      </w:r>
    </w:p>
    <w:p w14:paraId="0FE198AA" w14:textId="04AC9A15" w:rsidR="00DD168D" w:rsidRPr="00356173" w:rsidRDefault="00DD168D" w:rsidP="002F6C12">
      <w:r w:rsidRPr="00080039">
        <w:t>Podmiot</w:t>
      </w:r>
      <w:r w:rsidR="0053427D" w:rsidRPr="00080039">
        <w:t>em</w:t>
      </w:r>
      <w:r w:rsidRPr="00080039">
        <w:t xml:space="preserve"> zarządzający</w:t>
      </w:r>
      <w:r w:rsidR="0053427D" w:rsidRPr="00080039">
        <w:t>m</w:t>
      </w:r>
      <w:r w:rsidRPr="00080039">
        <w:t xml:space="preserve"> </w:t>
      </w:r>
      <w:r w:rsidR="00102F8F">
        <w:t>są</w:t>
      </w:r>
      <w:r w:rsidR="0053427D" w:rsidRPr="00080039">
        <w:t xml:space="preserve"> natomiast </w:t>
      </w:r>
      <w:r w:rsidR="00102F8F" w:rsidRPr="00356173">
        <w:t xml:space="preserve">pracownicy Wydziału Ogólno-Organizacyjnego i Spraw Społecznych </w:t>
      </w:r>
      <w:r w:rsidR="00080039" w:rsidRPr="00356173">
        <w:t>Urz</w:t>
      </w:r>
      <w:r w:rsidR="00102F8F" w:rsidRPr="00356173">
        <w:t>ę</w:t>
      </w:r>
      <w:r w:rsidR="00080039" w:rsidRPr="00356173">
        <w:t>d</w:t>
      </w:r>
      <w:r w:rsidR="00102F8F" w:rsidRPr="00356173">
        <w:t>u</w:t>
      </w:r>
      <w:r w:rsidR="00080039" w:rsidRPr="00356173">
        <w:t xml:space="preserve"> Miejski</w:t>
      </w:r>
      <w:r w:rsidR="00102F8F" w:rsidRPr="00356173">
        <w:t>ego</w:t>
      </w:r>
      <w:r w:rsidR="00080039" w:rsidRPr="00356173">
        <w:t xml:space="preserve"> w Piaskach</w:t>
      </w:r>
      <w:r w:rsidR="0053427D" w:rsidRPr="00356173">
        <w:t xml:space="preserve">. </w:t>
      </w:r>
      <w:r w:rsidR="000821EF" w:rsidRPr="00356173">
        <w:t xml:space="preserve">W przypadku projektów złożonych </w:t>
      </w:r>
      <w:r w:rsidR="00102F8F" w:rsidRPr="00356173">
        <w:br/>
      </w:r>
      <w:r w:rsidR="000821EF" w:rsidRPr="00356173">
        <w:t xml:space="preserve">i interdyscyplinarnych utworzone zostaną zespoły projektowe, które składać się będą </w:t>
      </w:r>
      <w:r w:rsidR="00102F8F" w:rsidRPr="00356173">
        <w:br/>
      </w:r>
      <w:r w:rsidR="000821EF" w:rsidRPr="00356173">
        <w:t xml:space="preserve">z </w:t>
      </w:r>
      <w:r w:rsidR="001D314E" w:rsidRPr="00356173">
        <w:t>pracowników komórek</w:t>
      </w:r>
      <w:r w:rsidR="000821EF" w:rsidRPr="00356173">
        <w:t xml:space="preserve"> organizacyjnych Urzędu Miejskiego w Piaskach. Będzie na nich spoczywać odpowiedzialność za organizację i uporządkowanie spraw związanych z procesem rewitalizacji, opracowanie i prowadzenie działań związanych z realizacją konkretnych projektów uwzględnionych w dokumencie GPR (przygotowani</w:t>
      </w:r>
      <w:r w:rsidR="00102F8F" w:rsidRPr="00356173">
        <w:t xml:space="preserve">e dokumentacji, przeprowadzenie </w:t>
      </w:r>
      <w:r w:rsidR="000821EF" w:rsidRPr="00356173">
        <w:t>postępowań przetargowych, promocję projektów, sk</w:t>
      </w:r>
      <w:r w:rsidR="00102F8F" w:rsidRPr="00356173">
        <w:t xml:space="preserve">ładanie wniosków </w:t>
      </w:r>
      <w:r w:rsidR="000821EF" w:rsidRPr="00356173">
        <w:t xml:space="preserve">o dofinansowanie). </w:t>
      </w:r>
      <w:r w:rsidR="0053427D" w:rsidRPr="00356173">
        <w:t xml:space="preserve">Dodatkowo, instytucjami wspierającymi są sołtysi jednostek pomocniczych </w:t>
      </w:r>
      <w:r w:rsidR="002F6C12" w:rsidRPr="00356173">
        <w:br/>
      </w:r>
      <w:r w:rsidR="0053427D" w:rsidRPr="00356173">
        <w:t>i przedstawiciele obszaru, wchodzących w skład obszaru rewitalizacji, którzy jako reprezenta</w:t>
      </w:r>
      <w:r w:rsidR="009A33B7" w:rsidRPr="00356173">
        <w:t>nci</w:t>
      </w:r>
      <w:r w:rsidR="0053427D" w:rsidRPr="00356173">
        <w:t xml:space="preserve"> </w:t>
      </w:r>
      <w:r w:rsidR="009A33B7" w:rsidRPr="00356173">
        <w:t>lokalnej społeczności</w:t>
      </w:r>
      <w:r w:rsidR="0053427D" w:rsidRPr="00356173">
        <w:t xml:space="preserve"> znają </w:t>
      </w:r>
      <w:r w:rsidR="009A33B7" w:rsidRPr="00356173">
        <w:t>główne</w:t>
      </w:r>
      <w:r w:rsidR="0053427D" w:rsidRPr="00356173">
        <w:t xml:space="preserve"> problemy i potrzeby mieszkańców, a w związku z tym mogą </w:t>
      </w:r>
      <w:r w:rsidR="0053427D" w:rsidRPr="00356173">
        <w:lastRenderedPageBreak/>
        <w:t>realnie wspierać wszystkie działania, mające na celu poprawę jakości życia i wzmocnienie kapitału ludzkiego na terenie Gminy.</w:t>
      </w:r>
    </w:p>
    <w:p w14:paraId="5CAA6EBF" w14:textId="77777777" w:rsidR="00352B14" w:rsidRPr="00356173" w:rsidRDefault="00352B14" w:rsidP="00352B14">
      <w:r w:rsidRPr="00356173">
        <w:t xml:space="preserve">Do podmiotów wykonawczych należą jednostki publiczne, społeczne i gospodarcze, realizujące poszczególne projekty rewitalizacyjne, a także organizacje pozarządowe. Poziom ich zaangażowania uzależniony jest od charakteru poszczególnych przedsięwzięć. Wśród jednostek publicznych najważniejszą rolę pełni Gmina </w:t>
      </w:r>
      <w:r w:rsidR="00FF365E" w:rsidRPr="00356173">
        <w:t>Piaski</w:t>
      </w:r>
      <w:r w:rsidRPr="00356173">
        <w:t>, która poprzez realizację pierwszych inwestycji, doprowadzi do zredukowania obiektywnych barier rozwoju, umożliwiając tym samym stopniowe wdrażanie projektów, zainicjowanych przez inne jednostki.</w:t>
      </w:r>
    </w:p>
    <w:p w14:paraId="1167900C" w14:textId="77777777" w:rsidR="00073478" w:rsidRPr="00356173" w:rsidRDefault="00073478" w:rsidP="00073478">
      <w:pPr>
        <w:pStyle w:val="Legenda"/>
        <w:keepNext/>
        <w:jc w:val="left"/>
        <w:rPr>
          <w:color w:val="auto"/>
        </w:rPr>
      </w:pPr>
      <w:bookmarkStart w:id="159" w:name="_Toc158986836"/>
      <w:r w:rsidRPr="00356173">
        <w:rPr>
          <w:color w:val="auto"/>
        </w:rPr>
        <w:t xml:space="preserve">Wykres </w:t>
      </w:r>
      <w:r w:rsidRPr="00356173">
        <w:rPr>
          <w:color w:val="auto"/>
        </w:rPr>
        <w:fldChar w:fldCharType="begin"/>
      </w:r>
      <w:r w:rsidRPr="00356173">
        <w:rPr>
          <w:color w:val="auto"/>
        </w:rPr>
        <w:instrText xml:space="preserve"> SEQ Wykres \* ARABIC </w:instrText>
      </w:r>
      <w:r w:rsidRPr="00356173">
        <w:rPr>
          <w:color w:val="auto"/>
        </w:rPr>
        <w:fldChar w:fldCharType="separate"/>
      </w:r>
      <w:r w:rsidR="00335DDF">
        <w:rPr>
          <w:noProof/>
          <w:color w:val="auto"/>
        </w:rPr>
        <w:t>2</w:t>
      </w:r>
      <w:r w:rsidRPr="00356173">
        <w:rPr>
          <w:color w:val="auto"/>
        </w:rPr>
        <w:fldChar w:fldCharType="end"/>
      </w:r>
      <w:r w:rsidRPr="00356173">
        <w:rPr>
          <w:color w:val="auto"/>
        </w:rPr>
        <w:t>. Schemat systemu zarządzania procesem rewitalizacji</w:t>
      </w:r>
      <w:bookmarkEnd w:id="159"/>
    </w:p>
    <w:p w14:paraId="4D0DDD19" w14:textId="77777777" w:rsidR="00073478" w:rsidRPr="00356173" w:rsidRDefault="00073478" w:rsidP="00073478">
      <w:pPr>
        <w:spacing w:after="0" w:line="240" w:lineRule="auto"/>
        <w:jc w:val="center"/>
      </w:pPr>
      <w:r w:rsidRPr="00356173">
        <w:rPr>
          <w:noProof/>
          <w:lang w:eastAsia="pl-PL"/>
        </w:rPr>
        <w:drawing>
          <wp:inline distT="0" distB="0" distL="0" distR="0" wp14:anchorId="40054858" wp14:editId="2E99A13C">
            <wp:extent cx="4902200" cy="3676649"/>
            <wp:effectExtent l="0" t="0" r="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ige Minimalist Timeline Diagram Graph.png"/>
                    <pic:cNvPicPr/>
                  </pic:nvPicPr>
                  <pic:blipFill>
                    <a:blip r:embed="rId105">
                      <a:extLst>
                        <a:ext uri="{28A0092B-C50C-407E-A947-70E740481C1C}">
                          <a14:useLocalDpi xmlns:a14="http://schemas.microsoft.com/office/drawing/2010/main" val="0"/>
                        </a:ext>
                      </a:extLst>
                    </a:blip>
                    <a:stretch>
                      <a:fillRect/>
                    </a:stretch>
                  </pic:blipFill>
                  <pic:spPr bwMode="auto">
                    <a:xfrm>
                      <a:off x="0" y="0"/>
                      <a:ext cx="4903218" cy="3677412"/>
                    </a:xfrm>
                    <a:prstGeom prst="rect">
                      <a:avLst/>
                    </a:prstGeom>
                    <a:ln>
                      <a:noFill/>
                    </a:ln>
                    <a:extLst>
                      <a:ext uri="{53640926-AAD7-44D8-BBD7-CCE9431645EC}">
                        <a14:shadowObscured xmlns:a14="http://schemas.microsoft.com/office/drawing/2010/main"/>
                      </a:ext>
                    </a:extLst>
                  </pic:spPr>
                </pic:pic>
              </a:graphicData>
            </a:graphic>
          </wp:inline>
        </w:drawing>
      </w:r>
    </w:p>
    <w:p w14:paraId="27E7DF86" w14:textId="77777777" w:rsidR="00073478" w:rsidRPr="00356173" w:rsidRDefault="00073478" w:rsidP="00073478">
      <w:pPr>
        <w:spacing w:line="240" w:lineRule="auto"/>
        <w:jc w:val="right"/>
        <w:rPr>
          <w:sz w:val="18"/>
        </w:rPr>
      </w:pPr>
      <w:r w:rsidRPr="00356173">
        <w:rPr>
          <w:sz w:val="18"/>
        </w:rPr>
        <w:t>Źródło: opracowanie własne</w:t>
      </w:r>
    </w:p>
    <w:p w14:paraId="0576F08C" w14:textId="77777777" w:rsidR="00073478" w:rsidRPr="00356173" w:rsidRDefault="00073478" w:rsidP="00073478">
      <w:r w:rsidRPr="00356173">
        <w:t xml:space="preserve">Uwzględniając wielopoziomowy charakter Gminnego Programu Rewitalizacji, w systemie jego wdrażania uczestniczyć będą różne podmioty. Ważne jest więc, aby wszystkie zainteresowane </w:t>
      </w:r>
      <w:r w:rsidR="00BC3241" w:rsidRPr="00356173">
        <w:t>jednostki</w:t>
      </w:r>
      <w:r w:rsidRPr="00356173">
        <w:t xml:space="preserve"> wykazywały zaangażowanie w realizację założeń </w:t>
      </w:r>
      <w:r w:rsidR="00BC3241" w:rsidRPr="00356173">
        <w:t>programu rewitalizacji</w:t>
      </w:r>
      <w:r w:rsidRPr="00356173">
        <w:t xml:space="preserve">, które umożliwią osiągnięcie </w:t>
      </w:r>
      <w:r w:rsidR="001A145E" w:rsidRPr="00356173">
        <w:t>zakładanych</w:t>
      </w:r>
      <w:r w:rsidRPr="00356173">
        <w:t xml:space="preserve"> w nim celów.</w:t>
      </w:r>
    </w:p>
    <w:p w14:paraId="3EF6EEAB" w14:textId="77777777" w:rsidR="001A145E" w:rsidRPr="00356173" w:rsidRDefault="001A145E" w:rsidP="001A145E">
      <w:pPr>
        <w:pStyle w:val="Nagwek3"/>
        <w:numPr>
          <w:ilvl w:val="2"/>
          <w:numId w:val="1"/>
        </w:numPr>
      </w:pPr>
      <w:bookmarkStart w:id="160" w:name="_Toc158976885"/>
      <w:r w:rsidRPr="00356173">
        <w:t>Etap monitorowania i ewaluacji GPR</w:t>
      </w:r>
      <w:bookmarkEnd w:id="160"/>
    </w:p>
    <w:p w14:paraId="222EFEB9" w14:textId="77777777" w:rsidR="00CC1001" w:rsidRPr="00356173" w:rsidRDefault="00CC1001" w:rsidP="001A145E">
      <w:r w:rsidRPr="00356173">
        <w:t xml:space="preserve">Postępy w realizacji założeń Gminnego Programu Rewitalizacji, a także poszczególnych projektów rewitalizacyjnych będą obowiązkowo podlegać monitorowaniu. Monitoring postępu polega na regularnym sprawdzaniu i kontroli realizowanych przedsięwzięć w aspekcie zgodności z założeniami. </w:t>
      </w:r>
    </w:p>
    <w:p w14:paraId="7FEEC88F" w14:textId="7C285422" w:rsidR="001A145E" w:rsidRPr="00356173" w:rsidRDefault="006301B4" w:rsidP="001A145E">
      <w:r w:rsidRPr="00356173">
        <w:t>P</w:t>
      </w:r>
      <w:r w:rsidR="001A145E" w:rsidRPr="00356173">
        <w:t xml:space="preserve">odmiotem odpowiedzialnym za monitorowanie Gminnego Programu Rewitalizacji </w:t>
      </w:r>
      <w:r w:rsidRPr="00356173">
        <w:t xml:space="preserve">Gminy Piaski na lata 2021-2030 </w:t>
      </w:r>
      <w:r w:rsidR="00537289" w:rsidRPr="00356173">
        <w:t>są</w:t>
      </w:r>
      <w:r w:rsidR="001A145E" w:rsidRPr="00356173">
        <w:t xml:space="preserve"> </w:t>
      </w:r>
      <w:r w:rsidR="00537289" w:rsidRPr="00356173">
        <w:t>pracownicy Wydziału Ogólno-Organizacyjnego i Spraw Społecznych Urzędu Miejskiego w Piaskach</w:t>
      </w:r>
      <w:r w:rsidR="00CC1001" w:rsidRPr="00356173">
        <w:t>.</w:t>
      </w:r>
      <w:r w:rsidR="001A145E" w:rsidRPr="00356173">
        <w:t xml:space="preserve"> Do jego zadań należy zbieranie danych, obrazujących tempo i jakość </w:t>
      </w:r>
      <w:r w:rsidR="001A145E" w:rsidRPr="00356173">
        <w:lastRenderedPageBreak/>
        <w:t xml:space="preserve">prowadzonej rewitalizacji, ich analizowanie i raportowanie w formie corocznych i końcowych sprawozdań z realizacji GPR. </w:t>
      </w:r>
      <w:r w:rsidR="002A4ADC" w:rsidRPr="00356173">
        <w:t xml:space="preserve">  </w:t>
      </w:r>
    </w:p>
    <w:p w14:paraId="06910F7D" w14:textId="5750786C" w:rsidR="001A145E" w:rsidRPr="001A145E" w:rsidRDefault="002134F9" w:rsidP="001A145E">
      <w:r w:rsidRPr="00356173">
        <w:t>O</w:t>
      </w:r>
      <w:r w:rsidR="001A145E" w:rsidRPr="00356173">
        <w:t>bowiązek sporządzania raportów ewaluacyjnych</w:t>
      </w:r>
      <w:r w:rsidRPr="00356173">
        <w:t xml:space="preserve"> przekazany zostanie firmie zewnętrznej pod nadzorem pracowników Urzędu Miejskiego. </w:t>
      </w:r>
      <w:r w:rsidR="006301B4" w:rsidRPr="00356173">
        <w:t>O</w:t>
      </w:r>
      <w:r w:rsidR="001A145E" w:rsidRPr="00356173">
        <w:t xml:space="preserve">cena Gminnego Programu Rewitalizacji Gminy </w:t>
      </w:r>
      <w:r w:rsidR="006301B4" w:rsidRPr="00356173">
        <w:t>Piaski</w:t>
      </w:r>
      <w:r w:rsidR="001A145E" w:rsidRPr="00356173">
        <w:t xml:space="preserve"> (raport ewaluacyjny) </w:t>
      </w:r>
      <w:r w:rsidR="006301B4" w:rsidRPr="00356173">
        <w:t xml:space="preserve">stale </w:t>
      </w:r>
      <w:r w:rsidR="001A145E" w:rsidRPr="00356173">
        <w:t xml:space="preserve">podlega opiniowaniu przez Komitet Rewitalizacji, przedłożeniu </w:t>
      </w:r>
      <w:r w:rsidR="006301B4" w:rsidRPr="00356173">
        <w:t>Burmistrzowi Piask</w:t>
      </w:r>
      <w:r w:rsidR="001A145E" w:rsidRPr="00356173">
        <w:t xml:space="preserve"> oraz ogłoszeniu na stronie BIP Gminy</w:t>
      </w:r>
      <w:r w:rsidR="006301B4" w:rsidRPr="00356173">
        <w:t xml:space="preserve"> Piaski</w:t>
      </w:r>
      <w:r w:rsidR="001A145E" w:rsidRPr="00356173">
        <w:t>.</w:t>
      </w:r>
      <w:r w:rsidR="001A145E">
        <w:t xml:space="preserve">  </w:t>
      </w:r>
    </w:p>
    <w:p w14:paraId="060BD381" w14:textId="77777777" w:rsidR="00C72AA1" w:rsidRPr="00A23FE4" w:rsidRDefault="00C72AA1" w:rsidP="00C72AA1">
      <w:pPr>
        <w:pStyle w:val="Nagwek2"/>
        <w:numPr>
          <w:ilvl w:val="1"/>
          <w:numId w:val="1"/>
        </w:numPr>
      </w:pPr>
      <w:bookmarkStart w:id="161" w:name="_Toc158976886"/>
      <w:r w:rsidRPr="00A23FE4">
        <w:t>System budowania i wspierania partnerstw</w:t>
      </w:r>
      <w:bookmarkEnd w:id="161"/>
    </w:p>
    <w:p w14:paraId="0EBDABF8" w14:textId="77777777" w:rsidR="00517037" w:rsidRDefault="00E35873" w:rsidP="00E35873">
      <w:r w:rsidRPr="00517037">
        <w:t xml:space="preserve">Zasada partnerstwa stanowi jedną z </w:t>
      </w:r>
      <w:r w:rsidR="00517037" w:rsidRPr="00517037">
        <w:t>głównych</w:t>
      </w:r>
      <w:r w:rsidRPr="00517037">
        <w:t xml:space="preserve"> </w:t>
      </w:r>
      <w:r w:rsidR="00517037" w:rsidRPr="00517037">
        <w:t>koncepcji</w:t>
      </w:r>
      <w:r w:rsidR="00517037">
        <w:t xml:space="preserve"> w procesie</w:t>
      </w:r>
      <w:r w:rsidRPr="00517037">
        <w:t xml:space="preserve"> </w:t>
      </w:r>
      <w:r w:rsidR="00517037">
        <w:t>tworzenia</w:t>
      </w:r>
      <w:r w:rsidRPr="00517037">
        <w:t xml:space="preserve"> i wdrażani</w:t>
      </w:r>
      <w:r w:rsidR="00517037" w:rsidRPr="00517037">
        <w:t>a</w:t>
      </w:r>
      <w:r w:rsidRPr="00517037">
        <w:t xml:space="preserve"> </w:t>
      </w:r>
      <w:r w:rsidR="00517037" w:rsidRPr="00517037">
        <w:t>programu rewitalizacji</w:t>
      </w:r>
      <w:r w:rsidRPr="00517037">
        <w:t xml:space="preserve">. </w:t>
      </w:r>
      <w:r w:rsidR="00517037">
        <w:t xml:space="preserve">Zasada ta opiera się na zaangażowaniu w proces rewitalizacji jak </w:t>
      </w:r>
      <w:r w:rsidR="0030049A">
        <w:t>największej liczby</w:t>
      </w:r>
      <w:r w:rsidR="00517037">
        <w:t xml:space="preserve"> instytucji</w:t>
      </w:r>
      <w:r w:rsidR="0030049A">
        <w:t xml:space="preserve">, które mogą stanowić </w:t>
      </w:r>
      <w:r w:rsidR="00517037">
        <w:t>partner</w:t>
      </w:r>
      <w:r w:rsidR="0030049A">
        <w:t>ów</w:t>
      </w:r>
      <w:r w:rsidR="00517037">
        <w:t xml:space="preserve"> w realizacji projektów </w:t>
      </w:r>
      <w:r w:rsidR="00C11E19">
        <w:br/>
      </w:r>
      <w:r w:rsidR="00517037">
        <w:t>i przedsięwzięć</w:t>
      </w:r>
      <w:r w:rsidR="0030049A">
        <w:t xml:space="preserve"> rewitalizacyjnych.</w:t>
      </w:r>
      <w:r w:rsidR="00517037">
        <w:t xml:space="preserve"> </w:t>
      </w:r>
      <w:r w:rsidR="0030049A">
        <w:t>Istotne jest</w:t>
      </w:r>
      <w:r w:rsidR="005D0E72">
        <w:t xml:space="preserve"> też</w:t>
      </w:r>
      <w:r w:rsidR="0030049A">
        <w:t xml:space="preserve"> </w:t>
      </w:r>
      <w:r w:rsidR="00517037">
        <w:t>zachęcenie lokalnej społeczności do podejmowania inicjatyw</w:t>
      </w:r>
      <w:r w:rsidR="0030049A">
        <w:t>, które przyczyniają się</w:t>
      </w:r>
      <w:r w:rsidR="00517037">
        <w:t xml:space="preserve"> realizacji celów rewitalizac</w:t>
      </w:r>
      <w:r w:rsidR="0030049A">
        <w:t xml:space="preserve">yjnych </w:t>
      </w:r>
      <w:r w:rsidR="00C11E19">
        <w:br/>
      </w:r>
      <w:r w:rsidR="00517037">
        <w:t xml:space="preserve">w poszczególnych podobszarach rewitalizacji. </w:t>
      </w:r>
      <w:r w:rsidR="005D0E72">
        <w:t xml:space="preserve">Należy pamiętać również o sprecyzowaniu </w:t>
      </w:r>
      <w:r w:rsidR="005D0E72" w:rsidRPr="005D0E72">
        <w:t xml:space="preserve">zasad </w:t>
      </w:r>
      <w:r w:rsidR="00C11E19">
        <w:br/>
      </w:r>
      <w:r w:rsidR="005D0E72" w:rsidRPr="005D0E72">
        <w:t xml:space="preserve">i sposobów współuczestnictwa </w:t>
      </w:r>
      <w:r w:rsidR="005D0E72">
        <w:t>interesariuszy rewitalizacji. Konieczne</w:t>
      </w:r>
      <w:r w:rsidR="005D0E72" w:rsidRPr="005D0E72">
        <w:t xml:space="preserve"> </w:t>
      </w:r>
      <w:r w:rsidR="005D0E72">
        <w:t xml:space="preserve">jest to </w:t>
      </w:r>
      <w:r w:rsidR="005D0E72" w:rsidRPr="005D0E72">
        <w:t xml:space="preserve">do osiągnięcia zgodności pomiędzy </w:t>
      </w:r>
      <w:r w:rsidR="005D0E72">
        <w:t>inicjowanymi</w:t>
      </w:r>
      <w:r w:rsidR="005D0E72" w:rsidRPr="005D0E72">
        <w:t xml:space="preserve"> działaniami, a potrzebami i oczekiwaniami </w:t>
      </w:r>
      <w:r w:rsidR="005D0E72">
        <w:t xml:space="preserve">lokalnej </w:t>
      </w:r>
      <w:r w:rsidR="005D0E72" w:rsidRPr="005D0E72">
        <w:t xml:space="preserve">społeczności, zidentyfikowanymi </w:t>
      </w:r>
      <w:r w:rsidR="005D0E72">
        <w:t xml:space="preserve">w procesie partycypacji oraz </w:t>
      </w:r>
      <w:r w:rsidR="005D0E72" w:rsidRPr="005D0E72">
        <w:t>na etapie konsultacji społecznych</w:t>
      </w:r>
      <w:r w:rsidR="005D0E72">
        <w:t xml:space="preserve">. Niezbędne jest także uwzględnienie </w:t>
      </w:r>
      <w:r w:rsidR="00A3695C">
        <w:t xml:space="preserve">kwestii ograniczających występowanie konfliktów oraz ewentualnych kosztów ich rozwiązywania, </w:t>
      </w:r>
      <w:r w:rsidR="00A3695C" w:rsidRPr="00A3695C">
        <w:t xml:space="preserve">co </w:t>
      </w:r>
      <w:r w:rsidR="00A3695C">
        <w:t>stanowi bazę</w:t>
      </w:r>
      <w:r w:rsidR="00A3695C" w:rsidRPr="00A3695C">
        <w:t xml:space="preserve"> do </w:t>
      </w:r>
      <w:r w:rsidR="00A3695C">
        <w:t>określenia</w:t>
      </w:r>
      <w:r w:rsidR="00A3695C" w:rsidRPr="00A3695C">
        <w:t xml:space="preserve"> form samoświadomości społecznej.</w:t>
      </w:r>
    </w:p>
    <w:p w14:paraId="1D7B1419" w14:textId="77777777" w:rsidR="00A3695C" w:rsidRDefault="00E35873" w:rsidP="00E35873">
      <w:pPr>
        <w:spacing w:after="0"/>
        <w:rPr>
          <w:highlight w:val="yellow"/>
        </w:rPr>
      </w:pPr>
      <w:r w:rsidRPr="00A3695C">
        <w:t xml:space="preserve">W </w:t>
      </w:r>
      <w:r w:rsidR="00A3695C" w:rsidRPr="00A3695C">
        <w:t xml:space="preserve">Gminnym </w:t>
      </w:r>
      <w:r w:rsidRPr="00A3695C">
        <w:t xml:space="preserve">Programie </w:t>
      </w:r>
      <w:r w:rsidR="00A3695C" w:rsidRPr="00A3695C">
        <w:t>Rewitalizacji wdrażanie</w:t>
      </w:r>
      <w:r w:rsidRPr="00A3695C">
        <w:t xml:space="preserve"> partnerstwa pomiędzy sektorem publicznym </w:t>
      </w:r>
      <w:r w:rsidR="00C11E19">
        <w:br/>
      </w:r>
      <w:r w:rsidRPr="00A3695C">
        <w:t xml:space="preserve">i prywatnym stanowić będzie kontynuację prac nad LPR, </w:t>
      </w:r>
      <w:r w:rsidR="005C492E" w:rsidRPr="005C492E">
        <w:t>w którym</w:t>
      </w:r>
      <w:r w:rsidRPr="005C492E">
        <w:t xml:space="preserve"> do współpracy zostali zaproszeni chętni z obszaru rewitalizacji. </w:t>
      </w:r>
      <w:r w:rsidR="00A3695C" w:rsidRPr="005C492E">
        <w:t xml:space="preserve">Współdziałanie to będzie odbywać się ponownie </w:t>
      </w:r>
      <w:r w:rsidR="00C11E19">
        <w:br/>
      </w:r>
      <w:r w:rsidR="005C492E" w:rsidRPr="005C492E">
        <w:t>w zintegrowanych wymiarach:</w:t>
      </w:r>
    </w:p>
    <w:p w14:paraId="15BED61B" w14:textId="77777777" w:rsidR="005C492E" w:rsidRPr="005C492E" w:rsidRDefault="005C492E" w:rsidP="007478D8">
      <w:pPr>
        <w:pStyle w:val="Akapitzlist"/>
        <w:numPr>
          <w:ilvl w:val="0"/>
          <w:numId w:val="54"/>
        </w:numPr>
      </w:pPr>
      <w:r w:rsidRPr="005C492E">
        <w:t>merytorycznym – poprzez współuczestnictwo w podejmowaniu decyzji i rozwiązywaniu problemów;</w:t>
      </w:r>
    </w:p>
    <w:p w14:paraId="5528872D" w14:textId="77777777" w:rsidR="005C492E" w:rsidRPr="005C492E" w:rsidRDefault="005C492E" w:rsidP="007478D8">
      <w:pPr>
        <w:pStyle w:val="Akapitzlist"/>
        <w:numPr>
          <w:ilvl w:val="0"/>
          <w:numId w:val="54"/>
        </w:numPr>
      </w:pPr>
      <w:r w:rsidRPr="005C492E">
        <w:t>organizacyjnym – poprzez angażowanie zasobów i kompetencji charakterystycznych dla danego sektora i wzajemnym ich uzupełnianiu podczas realizacji wspólnych projektów;</w:t>
      </w:r>
    </w:p>
    <w:p w14:paraId="0ED69A20" w14:textId="77777777" w:rsidR="00557E1A" w:rsidRDefault="005C492E" w:rsidP="007478D8">
      <w:pPr>
        <w:pStyle w:val="Akapitzlist"/>
        <w:numPr>
          <w:ilvl w:val="0"/>
          <w:numId w:val="54"/>
        </w:numPr>
      </w:pPr>
      <w:r w:rsidRPr="005C492E">
        <w:t>finansowym – poprzez współudział finansowy partnerów i zapewnienie wkładu własnego</w:t>
      </w:r>
      <w:r w:rsidR="00454D35" w:rsidRPr="005C492E">
        <w:t>;</w:t>
      </w:r>
    </w:p>
    <w:p w14:paraId="59E369C2" w14:textId="4317034E" w:rsidR="00B52E6D" w:rsidRDefault="00E35873" w:rsidP="00B52E6D">
      <w:r w:rsidRPr="00D64807">
        <w:t xml:space="preserve">Gmina </w:t>
      </w:r>
      <w:r w:rsidR="00D64807" w:rsidRPr="00D64807">
        <w:t>Piaski</w:t>
      </w:r>
      <w:r w:rsidRPr="00D64807">
        <w:t xml:space="preserve">, planując partnerstwa z podmiotami spoza sektora finansów publicznych, </w:t>
      </w:r>
      <w:r w:rsidR="00D64807" w:rsidRPr="00D64807">
        <w:t>uwzględniać będzie zapisy określone</w:t>
      </w:r>
      <w:r w:rsidRPr="00D64807">
        <w:t xml:space="preserve"> w ustawie o partnerstwie publiczno-prywatnym</w:t>
      </w:r>
      <w:r w:rsidR="00D64807" w:rsidRPr="00D64807">
        <w:t xml:space="preserve"> </w:t>
      </w:r>
      <w:r w:rsidR="002F6C12">
        <w:br/>
      </w:r>
      <w:r w:rsidR="00D64807" w:rsidRPr="00D64807">
        <w:t>(Dz. U. 2009 Nr 19 poz. 100), ustawie</w:t>
      </w:r>
      <w:r w:rsidRPr="00D64807">
        <w:t xml:space="preserve"> o finansach publicznych </w:t>
      </w:r>
      <w:r w:rsidR="00D64807" w:rsidRPr="00D64807">
        <w:t xml:space="preserve">(Dz. U. 2009 Nr 157 poz. 1240) </w:t>
      </w:r>
      <w:r w:rsidRPr="00D64807">
        <w:t xml:space="preserve">oraz ustawie o zasadach realizacji zadań finansowanych ze środków europejskich </w:t>
      </w:r>
      <w:r w:rsidR="002F6C12">
        <w:br/>
      </w:r>
      <w:r w:rsidRPr="00D64807">
        <w:t>w perspektywie finansowej 2021-2027</w:t>
      </w:r>
      <w:r w:rsidR="00D64807" w:rsidRPr="00D64807">
        <w:t xml:space="preserve"> (Dz.U. 2022 poz. 1079)</w:t>
      </w:r>
      <w:r w:rsidRPr="00D64807">
        <w:t xml:space="preserve">, </w:t>
      </w:r>
      <w:r w:rsidRPr="007F4468">
        <w:t>za</w:t>
      </w:r>
      <w:r w:rsidR="00BF3C2F">
        <w:t>wierając współpracę w oparciu o</w:t>
      </w:r>
      <w:r w:rsidR="00454D35" w:rsidRPr="007F4468">
        <w:t xml:space="preserve"> cztery typy projektów:</w:t>
      </w:r>
      <w:r w:rsidR="007F4468" w:rsidRPr="007F4468">
        <w:t xml:space="preserve"> partnerski, zintegrowany, hybrydowy i</w:t>
      </w:r>
      <w:r w:rsidRPr="007F4468">
        <w:t xml:space="preserve"> </w:t>
      </w:r>
      <w:r w:rsidR="007F4468" w:rsidRPr="007F4468">
        <w:t xml:space="preserve">grantowy. </w:t>
      </w:r>
    </w:p>
    <w:p w14:paraId="045D10CC" w14:textId="77777777" w:rsidR="00B52E6D" w:rsidRPr="00B52E6D" w:rsidRDefault="00B52E6D" w:rsidP="00B52E6D">
      <w:r w:rsidRPr="00734631">
        <w:t xml:space="preserve">Inicjatorem projektów rewitalizacyjnych, podejmowanych w ramach Gminnego Programu Rewitalizacji, są: Burmistrz Piask oraz Rada Miejska w Piaskach, odpowiadający za zachęcenie do współpracy jak najszerszego grona potencjalnych partnerów. </w:t>
      </w:r>
      <w:r w:rsidRPr="00B52E6D">
        <w:t xml:space="preserve">Umożliwi to m.in.: organizacja naborów lub wdrożenie systemu zachęt. Istotne jest również zidentyfikowanie osób aktywnych społecznie (lokalnych liderów), którzy są w stanie pozyskać dla procesu rewitalizacji szerokie </w:t>
      </w:r>
      <w:r w:rsidRPr="00B52E6D">
        <w:lastRenderedPageBreak/>
        <w:t>poparcie wśród interesariuszy. Wypracowane partnerstwa zostaną sformalizowane za pomocą porozumień lub umów, co umożliwi na konkretne określenie zakresu obowiązku poszczególnych współudziałowców oraz terminów wykonywanych zadań.</w:t>
      </w:r>
    </w:p>
    <w:p w14:paraId="015A0302" w14:textId="77777777" w:rsidR="00E35873" w:rsidRPr="00625F53" w:rsidRDefault="00625F53" w:rsidP="00E35873">
      <w:pPr>
        <w:spacing w:after="0"/>
      </w:pPr>
      <w:r>
        <w:t>Celami w</w:t>
      </w:r>
      <w:r w:rsidR="00E35873" w:rsidRPr="00625F53">
        <w:t>spółprac</w:t>
      </w:r>
      <w:r>
        <w:t>y</w:t>
      </w:r>
      <w:r w:rsidR="00E35873" w:rsidRPr="00625F53">
        <w:t xml:space="preserve"> pomiędzy partnerami G</w:t>
      </w:r>
      <w:r w:rsidR="00B52E6D" w:rsidRPr="00625F53">
        <w:t xml:space="preserve">minnego </w:t>
      </w:r>
      <w:r w:rsidR="00E35873" w:rsidRPr="00625F53">
        <w:t>P</w:t>
      </w:r>
      <w:r w:rsidR="00B52E6D" w:rsidRPr="00625F53">
        <w:t xml:space="preserve">rogramu </w:t>
      </w:r>
      <w:r w:rsidR="00E35873" w:rsidRPr="00625F53">
        <w:t>R</w:t>
      </w:r>
      <w:r w:rsidR="00B52E6D" w:rsidRPr="00625F53">
        <w:t>ewitalizacji</w:t>
      </w:r>
      <w:r w:rsidRPr="00625F53">
        <w:t xml:space="preserve"> Gminy Piaski na lata 2021-2030</w:t>
      </w:r>
      <w:r>
        <w:t xml:space="preserve"> są</w:t>
      </w:r>
      <w:r w:rsidRPr="00625F53">
        <w:t>:</w:t>
      </w:r>
    </w:p>
    <w:p w14:paraId="75320D3C" w14:textId="77777777" w:rsidR="00625F53" w:rsidRPr="00625F53" w:rsidRDefault="00625F53" w:rsidP="007478D8">
      <w:pPr>
        <w:pStyle w:val="Akapitzlist"/>
        <w:numPr>
          <w:ilvl w:val="0"/>
          <w:numId w:val="55"/>
        </w:numPr>
      </w:pPr>
      <w:r w:rsidRPr="00625F53">
        <w:t xml:space="preserve">optymalne wykorzystanie kompetencji i zasobów organizacji pozarządowych oraz przedsiębiorców z terenu Gminy Piaski; </w:t>
      </w:r>
    </w:p>
    <w:p w14:paraId="1C32A8C4" w14:textId="77777777" w:rsidR="00C72AA1" w:rsidRPr="00625F53" w:rsidRDefault="00E35873" w:rsidP="007478D8">
      <w:pPr>
        <w:pStyle w:val="Akapitzlist"/>
        <w:numPr>
          <w:ilvl w:val="0"/>
          <w:numId w:val="55"/>
        </w:numPr>
        <w:spacing w:after="0"/>
      </w:pPr>
      <w:r w:rsidRPr="00625F53">
        <w:t xml:space="preserve">wykorzystanie potencjału lokalnej społeczności poprzez skoordynowanie działań </w:t>
      </w:r>
      <w:r w:rsidR="00C11E19">
        <w:br/>
      </w:r>
      <w:r w:rsidRPr="00625F53">
        <w:t>w ramach jednego, spójnego planu, akceptowanego przez wszystkich uc</w:t>
      </w:r>
      <w:r w:rsidR="00625F53" w:rsidRPr="00625F53">
        <w:t>zestników procesu rewitalizacji;</w:t>
      </w:r>
    </w:p>
    <w:p w14:paraId="5E8130DB" w14:textId="77777777" w:rsidR="00625F53" w:rsidRPr="00625F53" w:rsidRDefault="00625F53" w:rsidP="007478D8">
      <w:pPr>
        <w:pStyle w:val="Akapitzlist"/>
        <w:numPr>
          <w:ilvl w:val="0"/>
          <w:numId w:val="55"/>
        </w:numPr>
      </w:pPr>
      <w:r w:rsidRPr="00625F53">
        <w:t xml:space="preserve">wsparcie innowacyjności, wyrażającej się zastosowaniem nowatorskich podejść do problemów, </w:t>
      </w:r>
      <w:r>
        <w:t>związanych z rozwojem lokalnym.</w:t>
      </w:r>
    </w:p>
    <w:p w14:paraId="1D3C309B" w14:textId="77777777" w:rsidR="00C72AA1" w:rsidRPr="008A1182" w:rsidRDefault="00C72AA1" w:rsidP="00C72AA1">
      <w:pPr>
        <w:pStyle w:val="Nagwek2"/>
        <w:numPr>
          <w:ilvl w:val="1"/>
          <w:numId w:val="1"/>
        </w:numPr>
      </w:pPr>
      <w:bookmarkStart w:id="162" w:name="_Toc158976887"/>
      <w:r w:rsidRPr="008A1182">
        <w:t>Komitet rewitalizacji</w:t>
      </w:r>
      <w:bookmarkEnd w:id="162"/>
    </w:p>
    <w:p w14:paraId="274A501D" w14:textId="77777777" w:rsidR="00460102" w:rsidRDefault="00460102" w:rsidP="00446A20">
      <w:pPr>
        <w:pStyle w:val="Nagwek4"/>
        <w:rPr>
          <w:rFonts w:ascii="Calibri" w:eastAsiaTheme="minorHAnsi" w:hAnsi="Calibri" w:cstheme="minorBidi"/>
          <w:b w:val="0"/>
          <w:bCs w:val="0"/>
          <w:i w:val="0"/>
          <w:iCs w:val="0"/>
          <w:color w:val="auto"/>
        </w:rPr>
      </w:pPr>
      <w:r w:rsidRPr="00460102">
        <w:rPr>
          <w:rFonts w:ascii="Calibri" w:eastAsiaTheme="minorHAnsi" w:hAnsi="Calibri" w:cstheme="minorBidi"/>
          <w:b w:val="0"/>
          <w:bCs w:val="0"/>
          <w:i w:val="0"/>
          <w:iCs w:val="0"/>
          <w:color w:val="auto"/>
        </w:rPr>
        <w:t xml:space="preserve">Zgodnie z definicją zawartą w art. 7 Ustawy o Rewitalizacji Komitet Rewitalizacji to forum współpracy i dialogu interesariuszy z organami gminy oraz pełni funkcję opiniodawczo-doradczą Burmistrza w sprawach dotyczących przygotowania, prowadzenia i oceny rewitalizacji. </w:t>
      </w:r>
    </w:p>
    <w:p w14:paraId="01316D06" w14:textId="68F03BEE" w:rsidR="00446A20" w:rsidRPr="007E2A2D" w:rsidRDefault="0075669D" w:rsidP="00446A20">
      <w:pPr>
        <w:pStyle w:val="Nagwek4"/>
      </w:pPr>
      <w:r w:rsidRPr="007E2A2D">
        <w:t>ZASADY WYZNACZANIA SKŁ</w:t>
      </w:r>
      <w:r w:rsidR="00446A20" w:rsidRPr="007E2A2D">
        <w:t xml:space="preserve">ADU KOMITETU REWITALIZACJI </w:t>
      </w:r>
    </w:p>
    <w:p w14:paraId="7D6C8363" w14:textId="521D6534" w:rsidR="00460102" w:rsidRPr="00F45DB1" w:rsidRDefault="00460102" w:rsidP="00460102">
      <w:r w:rsidRPr="00F45DB1">
        <w:t>Zasady wyznaczania składu oraz zasady działania Komitetu Rewitalizacji przyjęte zostały uchwałą</w:t>
      </w:r>
      <w:r w:rsidRPr="00460102">
        <w:t xml:space="preserve"> </w:t>
      </w:r>
      <w:r w:rsidR="008A1182">
        <w:t xml:space="preserve">nr LXVII/572/2024 </w:t>
      </w:r>
      <w:r w:rsidR="008A1182" w:rsidRPr="008A1182">
        <w:t>Rady Miejskiej w Piaskach z 26 stycznia 2024 r. w sprawie określenia zasad wyznaczania składu oraz zasad działania Komitetu Rewitalizacji Gminy Piaski</w:t>
      </w:r>
      <w:r w:rsidRPr="00460102">
        <w:t xml:space="preserve">, </w:t>
      </w:r>
      <w:r w:rsidRPr="00F45DB1">
        <w:t>którą poprzedzały konsultacje społeczne</w:t>
      </w:r>
      <w:r w:rsidR="008A1182">
        <w:t xml:space="preserve">. Konsultacje projektu uchwały </w:t>
      </w:r>
      <w:r w:rsidRPr="00F45DB1">
        <w:t>w sprawie określenia zasad wyznaczania składu oraz zasad działania Komitetu Rewitalizacji Gminy Piaski trwały od 14.11.2023 do 20.12.2023. Spotkanie konsultacyjne odbyło się w dniu 04.12.2023 r. w budynku Urzędu Miejskiego w Piaskach, jednakże żaden uczest</w:t>
      </w:r>
      <w:r w:rsidR="008A1182">
        <w:t xml:space="preserve">nik nie złożył </w:t>
      </w:r>
      <w:r w:rsidRPr="00F45DB1">
        <w:t>w podczas jego trwania uwagi.</w:t>
      </w:r>
    </w:p>
    <w:p w14:paraId="46F960BB" w14:textId="109B4BFF" w:rsidR="00460102" w:rsidRPr="00F45DB1" w:rsidRDefault="00460102" w:rsidP="00460102">
      <w:r w:rsidRPr="00F45DB1">
        <w:t>Przedstawiciele interesariuszy wybrani zostali w drodze otwartej procedury naboru, natomiast przedstawiciele Gminy wskazani zostali przez Burmistrza Piask, a przedstawiciele Rady Miejskiej przez członków Rady Miejskiej. Informacja o naborze na członków Komitetu Rewitalizacji udostępniona została w dniu</w:t>
      </w:r>
      <w:r w:rsidRPr="00460102">
        <w:t xml:space="preserve"> </w:t>
      </w:r>
      <w:r w:rsidR="008A1182">
        <w:t>31.01.2024 r.</w:t>
      </w:r>
      <w:r w:rsidRPr="00460102">
        <w:t xml:space="preserve"> </w:t>
      </w:r>
      <w:r w:rsidRPr="00F45DB1">
        <w:t>na stronie internetowej Urzędu Miejskiego</w:t>
      </w:r>
      <w:r w:rsidR="008A1182">
        <w:t xml:space="preserve"> (zakładka Gminny Program Rewitalizacji)</w:t>
      </w:r>
      <w:r w:rsidRPr="00F45DB1">
        <w:t xml:space="preserve"> oraz w Biuletynie Informacji Publicznej Urzędu Miejskiego.</w:t>
      </w:r>
      <w:r w:rsidR="008A1182">
        <w:t xml:space="preserve"> Nabór zaplanowano w terminie 01.02.2024 - 21.02.2024</w:t>
      </w:r>
      <w:r w:rsidRPr="00F45DB1">
        <w:t xml:space="preserve"> </w:t>
      </w:r>
      <w:r w:rsidR="008A1182">
        <w:t xml:space="preserve">r. </w:t>
      </w:r>
      <w:r w:rsidRPr="00F45DB1">
        <w:t xml:space="preserve">Uczestnictwo w Komitecie Rewitalizacji ma charakter społeczny, a za udział w posiedzeniach i pracach Komitetu nie przysługuje wynagrodzenie, dieta ani zwrot kosztów podróży. </w:t>
      </w:r>
    </w:p>
    <w:p w14:paraId="6800B1D5" w14:textId="0569DE1A" w:rsidR="00460102" w:rsidRPr="00F45DB1" w:rsidRDefault="00460102" w:rsidP="00460102">
      <w:r w:rsidRPr="00F45DB1">
        <w:t>Komit</w:t>
      </w:r>
      <w:r w:rsidR="006743BB" w:rsidRPr="00F45DB1">
        <w:t>et Rewitalizacji powołany zostanie</w:t>
      </w:r>
      <w:r w:rsidRPr="00F45DB1">
        <w:t xml:space="preserve"> zarządzeniem. W drodze zarządzenia powoł</w:t>
      </w:r>
      <w:r w:rsidR="006743BB" w:rsidRPr="00F45DB1">
        <w:t xml:space="preserve">ani zostaną </w:t>
      </w:r>
      <w:r w:rsidRPr="00F45DB1">
        <w:t xml:space="preserve">członkowie Komitetu Rewitalizacji, którzy są przedstawicielami interesariuszy rewitalizacji. </w:t>
      </w:r>
      <w:r w:rsidR="008A264C" w:rsidRPr="00F45DB1">
        <w:br/>
      </w:r>
      <w:r w:rsidRPr="00F45DB1">
        <w:t>W Gminie Piaski Komitet Rewitalizacji składa się z:</w:t>
      </w:r>
    </w:p>
    <w:p w14:paraId="7DB338A7" w14:textId="77777777" w:rsidR="00460102" w:rsidRPr="00F45DB1" w:rsidRDefault="00460102" w:rsidP="00460102">
      <w:pPr>
        <w:pStyle w:val="Akapitzlist"/>
        <w:numPr>
          <w:ilvl w:val="0"/>
          <w:numId w:val="118"/>
        </w:numPr>
      </w:pPr>
      <w:r w:rsidRPr="00F45DB1">
        <w:t>przedstawicieli Rady Miejskiej;</w:t>
      </w:r>
    </w:p>
    <w:p w14:paraId="5F915DAB" w14:textId="77777777" w:rsidR="00460102" w:rsidRPr="00F45DB1" w:rsidRDefault="00460102" w:rsidP="00460102">
      <w:pPr>
        <w:pStyle w:val="Akapitzlist"/>
        <w:numPr>
          <w:ilvl w:val="0"/>
          <w:numId w:val="118"/>
        </w:numPr>
      </w:pPr>
      <w:r w:rsidRPr="00F45DB1">
        <w:t>przedstawicieli Urzędu Miejskiego i jednostek organizacyjnych wskazanych przez Burmistrza;</w:t>
      </w:r>
    </w:p>
    <w:p w14:paraId="66C364D3" w14:textId="77777777" w:rsidR="00460102" w:rsidRPr="00F45DB1" w:rsidRDefault="00460102" w:rsidP="00460102">
      <w:pPr>
        <w:pStyle w:val="Akapitzlist"/>
        <w:numPr>
          <w:ilvl w:val="0"/>
          <w:numId w:val="118"/>
        </w:numPr>
      </w:pPr>
      <w:r w:rsidRPr="00F45DB1">
        <w:lastRenderedPageBreak/>
        <w:t xml:space="preserve">przedstawicieli mieszkańców obszaru rewitalizacji (Wola Piasecka, Kębłów, Obszar II </w:t>
      </w:r>
    </w:p>
    <w:p w14:paraId="70FFEE95" w14:textId="77777777" w:rsidR="00460102" w:rsidRPr="00F45DB1" w:rsidRDefault="00460102" w:rsidP="006743BB">
      <w:pPr>
        <w:pStyle w:val="Akapitzlist"/>
      </w:pPr>
      <w:r w:rsidRPr="00F45DB1">
        <w:t>w mieście Piaski, Brzezice);</w:t>
      </w:r>
    </w:p>
    <w:p w14:paraId="2570B49B" w14:textId="77777777" w:rsidR="00460102" w:rsidRPr="00F45DB1" w:rsidRDefault="00460102" w:rsidP="00460102">
      <w:pPr>
        <w:pStyle w:val="Akapitzlist"/>
        <w:numPr>
          <w:ilvl w:val="0"/>
          <w:numId w:val="118"/>
        </w:numPr>
      </w:pPr>
      <w:r w:rsidRPr="00F45DB1">
        <w:t>przedstawicieli mieszkańców Gminy Piaski poza obszaru rewitalizacji;</w:t>
      </w:r>
    </w:p>
    <w:p w14:paraId="6FCD5621" w14:textId="77777777" w:rsidR="00460102" w:rsidRPr="00F45DB1" w:rsidRDefault="00460102" w:rsidP="00460102">
      <w:pPr>
        <w:pStyle w:val="Akapitzlist"/>
        <w:numPr>
          <w:ilvl w:val="0"/>
          <w:numId w:val="118"/>
        </w:numPr>
      </w:pPr>
      <w:r w:rsidRPr="00F45DB1">
        <w:t xml:space="preserve">przedstawicieli podmiotów prowadzących działalność gospodarczą na terenie gminy, </w:t>
      </w:r>
      <w:r w:rsidRPr="00F45DB1">
        <w:br/>
        <w:t xml:space="preserve">w tym co najmniej 1 osoba prowadząca taką działalność na terenie obszaru rewitalizacji; </w:t>
      </w:r>
    </w:p>
    <w:p w14:paraId="336E1631" w14:textId="77777777" w:rsidR="00460102" w:rsidRPr="00F45DB1" w:rsidRDefault="00460102" w:rsidP="00460102">
      <w:pPr>
        <w:pStyle w:val="Akapitzlist"/>
        <w:numPr>
          <w:ilvl w:val="0"/>
          <w:numId w:val="118"/>
        </w:numPr>
      </w:pPr>
      <w:r w:rsidRPr="00F45DB1">
        <w:t xml:space="preserve">przedstawicieli podmiotów prowadzących na obszarze gminy działalność społeczną, </w:t>
      </w:r>
      <w:r w:rsidRPr="00F45DB1">
        <w:br/>
        <w:t xml:space="preserve">w tym organizacji pozarządowych i grup nieformalnych; </w:t>
      </w:r>
    </w:p>
    <w:p w14:paraId="66BAAD3B" w14:textId="28E4C463" w:rsidR="006743BB" w:rsidRPr="00F45DB1" w:rsidRDefault="006743BB" w:rsidP="006743BB">
      <w:pPr>
        <w:pStyle w:val="Akapitzlist"/>
        <w:numPr>
          <w:ilvl w:val="0"/>
          <w:numId w:val="118"/>
        </w:numPr>
      </w:pPr>
      <w:r w:rsidRPr="00F45DB1">
        <w:t>przedstawicieli organów władz publicznych oraz przedstawicieli podmiotów realizujących na obszarze rewitalizacji uprawnienia Skarbu Państwa.</w:t>
      </w:r>
    </w:p>
    <w:p w14:paraId="0866EB1F" w14:textId="19FEC559" w:rsidR="00446A20" w:rsidRDefault="00460102" w:rsidP="0099115C">
      <w:r w:rsidRPr="00F45DB1">
        <w:t xml:space="preserve">Zgodnie z przyjętymi zasadami działania kadencja Komitetu Rewitalizacji trwa </w:t>
      </w:r>
      <w:r w:rsidR="006743BB" w:rsidRPr="00F45DB1">
        <w:t>5 lat</w:t>
      </w:r>
      <w:r w:rsidRPr="00F45DB1">
        <w:t xml:space="preserve"> od daty powołania. Na minimum 30 dni przed upływem kadencji Komitetu Rewitalizacji, Burmistrz Piask ogłasza nabór na członków Komitetu Rewitalizacji na nową kadencję. Nabór członków prowadzony jest każdorazowo na tych samych zasadach.</w:t>
      </w:r>
    </w:p>
    <w:p w14:paraId="6F56A6CD" w14:textId="77777777" w:rsidR="0099115C" w:rsidRPr="00446A20" w:rsidRDefault="0099115C" w:rsidP="0099115C">
      <w:pPr>
        <w:pStyle w:val="Nagwek4"/>
      </w:pPr>
      <w:r w:rsidRPr="0099115C">
        <w:t>TRYB PRACY ORAZ OBSŁUGA KOMITETU</w:t>
      </w:r>
    </w:p>
    <w:p w14:paraId="4A0C2D41" w14:textId="6EA4736B" w:rsidR="006743BB" w:rsidRPr="00F45DB1" w:rsidRDefault="006743BB" w:rsidP="006743BB">
      <w:pPr>
        <w:spacing w:after="0"/>
      </w:pPr>
      <w:r w:rsidRPr="00F45DB1">
        <w:t xml:space="preserve">Pierwsze posiedzenie Komitetu nowej kadencji zwołuje Burmistrz w terminie nie dłuższym niż 30 dni od ogłoszenia wyników naboru. Podczas pierwszego posiedzenia Komitetu członkowie wybierają spośród siebie Przewodniczącego i jego Zastępcę. Pierwsze posiedzenie Komitetu Rewitalizacji do czasu wyboru Przewodniczącego prowadzi najstarszy wiekiem członek Komitetu. Wybór Przewodniczącego i Zastępcy Przewodniczącego następuje zwykłą większością głosów </w:t>
      </w:r>
      <w:r w:rsidR="00272CE8" w:rsidRPr="00F45DB1">
        <w:br/>
      </w:r>
      <w:r w:rsidRPr="00F45DB1">
        <w:t>w głosowaniu jawnym spośród członków Komitetu Rewitalizacji obecnych na posiedzeniu, przy obecności co najmniej połowy składu Komitetu Rewitalizacji. Pracami Komitetu Rewitalizacji kieruje Przewodniczący, a w przypadku jego nieobecności Zastępca Przewodniczącego. Przewodniczący Komitetu Rewitalizacji zwołuje posiedzenia Komitetu, kieruje pracami Komitetu oraz reprezentuje Komitet na zewnątrz. Posiedzenia Komitetu Rewitalizacji zwołuje Przewodniczący nie rzadziej niż raz na rok roku. Informacje na temat terminu, miejsca planowanego posiedzenia Komitetu, proponowany porządek posiedzenia oraz materiały, które będą przedmiotem obrad powinny być przekazane członkom Komitetu na minimum 5 dni przed posiedzeniem. Z posiedzenia Komitetu sporządzany jest protokół, w którym wpisuje się wszelkie ustalenia poczynione podczas posiedzenia Komitetu i każdorazowo sporządzana jest lista obecności. Obsługę organizacyjną prac Komitetu Rewitalizacji zapewnia Burmistrz.</w:t>
      </w:r>
    </w:p>
    <w:p w14:paraId="50310595" w14:textId="77777777" w:rsidR="006743BB" w:rsidRPr="00F45DB1" w:rsidRDefault="006743BB" w:rsidP="006743BB">
      <w:pPr>
        <w:spacing w:after="0"/>
      </w:pPr>
    </w:p>
    <w:p w14:paraId="03AFFF59" w14:textId="77777777" w:rsidR="006743BB" w:rsidRPr="00F45DB1" w:rsidRDefault="006743BB" w:rsidP="006743BB">
      <w:pPr>
        <w:spacing w:after="0"/>
      </w:pPr>
      <w:r w:rsidRPr="00F45DB1">
        <w:t xml:space="preserve">Komitet Rewitalizacji po uchwaleniu będzie wykonywał w szczególności zadania: </w:t>
      </w:r>
    </w:p>
    <w:p w14:paraId="11E3A11F" w14:textId="1C4E2B3B" w:rsidR="006743BB" w:rsidRPr="00F45DB1" w:rsidRDefault="006743BB" w:rsidP="00272CE8">
      <w:pPr>
        <w:pStyle w:val="Akapitzlist"/>
        <w:numPr>
          <w:ilvl w:val="0"/>
          <w:numId w:val="119"/>
        </w:numPr>
        <w:spacing w:after="0"/>
      </w:pPr>
      <w:r w:rsidRPr="00F45DB1">
        <w:t xml:space="preserve">wspieranie działań Burmistrza na obszarze rewitalizacji, pełnienie roli forum współpracy </w:t>
      </w:r>
      <w:r w:rsidR="00272CE8" w:rsidRPr="00F45DB1">
        <w:br/>
      </w:r>
      <w:r w:rsidRPr="00F45DB1">
        <w:t xml:space="preserve">i dialogu interesariuszy z organami gminy, w sprawach dotyczących przygotowania, prowadzenia i oceny rewitalizacji oraz funkcji opiniodawczo-doradczej Burmistrza; </w:t>
      </w:r>
    </w:p>
    <w:p w14:paraId="3EB48775" w14:textId="4B88BEE2" w:rsidR="006743BB" w:rsidRPr="00F45DB1" w:rsidRDefault="006743BB" w:rsidP="00272CE8">
      <w:pPr>
        <w:pStyle w:val="Akapitzlist"/>
        <w:numPr>
          <w:ilvl w:val="0"/>
          <w:numId w:val="119"/>
        </w:numPr>
        <w:spacing w:after="0"/>
      </w:pPr>
      <w:r w:rsidRPr="00F45DB1">
        <w:t>reprezentowanie interesariuszy rewitalizacji, w</w:t>
      </w:r>
      <w:r w:rsidR="00272CE8" w:rsidRPr="00F45DB1">
        <w:t xml:space="preserve"> tym: mieszkańców, właścicieli </w:t>
      </w:r>
      <w:r w:rsidR="00272CE8" w:rsidRPr="00F45DB1">
        <w:br/>
      </w:r>
      <w:r w:rsidRPr="00F45DB1">
        <w:t xml:space="preserve">i zarządców nieruchomości, przedsiębiorców i przedstawicieli organizacji pozarządowych; </w:t>
      </w:r>
    </w:p>
    <w:p w14:paraId="2EBD7403" w14:textId="0614B304" w:rsidR="006743BB" w:rsidRPr="00F45DB1" w:rsidRDefault="006743BB" w:rsidP="00272CE8">
      <w:pPr>
        <w:pStyle w:val="Akapitzlist"/>
        <w:numPr>
          <w:ilvl w:val="0"/>
          <w:numId w:val="119"/>
        </w:numPr>
        <w:spacing w:after="0"/>
      </w:pPr>
      <w:r w:rsidRPr="00F45DB1">
        <w:t xml:space="preserve">wyrażanie opinie oraz podejmowanie inicjatywy w sprawie rozwiązań, odnoszących się do obszaru rewitalizacji;  </w:t>
      </w:r>
    </w:p>
    <w:p w14:paraId="336ADDFB" w14:textId="0E0C1FDD" w:rsidR="007110F0" w:rsidRPr="003B3A71" w:rsidRDefault="006743BB" w:rsidP="0099115C">
      <w:pPr>
        <w:pStyle w:val="Akapitzlist"/>
        <w:numPr>
          <w:ilvl w:val="0"/>
          <w:numId w:val="119"/>
        </w:numPr>
        <w:spacing w:after="0"/>
      </w:pPr>
      <w:r w:rsidRPr="00F45DB1">
        <w:t xml:space="preserve">uczestnictwo w opiniowaniu oraz przygotowaniu </w:t>
      </w:r>
      <w:r w:rsidR="00272CE8" w:rsidRPr="00F45DB1">
        <w:t xml:space="preserve">projektów uchwał Rady Miejskiej </w:t>
      </w:r>
      <w:r w:rsidR="00272CE8" w:rsidRPr="00F45DB1">
        <w:br/>
      </w:r>
      <w:r w:rsidRPr="00F45DB1">
        <w:t>i zarządzeń Burmistrza związanych z obszarem rewitalizacji.</w:t>
      </w:r>
    </w:p>
    <w:p w14:paraId="604DEBFA" w14:textId="77777777" w:rsidR="00C72AA1" w:rsidRPr="006C0394" w:rsidRDefault="00C72AA1" w:rsidP="00C72AA1">
      <w:pPr>
        <w:pStyle w:val="Nagwek2"/>
        <w:numPr>
          <w:ilvl w:val="1"/>
          <w:numId w:val="1"/>
        </w:numPr>
      </w:pPr>
      <w:bookmarkStart w:id="163" w:name="_Toc158976888"/>
      <w:r w:rsidRPr="006C0394">
        <w:lastRenderedPageBreak/>
        <w:t>System informacji i promocji</w:t>
      </w:r>
      <w:bookmarkEnd w:id="163"/>
      <w:r w:rsidRPr="006C0394">
        <w:t xml:space="preserve"> </w:t>
      </w:r>
    </w:p>
    <w:p w14:paraId="2862C085" w14:textId="77777777" w:rsidR="006C0394" w:rsidRDefault="006C0394" w:rsidP="006C0394">
      <w:r>
        <w:t xml:space="preserve">Ze względu, iż rewitalizacja opiera się silnie na partycypacji, istotną kwestią jest zapewnienie odpowiedniego promowania oraz informowania o </w:t>
      </w:r>
      <w:r w:rsidR="006A545B">
        <w:t xml:space="preserve">postępach </w:t>
      </w:r>
      <w:r>
        <w:t xml:space="preserve">realizacji założeń dokumentu. Koncepcja informowania interesariuszy procesu rewitalizacji przyczynia się do: </w:t>
      </w:r>
    </w:p>
    <w:p w14:paraId="6F807AF7" w14:textId="77777777" w:rsidR="006C0394" w:rsidRDefault="006C0394" w:rsidP="007478D8">
      <w:pPr>
        <w:pStyle w:val="Akapitzlist"/>
        <w:numPr>
          <w:ilvl w:val="0"/>
          <w:numId w:val="43"/>
        </w:numPr>
      </w:pPr>
      <w:r>
        <w:t xml:space="preserve">zapewnienie </w:t>
      </w:r>
      <w:r w:rsidR="006A545B">
        <w:t xml:space="preserve">stałego </w:t>
      </w:r>
      <w:r>
        <w:t xml:space="preserve">przepływu informacji pomiędzy </w:t>
      </w:r>
      <w:r w:rsidR="006A545B">
        <w:t>interesariuszami;</w:t>
      </w:r>
    </w:p>
    <w:p w14:paraId="2EFA4EF7" w14:textId="77777777" w:rsidR="006C0394" w:rsidRDefault="006C0394" w:rsidP="007478D8">
      <w:pPr>
        <w:pStyle w:val="Akapitzlist"/>
        <w:numPr>
          <w:ilvl w:val="0"/>
          <w:numId w:val="43"/>
        </w:numPr>
      </w:pPr>
      <w:r>
        <w:t xml:space="preserve">zapoznanie </w:t>
      </w:r>
      <w:r w:rsidR="006A545B">
        <w:t xml:space="preserve">uczestników procesu </w:t>
      </w:r>
      <w:r>
        <w:t xml:space="preserve">z ramami </w:t>
      </w:r>
      <w:r w:rsidR="006A545B">
        <w:t>procedury</w:t>
      </w:r>
      <w:r>
        <w:t xml:space="preserve"> rewitalizacji oraz postępami, poczynionymi na </w:t>
      </w:r>
      <w:r w:rsidR="006A545B">
        <w:t>każdym etapie;</w:t>
      </w:r>
    </w:p>
    <w:p w14:paraId="53B42FAC" w14:textId="64E6B22F" w:rsidR="006C0394" w:rsidRDefault="006C0394" w:rsidP="007478D8">
      <w:pPr>
        <w:pStyle w:val="Akapitzlist"/>
        <w:numPr>
          <w:ilvl w:val="0"/>
          <w:numId w:val="43"/>
        </w:numPr>
      </w:pPr>
      <w:r>
        <w:t xml:space="preserve">promowanie działań rewitalizacyjnych, w tym </w:t>
      </w:r>
      <w:r w:rsidR="006A545B">
        <w:t>przekonanie</w:t>
      </w:r>
      <w:r>
        <w:t xml:space="preserve"> nowych podmiotów</w:t>
      </w:r>
      <w:r w:rsidR="006A545B">
        <w:t xml:space="preserve"> </w:t>
      </w:r>
      <w:r w:rsidR="002F6C12">
        <w:br/>
      </w:r>
      <w:r w:rsidR="006A545B">
        <w:t>do udziału w procesie</w:t>
      </w:r>
      <w:r>
        <w:t xml:space="preserve">, skłonnych do zaangażowania się w poszczególne zadania. </w:t>
      </w:r>
    </w:p>
    <w:p w14:paraId="4295C070" w14:textId="014E8FAB" w:rsidR="006C0394" w:rsidRDefault="006C0394" w:rsidP="006C0394">
      <w:r>
        <w:t xml:space="preserve">Za promocję oraz informowanie o Gminnym Programie Rewitalizacji Gminy </w:t>
      </w:r>
      <w:r w:rsidR="006A545B">
        <w:t>Piaski</w:t>
      </w:r>
      <w:r>
        <w:t xml:space="preserve"> na lata 2021-2030 odpowiedzialny jest </w:t>
      </w:r>
      <w:r w:rsidR="006A545B">
        <w:t>głównie Burmistrz Piask</w:t>
      </w:r>
      <w:r>
        <w:t xml:space="preserve"> wraz z </w:t>
      </w:r>
      <w:r w:rsidR="006A545B">
        <w:t>przedstawicielami jednostek organizacyjnych Urzędu Miejskiego w Piaskach</w:t>
      </w:r>
      <w:r>
        <w:t xml:space="preserve">, pełniącym rolę podmiotu zarządzającego. Ponadto, działania informacyjno-promocyjne w </w:t>
      </w:r>
      <w:r w:rsidR="006A545B">
        <w:t>minimalnym</w:t>
      </w:r>
      <w:r>
        <w:t xml:space="preserve"> stopniu spoczywają także </w:t>
      </w:r>
      <w:r w:rsidR="002F6C12">
        <w:br/>
      </w:r>
      <w:r>
        <w:t xml:space="preserve">na </w:t>
      </w:r>
      <w:r w:rsidR="006A545B">
        <w:t>pozostałych</w:t>
      </w:r>
      <w:r>
        <w:t xml:space="preserve"> uczestnikach procesu rewitalizacji. Do zadań w tym zakresie zalicza się: </w:t>
      </w:r>
    </w:p>
    <w:p w14:paraId="06045232" w14:textId="77777777" w:rsidR="006C0394" w:rsidRDefault="006C0394" w:rsidP="007478D8">
      <w:pPr>
        <w:pStyle w:val="Akapitzlist"/>
        <w:numPr>
          <w:ilvl w:val="0"/>
          <w:numId w:val="44"/>
        </w:numPr>
      </w:pPr>
      <w:r>
        <w:t xml:space="preserve">upublicznienie założeń GPR do wglądu dla </w:t>
      </w:r>
      <w:r w:rsidR="00A675B4">
        <w:t>społeczności lokalnej</w:t>
      </w:r>
      <w:r>
        <w:t xml:space="preserve">; </w:t>
      </w:r>
    </w:p>
    <w:p w14:paraId="6ED202E8" w14:textId="77777777" w:rsidR="006C0394" w:rsidRDefault="006C0394" w:rsidP="007478D8">
      <w:pPr>
        <w:pStyle w:val="Akapitzlist"/>
        <w:numPr>
          <w:ilvl w:val="0"/>
          <w:numId w:val="44"/>
        </w:numPr>
      </w:pPr>
      <w:r>
        <w:t xml:space="preserve">powiadamianie o stanie realizacji poszczególnych założeń Programu na oficjalnej stronie internetowej Gminy </w:t>
      </w:r>
      <w:r w:rsidR="00A675B4">
        <w:t>Piaski</w:t>
      </w:r>
      <w:r>
        <w:t>, w Biuletynie Informacji Publicznej oraz innych portalach, zarządzanych przez Gminę (np. Facebook);</w:t>
      </w:r>
    </w:p>
    <w:p w14:paraId="09C667B6" w14:textId="77777777" w:rsidR="006C0394" w:rsidRDefault="006C0394" w:rsidP="007478D8">
      <w:pPr>
        <w:pStyle w:val="Akapitzlist"/>
        <w:numPr>
          <w:ilvl w:val="0"/>
          <w:numId w:val="44"/>
        </w:numPr>
      </w:pPr>
      <w:r>
        <w:t xml:space="preserve">zamieszczanie informacji w lokalnych mediach (np. prasie czy telewizji); </w:t>
      </w:r>
    </w:p>
    <w:p w14:paraId="1B85541C" w14:textId="77777777" w:rsidR="006C0394" w:rsidRDefault="006C0394" w:rsidP="007478D8">
      <w:pPr>
        <w:pStyle w:val="Akapitzlist"/>
        <w:numPr>
          <w:ilvl w:val="0"/>
          <w:numId w:val="44"/>
        </w:numPr>
      </w:pPr>
      <w:r>
        <w:t>udostępnienie najważniejszych zapisów dokumentu w formie broszur i ulotek;</w:t>
      </w:r>
    </w:p>
    <w:p w14:paraId="64F88957" w14:textId="77777777" w:rsidR="006C0394" w:rsidRDefault="006C0394" w:rsidP="007478D8">
      <w:pPr>
        <w:pStyle w:val="Akapitzlist"/>
        <w:numPr>
          <w:ilvl w:val="0"/>
          <w:numId w:val="44"/>
        </w:numPr>
      </w:pPr>
      <w:r>
        <w:t>organizację spotkań, dotyczących wdrażania GPR dla mieszkańców Gminy</w:t>
      </w:r>
      <w:r w:rsidR="00A675B4">
        <w:t xml:space="preserve"> Piaski</w:t>
      </w:r>
      <w:r>
        <w:t xml:space="preserve">, lokalnych liderów i organizacji pozarządowych; </w:t>
      </w:r>
    </w:p>
    <w:p w14:paraId="2DB9C046" w14:textId="77777777" w:rsidR="00C72AA1" w:rsidRDefault="006C0394" w:rsidP="006C0394">
      <w:r>
        <w:t xml:space="preserve">Odbiorcami działań informacyjno-promocyjnych będą: lokalna społeczność Gminy </w:t>
      </w:r>
      <w:r w:rsidR="00A675B4">
        <w:t>Piaski</w:t>
      </w:r>
      <w:r>
        <w:t>, organizacje pozarządowe, partnerzy społeczno-gospodarczy (w tym spółdzielnie), lokalni przedsiębiorcy oraz wszelkiego rodzaju media.</w:t>
      </w:r>
    </w:p>
    <w:p w14:paraId="4A1205F6" w14:textId="38842F03" w:rsidR="00C72AA1" w:rsidRPr="00C36E18" w:rsidRDefault="00C72AA1" w:rsidP="00C72AA1">
      <w:pPr>
        <w:pStyle w:val="Nagwek2"/>
        <w:numPr>
          <w:ilvl w:val="1"/>
          <w:numId w:val="1"/>
        </w:numPr>
      </w:pPr>
      <w:bookmarkStart w:id="164" w:name="_Toc158976889"/>
      <w:r w:rsidRPr="006B4F4F">
        <w:t>Koszty zarządzania</w:t>
      </w:r>
      <w:r w:rsidRPr="00C36E18">
        <w:t xml:space="preserve"> Gminny</w:t>
      </w:r>
      <w:r w:rsidR="00FA44D8">
        <w:t>m</w:t>
      </w:r>
      <w:r w:rsidRPr="00C36E18">
        <w:t xml:space="preserve"> Programem Rewitalizacji</w:t>
      </w:r>
      <w:bookmarkEnd w:id="164"/>
    </w:p>
    <w:p w14:paraId="307B819D" w14:textId="77777777" w:rsidR="00C36E18" w:rsidRPr="00C36E18" w:rsidRDefault="00C36E18" w:rsidP="00C36E18">
      <w:r w:rsidRPr="00C36E18">
        <w:t xml:space="preserve">Gdyż osoby zaangażowane w proces wdrażania i zarządzania rewitalizacją to pracownicy Urzędu Miejskiego w Piaskach, koszty tego procesu będą mieścić się w ramach wydatków bieżących funkcjonowania Urzędu Miejskiego w Piaskach. </w:t>
      </w:r>
    </w:p>
    <w:p w14:paraId="0D28364F" w14:textId="7CD3DA1B" w:rsidR="00C36E18" w:rsidRPr="00C36E18" w:rsidRDefault="00C36E18" w:rsidP="00C36E18">
      <w:pPr>
        <w:rPr>
          <w:highlight w:val="yellow"/>
        </w:rPr>
      </w:pPr>
      <w:r w:rsidRPr="00052492">
        <w:t xml:space="preserve">W chwili obecnej niemożliwe jest precyzyjne oszacowanie kosztów zarządzania procesem rewitalizacji w Gminie Piaski. </w:t>
      </w:r>
      <w:r w:rsidR="00052492" w:rsidRPr="00052492">
        <w:t>Szacunkowo</w:t>
      </w:r>
      <w:r w:rsidRPr="00052492">
        <w:t xml:space="preserve"> powinny one mieścić się w granicach od 2,5 do 6,0% całkowitej wartości </w:t>
      </w:r>
      <w:r w:rsidR="000A59B1">
        <w:t>projektów rewitalizacyjnych</w:t>
      </w:r>
      <w:r w:rsidRPr="00052492">
        <w:t xml:space="preserve">, a więc </w:t>
      </w:r>
      <w:r w:rsidRPr="002F6C12">
        <w:rPr>
          <w:u w:val="single"/>
        </w:rPr>
        <w:t xml:space="preserve">od </w:t>
      </w:r>
      <w:r w:rsidR="002F6C12">
        <w:rPr>
          <w:u w:val="single"/>
        </w:rPr>
        <w:t>2675771 do 6421</w:t>
      </w:r>
      <w:r w:rsidR="002F6C12" w:rsidRPr="002F6C12">
        <w:rPr>
          <w:u w:val="single"/>
        </w:rPr>
        <w:t>851</w:t>
      </w:r>
      <w:r w:rsidRPr="002F6C12">
        <w:rPr>
          <w:u w:val="single"/>
        </w:rPr>
        <w:t xml:space="preserve"> zł</w:t>
      </w:r>
      <w:r w:rsidRPr="006B4F4F">
        <w:t xml:space="preserve"> </w:t>
      </w:r>
      <w:r w:rsidR="00C11E19">
        <w:br/>
      </w:r>
      <w:r w:rsidRPr="00052492">
        <w:t xml:space="preserve">w perspektywie </w:t>
      </w:r>
      <w:r w:rsidR="006B4F4F">
        <w:t>ośmioletniej</w:t>
      </w:r>
      <w:r w:rsidRPr="00052492">
        <w:t>.</w:t>
      </w:r>
      <w:r w:rsidR="00FD0883">
        <w:t xml:space="preserve"> </w:t>
      </w:r>
    </w:p>
    <w:p w14:paraId="5AB8391C" w14:textId="72ECB1ED" w:rsidR="00C72AA1" w:rsidRPr="002F6C12" w:rsidRDefault="00052492" w:rsidP="00C36E18">
      <w:pPr>
        <w:rPr>
          <w:u w:val="single"/>
        </w:rPr>
      </w:pPr>
      <w:r w:rsidRPr="00052492">
        <w:t>Szczegółowy h</w:t>
      </w:r>
      <w:r w:rsidR="00C36E18" w:rsidRPr="00052492">
        <w:t>armonogram realizacji programu został</w:t>
      </w:r>
      <w:r w:rsidRPr="00052492">
        <w:t xml:space="preserve"> </w:t>
      </w:r>
      <w:r w:rsidR="00C36E18" w:rsidRPr="00052492">
        <w:t xml:space="preserve">przedstawiony </w:t>
      </w:r>
      <w:r w:rsidR="00C36E18" w:rsidRPr="002F6C12">
        <w:rPr>
          <w:u w:val="single"/>
        </w:rPr>
        <w:t>w rozdziale 7.</w:t>
      </w:r>
      <w:r w:rsidR="002F6C12">
        <w:rPr>
          <w:u w:val="single"/>
        </w:rPr>
        <w:t>4</w:t>
      </w:r>
      <w:r w:rsidR="00C36E18" w:rsidRPr="002F6C12">
        <w:rPr>
          <w:u w:val="single"/>
        </w:rPr>
        <w:t xml:space="preserve">. </w:t>
      </w:r>
      <w:r w:rsidR="002F6C12" w:rsidRPr="002F6C12">
        <w:rPr>
          <w:u w:val="single"/>
        </w:rPr>
        <w:t>Harmonogram realizacji projektów rewitalizacyjnych</w:t>
      </w:r>
      <w:r w:rsidR="00C36E18" w:rsidRPr="002F6C12">
        <w:rPr>
          <w:u w:val="single"/>
        </w:rPr>
        <w:t>.</w:t>
      </w:r>
    </w:p>
    <w:p w14:paraId="6873BACA" w14:textId="77777777" w:rsidR="00C72AA1" w:rsidRPr="00D15184" w:rsidRDefault="00C72AA1" w:rsidP="00C72AA1">
      <w:pPr>
        <w:pStyle w:val="Nagwek1"/>
        <w:numPr>
          <w:ilvl w:val="0"/>
          <w:numId w:val="1"/>
        </w:numPr>
      </w:pPr>
      <w:bookmarkStart w:id="165" w:name="_Toc158976890"/>
      <w:r w:rsidRPr="00D15184">
        <w:lastRenderedPageBreak/>
        <w:t>System monitoringu, ewaluacji i aktualizacji programu</w:t>
      </w:r>
      <w:bookmarkEnd w:id="165"/>
    </w:p>
    <w:p w14:paraId="3AD1CC7F" w14:textId="77777777" w:rsidR="0047392B" w:rsidRPr="00D15184" w:rsidRDefault="0047392B" w:rsidP="0047392B">
      <w:r w:rsidRPr="00D15184">
        <w:t xml:space="preserve">Program </w:t>
      </w:r>
      <w:r w:rsidR="00D15184" w:rsidRPr="00D15184">
        <w:t>Rewitalizacji ze względu na swój otwarty charakter</w:t>
      </w:r>
      <w:r w:rsidRPr="00D15184">
        <w:t xml:space="preserve">, poddawany będzie cyklicznemu monitorowaniu, okresowym ocenom oraz aktualizacjom. </w:t>
      </w:r>
      <w:r w:rsidR="00D15184" w:rsidRPr="00D15184">
        <w:t>Zatem</w:t>
      </w:r>
      <w:r w:rsidRPr="00D15184">
        <w:t xml:space="preserve"> niezbędne jest </w:t>
      </w:r>
      <w:r w:rsidR="00D15184" w:rsidRPr="00D15184">
        <w:t>regularn</w:t>
      </w:r>
      <w:r w:rsidRPr="00D15184">
        <w:t>e zbieranie informacji o przebiegu wdrażania jego założeń. Odnotowane zmiany poszczególnych wskaźników od</w:t>
      </w:r>
      <w:r w:rsidR="00D15184" w:rsidRPr="00D15184">
        <w:t xml:space="preserve">noszone będą do stanu bazowego – dane z </w:t>
      </w:r>
      <w:r w:rsidRPr="00D15184">
        <w:t>rok</w:t>
      </w:r>
      <w:r w:rsidR="00D15184" w:rsidRPr="00D15184">
        <w:t>u</w:t>
      </w:r>
      <w:r w:rsidRPr="00D15184">
        <w:t xml:space="preserve"> 2020. </w:t>
      </w:r>
    </w:p>
    <w:p w14:paraId="1D9EFA4F" w14:textId="77777777" w:rsidR="0047392B" w:rsidRPr="00D15184" w:rsidRDefault="0047392B" w:rsidP="0047392B">
      <w:r w:rsidRPr="00D15184">
        <w:t xml:space="preserve">Monitoring, w odniesieniu do przedmiotowego procesu rewitalizacji, planowany jest w czterech podstawowych wymiarach, tj.: </w:t>
      </w:r>
    </w:p>
    <w:p w14:paraId="76F557D3" w14:textId="77777777" w:rsidR="0047392B" w:rsidRPr="00D15184" w:rsidRDefault="0047392B" w:rsidP="007478D8">
      <w:pPr>
        <w:pStyle w:val="Akapitzlist"/>
        <w:numPr>
          <w:ilvl w:val="0"/>
          <w:numId w:val="46"/>
        </w:numPr>
      </w:pPr>
      <w:r w:rsidRPr="00D15184">
        <w:t>ewaluacja Gminnego Programu Rewitalizacji – pogłębiona analiza wskaźników ilościowych i jakościowych, stanowiąca podstawę do oceny stopnia realizacji dokumentu, w tym założonych w nim celów oraz zadań;</w:t>
      </w:r>
    </w:p>
    <w:p w14:paraId="3D374385" w14:textId="6D913669" w:rsidR="0047392B" w:rsidRPr="00D15184" w:rsidRDefault="0047392B" w:rsidP="007478D8">
      <w:pPr>
        <w:pStyle w:val="Akapitzlist"/>
        <w:numPr>
          <w:ilvl w:val="0"/>
          <w:numId w:val="46"/>
        </w:numPr>
      </w:pPr>
      <w:r w:rsidRPr="00D15184">
        <w:t xml:space="preserve">monitoring zmian zachodzących w Gminie – należy do kompetencji podmiotu koordynującego proces rewitalizacji i prowadzony jest w cyklach rocznych; polega </w:t>
      </w:r>
      <w:r w:rsidR="00507140">
        <w:br/>
      </w:r>
      <w:r w:rsidRPr="00D15184">
        <w:t xml:space="preserve">na obserwacji zjawisk kryzysowych (patrz pkt </w:t>
      </w:r>
      <w:r w:rsidR="00D15184">
        <w:t xml:space="preserve">9.2. </w:t>
      </w:r>
      <w:r w:rsidR="00D15184" w:rsidRPr="00D15184">
        <w:t xml:space="preserve">Monitorowanie efektów działań rewitalizacyjnych </w:t>
      </w:r>
      <w:r w:rsidR="00D15184">
        <w:t xml:space="preserve">– </w:t>
      </w:r>
      <w:r w:rsidR="00D15184" w:rsidRPr="008A264C">
        <w:t>tabel</w:t>
      </w:r>
      <w:r w:rsidR="00EA027B" w:rsidRPr="008A264C">
        <w:t>e</w:t>
      </w:r>
      <w:r w:rsidR="00D15184" w:rsidRPr="008A264C">
        <w:t xml:space="preserve"> </w:t>
      </w:r>
      <w:r w:rsidR="00EA027B" w:rsidRPr="008A264C">
        <w:t>32 i 33</w:t>
      </w:r>
      <w:r w:rsidR="00D15184" w:rsidRPr="008A264C">
        <w:t>)</w:t>
      </w:r>
      <w:r w:rsidR="00D15184">
        <w:t xml:space="preserve"> </w:t>
      </w:r>
      <w:r w:rsidRPr="00D15184">
        <w:t>w odniesieniu do pięciu sfer: społecznej, gospodarczej, infrastrukturalnej, środowiskowej oraz funkcjonalno-przestrzennej;</w:t>
      </w:r>
    </w:p>
    <w:p w14:paraId="0C26278D" w14:textId="77777777" w:rsidR="0047392B" w:rsidRPr="009F11AC" w:rsidRDefault="0047392B" w:rsidP="007478D8">
      <w:pPr>
        <w:pStyle w:val="Akapitzlist"/>
        <w:numPr>
          <w:ilvl w:val="0"/>
          <w:numId w:val="46"/>
        </w:numPr>
      </w:pPr>
      <w:r w:rsidRPr="009F11AC">
        <w:t xml:space="preserve">monitoring projektów rewitalizacyjnych na poziomie strategicznym – leży w gestii Koordynatora, dotyczy podstawowych (ogólnych) cech projektów, takich jak: ich liczba, stan realizacji czy poniesione nakłady finansowe; </w:t>
      </w:r>
    </w:p>
    <w:p w14:paraId="2EC804B8" w14:textId="77777777" w:rsidR="0047392B" w:rsidRPr="009F11AC" w:rsidRDefault="0047392B" w:rsidP="007478D8">
      <w:pPr>
        <w:pStyle w:val="Akapitzlist"/>
        <w:numPr>
          <w:ilvl w:val="0"/>
          <w:numId w:val="46"/>
        </w:numPr>
      </w:pPr>
      <w:r w:rsidRPr="009F11AC">
        <w:t>monitoring projektów rewitalizacyjnych na poziomie operacyjnym – własny system monitorowania i oceny poszczególnych przedsięwzięć, prowadzony bezpośrednio przez realizatora danej inwestycji i obejmujący m.in.: kosztorys, harmonogram realizacji, wskaźniki produktu.</w:t>
      </w:r>
    </w:p>
    <w:p w14:paraId="4A69DF09" w14:textId="2D627309" w:rsidR="00C72AA1" w:rsidRDefault="0047392B" w:rsidP="0047392B">
      <w:r w:rsidRPr="009F11AC">
        <w:t>Jako podmiot odpowiedzialny za monitorowanie Gmin</w:t>
      </w:r>
      <w:r w:rsidR="009F11AC" w:rsidRPr="009F11AC">
        <w:t>nego Programu Rewitalizacji Gminy Piaski</w:t>
      </w:r>
      <w:r w:rsidRPr="009F11AC">
        <w:t xml:space="preserve"> na lata 2021-2030 wyznacza się </w:t>
      </w:r>
      <w:r w:rsidR="00537289" w:rsidRPr="00635C69">
        <w:t xml:space="preserve">pracowników Wydziału </w:t>
      </w:r>
      <w:r w:rsidR="00635C69" w:rsidRPr="00635C69">
        <w:t>s</w:t>
      </w:r>
      <w:r w:rsidR="00356173" w:rsidRPr="00635C69">
        <w:t>trategii i pozyskiw</w:t>
      </w:r>
      <w:r w:rsidR="00635C69" w:rsidRPr="00635C69">
        <w:t>ania funduszy pomocowych</w:t>
      </w:r>
      <w:r w:rsidR="00537289" w:rsidRPr="00635C69">
        <w:t xml:space="preserve"> Urzędu Miejskiego w Piaskach</w:t>
      </w:r>
      <w:r w:rsidRPr="00635C69">
        <w:t>.</w:t>
      </w:r>
      <w:r w:rsidRPr="009F11AC">
        <w:t xml:space="preserve"> Do jego zadań należeć będzie zbieranie danych, obrazujących tempo i jakość prowadzonej rewitalizacji, ich analizowanie i raportowanie w formie corocznych i końcowych sprawozdań z realizacji </w:t>
      </w:r>
      <w:r w:rsidR="009F11AC" w:rsidRPr="009F11AC">
        <w:t>Gminnego Programu Rewitalizacji</w:t>
      </w:r>
      <w:r w:rsidRPr="009F11AC">
        <w:t>.</w:t>
      </w:r>
    </w:p>
    <w:p w14:paraId="5A9E2E17" w14:textId="77777777" w:rsidR="00C72AA1" w:rsidRPr="009C6C17" w:rsidRDefault="00C72AA1" w:rsidP="00C72AA1">
      <w:pPr>
        <w:pStyle w:val="Nagwek2"/>
        <w:numPr>
          <w:ilvl w:val="1"/>
          <w:numId w:val="1"/>
        </w:numPr>
      </w:pPr>
      <w:bookmarkStart w:id="166" w:name="_Toc158976891"/>
      <w:r w:rsidRPr="009C6C17">
        <w:t>Zasady, tryb i metody prowadzenia ewaluacji</w:t>
      </w:r>
      <w:bookmarkEnd w:id="166"/>
      <w:r w:rsidRPr="009C6C17">
        <w:t xml:space="preserve"> </w:t>
      </w:r>
    </w:p>
    <w:p w14:paraId="015B0FB0" w14:textId="76E14ECE" w:rsidR="009F11AC" w:rsidRDefault="009F11AC" w:rsidP="009F11AC">
      <w:r>
        <w:t xml:space="preserve">Ewaluacja to proces obiektywnej weryfikacji stopnia, w jakim zostały spełnione założenia danego programu. Jej celem jest poprawa jakości i skuteczności realizacji Gminnego Programu Rewitalizacji w kontekście zdiagnozowanych problemów. Skupia się przede wszystkim </w:t>
      </w:r>
      <w:r w:rsidR="00507140">
        <w:br/>
      </w:r>
      <w:r>
        <w:t>na badaniu stopnia wdrożenia dokumentu, poprzez analizę poszczególnych wskaźników, dążąc przy tym do uzyskania odpowiedzi na pytanie o trafność przeprowadzonych inwestycji rewitalizacyjnych w odniesieniu do zidentyfikowanych potrzeb.</w:t>
      </w:r>
    </w:p>
    <w:p w14:paraId="1D75728F" w14:textId="77777777" w:rsidR="009F11AC" w:rsidRDefault="009F11AC" w:rsidP="009F11AC">
      <w:r>
        <w:t xml:space="preserve">Ewaluacja przedmiotowego Programu opierać się będzie na 3 rodzajach ocen: </w:t>
      </w:r>
    </w:p>
    <w:p w14:paraId="3DB8A474" w14:textId="77777777" w:rsidR="009F11AC" w:rsidRDefault="009F11AC" w:rsidP="007478D8">
      <w:pPr>
        <w:pStyle w:val="Akapitzlist"/>
        <w:numPr>
          <w:ilvl w:val="0"/>
          <w:numId w:val="47"/>
        </w:numPr>
      </w:pPr>
      <w:r>
        <w:t xml:space="preserve">ex-ante (przed wdrożeniem GPR) – ze względu na fakt, iż listy podstawowych </w:t>
      </w:r>
      <w:r w:rsidR="00C11E19">
        <w:br/>
      </w:r>
      <w:r>
        <w:t xml:space="preserve">i uzupełniających projektów rewitalizacyjnych sporządzono w oparciu o szczegółową </w:t>
      </w:r>
      <w:r>
        <w:lastRenderedPageBreak/>
        <w:t>diagnozę potrzeb społeczności lokalnej przyjąć można, że ocena ta została przeprowadzona na etapie przygotowywania dokumentu i wynika z niej, że Program jest poprawnie skonstruowany, prawidłowo formułuje cele oraz identyfikuje działania, służące ich osiągnięciu;</w:t>
      </w:r>
    </w:p>
    <w:p w14:paraId="6F89C693" w14:textId="77777777" w:rsidR="009F11AC" w:rsidRDefault="009F11AC" w:rsidP="007478D8">
      <w:pPr>
        <w:pStyle w:val="Akapitzlist"/>
        <w:numPr>
          <w:ilvl w:val="0"/>
          <w:numId w:val="47"/>
        </w:numPr>
      </w:pPr>
      <w:r>
        <w:t xml:space="preserve">on-going (w trakcie obowiązywania GPR) – ewaluacji tej poddawane będą poszczególne inwestycje w trakcie ich realizacji, oceniając postępy w uskutecznianiu założeń Programu i kontrolę terminów wykonania konkretnych działań; ewaluacja on-going przeprowadzana będzie w razie konieczności na wniosek zespołu roboczego ds. rewitalizacji lecz nie rzadziej niż raz na 3 lata (zgodnie z artykułem 22 ustawy </w:t>
      </w:r>
      <w:r w:rsidR="00C11E19">
        <w:br/>
      </w:r>
      <w:r>
        <w:t xml:space="preserve">o rewitalizacji, tj. w 2026 r.), a jej efektem będą okresowe raporty ewaluacyjne; </w:t>
      </w:r>
    </w:p>
    <w:p w14:paraId="1393E20D" w14:textId="77777777" w:rsidR="009F11AC" w:rsidRDefault="009F11AC" w:rsidP="007478D8">
      <w:pPr>
        <w:pStyle w:val="Akapitzlist"/>
        <w:numPr>
          <w:ilvl w:val="0"/>
          <w:numId w:val="47"/>
        </w:numPr>
      </w:pPr>
      <w:r>
        <w:t>ex-post (po zakończeniu realizacji GPR) – gwoli weryfikacji założonych celów, gdy horyzont czasowy realizacji niniejszego Programu dobiegnie końca, tj. w 2030 roku, sporządzony zostanie końcowy raport ewaluacyjny, podsumowujący cały okres działania i wnioskujący o potrzebie (bądź jej braku) kontynuacji procesu rewitalizacji.</w:t>
      </w:r>
    </w:p>
    <w:p w14:paraId="2B53CEE3" w14:textId="77777777" w:rsidR="009F11AC" w:rsidRDefault="009F11AC" w:rsidP="009F11AC">
      <w:r>
        <w:t xml:space="preserve">W raportach ewaluacyjnych pod uwagę brane są następujące kryteria: </w:t>
      </w:r>
    </w:p>
    <w:p w14:paraId="49349CDA" w14:textId="77777777" w:rsidR="009F11AC" w:rsidRDefault="009F11AC" w:rsidP="007478D8">
      <w:pPr>
        <w:pStyle w:val="Akapitzlist"/>
        <w:numPr>
          <w:ilvl w:val="0"/>
          <w:numId w:val="48"/>
        </w:numPr>
      </w:pPr>
      <w:r>
        <w:t xml:space="preserve">trafność – pozwala stwierdzić, w jakim stopniu cele rewitalizacji odpowiadają potrzebom i priorytetom, wskazanym w obszarze rewitalizacji; </w:t>
      </w:r>
    </w:p>
    <w:p w14:paraId="02722E7E" w14:textId="77777777" w:rsidR="009F11AC" w:rsidRDefault="009F11AC" w:rsidP="007478D8">
      <w:pPr>
        <w:pStyle w:val="Akapitzlist"/>
        <w:numPr>
          <w:ilvl w:val="0"/>
          <w:numId w:val="48"/>
        </w:numPr>
      </w:pPr>
      <w:r>
        <w:t xml:space="preserve">skuteczność – umożliwia analizę poziomu, na jakim osiągnięte zostały cele rewitalizacji, zdefiniowane na etapie opracowywania </w:t>
      </w:r>
      <w:r w:rsidR="002357E5">
        <w:t>dokumentu</w:t>
      </w:r>
      <w:r>
        <w:t xml:space="preserve">; </w:t>
      </w:r>
    </w:p>
    <w:p w14:paraId="716E3C56" w14:textId="77777777" w:rsidR="009F11AC" w:rsidRDefault="009F11AC" w:rsidP="007478D8">
      <w:pPr>
        <w:pStyle w:val="Akapitzlist"/>
        <w:numPr>
          <w:ilvl w:val="0"/>
          <w:numId w:val="48"/>
        </w:numPr>
      </w:pPr>
      <w:r>
        <w:t xml:space="preserve">efektywność – pozwala określić poziom „ekonomiczności” Programu; </w:t>
      </w:r>
    </w:p>
    <w:p w14:paraId="2D0DA1A9" w14:textId="77777777" w:rsidR="009F11AC" w:rsidRDefault="009F11AC" w:rsidP="007478D8">
      <w:pPr>
        <w:pStyle w:val="Akapitzlist"/>
        <w:numPr>
          <w:ilvl w:val="0"/>
          <w:numId w:val="48"/>
        </w:numPr>
      </w:pPr>
      <w:r>
        <w:t>użyteczność – ocenia, w jakim zakresie dokument odpowiada potrzebom grup docelowych;</w:t>
      </w:r>
    </w:p>
    <w:p w14:paraId="7EFFA8E2" w14:textId="77777777" w:rsidR="009F11AC" w:rsidRDefault="009F11AC" w:rsidP="007478D8">
      <w:pPr>
        <w:pStyle w:val="Akapitzlist"/>
        <w:numPr>
          <w:ilvl w:val="0"/>
          <w:numId w:val="48"/>
        </w:numPr>
      </w:pPr>
      <w:r>
        <w:t xml:space="preserve">trwałość – umożliwia stwierdzenie, jakie jest prawdopodobieństwo, że pozytywne zmiany wywołane oddziaływaniem </w:t>
      </w:r>
      <w:r w:rsidR="002357E5">
        <w:t>dokumentu</w:t>
      </w:r>
      <w:r>
        <w:t xml:space="preserve"> będą trwać po jego zakończeniu. </w:t>
      </w:r>
    </w:p>
    <w:p w14:paraId="30FED3CC" w14:textId="4CE591E0" w:rsidR="009F11AC" w:rsidRDefault="009F11AC" w:rsidP="009F11AC">
      <w:r>
        <w:t>Obowiązek sporządzania raportów ewaluacyjnych spoczywa</w:t>
      </w:r>
      <w:r w:rsidR="002134F9">
        <w:t>ć będzie</w:t>
      </w:r>
      <w:r>
        <w:t xml:space="preserve"> na </w:t>
      </w:r>
      <w:r w:rsidR="002134F9">
        <w:t>firmie zewnętrznej</w:t>
      </w:r>
      <w:r>
        <w:t xml:space="preserve">, </w:t>
      </w:r>
      <w:r w:rsidR="00507140">
        <w:br/>
      </w:r>
      <w:r>
        <w:t xml:space="preserve">a każdy z nich musi być przedłożony </w:t>
      </w:r>
      <w:r w:rsidR="002357E5">
        <w:t>Burmistrzowi Piask</w:t>
      </w:r>
      <w:r>
        <w:t xml:space="preserve">. Ewaluacja on-going będzie podstawą do rozpoczęcia procesu aktualizacji </w:t>
      </w:r>
      <w:r w:rsidR="002357E5">
        <w:t>Gminnego Programu Rewitalizacji</w:t>
      </w:r>
      <w:r>
        <w:t xml:space="preserve">, natomiast po przeprowadzeniu oceny ex-post wszelkie rozbieżności pomiędzy pierwotnymi ustaleniami, </w:t>
      </w:r>
      <w:r w:rsidR="00507140">
        <w:br/>
      </w:r>
      <w:r>
        <w:t>a rzeczywistym wykonaniem będą szczegółowo wyjaśnione.</w:t>
      </w:r>
    </w:p>
    <w:p w14:paraId="3B100FF4" w14:textId="77777777" w:rsidR="00C72AA1" w:rsidRDefault="009F11AC" w:rsidP="009F11AC">
      <w:r>
        <w:t xml:space="preserve">Każdorazowo ocena Gminnego Programu Rewitalizacji podlega opiniowaniu przez Komitet Rewitalizacji i ogłoszeniu na stronie BIP Gminy.  </w:t>
      </w:r>
    </w:p>
    <w:p w14:paraId="7240CB1F" w14:textId="77777777" w:rsidR="00C72AA1" w:rsidRPr="00F64033" w:rsidRDefault="00C72AA1" w:rsidP="00C72AA1">
      <w:pPr>
        <w:pStyle w:val="Nagwek2"/>
        <w:numPr>
          <w:ilvl w:val="1"/>
          <w:numId w:val="1"/>
        </w:numPr>
      </w:pPr>
      <w:bookmarkStart w:id="167" w:name="_Toc158976892"/>
      <w:r w:rsidRPr="00DA62CD">
        <w:t xml:space="preserve">Monitorowanie efektów </w:t>
      </w:r>
      <w:r w:rsidRPr="00F64033">
        <w:t xml:space="preserve">działań </w:t>
      </w:r>
      <w:r w:rsidRPr="00635C69">
        <w:t>rewitalizacyjnych</w:t>
      </w:r>
      <w:bookmarkEnd w:id="167"/>
      <w:r w:rsidRPr="00F64033">
        <w:t xml:space="preserve"> </w:t>
      </w:r>
    </w:p>
    <w:p w14:paraId="3ABD490A" w14:textId="77777777" w:rsidR="00957722" w:rsidRPr="009C6C17" w:rsidRDefault="009C6C17" w:rsidP="00957722">
      <w:r w:rsidRPr="009C6C17">
        <w:t>Konkretnym</w:t>
      </w:r>
      <w:r w:rsidR="00957722" w:rsidRPr="009C6C17">
        <w:t xml:space="preserve"> rodzajem monitoringu jest kontrola efektów działań rewitalizacyjnych, prowadzona w ramach ewaluacji </w:t>
      </w:r>
      <w:r w:rsidRPr="009C6C17">
        <w:t xml:space="preserve">dokumentu </w:t>
      </w:r>
      <w:r w:rsidR="00957722" w:rsidRPr="009C6C17">
        <w:t>G</w:t>
      </w:r>
      <w:r w:rsidRPr="009C6C17">
        <w:t xml:space="preserve">minnego </w:t>
      </w:r>
      <w:r w:rsidR="00957722" w:rsidRPr="009C6C17">
        <w:t>P</w:t>
      </w:r>
      <w:r w:rsidRPr="009C6C17">
        <w:t xml:space="preserve">rogramu </w:t>
      </w:r>
      <w:r w:rsidR="00957722" w:rsidRPr="009C6C17">
        <w:t>R</w:t>
      </w:r>
      <w:r w:rsidRPr="009C6C17">
        <w:t>ewitalizacji</w:t>
      </w:r>
      <w:r w:rsidR="00957722" w:rsidRPr="009C6C17">
        <w:t xml:space="preserve">. Pozwala ona na zbadanie skuteczności przedsięwzięć uwzględnionych w Programie, a w związku z tym przesądzać może </w:t>
      </w:r>
      <w:r w:rsidR="00C11E19">
        <w:br/>
      </w:r>
      <w:r w:rsidR="00957722" w:rsidRPr="009C6C17">
        <w:t xml:space="preserve">o zasadności ich dalszej realizacji. W </w:t>
      </w:r>
      <w:r w:rsidRPr="009C6C17">
        <w:t>powyższym</w:t>
      </w:r>
      <w:r w:rsidR="00957722" w:rsidRPr="009C6C17">
        <w:t xml:space="preserve"> opracowaniu </w:t>
      </w:r>
      <w:r w:rsidRPr="009C6C17">
        <w:t>omawiany</w:t>
      </w:r>
      <w:r w:rsidR="00957722" w:rsidRPr="009C6C17">
        <w:t xml:space="preserve"> monitoring prowadzony będzie na dwóch poziomach: </w:t>
      </w:r>
    </w:p>
    <w:p w14:paraId="0AA7EA50" w14:textId="77777777" w:rsidR="00957722" w:rsidRPr="009C6C17" w:rsidRDefault="00957722" w:rsidP="007478D8">
      <w:pPr>
        <w:pStyle w:val="Akapitzlist"/>
        <w:numPr>
          <w:ilvl w:val="0"/>
          <w:numId w:val="45"/>
        </w:numPr>
      </w:pPr>
      <w:r w:rsidRPr="009C6C17">
        <w:t>wskaźników delimitacyjnych, pozwalających zmierzyć stopień wyjścia obszaru zdegradowanego i obszaru rewitalizacji ze stanu kryzysowego,</w:t>
      </w:r>
    </w:p>
    <w:p w14:paraId="66D4C531" w14:textId="77777777" w:rsidR="00957722" w:rsidRPr="009C6C17" w:rsidRDefault="00957722" w:rsidP="007478D8">
      <w:pPr>
        <w:pStyle w:val="Akapitzlist"/>
        <w:numPr>
          <w:ilvl w:val="0"/>
          <w:numId w:val="45"/>
        </w:numPr>
      </w:pPr>
      <w:r w:rsidRPr="009C6C17">
        <w:lastRenderedPageBreak/>
        <w:t>wskaźników monitorujących, umożliwiających zbadanie poziomu realizacji poszczególnych celów strategicznych.</w:t>
      </w:r>
    </w:p>
    <w:p w14:paraId="0B9DE99B" w14:textId="683CDD60" w:rsidR="00957722" w:rsidRDefault="00957722" w:rsidP="00957722">
      <w:r w:rsidRPr="00507140">
        <w:t xml:space="preserve">Tabela </w:t>
      </w:r>
      <w:r w:rsidR="006B4F4F" w:rsidRPr="00507140">
        <w:t>3</w:t>
      </w:r>
      <w:r w:rsidR="00507140" w:rsidRPr="00507140">
        <w:t>4</w:t>
      </w:r>
      <w:r w:rsidRPr="00507140">
        <w:t xml:space="preserve"> </w:t>
      </w:r>
      <w:r w:rsidRPr="009C6C17">
        <w:t xml:space="preserve">zawiera zestawienie wskaźników, </w:t>
      </w:r>
      <w:r w:rsidR="009C6C17" w:rsidRPr="009C6C17">
        <w:t>zgromadzonych</w:t>
      </w:r>
      <w:r w:rsidRPr="009C6C17">
        <w:t xml:space="preserve"> na etapie delimitacji obszaru zdegradowanego Gminy </w:t>
      </w:r>
      <w:r w:rsidR="009C6C17" w:rsidRPr="009C6C17">
        <w:t>Piaski</w:t>
      </w:r>
      <w:r w:rsidRPr="009C6C17">
        <w:t xml:space="preserve"> wraz z ich wartościami na rok 2020 (średnia dla </w:t>
      </w:r>
      <w:r w:rsidR="009C6C17" w:rsidRPr="009C6C17">
        <w:t xml:space="preserve">obszaru całej </w:t>
      </w:r>
      <w:r w:rsidRPr="009C6C17">
        <w:t xml:space="preserve">Gminy). </w:t>
      </w:r>
      <w:r w:rsidR="009C6C17" w:rsidRPr="009C6C17">
        <w:t>Nadzorowanie</w:t>
      </w:r>
      <w:r w:rsidRPr="009C6C17">
        <w:t xml:space="preserve"> zmian wartośc</w:t>
      </w:r>
      <w:r w:rsidR="009C6C17" w:rsidRPr="009C6C17">
        <w:t>i tych mierników pozwoli ocenić skale ograniczenia sytuacji kryzysowej</w:t>
      </w:r>
      <w:r w:rsidRPr="009C6C17">
        <w:t xml:space="preserve"> na obszarze rewitalizacji oraz </w:t>
      </w:r>
      <w:r w:rsidR="009C6C17" w:rsidRPr="009C6C17">
        <w:t>skale oddziaływania na</w:t>
      </w:r>
      <w:r w:rsidRPr="009C6C17">
        <w:t xml:space="preserve"> inny obszar na terenie Gminy </w:t>
      </w:r>
      <w:r w:rsidR="009C6C17" w:rsidRPr="009C6C17">
        <w:t>Piaski</w:t>
      </w:r>
      <w:r w:rsidRPr="009C6C17">
        <w:t xml:space="preserve">. Aby najpełniej </w:t>
      </w:r>
      <w:r w:rsidR="009C6C17" w:rsidRPr="009C6C17">
        <w:t>zobrazować</w:t>
      </w:r>
      <w:r w:rsidRPr="009C6C17">
        <w:t xml:space="preserve"> poprawę sytuacji konieczne będzie porównanie wyników otrzymanych na początku tego procesu z osiąganymi na kolejnych etapach oraz po zakończeniu Programu.</w:t>
      </w:r>
    </w:p>
    <w:tbl>
      <w:tblPr>
        <w:tblStyle w:val="Tabela-Siatka"/>
        <w:tblW w:w="0" w:type="auto"/>
        <w:tblLook w:val="04A0" w:firstRow="1" w:lastRow="0" w:firstColumn="1" w:lastColumn="0" w:noHBand="0" w:noVBand="1"/>
      </w:tblPr>
      <w:tblGrid>
        <w:gridCol w:w="817"/>
        <w:gridCol w:w="1262"/>
        <w:gridCol w:w="2832"/>
        <w:gridCol w:w="1296"/>
        <w:gridCol w:w="1191"/>
        <w:gridCol w:w="1484"/>
      </w:tblGrid>
      <w:tr w:rsidR="00957722" w14:paraId="58C88AC8" w14:textId="77777777" w:rsidTr="008E5A57">
        <w:tc>
          <w:tcPr>
            <w:tcW w:w="8882" w:type="dxa"/>
            <w:gridSpan w:val="6"/>
            <w:tcBorders>
              <w:top w:val="nil"/>
              <w:left w:val="nil"/>
              <w:bottom w:val="single" w:sz="4" w:space="0" w:color="auto"/>
              <w:right w:val="nil"/>
            </w:tcBorders>
          </w:tcPr>
          <w:p w14:paraId="44179C00" w14:textId="77777777" w:rsidR="00957722" w:rsidRPr="00957722" w:rsidRDefault="00957722" w:rsidP="00957722">
            <w:pPr>
              <w:pStyle w:val="Legenda"/>
              <w:keepNext/>
              <w:rPr>
                <w:b w:val="0"/>
              </w:rPr>
            </w:pPr>
            <w:bookmarkStart w:id="168" w:name="_Toc130907829"/>
            <w:bookmarkStart w:id="169" w:name="_Toc158986789"/>
            <w:r w:rsidRPr="00957722">
              <w:rPr>
                <w:b w:val="0"/>
                <w:color w:val="auto"/>
              </w:rPr>
              <w:t xml:space="preserve">Tabela </w:t>
            </w:r>
            <w:r w:rsidRPr="00957722">
              <w:rPr>
                <w:b w:val="0"/>
                <w:color w:val="auto"/>
              </w:rPr>
              <w:fldChar w:fldCharType="begin"/>
            </w:r>
            <w:r w:rsidRPr="00957722">
              <w:rPr>
                <w:b w:val="0"/>
                <w:color w:val="auto"/>
              </w:rPr>
              <w:instrText xml:space="preserve"> SEQ Tabela \* ARABIC </w:instrText>
            </w:r>
            <w:r w:rsidRPr="00957722">
              <w:rPr>
                <w:b w:val="0"/>
                <w:color w:val="auto"/>
              </w:rPr>
              <w:fldChar w:fldCharType="separate"/>
            </w:r>
            <w:r w:rsidR="00335DDF">
              <w:rPr>
                <w:b w:val="0"/>
                <w:noProof/>
                <w:color w:val="auto"/>
              </w:rPr>
              <w:t>36</w:t>
            </w:r>
            <w:r w:rsidRPr="00957722">
              <w:rPr>
                <w:b w:val="0"/>
                <w:color w:val="auto"/>
              </w:rPr>
              <w:fldChar w:fldCharType="end"/>
            </w:r>
            <w:r w:rsidRPr="00957722">
              <w:rPr>
                <w:b w:val="0"/>
                <w:color w:val="auto"/>
              </w:rPr>
              <w:t>. Wskaźniki delimitacyjne</w:t>
            </w:r>
            <w:bookmarkEnd w:id="168"/>
            <w:bookmarkEnd w:id="169"/>
          </w:p>
        </w:tc>
      </w:tr>
      <w:tr w:rsidR="00957722" w:rsidRPr="006A5E6D" w14:paraId="5C36344E" w14:textId="77777777" w:rsidTr="00DA62CD">
        <w:trPr>
          <w:trHeight w:val="1541"/>
        </w:trPr>
        <w:tc>
          <w:tcPr>
            <w:tcW w:w="817"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2081123E" w14:textId="77777777" w:rsidR="00957722" w:rsidRPr="00074E95" w:rsidRDefault="00957722" w:rsidP="00DA62CD">
            <w:pPr>
              <w:spacing w:after="60"/>
              <w:jc w:val="center"/>
              <w:rPr>
                <w:b/>
                <w:color w:val="FFFFFF" w:themeColor="background1"/>
                <w:szCs w:val="20"/>
              </w:rPr>
            </w:pPr>
            <w:r w:rsidRPr="00074E95">
              <w:rPr>
                <w:b/>
                <w:color w:val="FFFFFF" w:themeColor="background1"/>
                <w:szCs w:val="20"/>
              </w:rPr>
              <w:t>SFERA</w:t>
            </w:r>
          </w:p>
        </w:tc>
        <w:tc>
          <w:tcPr>
            <w:tcW w:w="4094" w:type="dxa"/>
            <w:gridSpan w:val="2"/>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12A5AA78" w14:textId="77777777" w:rsidR="00957722" w:rsidRPr="00074E95" w:rsidRDefault="00957722" w:rsidP="00DA62CD">
            <w:pPr>
              <w:spacing w:after="60"/>
              <w:jc w:val="center"/>
              <w:rPr>
                <w:b/>
                <w:color w:val="FFFFFF" w:themeColor="background1"/>
                <w:szCs w:val="20"/>
              </w:rPr>
            </w:pPr>
            <w:r w:rsidRPr="00074E95">
              <w:rPr>
                <w:b/>
                <w:color w:val="FFFFFF" w:themeColor="background1"/>
                <w:szCs w:val="20"/>
              </w:rPr>
              <w:t>WSKAŹNIK DELIMITACYJNY</w:t>
            </w:r>
          </w:p>
        </w:tc>
        <w:tc>
          <w:tcPr>
            <w:tcW w:w="1296"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78897E2E" w14:textId="77777777" w:rsidR="00957722" w:rsidRPr="00074E95" w:rsidRDefault="00957722" w:rsidP="00DA62CD">
            <w:pPr>
              <w:spacing w:after="60"/>
              <w:jc w:val="center"/>
              <w:rPr>
                <w:b/>
                <w:color w:val="FFFFFF" w:themeColor="background1"/>
                <w:szCs w:val="20"/>
              </w:rPr>
            </w:pPr>
            <w:r w:rsidRPr="00074E95">
              <w:rPr>
                <w:b/>
                <w:color w:val="FFFFFF" w:themeColor="background1"/>
                <w:szCs w:val="20"/>
              </w:rPr>
              <w:t>JEDNOSTKA</w:t>
            </w:r>
          </w:p>
        </w:tc>
        <w:tc>
          <w:tcPr>
            <w:tcW w:w="1191"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4DBA9A94" w14:textId="77777777" w:rsidR="00957722" w:rsidRPr="00074E95" w:rsidRDefault="00957722" w:rsidP="00DA62CD">
            <w:pPr>
              <w:spacing w:after="60"/>
              <w:jc w:val="center"/>
              <w:rPr>
                <w:b/>
                <w:color w:val="FFFFFF" w:themeColor="background1"/>
                <w:szCs w:val="20"/>
              </w:rPr>
            </w:pPr>
            <w:r w:rsidRPr="00074E95">
              <w:rPr>
                <w:b/>
                <w:color w:val="FFFFFF" w:themeColor="background1"/>
                <w:szCs w:val="20"/>
              </w:rPr>
              <w:t>WARTOŚĆ BAZOWA W 2020 ROKU</w:t>
            </w:r>
          </w:p>
        </w:tc>
        <w:tc>
          <w:tcPr>
            <w:tcW w:w="1484" w:type="dxa"/>
            <w:tcBorders>
              <w:top w:val="single" w:sz="4" w:space="0" w:color="auto"/>
              <w:left w:val="single" w:sz="4" w:space="0" w:color="auto"/>
              <w:bottom w:val="single" w:sz="4" w:space="0" w:color="auto"/>
              <w:right w:val="single" w:sz="4" w:space="0" w:color="auto"/>
            </w:tcBorders>
            <w:shd w:val="clear" w:color="auto" w:fill="A13A28" w:themeFill="accent2" w:themeFillShade="BF"/>
            <w:vAlign w:val="center"/>
          </w:tcPr>
          <w:p w14:paraId="0AC900F4" w14:textId="77777777" w:rsidR="00957722" w:rsidRPr="00074E95" w:rsidRDefault="00957722" w:rsidP="00DA62CD">
            <w:pPr>
              <w:spacing w:after="60"/>
              <w:jc w:val="center"/>
              <w:rPr>
                <w:b/>
                <w:color w:val="FFFFFF" w:themeColor="background1"/>
                <w:szCs w:val="20"/>
              </w:rPr>
            </w:pPr>
            <w:r w:rsidRPr="00074E95">
              <w:rPr>
                <w:b/>
                <w:color w:val="FFFFFF" w:themeColor="background1"/>
                <w:szCs w:val="20"/>
              </w:rPr>
              <w:t>OCZEKIWANA ZMIANA</w:t>
            </w:r>
          </w:p>
        </w:tc>
      </w:tr>
      <w:tr w:rsidR="00540DA5" w14:paraId="1DF3AE96" w14:textId="77777777" w:rsidTr="00493F93">
        <w:tc>
          <w:tcPr>
            <w:tcW w:w="817" w:type="dxa"/>
            <w:vMerge w:val="restart"/>
            <w:shd w:val="clear" w:color="auto" w:fill="C9C3C5" w:themeFill="accent6" w:themeFillTint="66"/>
            <w:textDirection w:val="btLr"/>
            <w:vAlign w:val="center"/>
          </w:tcPr>
          <w:p w14:paraId="26817FDC" w14:textId="77777777" w:rsidR="00540DA5" w:rsidRPr="00A959DF" w:rsidRDefault="00540DA5" w:rsidP="00540DA5">
            <w:pPr>
              <w:spacing w:after="60"/>
              <w:ind w:left="113" w:right="113"/>
              <w:jc w:val="center"/>
              <w:rPr>
                <w:rFonts w:cstheme="minorHAnsi"/>
                <w:b/>
                <w:sz w:val="16"/>
                <w:szCs w:val="18"/>
              </w:rPr>
            </w:pPr>
            <w:r w:rsidRPr="00540DA5">
              <w:rPr>
                <w:rFonts w:cstheme="minorHAnsi"/>
                <w:b/>
                <w:sz w:val="20"/>
                <w:szCs w:val="18"/>
              </w:rPr>
              <w:t>SPOŁECZNA</w:t>
            </w:r>
          </w:p>
        </w:tc>
        <w:tc>
          <w:tcPr>
            <w:tcW w:w="4094" w:type="dxa"/>
            <w:gridSpan w:val="2"/>
          </w:tcPr>
          <w:p w14:paraId="5112E77F" w14:textId="77777777" w:rsidR="00540DA5" w:rsidRPr="00540DA5" w:rsidRDefault="00540DA5" w:rsidP="0036399E">
            <w:pPr>
              <w:rPr>
                <w:sz w:val="18"/>
                <w:szCs w:val="20"/>
              </w:rPr>
            </w:pPr>
            <w:r w:rsidRPr="00540DA5">
              <w:rPr>
                <w:sz w:val="18"/>
                <w:szCs w:val="20"/>
              </w:rPr>
              <w:t>Gęstość zaludnienia w 2020 roku (os./km</w:t>
            </w:r>
            <w:r w:rsidRPr="00540DA5">
              <w:rPr>
                <w:sz w:val="18"/>
                <w:szCs w:val="20"/>
                <w:vertAlign w:val="superscript"/>
              </w:rPr>
              <w:t>2</w:t>
            </w:r>
            <w:r w:rsidRPr="00540DA5">
              <w:rPr>
                <w:sz w:val="18"/>
                <w:szCs w:val="20"/>
              </w:rPr>
              <w:t>)</w:t>
            </w:r>
          </w:p>
        </w:tc>
        <w:tc>
          <w:tcPr>
            <w:tcW w:w="1296" w:type="dxa"/>
            <w:vAlign w:val="center"/>
          </w:tcPr>
          <w:p w14:paraId="5D47E567" w14:textId="77777777" w:rsidR="00540DA5" w:rsidRPr="001D7252" w:rsidRDefault="00540DA5" w:rsidP="008E5A57">
            <w:pPr>
              <w:spacing w:after="60"/>
              <w:jc w:val="center"/>
              <w:rPr>
                <w:rFonts w:cstheme="minorHAnsi"/>
                <w:sz w:val="18"/>
                <w:szCs w:val="18"/>
              </w:rPr>
            </w:pPr>
            <w:r>
              <w:rPr>
                <w:rFonts w:cstheme="minorHAnsi"/>
                <w:sz w:val="18"/>
                <w:szCs w:val="18"/>
              </w:rPr>
              <w:t>os./km</w:t>
            </w:r>
            <w:r w:rsidRPr="00540DA5">
              <w:rPr>
                <w:rFonts w:cstheme="minorHAnsi"/>
                <w:sz w:val="18"/>
                <w:szCs w:val="18"/>
                <w:vertAlign w:val="superscript"/>
              </w:rPr>
              <w:t>2</w:t>
            </w:r>
          </w:p>
        </w:tc>
        <w:tc>
          <w:tcPr>
            <w:tcW w:w="1191" w:type="dxa"/>
            <w:vAlign w:val="center"/>
          </w:tcPr>
          <w:p w14:paraId="2A387A55" w14:textId="77777777" w:rsidR="00540DA5" w:rsidRPr="001D7252" w:rsidRDefault="00540DA5" w:rsidP="008E5A57">
            <w:pPr>
              <w:spacing w:after="60"/>
              <w:jc w:val="center"/>
              <w:rPr>
                <w:rFonts w:cstheme="minorHAnsi"/>
                <w:sz w:val="18"/>
                <w:szCs w:val="18"/>
              </w:rPr>
            </w:pPr>
            <w:r>
              <w:rPr>
                <w:rFonts w:cstheme="minorHAnsi"/>
                <w:sz w:val="18"/>
                <w:szCs w:val="18"/>
              </w:rPr>
              <w:t>85,67</w:t>
            </w:r>
          </w:p>
        </w:tc>
        <w:tc>
          <w:tcPr>
            <w:tcW w:w="1484" w:type="dxa"/>
            <w:vAlign w:val="center"/>
          </w:tcPr>
          <w:p w14:paraId="53B9E785" w14:textId="77777777" w:rsidR="00540DA5" w:rsidRPr="001D7252" w:rsidRDefault="00540DA5" w:rsidP="008E5A57">
            <w:pPr>
              <w:spacing w:after="60"/>
              <w:jc w:val="center"/>
              <w:rPr>
                <w:rFonts w:cstheme="minorHAnsi"/>
                <w:sz w:val="18"/>
                <w:szCs w:val="18"/>
              </w:rPr>
            </w:pPr>
            <w:r>
              <w:rPr>
                <w:rFonts w:cstheme="minorHAnsi"/>
                <w:sz w:val="18"/>
                <w:szCs w:val="18"/>
              </w:rPr>
              <w:t>spadek</w:t>
            </w:r>
          </w:p>
        </w:tc>
      </w:tr>
      <w:tr w:rsidR="00540DA5" w14:paraId="284CA79F" w14:textId="77777777" w:rsidTr="00493F93">
        <w:tc>
          <w:tcPr>
            <w:tcW w:w="817" w:type="dxa"/>
            <w:vMerge/>
            <w:shd w:val="clear" w:color="auto" w:fill="C9C3C5" w:themeFill="accent6" w:themeFillTint="66"/>
            <w:vAlign w:val="center"/>
          </w:tcPr>
          <w:p w14:paraId="287D7F18" w14:textId="77777777" w:rsidR="00540DA5" w:rsidRPr="00A959DF" w:rsidRDefault="00540DA5" w:rsidP="008E5A57">
            <w:pPr>
              <w:spacing w:after="60"/>
              <w:jc w:val="center"/>
              <w:rPr>
                <w:rFonts w:cstheme="minorHAnsi"/>
                <w:b/>
                <w:sz w:val="16"/>
                <w:szCs w:val="18"/>
              </w:rPr>
            </w:pPr>
          </w:p>
        </w:tc>
        <w:tc>
          <w:tcPr>
            <w:tcW w:w="4094" w:type="dxa"/>
            <w:gridSpan w:val="2"/>
          </w:tcPr>
          <w:p w14:paraId="718183F2" w14:textId="77777777" w:rsidR="00540DA5" w:rsidRPr="00540DA5" w:rsidRDefault="00540DA5" w:rsidP="00540DA5">
            <w:pPr>
              <w:rPr>
                <w:sz w:val="18"/>
                <w:szCs w:val="20"/>
              </w:rPr>
            </w:pPr>
            <w:r w:rsidRPr="00540DA5">
              <w:rPr>
                <w:sz w:val="18"/>
                <w:szCs w:val="20"/>
              </w:rPr>
              <w:t>Liczba osób z niepełnosprawnościami na 1 km</w:t>
            </w:r>
            <w:r w:rsidRPr="00540DA5">
              <w:rPr>
                <w:sz w:val="18"/>
                <w:szCs w:val="20"/>
                <w:vertAlign w:val="superscript"/>
              </w:rPr>
              <w:t>2</w:t>
            </w:r>
            <w:r w:rsidRPr="00540DA5">
              <w:rPr>
                <w:sz w:val="18"/>
                <w:szCs w:val="20"/>
              </w:rPr>
              <w:t xml:space="preserve"> powierzchni sołect</w:t>
            </w:r>
            <w:r>
              <w:rPr>
                <w:sz w:val="18"/>
                <w:szCs w:val="20"/>
              </w:rPr>
              <w:t>wa/obszaru w 2020 roku (os./km</w:t>
            </w:r>
            <w:r w:rsidRPr="00540DA5">
              <w:rPr>
                <w:sz w:val="18"/>
                <w:szCs w:val="20"/>
                <w:vertAlign w:val="superscript"/>
              </w:rPr>
              <w:t>2</w:t>
            </w:r>
            <w:r>
              <w:rPr>
                <w:sz w:val="18"/>
                <w:szCs w:val="20"/>
              </w:rPr>
              <w:t>)</w:t>
            </w:r>
          </w:p>
        </w:tc>
        <w:tc>
          <w:tcPr>
            <w:tcW w:w="1296" w:type="dxa"/>
            <w:vAlign w:val="center"/>
          </w:tcPr>
          <w:p w14:paraId="10AFDF04" w14:textId="77777777" w:rsidR="00540DA5" w:rsidRPr="001D7252" w:rsidRDefault="00540DA5" w:rsidP="008E5A57">
            <w:pPr>
              <w:spacing w:after="60"/>
              <w:jc w:val="center"/>
              <w:rPr>
                <w:rFonts w:cstheme="minorHAnsi"/>
                <w:sz w:val="18"/>
                <w:szCs w:val="18"/>
              </w:rPr>
            </w:pPr>
            <w:r>
              <w:rPr>
                <w:rFonts w:cstheme="minorHAnsi"/>
                <w:sz w:val="18"/>
                <w:szCs w:val="18"/>
              </w:rPr>
              <w:t>os./km</w:t>
            </w:r>
            <w:r w:rsidRPr="00540DA5">
              <w:rPr>
                <w:rFonts w:cstheme="minorHAnsi"/>
                <w:sz w:val="18"/>
                <w:szCs w:val="18"/>
                <w:vertAlign w:val="superscript"/>
              </w:rPr>
              <w:t>2</w:t>
            </w:r>
          </w:p>
        </w:tc>
        <w:tc>
          <w:tcPr>
            <w:tcW w:w="1191" w:type="dxa"/>
            <w:vAlign w:val="center"/>
          </w:tcPr>
          <w:p w14:paraId="460B58EC" w14:textId="77777777" w:rsidR="00540DA5" w:rsidRPr="001D7252" w:rsidRDefault="00540DA5" w:rsidP="008E5A57">
            <w:pPr>
              <w:spacing w:after="60"/>
              <w:jc w:val="center"/>
              <w:rPr>
                <w:rFonts w:cstheme="minorHAnsi"/>
                <w:sz w:val="18"/>
                <w:szCs w:val="18"/>
              </w:rPr>
            </w:pPr>
            <w:r>
              <w:rPr>
                <w:rFonts w:cstheme="minorHAnsi"/>
                <w:sz w:val="18"/>
                <w:szCs w:val="18"/>
              </w:rPr>
              <w:t>1,87</w:t>
            </w:r>
          </w:p>
        </w:tc>
        <w:tc>
          <w:tcPr>
            <w:tcW w:w="1484" w:type="dxa"/>
            <w:vAlign w:val="center"/>
          </w:tcPr>
          <w:p w14:paraId="3C5F1F9D" w14:textId="77777777" w:rsidR="00540DA5" w:rsidRPr="00507140" w:rsidRDefault="00540DA5" w:rsidP="008E5A57">
            <w:pPr>
              <w:spacing w:after="60"/>
              <w:jc w:val="center"/>
              <w:rPr>
                <w:rFonts w:cstheme="minorHAnsi"/>
                <w:sz w:val="18"/>
                <w:szCs w:val="18"/>
              </w:rPr>
            </w:pPr>
            <w:r w:rsidRPr="00507140">
              <w:rPr>
                <w:rFonts w:cstheme="minorHAnsi"/>
                <w:sz w:val="18"/>
                <w:szCs w:val="18"/>
              </w:rPr>
              <w:t>Wzrost/</w:t>
            </w:r>
            <w:r w:rsidRPr="00507140">
              <w:rPr>
                <w:rFonts w:cstheme="minorHAnsi"/>
                <w:sz w:val="18"/>
                <w:szCs w:val="18"/>
                <w:u w:val="single"/>
              </w:rPr>
              <w:t>spadek</w:t>
            </w:r>
          </w:p>
        </w:tc>
      </w:tr>
      <w:tr w:rsidR="00540DA5" w14:paraId="0DE290D9" w14:textId="77777777" w:rsidTr="00493F93">
        <w:tc>
          <w:tcPr>
            <w:tcW w:w="817" w:type="dxa"/>
            <w:vMerge/>
            <w:shd w:val="clear" w:color="auto" w:fill="C9C3C5" w:themeFill="accent6" w:themeFillTint="66"/>
            <w:vAlign w:val="center"/>
          </w:tcPr>
          <w:p w14:paraId="1FC75395" w14:textId="77777777" w:rsidR="00540DA5" w:rsidRPr="00A959DF" w:rsidRDefault="00540DA5" w:rsidP="008E5A57">
            <w:pPr>
              <w:spacing w:after="60"/>
              <w:jc w:val="center"/>
              <w:rPr>
                <w:rFonts w:cstheme="minorHAnsi"/>
                <w:b/>
                <w:sz w:val="16"/>
                <w:szCs w:val="18"/>
              </w:rPr>
            </w:pPr>
          </w:p>
        </w:tc>
        <w:tc>
          <w:tcPr>
            <w:tcW w:w="4094" w:type="dxa"/>
            <w:gridSpan w:val="2"/>
          </w:tcPr>
          <w:p w14:paraId="3CDE4648" w14:textId="77777777" w:rsidR="00540DA5" w:rsidRPr="00540DA5" w:rsidRDefault="00540DA5" w:rsidP="0036399E">
            <w:pPr>
              <w:rPr>
                <w:sz w:val="18"/>
                <w:szCs w:val="20"/>
              </w:rPr>
            </w:pPr>
            <w:r w:rsidRPr="00540DA5">
              <w:rPr>
                <w:sz w:val="18"/>
                <w:szCs w:val="20"/>
              </w:rPr>
              <w:t xml:space="preserve">Udział dzieci w wieku żłobkowym (0 – 3 lata) </w:t>
            </w:r>
            <w:r w:rsidR="00C11E19">
              <w:rPr>
                <w:sz w:val="18"/>
                <w:szCs w:val="20"/>
              </w:rPr>
              <w:br/>
            </w:r>
            <w:r w:rsidRPr="00540DA5">
              <w:rPr>
                <w:sz w:val="18"/>
                <w:szCs w:val="20"/>
              </w:rPr>
              <w:t>w ogólnej liczbie mieszkańców w 2020 roku (%)</w:t>
            </w:r>
          </w:p>
        </w:tc>
        <w:tc>
          <w:tcPr>
            <w:tcW w:w="1296" w:type="dxa"/>
            <w:vAlign w:val="center"/>
          </w:tcPr>
          <w:p w14:paraId="363B191D"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143F4907" w14:textId="77777777" w:rsidR="00540DA5" w:rsidRPr="001D7252" w:rsidRDefault="00540DA5" w:rsidP="008E5A57">
            <w:pPr>
              <w:spacing w:after="60"/>
              <w:jc w:val="center"/>
              <w:rPr>
                <w:rFonts w:cstheme="minorHAnsi"/>
                <w:sz w:val="18"/>
                <w:szCs w:val="18"/>
              </w:rPr>
            </w:pPr>
            <w:r>
              <w:rPr>
                <w:rFonts w:cstheme="minorHAnsi"/>
                <w:sz w:val="18"/>
                <w:szCs w:val="18"/>
              </w:rPr>
              <w:t>4,45</w:t>
            </w:r>
          </w:p>
        </w:tc>
        <w:tc>
          <w:tcPr>
            <w:tcW w:w="1484" w:type="dxa"/>
            <w:vAlign w:val="center"/>
          </w:tcPr>
          <w:p w14:paraId="5AE13CB3" w14:textId="77777777" w:rsidR="00540DA5" w:rsidRPr="00507140" w:rsidRDefault="00540DA5" w:rsidP="008E5A57">
            <w:pPr>
              <w:spacing w:after="60"/>
              <w:jc w:val="center"/>
              <w:rPr>
                <w:rFonts w:cstheme="minorHAnsi"/>
                <w:sz w:val="18"/>
                <w:szCs w:val="18"/>
              </w:rPr>
            </w:pPr>
            <w:r w:rsidRPr="00507140">
              <w:rPr>
                <w:rFonts w:cstheme="minorHAnsi"/>
                <w:sz w:val="18"/>
                <w:szCs w:val="18"/>
              </w:rPr>
              <w:t>wzrost/</w:t>
            </w:r>
            <w:r w:rsidRPr="00507140">
              <w:rPr>
                <w:rFonts w:cstheme="minorHAnsi"/>
                <w:sz w:val="18"/>
                <w:szCs w:val="18"/>
                <w:u w:val="single"/>
              </w:rPr>
              <w:t>spadek</w:t>
            </w:r>
          </w:p>
        </w:tc>
      </w:tr>
      <w:tr w:rsidR="00540DA5" w14:paraId="166B675B" w14:textId="77777777" w:rsidTr="00493F93">
        <w:tc>
          <w:tcPr>
            <w:tcW w:w="817" w:type="dxa"/>
            <w:vMerge/>
            <w:shd w:val="clear" w:color="auto" w:fill="C9C3C5" w:themeFill="accent6" w:themeFillTint="66"/>
            <w:vAlign w:val="center"/>
          </w:tcPr>
          <w:p w14:paraId="47DB84F0" w14:textId="77777777" w:rsidR="00540DA5" w:rsidRPr="00A959DF" w:rsidRDefault="00540DA5" w:rsidP="008E5A57">
            <w:pPr>
              <w:spacing w:after="60"/>
              <w:jc w:val="center"/>
              <w:rPr>
                <w:rFonts w:cstheme="minorHAnsi"/>
                <w:b/>
                <w:sz w:val="16"/>
                <w:szCs w:val="18"/>
              </w:rPr>
            </w:pPr>
          </w:p>
        </w:tc>
        <w:tc>
          <w:tcPr>
            <w:tcW w:w="4094" w:type="dxa"/>
            <w:gridSpan w:val="2"/>
          </w:tcPr>
          <w:p w14:paraId="4B87B631" w14:textId="77777777" w:rsidR="00540DA5" w:rsidRPr="00540DA5" w:rsidRDefault="00540DA5" w:rsidP="0036399E">
            <w:pPr>
              <w:rPr>
                <w:sz w:val="18"/>
                <w:szCs w:val="20"/>
              </w:rPr>
            </w:pPr>
            <w:r w:rsidRPr="00540DA5">
              <w:rPr>
                <w:sz w:val="18"/>
                <w:szCs w:val="20"/>
              </w:rPr>
              <w:t>Liczba zarejestrowanych organizacji pozarządowych na 1000 mieszkańców sołectwa w 2020 roku</w:t>
            </w:r>
          </w:p>
        </w:tc>
        <w:tc>
          <w:tcPr>
            <w:tcW w:w="1296" w:type="dxa"/>
            <w:vAlign w:val="center"/>
          </w:tcPr>
          <w:p w14:paraId="306548D3"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38A78405" w14:textId="77777777" w:rsidR="00540DA5" w:rsidRPr="001D7252" w:rsidRDefault="00540DA5" w:rsidP="008E5A57">
            <w:pPr>
              <w:spacing w:after="60"/>
              <w:jc w:val="center"/>
              <w:rPr>
                <w:rFonts w:cstheme="minorHAnsi"/>
                <w:sz w:val="18"/>
                <w:szCs w:val="18"/>
              </w:rPr>
            </w:pPr>
            <w:r>
              <w:rPr>
                <w:rFonts w:cstheme="minorHAnsi"/>
                <w:sz w:val="18"/>
                <w:szCs w:val="18"/>
              </w:rPr>
              <w:t>5,12</w:t>
            </w:r>
          </w:p>
        </w:tc>
        <w:tc>
          <w:tcPr>
            <w:tcW w:w="1484" w:type="dxa"/>
            <w:vAlign w:val="center"/>
          </w:tcPr>
          <w:p w14:paraId="0D808498" w14:textId="77777777" w:rsidR="00540DA5" w:rsidRPr="00507140" w:rsidRDefault="00540DA5" w:rsidP="008E5A57">
            <w:pPr>
              <w:spacing w:after="60"/>
              <w:jc w:val="center"/>
              <w:rPr>
                <w:rFonts w:cstheme="minorHAnsi"/>
                <w:sz w:val="18"/>
                <w:szCs w:val="18"/>
              </w:rPr>
            </w:pPr>
            <w:r w:rsidRPr="00507140">
              <w:rPr>
                <w:rFonts w:cstheme="minorHAnsi"/>
                <w:sz w:val="18"/>
                <w:szCs w:val="18"/>
              </w:rPr>
              <w:t>wzrost</w:t>
            </w:r>
          </w:p>
        </w:tc>
      </w:tr>
      <w:tr w:rsidR="00540DA5" w14:paraId="62C9E87D" w14:textId="77777777" w:rsidTr="00493F93">
        <w:tc>
          <w:tcPr>
            <w:tcW w:w="817" w:type="dxa"/>
            <w:vMerge/>
            <w:shd w:val="clear" w:color="auto" w:fill="C9C3C5" w:themeFill="accent6" w:themeFillTint="66"/>
            <w:vAlign w:val="center"/>
          </w:tcPr>
          <w:p w14:paraId="3168C103" w14:textId="77777777" w:rsidR="00540DA5" w:rsidRPr="00A959DF" w:rsidRDefault="00540DA5" w:rsidP="008E5A57">
            <w:pPr>
              <w:spacing w:after="60"/>
              <w:jc w:val="center"/>
              <w:rPr>
                <w:rFonts w:cstheme="minorHAnsi"/>
                <w:b/>
                <w:sz w:val="16"/>
                <w:szCs w:val="18"/>
              </w:rPr>
            </w:pPr>
          </w:p>
        </w:tc>
        <w:tc>
          <w:tcPr>
            <w:tcW w:w="4094" w:type="dxa"/>
            <w:gridSpan w:val="2"/>
          </w:tcPr>
          <w:p w14:paraId="1AC15759" w14:textId="77777777" w:rsidR="00540DA5" w:rsidRPr="00540DA5" w:rsidRDefault="00540DA5" w:rsidP="00540DA5">
            <w:pPr>
              <w:rPr>
                <w:sz w:val="18"/>
                <w:szCs w:val="20"/>
              </w:rPr>
            </w:pPr>
            <w:r w:rsidRPr="00540DA5">
              <w:rPr>
                <w:sz w:val="18"/>
                <w:szCs w:val="20"/>
              </w:rPr>
              <w:t>Osoby korzystające ze świadczenia z pomocy społecznej z powodu ubóstwa w</w:t>
            </w:r>
            <w:r w:rsidR="006A4A67">
              <w:rPr>
                <w:sz w:val="18"/>
                <w:szCs w:val="20"/>
              </w:rPr>
              <w:t xml:space="preserve"> 2020 roku na 1000 mieszkańców </w:t>
            </w:r>
            <w:r w:rsidRPr="00540DA5">
              <w:rPr>
                <w:sz w:val="18"/>
                <w:szCs w:val="20"/>
              </w:rPr>
              <w:t>sołectwa</w:t>
            </w:r>
          </w:p>
        </w:tc>
        <w:tc>
          <w:tcPr>
            <w:tcW w:w="1296" w:type="dxa"/>
            <w:vAlign w:val="center"/>
          </w:tcPr>
          <w:p w14:paraId="0640C136"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7D40D9DA" w14:textId="77777777" w:rsidR="00540DA5" w:rsidRPr="001D7252" w:rsidRDefault="00540DA5" w:rsidP="008E5A57">
            <w:pPr>
              <w:spacing w:after="60"/>
              <w:jc w:val="center"/>
              <w:rPr>
                <w:rFonts w:cstheme="minorHAnsi"/>
                <w:sz w:val="18"/>
                <w:szCs w:val="18"/>
              </w:rPr>
            </w:pPr>
            <w:r>
              <w:rPr>
                <w:rFonts w:cstheme="minorHAnsi"/>
                <w:sz w:val="18"/>
                <w:szCs w:val="18"/>
              </w:rPr>
              <w:t>13,13</w:t>
            </w:r>
          </w:p>
        </w:tc>
        <w:tc>
          <w:tcPr>
            <w:tcW w:w="1484" w:type="dxa"/>
            <w:vAlign w:val="center"/>
          </w:tcPr>
          <w:p w14:paraId="3BF28AF7" w14:textId="77777777" w:rsidR="00540DA5" w:rsidRPr="00507140" w:rsidRDefault="00540DA5" w:rsidP="008E5A57">
            <w:pPr>
              <w:spacing w:after="60"/>
              <w:jc w:val="center"/>
              <w:rPr>
                <w:rFonts w:cstheme="minorHAnsi"/>
                <w:sz w:val="18"/>
                <w:szCs w:val="18"/>
              </w:rPr>
            </w:pPr>
            <w:r w:rsidRPr="00507140">
              <w:rPr>
                <w:rFonts w:cstheme="minorHAnsi"/>
                <w:sz w:val="18"/>
                <w:szCs w:val="18"/>
              </w:rPr>
              <w:t>spadek</w:t>
            </w:r>
          </w:p>
        </w:tc>
      </w:tr>
      <w:tr w:rsidR="00540DA5" w14:paraId="7E62BE34" w14:textId="77777777" w:rsidTr="00493F93">
        <w:tc>
          <w:tcPr>
            <w:tcW w:w="817" w:type="dxa"/>
            <w:vMerge/>
            <w:shd w:val="clear" w:color="auto" w:fill="C9C3C5" w:themeFill="accent6" w:themeFillTint="66"/>
            <w:vAlign w:val="center"/>
          </w:tcPr>
          <w:p w14:paraId="76E8FD8A" w14:textId="77777777" w:rsidR="00540DA5" w:rsidRPr="00A959DF" w:rsidRDefault="00540DA5" w:rsidP="008E5A57">
            <w:pPr>
              <w:spacing w:after="60"/>
              <w:jc w:val="center"/>
              <w:rPr>
                <w:rFonts w:cstheme="minorHAnsi"/>
                <w:b/>
                <w:sz w:val="16"/>
                <w:szCs w:val="18"/>
              </w:rPr>
            </w:pPr>
          </w:p>
        </w:tc>
        <w:tc>
          <w:tcPr>
            <w:tcW w:w="4094" w:type="dxa"/>
            <w:gridSpan w:val="2"/>
          </w:tcPr>
          <w:p w14:paraId="63539A2E" w14:textId="77777777" w:rsidR="00540DA5" w:rsidRPr="00540DA5" w:rsidRDefault="00540DA5" w:rsidP="00540DA5">
            <w:pPr>
              <w:rPr>
                <w:sz w:val="18"/>
                <w:szCs w:val="20"/>
              </w:rPr>
            </w:pPr>
            <w:r w:rsidRPr="00540DA5">
              <w:rPr>
                <w:sz w:val="18"/>
                <w:szCs w:val="20"/>
              </w:rPr>
              <w:t>Osoby korzystające ze świadczenia z pomocy społecznej z powodu długotrwał</w:t>
            </w:r>
            <w:r>
              <w:rPr>
                <w:sz w:val="18"/>
                <w:szCs w:val="20"/>
              </w:rPr>
              <w:t xml:space="preserve">ej lub ciężkiej choroby w 2020 </w:t>
            </w:r>
            <w:r w:rsidRPr="00540DA5">
              <w:rPr>
                <w:sz w:val="18"/>
                <w:szCs w:val="20"/>
              </w:rPr>
              <w:t>roku na 1000 mieszkańców sołectwa</w:t>
            </w:r>
          </w:p>
        </w:tc>
        <w:tc>
          <w:tcPr>
            <w:tcW w:w="1296" w:type="dxa"/>
            <w:vAlign w:val="center"/>
          </w:tcPr>
          <w:p w14:paraId="194ECB14"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7ED1751C" w14:textId="77777777" w:rsidR="00540DA5" w:rsidRPr="001D7252" w:rsidRDefault="00540DA5" w:rsidP="008E5A57">
            <w:pPr>
              <w:spacing w:after="60"/>
              <w:jc w:val="center"/>
              <w:rPr>
                <w:rFonts w:cstheme="minorHAnsi"/>
                <w:sz w:val="18"/>
                <w:szCs w:val="18"/>
              </w:rPr>
            </w:pPr>
            <w:r>
              <w:rPr>
                <w:rFonts w:cstheme="minorHAnsi"/>
                <w:sz w:val="18"/>
                <w:szCs w:val="18"/>
              </w:rPr>
              <w:t>3,76</w:t>
            </w:r>
          </w:p>
        </w:tc>
        <w:tc>
          <w:tcPr>
            <w:tcW w:w="1484" w:type="dxa"/>
            <w:vAlign w:val="center"/>
          </w:tcPr>
          <w:p w14:paraId="4486B1E0" w14:textId="77777777" w:rsidR="00540DA5" w:rsidRPr="00507140" w:rsidRDefault="00540DA5" w:rsidP="008E5A57">
            <w:pPr>
              <w:spacing w:after="60"/>
              <w:jc w:val="center"/>
              <w:rPr>
                <w:rFonts w:cstheme="minorHAnsi"/>
                <w:sz w:val="18"/>
                <w:szCs w:val="18"/>
              </w:rPr>
            </w:pPr>
            <w:r w:rsidRPr="00507140">
              <w:rPr>
                <w:rFonts w:cstheme="minorHAnsi"/>
                <w:sz w:val="18"/>
                <w:szCs w:val="18"/>
              </w:rPr>
              <w:t>spadek</w:t>
            </w:r>
          </w:p>
        </w:tc>
      </w:tr>
      <w:tr w:rsidR="00540DA5" w14:paraId="2201447F" w14:textId="77777777" w:rsidTr="00493F93">
        <w:tc>
          <w:tcPr>
            <w:tcW w:w="817" w:type="dxa"/>
            <w:vMerge/>
            <w:shd w:val="clear" w:color="auto" w:fill="C9C3C5" w:themeFill="accent6" w:themeFillTint="66"/>
            <w:vAlign w:val="center"/>
          </w:tcPr>
          <w:p w14:paraId="2D27DD4F" w14:textId="77777777" w:rsidR="00540DA5" w:rsidRPr="00A959DF" w:rsidRDefault="00540DA5" w:rsidP="008E5A57">
            <w:pPr>
              <w:spacing w:after="60"/>
              <w:jc w:val="center"/>
              <w:rPr>
                <w:rFonts w:cstheme="minorHAnsi"/>
                <w:b/>
                <w:sz w:val="16"/>
                <w:szCs w:val="18"/>
              </w:rPr>
            </w:pPr>
          </w:p>
        </w:tc>
        <w:tc>
          <w:tcPr>
            <w:tcW w:w="4094" w:type="dxa"/>
            <w:gridSpan w:val="2"/>
          </w:tcPr>
          <w:p w14:paraId="6D61E275" w14:textId="77777777" w:rsidR="00540DA5" w:rsidRPr="00540DA5" w:rsidRDefault="00540DA5" w:rsidP="00540DA5">
            <w:pPr>
              <w:rPr>
                <w:sz w:val="18"/>
                <w:szCs w:val="20"/>
              </w:rPr>
            </w:pPr>
            <w:r w:rsidRPr="00540DA5">
              <w:rPr>
                <w:sz w:val="18"/>
                <w:szCs w:val="20"/>
              </w:rPr>
              <w:t>Liczba dzieci, na których rodzice otrzymują świadczenia w ramach progr</w:t>
            </w:r>
            <w:r>
              <w:rPr>
                <w:sz w:val="18"/>
                <w:szCs w:val="20"/>
              </w:rPr>
              <w:t xml:space="preserve">amu „Rodzina 500 plus” na 1000 </w:t>
            </w:r>
            <w:r w:rsidRPr="00540DA5">
              <w:rPr>
                <w:sz w:val="18"/>
                <w:szCs w:val="20"/>
              </w:rPr>
              <w:t>mieszkańców sołectwa w 2020 roku</w:t>
            </w:r>
          </w:p>
        </w:tc>
        <w:tc>
          <w:tcPr>
            <w:tcW w:w="1296" w:type="dxa"/>
            <w:vAlign w:val="center"/>
          </w:tcPr>
          <w:p w14:paraId="5F399CA3"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403AF60D" w14:textId="77777777" w:rsidR="00540DA5" w:rsidRPr="001D7252" w:rsidRDefault="00540DA5" w:rsidP="008E5A57">
            <w:pPr>
              <w:spacing w:after="60"/>
              <w:jc w:val="center"/>
              <w:rPr>
                <w:rFonts w:cstheme="minorHAnsi"/>
                <w:sz w:val="18"/>
                <w:szCs w:val="18"/>
              </w:rPr>
            </w:pPr>
            <w:r>
              <w:rPr>
                <w:rFonts w:cstheme="minorHAnsi"/>
                <w:sz w:val="18"/>
                <w:szCs w:val="18"/>
              </w:rPr>
              <w:t>173,85</w:t>
            </w:r>
          </w:p>
        </w:tc>
        <w:tc>
          <w:tcPr>
            <w:tcW w:w="1484" w:type="dxa"/>
            <w:vAlign w:val="center"/>
          </w:tcPr>
          <w:p w14:paraId="30FE2C96" w14:textId="77777777" w:rsidR="00540DA5" w:rsidRPr="00507140" w:rsidRDefault="00540DA5" w:rsidP="008E5A57">
            <w:pPr>
              <w:spacing w:after="60"/>
              <w:jc w:val="center"/>
              <w:rPr>
                <w:rFonts w:cstheme="minorHAnsi"/>
                <w:sz w:val="18"/>
                <w:szCs w:val="18"/>
              </w:rPr>
            </w:pPr>
            <w:r w:rsidRPr="00507140">
              <w:rPr>
                <w:rFonts w:cstheme="minorHAnsi"/>
                <w:sz w:val="18"/>
                <w:szCs w:val="18"/>
              </w:rPr>
              <w:t>wzrost/</w:t>
            </w:r>
            <w:r w:rsidRPr="00507140">
              <w:rPr>
                <w:rFonts w:cstheme="minorHAnsi"/>
                <w:sz w:val="18"/>
                <w:szCs w:val="18"/>
                <w:u w:val="single"/>
              </w:rPr>
              <w:t>spadek</w:t>
            </w:r>
          </w:p>
        </w:tc>
      </w:tr>
      <w:tr w:rsidR="00540DA5" w14:paraId="10935826" w14:textId="77777777" w:rsidTr="00493F93">
        <w:tc>
          <w:tcPr>
            <w:tcW w:w="817" w:type="dxa"/>
            <w:vMerge/>
            <w:shd w:val="clear" w:color="auto" w:fill="C9C3C5" w:themeFill="accent6" w:themeFillTint="66"/>
            <w:vAlign w:val="center"/>
          </w:tcPr>
          <w:p w14:paraId="25AD72FC" w14:textId="77777777" w:rsidR="00540DA5" w:rsidRPr="00A959DF" w:rsidRDefault="00540DA5" w:rsidP="008E5A57">
            <w:pPr>
              <w:spacing w:after="60"/>
              <w:jc w:val="center"/>
              <w:rPr>
                <w:rFonts w:cstheme="minorHAnsi"/>
                <w:b/>
                <w:sz w:val="16"/>
                <w:szCs w:val="18"/>
              </w:rPr>
            </w:pPr>
          </w:p>
        </w:tc>
        <w:tc>
          <w:tcPr>
            <w:tcW w:w="4094" w:type="dxa"/>
            <w:gridSpan w:val="2"/>
          </w:tcPr>
          <w:p w14:paraId="0A2105E4" w14:textId="77777777" w:rsidR="00540DA5" w:rsidRPr="00540DA5" w:rsidRDefault="00540DA5" w:rsidP="00540DA5">
            <w:pPr>
              <w:tabs>
                <w:tab w:val="left" w:pos="936"/>
              </w:tabs>
              <w:rPr>
                <w:sz w:val="18"/>
                <w:szCs w:val="20"/>
              </w:rPr>
            </w:pPr>
            <w:r w:rsidRPr="00540DA5">
              <w:rPr>
                <w:sz w:val="18"/>
                <w:szCs w:val="20"/>
              </w:rPr>
              <w:t>Wskaźnik feminizacji w 2020 roku w Gminie Piaski (liczba kobi</w:t>
            </w:r>
            <w:r w:rsidR="00493F93">
              <w:rPr>
                <w:sz w:val="18"/>
                <w:szCs w:val="20"/>
              </w:rPr>
              <w:t>et przypadająca na 100 mężczyzn</w:t>
            </w:r>
            <w:r w:rsidRPr="00540DA5">
              <w:rPr>
                <w:sz w:val="18"/>
                <w:szCs w:val="20"/>
              </w:rPr>
              <w:t>)</w:t>
            </w:r>
            <w:r>
              <w:rPr>
                <w:sz w:val="18"/>
                <w:szCs w:val="20"/>
              </w:rPr>
              <w:tab/>
            </w:r>
          </w:p>
        </w:tc>
        <w:tc>
          <w:tcPr>
            <w:tcW w:w="1296" w:type="dxa"/>
            <w:vAlign w:val="center"/>
          </w:tcPr>
          <w:p w14:paraId="2FEBB539" w14:textId="77777777" w:rsidR="00540DA5" w:rsidRPr="001D7252" w:rsidRDefault="00493F93" w:rsidP="008E5A57">
            <w:pPr>
              <w:spacing w:after="60"/>
              <w:jc w:val="center"/>
              <w:rPr>
                <w:rFonts w:cstheme="minorHAnsi"/>
                <w:sz w:val="18"/>
                <w:szCs w:val="18"/>
              </w:rPr>
            </w:pPr>
            <w:r>
              <w:rPr>
                <w:rFonts w:cstheme="minorHAnsi"/>
                <w:sz w:val="18"/>
                <w:szCs w:val="18"/>
              </w:rPr>
              <w:t>os.</w:t>
            </w:r>
          </w:p>
        </w:tc>
        <w:tc>
          <w:tcPr>
            <w:tcW w:w="1191" w:type="dxa"/>
            <w:vAlign w:val="center"/>
          </w:tcPr>
          <w:p w14:paraId="00942ACC" w14:textId="77777777" w:rsidR="00540DA5" w:rsidRPr="001D7252" w:rsidRDefault="00493F93" w:rsidP="008E5A57">
            <w:pPr>
              <w:spacing w:after="60"/>
              <w:jc w:val="center"/>
              <w:rPr>
                <w:rFonts w:cstheme="minorHAnsi"/>
                <w:sz w:val="18"/>
                <w:szCs w:val="18"/>
              </w:rPr>
            </w:pPr>
            <w:r>
              <w:rPr>
                <w:rFonts w:cstheme="minorHAnsi"/>
                <w:sz w:val="18"/>
                <w:szCs w:val="18"/>
              </w:rPr>
              <w:t>106,35</w:t>
            </w:r>
          </w:p>
        </w:tc>
        <w:tc>
          <w:tcPr>
            <w:tcW w:w="1484" w:type="dxa"/>
            <w:vAlign w:val="center"/>
          </w:tcPr>
          <w:p w14:paraId="4F3A747A" w14:textId="77777777" w:rsidR="00540DA5" w:rsidRPr="001D7252" w:rsidRDefault="00493F93" w:rsidP="008E5A57">
            <w:pPr>
              <w:spacing w:after="60"/>
              <w:jc w:val="center"/>
              <w:rPr>
                <w:rFonts w:cstheme="minorHAnsi"/>
                <w:sz w:val="18"/>
                <w:szCs w:val="18"/>
              </w:rPr>
            </w:pPr>
            <w:r>
              <w:rPr>
                <w:rFonts w:cstheme="minorHAnsi"/>
                <w:sz w:val="18"/>
                <w:szCs w:val="18"/>
              </w:rPr>
              <w:t>spadek</w:t>
            </w:r>
          </w:p>
        </w:tc>
      </w:tr>
      <w:tr w:rsidR="00540DA5" w14:paraId="41B3B427" w14:textId="77777777" w:rsidTr="00493F93">
        <w:tc>
          <w:tcPr>
            <w:tcW w:w="817" w:type="dxa"/>
            <w:vMerge/>
            <w:shd w:val="clear" w:color="auto" w:fill="C9C3C5" w:themeFill="accent6" w:themeFillTint="66"/>
            <w:vAlign w:val="center"/>
          </w:tcPr>
          <w:p w14:paraId="7FA950FD" w14:textId="77777777" w:rsidR="00540DA5" w:rsidRPr="00A959DF" w:rsidRDefault="00540DA5" w:rsidP="008E5A57">
            <w:pPr>
              <w:spacing w:after="60"/>
              <w:jc w:val="center"/>
              <w:rPr>
                <w:rFonts w:cstheme="minorHAnsi"/>
                <w:b/>
                <w:sz w:val="16"/>
                <w:szCs w:val="18"/>
              </w:rPr>
            </w:pPr>
          </w:p>
        </w:tc>
        <w:tc>
          <w:tcPr>
            <w:tcW w:w="4094" w:type="dxa"/>
            <w:gridSpan w:val="2"/>
          </w:tcPr>
          <w:p w14:paraId="1D94FA0A" w14:textId="77777777" w:rsidR="00540DA5" w:rsidRPr="00540DA5" w:rsidRDefault="00493F93" w:rsidP="0036399E">
            <w:pPr>
              <w:rPr>
                <w:sz w:val="18"/>
                <w:szCs w:val="20"/>
              </w:rPr>
            </w:pPr>
            <w:r w:rsidRPr="00493F93">
              <w:rPr>
                <w:sz w:val="18"/>
                <w:szCs w:val="20"/>
              </w:rPr>
              <w:t xml:space="preserve">Udział osób bezrobotnych zarejestrowanych </w:t>
            </w:r>
            <w:r w:rsidR="00C11E19">
              <w:rPr>
                <w:sz w:val="18"/>
                <w:szCs w:val="20"/>
              </w:rPr>
              <w:br/>
            </w:r>
            <w:r w:rsidRPr="00493F93">
              <w:rPr>
                <w:sz w:val="18"/>
                <w:szCs w:val="20"/>
              </w:rPr>
              <w:t>w ogólnej liczbie ludności sołectwa w 2020 (%</w:t>
            </w:r>
            <w:r>
              <w:rPr>
                <w:sz w:val="18"/>
                <w:szCs w:val="20"/>
              </w:rPr>
              <w:t>)</w:t>
            </w:r>
          </w:p>
        </w:tc>
        <w:tc>
          <w:tcPr>
            <w:tcW w:w="1296" w:type="dxa"/>
            <w:vAlign w:val="center"/>
          </w:tcPr>
          <w:p w14:paraId="77491C7C"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4AD6AC7E" w14:textId="77777777" w:rsidR="00540DA5" w:rsidRPr="001D7252" w:rsidRDefault="00493F93" w:rsidP="008E5A57">
            <w:pPr>
              <w:spacing w:after="60"/>
              <w:jc w:val="center"/>
              <w:rPr>
                <w:rFonts w:cstheme="minorHAnsi"/>
                <w:sz w:val="18"/>
                <w:szCs w:val="18"/>
              </w:rPr>
            </w:pPr>
            <w:r>
              <w:rPr>
                <w:rFonts w:cstheme="minorHAnsi"/>
                <w:sz w:val="18"/>
                <w:szCs w:val="18"/>
              </w:rPr>
              <w:t>3,95</w:t>
            </w:r>
          </w:p>
        </w:tc>
        <w:tc>
          <w:tcPr>
            <w:tcW w:w="1484" w:type="dxa"/>
            <w:vAlign w:val="center"/>
          </w:tcPr>
          <w:p w14:paraId="28A449E6" w14:textId="77777777" w:rsidR="00540DA5" w:rsidRPr="001D7252" w:rsidRDefault="00493F93" w:rsidP="008E5A57">
            <w:pPr>
              <w:spacing w:after="60"/>
              <w:jc w:val="center"/>
              <w:rPr>
                <w:rFonts w:cstheme="minorHAnsi"/>
                <w:sz w:val="18"/>
                <w:szCs w:val="18"/>
              </w:rPr>
            </w:pPr>
            <w:r>
              <w:rPr>
                <w:rFonts w:cstheme="minorHAnsi"/>
                <w:sz w:val="18"/>
                <w:szCs w:val="18"/>
              </w:rPr>
              <w:t>spadek</w:t>
            </w:r>
          </w:p>
        </w:tc>
      </w:tr>
      <w:tr w:rsidR="00540DA5" w14:paraId="5B030185" w14:textId="77777777" w:rsidTr="00493F93">
        <w:tc>
          <w:tcPr>
            <w:tcW w:w="817" w:type="dxa"/>
            <w:vMerge/>
            <w:shd w:val="clear" w:color="auto" w:fill="C9C3C5" w:themeFill="accent6" w:themeFillTint="66"/>
            <w:vAlign w:val="center"/>
          </w:tcPr>
          <w:p w14:paraId="26130D78" w14:textId="77777777" w:rsidR="00540DA5" w:rsidRPr="00A959DF" w:rsidRDefault="00540DA5" w:rsidP="008E5A57">
            <w:pPr>
              <w:spacing w:after="60"/>
              <w:jc w:val="center"/>
              <w:rPr>
                <w:rFonts w:cstheme="minorHAnsi"/>
                <w:b/>
                <w:sz w:val="16"/>
                <w:szCs w:val="18"/>
              </w:rPr>
            </w:pPr>
          </w:p>
        </w:tc>
        <w:tc>
          <w:tcPr>
            <w:tcW w:w="4094" w:type="dxa"/>
            <w:gridSpan w:val="2"/>
          </w:tcPr>
          <w:p w14:paraId="43F86B24" w14:textId="77777777" w:rsidR="00540DA5" w:rsidRPr="00540DA5" w:rsidRDefault="00493F93" w:rsidP="0036399E">
            <w:pPr>
              <w:rPr>
                <w:sz w:val="18"/>
                <w:szCs w:val="20"/>
              </w:rPr>
            </w:pPr>
            <w:r w:rsidRPr="00493F93">
              <w:rPr>
                <w:sz w:val="18"/>
                <w:szCs w:val="20"/>
              </w:rPr>
              <w:t>Udział osób bezrobotnych w wieku powyżej 50 roku życia w ogólnej liczbie ludności sołectwa w 2020 roku (%)</w:t>
            </w:r>
          </w:p>
        </w:tc>
        <w:tc>
          <w:tcPr>
            <w:tcW w:w="1296" w:type="dxa"/>
            <w:vAlign w:val="center"/>
          </w:tcPr>
          <w:p w14:paraId="2C3326E9" w14:textId="77777777" w:rsidR="00540DA5" w:rsidRPr="001D7252" w:rsidRDefault="00493F93" w:rsidP="008E5A57">
            <w:pPr>
              <w:spacing w:after="60"/>
              <w:jc w:val="center"/>
              <w:rPr>
                <w:rFonts w:cstheme="minorHAnsi"/>
                <w:sz w:val="18"/>
                <w:szCs w:val="18"/>
              </w:rPr>
            </w:pPr>
            <w:r>
              <w:rPr>
                <w:rFonts w:cstheme="minorHAnsi"/>
                <w:sz w:val="18"/>
                <w:szCs w:val="18"/>
              </w:rPr>
              <w:t>%</w:t>
            </w:r>
          </w:p>
        </w:tc>
        <w:tc>
          <w:tcPr>
            <w:tcW w:w="1191" w:type="dxa"/>
            <w:vAlign w:val="center"/>
          </w:tcPr>
          <w:p w14:paraId="41688286" w14:textId="77777777" w:rsidR="00540DA5" w:rsidRPr="001D7252" w:rsidRDefault="006A4A67" w:rsidP="008E5A57">
            <w:pPr>
              <w:spacing w:after="60"/>
              <w:jc w:val="center"/>
              <w:rPr>
                <w:rFonts w:cstheme="minorHAnsi"/>
                <w:sz w:val="18"/>
                <w:szCs w:val="18"/>
              </w:rPr>
            </w:pPr>
            <w:r>
              <w:rPr>
                <w:rFonts w:cstheme="minorHAnsi"/>
                <w:sz w:val="18"/>
                <w:szCs w:val="18"/>
              </w:rPr>
              <w:t>0,81</w:t>
            </w:r>
          </w:p>
        </w:tc>
        <w:tc>
          <w:tcPr>
            <w:tcW w:w="1484" w:type="dxa"/>
            <w:vAlign w:val="center"/>
          </w:tcPr>
          <w:p w14:paraId="61642C43" w14:textId="77777777" w:rsidR="00540DA5" w:rsidRPr="001D7252" w:rsidRDefault="00540DA5" w:rsidP="008E5A57">
            <w:pPr>
              <w:spacing w:after="60"/>
              <w:jc w:val="center"/>
              <w:rPr>
                <w:rFonts w:cstheme="minorHAnsi"/>
                <w:sz w:val="18"/>
                <w:szCs w:val="18"/>
              </w:rPr>
            </w:pPr>
            <w:r w:rsidRPr="001D7252">
              <w:rPr>
                <w:rFonts w:cstheme="minorHAnsi"/>
                <w:sz w:val="18"/>
                <w:szCs w:val="18"/>
              </w:rPr>
              <w:t>spadek</w:t>
            </w:r>
          </w:p>
        </w:tc>
      </w:tr>
      <w:tr w:rsidR="00540DA5" w14:paraId="78385178" w14:textId="77777777" w:rsidTr="00493F93">
        <w:tc>
          <w:tcPr>
            <w:tcW w:w="817" w:type="dxa"/>
            <w:vMerge/>
            <w:shd w:val="clear" w:color="auto" w:fill="C9C3C5" w:themeFill="accent6" w:themeFillTint="66"/>
            <w:vAlign w:val="center"/>
          </w:tcPr>
          <w:p w14:paraId="1D5E3CD6" w14:textId="77777777" w:rsidR="00540DA5" w:rsidRPr="00A959DF" w:rsidRDefault="00540DA5" w:rsidP="008E5A57">
            <w:pPr>
              <w:spacing w:after="60"/>
              <w:jc w:val="center"/>
              <w:rPr>
                <w:rFonts w:cstheme="minorHAnsi"/>
                <w:b/>
                <w:sz w:val="16"/>
                <w:szCs w:val="18"/>
              </w:rPr>
            </w:pPr>
          </w:p>
        </w:tc>
        <w:tc>
          <w:tcPr>
            <w:tcW w:w="4094" w:type="dxa"/>
            <w:gridSpan w:val="2"/>
          </w:tcPr>
          <w:p w14:paraId="43509856" w14:textId="77777777" w:rsidR="00540DA5" w:rsidRPr="00540DA5" w:rsidRDefault="006A4A67" w:rsidP="0036399E">
            <w:pPr>
              <w:rPr>
                <w:sz w:val="18"/>
                <w:szCs w:val="20"/>
              </w:rPr>
            </w:pPr>
            <w:r w:rsidRPr="006A4A67">
              <w:rPr>
                <w:sz w:val="18"/>
                <w:szCs w:val="20"/>
              </w:rPr>
              <w:t>Udział osób bezrobotnych w wieku poniżej 30 roku życia w ogólnej liczbie ludności sołectwa w 2020 roku (%)</w:t>
            </w:r>
          </w:p>
        </w:tc>
        <w:tc>
          <w:tcPr>
            <w:tcW w:w="1296" w:type="dxa"/>
            <w:vAlign w:val="center"/>
          </w:tcPr>
          <w:p w14:paraId="05F0F6BC" w14:textId="77777777" w:rsidR="00540DA5" w:rsidRPr="001D7252" w:rsidRDefault="006A4A67" w:rsidP="008E5A57">
            <w:pPr>
              <w:spacing w:after="60"/>
              <w:jc w:val="center"/>
              <w:rPr>
                <w:rFonts w:cstheme="minorHAnsi"/>
                <w:sz w:val="18"/>
                <w:szCs w:val="18"/>
              </w:rPr>
            </w:pPr>
            <w:r>
              <w:rPr>
                <w:rFonts w:cstheme="minorHAnsi"/>
                <w:sz w:val="18"/>
                <w:szCs w:val="18"/>
              </w:rPr>
              <w:t>%</w:t>
            </w:r>
          </w:p>
        </w:tc>
        <w:tc>
          <w:tcPr>
            <w:tcW w:w="1191" w:type="dxa"/>
            <w:vAlign w:val="center"/>
          </w:tcPr>
          <w:p w14:paraId="08363576" w14:textId="77777777" w:rsidR="00540DA5" w:rsidRPr="001D7252" w:rsidRDefault="006A4A67" w:rsidP="008E5A57">
            <w:pPr>
              <w:spacing w:after="60"/>
              <w:jc w:val="center"/>
              <w:rPr>
                <w:rFonts w:cstheme="minorHAnsi"/>
                <w:sz w:val="18"/>
                <w:szCs w:val="18"/>
              </w:rPr>
            </w:pPr>
            <w:r>
              <w:rPr>
                <w:rFonts w:cstheme="minorHAnsi"/>
                <w:sz w:val="18"/>
                <w:szCs w:val="18"/>
              </w:rPr>
              <w:t>1,28</w:t>
            </w:r>
          </w:p>
        </w:tc>
        <w:tc>
          <w:tcPr>
            <w:tcW w:w="1484" w:type="dxa"/>
            <w:vAlign w:val="center"/>
          </w:tcPr>
          <w:p w14:paraId="22AD94F5" w14:textId="77777777" w:rsidR="00540DA5" w:rsidRPr="001D7252" w:rsidRDefault="00540DA5" w:rsidP="008E5A57">
            <w:pPr>
              <w:spacing w:after="60"/>
              <w:jc w:val="center"/>
              <w:rPr>
                <w:rFonts w:cstheme="minorHAnsi"/>
                <w:sz w:val="18"/>
                <w:szCs w:val="18"/>
              </w:rPr>
            </w:pPr>
            <w:r w:rsidRPr="001D7252">
              <w:rPr>
                <w:rFonts w:cstheme="minorHAnsi"/>
                <w:sz w:val="18"/>
                <w:szCs w:val="18"/>
              </w:rPr>
              <w:t>spadek</w:t>
            </w:r>
          </w:p>
        </w:tc>
      </w:tr>
      <w:tr w:rsidR="00540DA5" w14:paraId="4675E1E8" w14:textId="77777777" w:rsidTr="00493F93">
        <w:tc>
          <w:tcPr>
            <w:tcW w:w="817" w:type="dxa"/>
            <w:vMerge/>
            <w:shd w:val="clear" w:color="auto" w:fill="C9C3C5" w:themeFill="accent6" w:themeFillTint="66"/>
            <w:vAlign w:val="center"/>
          </w:tcPr>
          <w:p w14:paraId="239A59F6" w14:textId="77777777" w:rsidR="00540DA5" w:rsidRPr="00A959DF" w:rsidRDefault="00540DA5" w:rsidP="008E5A57">
            <w:pPr>
              <w:spacing w:after="60"/>
              <w:jc w:val="center"/>
              <w:rPr>
                <w:rFonts w:cstheme="minorHAnsi"/>
                <w:b/>
                <w:sz w:val="16"/>
                <w:szCs w:val="18"/>
              </w:rPr>
            </w:pPr>
          </w:p>
        </w:tc>
        <w:tc>
          <w:tcPr>
            <w:tcW w:w="4094" w:type="dxa"/>
            <w:gridSpan w:val="2"/>
          </w:tcPr>
          <w:p w14:paraId="737A0576" w14:textId="77777777" w:rsidR="00540DA5" w:rsidRPr="00540DA5" w:rsidRDefault="006A4A67" w:rsidP="0036399E">
            <w:pPr>
              <w:rPr>
                <w:sz w:val="18"/>
                <w:szCs w:val="20"/>
              </w:rPr>
            </w:pPr>
            <w:r w:rsidRPr="006A4A67">
              <w:rPr>
                <w:sz w:val="18"/>
                <w:szCs w:val="20"/>
              </w:rPr>
              <w:t>Udział osób bezrobotnych uprawnionych do zasiłku w ogólnej liczbie ludności sołectwa w 2020 (%)</w:t>
            </w:r>
          </w:p>
        </w:tc>
        <w:tc>
          <w:tcPr>
            <w:tcW w:w="1296" w:type="dxa"/>
            <w:vAlign w:val="center"/>
          </w:tcPr>
          <w:p w14:paraId="2B306A91"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7B750953" w14:textId="77777777" w:rsidR="00540DA5" w:rsidRPr="001D7252" w:rsidRDefault="006A4A67" w:rsidP="008E5A57">
            <w:pPr>
              <w:spacing w:after="60"/>
              <w:jc w:val="center"/>
              <w:rPr>
                <w:rFonts w:cstheme="minorHAnsi"/>
                <w:sz w:val="18"/>
                <w:szCs w:val="18"/>
              </w:rPr>
            </w:pPr>
            <w:r>
              <w:rPr>
                <w:rFonts w:cstheme="minorHAnsi"/>
                <w:sz w:val="18"/>
                <w:szCs w:val="18"/>
              </w:rPr>
              <w:t>0,56</w:t>
            </w:r>
          </w:p>
        </w:tc>
        <w:tc>
          <w:tcPr>
            <w:tcW w:w="1484" w:type="dxa"/>
            <w:vAlign w:val="center"/>
          </w:tcPr>
          <w:p w14:paraId="53F3AE63" w14:textId="77777777" w:rsidR="00540DA5" w:rsidRPr="001D7252" w:rsidRDefault="006A4A67" w:rsidP="008E5A57">
            <w:pPr>
              <w:spacing w:after="60"/>
              <w:jc w:val="center"/>
              <w:rPr>
                <w:rFonts w:cstheme="minorHAnsi"/>
                <w:sz w:val="18"/>
                <w:szCs w:val="18"/>
              </w:rPr>
            </w:pPr>
            <w:r>
              <w:rPr>
                <w:rFonts w:cstheme="minorHAnsi"/>
                <w:sz w:val="18"/>
                <w:szCs w:val="18"/>
              </w:rPr>
              <w:t>wzrost</w:t>
            </w:r>
          </w:p>
        </w:tc>
      </w:tr>
      <w:tr w:rsidR="00540DA5" w14:paraId="63DCD154" w14:textId="77777777" w:rsidTr="00493F93">
        <w:tc>
          <w:tcPr>
            <w:tcW w:w="817" w:type="dxa"/>
            <w:vMerge/>
            <w:shd w:val="clear" w:color="auto" w:fill="C9C3C5" w:themeFill="accent6" w:themeFillTint="66"/>
            <w:vAlign w:val="center"/>
          </w:tcPr>
          <w:p w14:paraId="3368683C" w14:textId="77777777" w:rsidR="00540DA5" w:rsidRPr="00A959DF" w:rsidRDefault="00540DA5" w:rsidP="008E5A57">
            <w:pPr>
              <w:spacing w:after="60"/>
              <w:jc w:val="center"/>
              <w:rPr>
                <w:rFonts w:cstheme="minorHAnsi"/>
                <w:b/>
                <w:sz w:val="16"/>
                <w:szCs w:val="18"/>
              </w:rPr>
            </w:pPr>
          </w:p>
        </w:tc>
        <w:tc>
          <w:tcPr>
            <w:tcW w:w="4094" w:type="dxa"/>
            <w:gridSpan w:val="2"/>
          </w:tcPr>
          <w:p w14:paraId="47738F4D" w14:textId="77777777" w:rsidR="00540DA5" w:rsidRPr="00540DA5" w:rsidRDefault="006A4A67" w:rsidP="0036399E">
            <w:pPr>
              <w:rPr>
                <w:sz w:val="18"/>
                <w:szCs w:val="20"/>
              </w:rPr>
            </w:pPr>
            <w:r w:rsidRPr="006A4A67">
              <w:rPr>
                <w:sz w:val="18"/>
                <w:szCs w:val="20"/>
              </w:rPr>
              <w:t xml:space="preserve">Zmiana liczby osób w wieku przedprodukcyjnym </w:t>
            </w:r>
            <w:r w:rsidR="00C11E19">
              <w:rPr>
                <w:sz w:val="18"/>
                <w:szCs w:val="20"/>
              </w:rPr>
              <w:br/>
            </w:r>
            <w:r w:rsidRPr="006A4A67">
              <w:rPr>
                <w:sz w:val="18"/>
                <w:szCs w:val="20"/>
              </w:rPr>
              <w:t>w latach 2015-2020 (os.)</w:t>
            </w:r>
          </w:p>
        </w:tc>
        <w:tc>
          <w:tcPr>
            <w:tcW w:w="1296" w:type="dxa"/>
            <w:vAlign w:val="center"/>
          </w:tcPr>
          <w:p w14:paraId="374D5E15" w14:textId="77777777" w:rsidR="00540DA5" w:rsidRPr="001D7252" w:rsidRDefault="006A4A67" w:rsidP="008E5A57">
            <w:pPr>
              <w:spacing w:after="60"/>
              <w:jc w:val="center"/>
              <w:rPr>
                <w:rFonts w:cstheme="minorHAnsi"/>
                <w:sz w:val="18"/>
                <w:szCs w:val="18"/>
              </w:rPr>
            </w:pPr>
            <w:r>
              <w:rPr>
                <w:rFonts w:cstheme="minorHAnsi"/>
                <w:sz w:val="18"/>
                <w:szCs w:val="18"/>
              </w:rPr>
              <w:t>os.</w:t>
            </w:r>
          </w:p>
        </w:tc>
        <w:tc>
          <w:tcPr>
            <w:tcW w:w="1191" w:type="dxa"/>
            <w:vAlign w:val="center"/>
          </w:tcPr>
          <w:p w14:paraId="2E1F0EB1" w14:textId="77777777" w:rsidR="00540DA5" w:rsidRPr="001D7252" w:rsidRDefault="006A4A67" w:rsidP="008E5A57">
            <w:pPr>
              <w:spacing w:after="60"/>
              <w:jc w:val="center"/>
              <w:rPr>
                <w:rFonts w:cstheme="minorHAnsi"/>
                <w:sz w:val="18"/>
                <w:szCs w:val="18"/>
              </w:rPr>
            </w:pPr>
            <w:r>
              <w:rPr>
                <w:rFonts w:cstheme="minorHAnsi"/>
                <w:sz w:val="18"/>
                <w:szCs w:val="18"/>
              </w:rPr>
              <w:t>2,85</w:t>
            </w:r>
          </w:p>
        </w:tc>
        <w:tc>
          <w:tcPr>
            <w:tcW w:w="1484" w:type="dxa"/>
            <w:vAlign w:val="center"/>
          </w:tcPr>
          <w:p w14:paraId="78836594" w14:textId="77777777" w:rsidR="00540DA5" w:rsidRPr="001D7252" w:rsidRDefault="006A4A67" w:rsidP="008E5A57">
            <w:pPr>
              <w:spacing w:after="60"/>
              <w:jc w:val="center"/>
              <w:rPr>
                <w:rFonts w:cstheme="minorHAnsi"/>
                <w:sz w:val="18"/>
                <w:szCs w:val="18"/>
              </w:rPr>
            </w:pPr>
            <w:r>
              <w:rPr>
                <w:rFonts w:cstheme="minorHAnsi"/>
                <w:sz w:val="18"/>
                <w:szCs w:val="18"/>
              </w:rPr>
              <w:t>wzrost</w:t>
            </w:r>
          </w:p>
        </w:tc>
      </w:tr>
      <w:tr w:rsidR="00540DA5" w14:paraId="200BF556" w14:textId="77777777" w:rsidTr="00493F93">
        <w:tc>
          <w:tcPr>
            <w:tcW w:w="817" w:type="dxa"/>
            <w:vMerge/>
            <w:shd w:val="clear" w:color="auto" w:fill="C9C3C5" w:themeFill="accent6" w:themeFillTint="66"/>
            <w:vAlign w:val="center"/>
          </w:tcPr>
          <w:p w14:paraId="29577961" w14:textId="77777777" w:rsidR="00540DA5" w:rsidRPr="00A959DF" w:rsidRDefault="00540DA5" w:rsidP="008E5A57">
            <w:pPr>
              <w:spacing w:after="60"/>
              <w:jc w:val="center"/>
              <w:rPr>
                <w:rFonts w:cstheme="minorHAnsi"/>
                <w:b/>
                <w:sz w:val="16"/>
                <w:szCs w:val="18"/>
              </w:rPr>
            </w:pPr>
          </w:p>
        </w:tc>
        <w:tc>
          <w:tcPr>
            <w:tcW w:w="4094" w:type="dxa"/>
            <w:gridSpan w:val="2"/>
          </w:tcPr>
          <w:p w14:paraId="1BD84D5D" w14:textId="77777777" w:rsidR="00540DA5" w:rsidRPr="00540DA5" w:rsidRDefault="006A4A67" w:rsidP="0036399E">
            <w:pPr>
              <w:rPr>
                <w:sz w:val="18"/>
                <w:szCs w:val="20"/>
              </w:rPr>
            </w:pPr>
            <w:r w:rsidRPr="006A4A67">
              <w:rPr>
                <w:sz w:val="18"/>
                <w:szCs w:val="20"/>
              </w:rPr>
              <w:t>Udział osób w wieku senioralnym (60+) w liczbie mieszkańców sołectwa/ obszaru w 2020 roku (%)</w:t>
            </w:r>
          </w:p>
        </w:tc>
        <w:tc>
          <w:tcPr>
            <w:tcW w:w="1296" w:type="dxa"/>
            <w:vAlign w:val="center"/>
          </w:tcPr>
          <w:p w14:paraId="541CBB6E"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6D4F5236" w14:textId="77777777" w:rsidR="00540DA5" w:rsidRPr="001D7252" w:rsidRDefault="006A4A67" w:rsidP="008E5A57">
            <w:pPr>
              <w:spacing w:after="60"/>
              <w:jc w:val="center"/>
              <w:rPr>
                <w:rFonts w:cstheme="minorHAnsi"/>
                <w:sz w:val="18"/>
                <w:szCs w:val="18"/>
              </w:rPr>
            </w:pPr>
            <w:r>
              <w:rPr>
                <w:rFonts w:cstheme="minorHAnsi"/>
                <w:sz w:val="18"/>
                <w:szCs w:val="18"/>
              </w:rPr>
              <w:t>4,45</w:t>
            </w:r>
          </w:p>
        </w:tc>
        <w:tc>
          <w:tcPr>
            <w:tcW w:w="1484" w:type="dxa"/>
            <w:vAlign w:val="center"/>
          </w:tcPr>
          <w:p w14:paraId="1711C6FF" w14:textId="77777777" w:rsidR="00540DA5" w:rsidRPr="001D7252" w:rsidRDefault="006A4A67" w:rsidP="008E5A57">
            <w:pPr>
              <w:spacing w:after="60"/>
              <w:jc w:val="center"/>
              <w:rPr>
                <w:rFonts w:cstheme="minorHAnsi"/>
                <w:sz w:val="18"/>
                <w:szCs w:val="18"/>
              </w:rPr>
            </w:pPr>
            <w:r>
              <w:rPr>
                <w:rFonts w:cstheme="minorHAnsi"/>
                <w:sz w:val="18"/>
                <w:szCs w:val="18"/>
              </w:rPr>
              <w:t>spadek</w:t>
            </w:r>
          </w:p>
        </w:tc>
      </w:tr>
      <w:tr w:rsidR="00540DA5" w14:paraId="51406F51" w14:textId="77777777" w:rsidTr="00493F93">
        <w:tc>
          <w:tcPr>
            <w:tcW w:w="817" w:type="dxa"/>
            <w:vMerge/>
            <w:shd w:val="clear" w:color="auto" w:fill="C9C3C5" w:themeFill="accent6" w:themeFillTint="66"/>
            <w:vAlign w:val="center"/>
          </w:tcPr>
          <w:p w14:paraId="05CFAFC6" w14:textId="77777777" w:rsidR="00540DA5" w:rsidRPr="00A959DF" w:rsidRDefault="00540DA5" w:rsidP="008E5A57">
            <w:pPr>
              <w:spacing w:after="60"/>
              <w:jc w:val="center"/>
              <w:rPr>
                <w:rFonts w:cstheme="minorHAnsi"/>
                <w:b/>
                <w:sz w:val="16"/>
                <w:szCs w:val="18"/>
              </w:rPr>
            </w:pPr>
          </w:p>
        </w:tc>
        <w:tc>
          <w:tcPr>
            <w:tcW w:w="4094" w:type="dxa"/>
            <w:gridSpan w:val="2"/>
          </w:tcPr>
          <w:p w14:paraId="0B96F601" w14:textId="77777777" w:rsidR="00540DA5" w:rsidRPr="00540DA5" w:rsidRDefault="006A4A67" w:rsidP="006A4A67">
            <w:pPr>
              <w:rPr>
                <w:sz w:val="18"/>
                <w:szCs w:val="20"/>
              </w:rPr>
            </w:pPr>
            <w:r w:rsidRPr="006A4A67">
              <w:rPr>
                <w:sz w:val="18"/>
                <w:szCs w:val="20"/>
              </w:rPr>
              <w:t>Liczba odnotowanych przestępstw popełnionych na terenie sołectwa/ obsz</w:t>
            </w:r>
            <w:r>
              <w:rPr>
                <w:sz w:val="18"/>
                <w:szCs w:val="20"/>
              </w:rPr>
              <w:t xml:space="preserve">aru na 1000 mieszkańców </w:t>
            </w:r>
            <w:r w:rsidR="00C11E19">
              <w:rPr>
                <w:sz w:val="18"/>
                <w:szCs w:val="20"/>
              </w:rPr>
              <w:br/>
            </w:r>
            <w:r>
              <w:rPr>
                <w:sz w:val="18"/>
                <w:szCs w:val="20"/>
              </w:rPr>
              <w:t xml:space="preserve">w 2020 </w:t>
            </w:r>
            <w:r w:rsidRPr="006A4A67">
              <w:rPr>
                <w:sz w:val="18"/>
                <w:szCs w:val="20"/>
              </w:rPr>
              <w:t>roku</w:t>
            </w:r>
          </w:p>
        </w:tc>
        <w:tc>
          <w:tcPr>
            <w:tcW w:w="1296" w:type="dxa"/>
            <w:vAlign w:val="center"/>
          </w:tcPr>
          <w:p w14:paraId="39684B3F" w14:textId="77777777" w:rsidR="00540DA5" w:rsidRPr="001D7252" w:rsidRDefault="00540DA5" w:rsidP="008E5A57">
            <w:pPr>
              <w:spacing w:after="60"/>
              <w:jc w:val="center"/>
              <w:rPr>
                <w:rFonts w:cstheme="minorHAnsi"/>
                <w:sz w:val="18"/>
                <w:szCs w:val="18"/>
              </w:rPr>
            </w:pPr>
            <w:r>
              <w:rPr>
                <w:rFonts w:cstheme="minorHAnsi"/>
                <w:sz w:val="18"/>
                <w:szCs w:val="18"/>
              </w:rPr>
              <w:t>-</w:t>
            </w:r>
          </w:p>
        </w:tc>
        <w:tc>
          <w:tcPr>
            <w:tcW w:w="1191" w:type="dxa"/>
            <w:vAlign w:val="center"/>
          </w:tcPr>
          <w:p w14:paraId="711B8347" w14:textId="77777777" w:rsidR="00540DA5" w:rsidRPr="001D7252" w:rsidRDefault="006A4A67" w:rsidP="008E5A57">
            <w:pPr>
              <w:spacing w:after="60"/>
              <w:jc w:val="center"/>
              <w:rPr>
                <w:rFonts w:cstheme="minorHAnsi"/>
                <w:sz w:val="18"/>
                <w:szCs w:val="18"/>
              </w:rPr>
            </w:pPr>
            <w:r>
              <w:rPr>
                <w:rFonts w:cstheme="minorHAnsi"/>
                <w:sz w:val="18"/>
                <w:szCs w:val="18"/>
              </w:rPr>
              <w:t>18,44</w:t>
            </w:r>
          </w:p>
        </w:tc>
        <w:tc>
          <w:tcPr>
            <w:tcW w:w="1484" w:type="dxa"/>
            <w:vAlign w:val="center"/>
          </w:tcPr>
          <w:p w14:paraId="4788415D" w14:textId="77777777" w:rsidR="00540DA5" w:rsidRPr="001D7252" w:rsidRDefault="006A4A67" w:rsidP="008E5A57">
            <w:pPr>
              <w:spacing w:after="60"/>
              <w:jc w:val="center"/>
              <w:rPr>
                <w:rFonts w:cstheme="minorHAnsi"/>
                <w:sz w:val="18"/>
                <w:szCs w:val="18"/>
              </w:rPr>
            </w:pPr>
            <w:r>
              <w:rPr>
                <w:rFonts w:cstheme="minorHAnsi"/>
                <w:sz w:val="18"/>
                <w:szCs w:val="18"/>
              </w:rPr>
              <w:t>spadek</w:t>
            </w:r>
          </w:p>
        </w:tc>
      </w:tr>
      <w:tr w:rsidR="00540DA5" w14:paraId="05061FCB" w14:textId="77777777" w:rsidTr="00493F93">
        <w:tc>
          <w:tcPr>
            <w:tcW w:w="817" w:type="dxa"/>
            <w:vMerge/>
            <w:shd w:val="clear" w:color="auto" w:fill="C9C3C5" w:themeFill="accent6" w:themeFillTint="66"/>
            <w:vAlign w:val="center"/>
          </w:tcPr>
          <w:p w14:paraId="2FFB4ACC" w14:textId="77777777" w:rsidR="00540DA5" w:rsidRPr="00A959DF" w:rsidRDefault="00540DA5" w:rsidP="008E5A57">
            <w:pPr>
              <w:spacing w:after="60"/>
              <w:jc w:val="center"/>
              <w:rPr>
                <w:rFonts w:cstheme="minorHAnsi"/>
                <w:b/>
                <w:sz w:val="16"/>
                <w:szCs w:val="18"/>
              </w:rPr>
            </w:pPr>
          </w:p>
        </w:tc>
        <w:tc>
          <w:tcPr>
            <w:tcW w:w="4094" w:type="dxa"/>
            <w:gridSpan w:val="2"/>
          </w:tcPr>
          <w:p w14:paraId="56713BD1" w14:textId="77777777" w:rsidR="00540DA5" w:rsidRPr="00540DA5" w:rsidRDefault="006A4A67" w:rsidP="0036399E">
            <w:pPr>
              <w:rPr>
                <w:sz w:val="18"/>
                <w:szCs w:val="20"/>
              </w:rPr>
            </w:pPr>
            <w:r w:rsidRPr="006A4A67">
              <w:rPr>
                <w:sz w:val="18"/>
                <w:szCs w:val="20"/>
              </w:rPr>
              <w:t>Średnie wyniki z egzaminu VIII-klasistów na terenie sołectwa/ obszaru w 2020 roku (%)</w:t>
            </w:r>
          </w:p>
        </w:tc>
        <w:tc>
          <w:tcPr>
            <w:tcW w:w="1296" w:type="dxa"/>
            <w:vAlign w:val="center"/>
          </w:tcPr>
          <w:p w14:paraId="5110943F" w14:textId="77777777" w:rsidR="00540DA5" w:rsidRDefault="006A4A67" w:rsidP="008E5A57">
            <w:pPr>
              <w:spacing w:after="60"/>
              <w:jc w:val="center"/>
              <w:rPr>
                <w:rFonts w:cstheme="minorHAnsi"/>
                <w:sz w:val="18"/>
                <w:szCs w:val="18"/>
              </w:rPr>
            </w:pPr>
            <w:r>
              <w:rPr>
                <w:rFonts w:cstheme="minorHAnsi"/>
                <w:sz w:val="18"/>
                <w:szCs w:val="18"/>
              </w:rPr>
              <w:t>%</w:t>
            </w:r>
          </w:p>
        </w:tc>
        <w:tc>
          <w:tcPr>
            <w:tcW w:w="1191" w:type="dxa"/>
            <w:vAlign w:val="center"/>
          </w:tcPr>
          <w:p w14:paraId="04140E21" w14:textId="77777777" w:rsidR="00540DA5" w:rsidRPr="001D7252" w:rsidRDefault="006A4A67" w:rsidP="008E5A57">
            <w:pPr>
              <w:spacing w:after="60"/>
              <w:jc w:val="center"/>
              <w:rPr>
                <w:rFonts w:cstheme="minorHAnsi"/>
                <w:sz w:val="18"/>
                <w:szCs w:val="18"/>
              </w:rPr>
            </w:pPr>
            <w:r>
              <w:rPr>
                <w:rFonts w:cstheme="minorHAnsi"/>
                <w:sz w:val="18"/>
                <w:szCs w:val="18"/>
              </w:rPr>
              <w:t>35,27</w:t>
            </w:r>
          </w:p>
        </w:tc>
        <w:tc>
          <w:tcPr>
            <w:tcW w:w="1484" w:type="dxa"/>
            <w:vAlign w:val="center"/>
          </w:tcPr>
          <w:p w14:paraId="106EC848" w14:textId="77777777" w:rsidR="00540DA5" w:rsidRPr="001D7252" w:rsidRDefault="006A4A67" w:rsidP="008E5A57">
            <w:pPr>
              <w:spacing w:after="60"/>
              <w:jc w:val="center"/>
              <w:rPr>
                <w:rFonts w:cstheme="minorHAnsi"/>
                <w:sz w:val="18"/>
                <w:szCs w:val="18"/>
              </w:rPr>
            </w:pPr>
            <w:r>
              <w:rPr>
                <w:rFonts w:cstheme="minorHAnsi"/>
                <w:sz w:val="18"/>
                <w:szCs w:val="18"/>
              </w:rPr>
              <w:t>wzrost</w:t>
            </w:r>
          </w:p>
        </w:tc>
      </w:tr>
      <w:tr w:rsidR="00957722" w14:paraId="29649CCD" w14:textId="77777777" w:rsidTr="00493F93">
        <w:tc>
          <w:tcPr>
            <w:tcW w:w="817" w:type="dxa"/>
            <w:vMerge w:val="restart"/>
            <w:shd w:val="clear" w:color="auto" w:fill="E4E1E2" w:themeFill="accent6" w:themeFillTint="33"/>
            <w:textDirection w:val="btLr"/>
            <w:vAlign w:val="center"/>
          </w:tcPr>
          <w:p w14:paraId="56FE539C" w14:textId="77777777" w:rsidR="00957722" w:rsidRPr="00A959DF" w:rsidRDefault="00957722" w:rsidP="00540DA5">
            <w:pPr>
              <w:spacing w:after="60"/>
              <w:ind w:left="113" w:right="113"/>
              <w:jc w:val="center"/>
              <w:rPr>
                <w:rFonts w:cstheme="minorHAnsi"/>
                <w:b/>
                <w:sz w:val="16"/>
                <w:szCs w:val="18"/>
              </w:rPr>
            </w:pPr>
            <w:r w:rsidRPr="00540DA5">
              <w:rPr>
                <w:rFonts w:cstheme="minorHAnsi"/>
                <w:b/>
                <w:sz w:val="20"/>
                <w:szCs w:val="18"/>
              </w:rPr>
              <w:lastRenderedPageBreak/>
              <w:t>GOSPODARCZA</w:t>
            </w:r>
          </w:p>
        </w:tc>
        <w:tc>
          <w:tcPr>
            <w:tcW w:w="4094" w:type="dxa"/>
            <w:gridSpan w:val="2"/>
            <w:vAlign w:val="center"/>
          </w:tcPr>
          <w:p w14:paraId="75DA6F98" w14:textId="77777777" w:rsidR="00957722" w:rsidRPr="001D7252" w:rsidRDefault="006A4A67" w:rsidP="008E5A57">
            <w:pPr>
              <w:spacing w:after="60"/>
              <w:rPr>
                <w:rFonts w:cstheme="minorHAnsi"/>
                <w:sz w:val="18"/>
                <w:szCs w:val="18"/>
              </w:rPr>
            </w:pPr>
            <w:r w:rsidRPr="006A4A67">
              <w:rPr>
                <w:rFonts w:cstheme="minorHAnsi"/>
                <w:sz w:val="18"/>
                <w:szCs w:val="18"/>
              </w:rPr>
              <w:t>Zmiana liczby nowo zarejestrowanych podmiotów gospodarczych w sołectwie w latach 2015-2020 (podmioty)</w:t>
            </w:r>
          </w:p>
        </w:tc>
        <w:tc>
          <w:tcPr>
            <w:tcW w:w="1296" w:type="dxa"/>
            <w:vAlign w:val="center"/>
          </w:tcPr>
          <w:p w14:paraId="57F817F3" w14:textId="77777777" w:rsidR="00957722" w:rsidRPr="00507140" w:rsidRDefault="006A4A67" w:rsidP="008E5A57">
            <w:pPr>
              <w:spacing w:after="60"/>
              <w:jc w:val="center"/>
              <w:rPr>
                <w:rFonts w:cstheme="minorHAnsi"/>
                <w:sz w:val="18"/>
                <w:szCs w:val="18"/>
              </w:rPr>
            </w:pPr>
            <w:r w:rsidRPr="00507140">
              <w:rPr>
                <w:rFonts w:cstheme="minorHAnsi"/>
                <w:sz w:val="18"/>
                <w:szCs w:val="18"/>
              </w:rPr>
              <w:t>Podmioty (szt.)</w:t>
            </w:r>
          </w:p>
        </w:tc>
        <w:tc>
          <w:tcPr>
            <w:tcW w:w="1191" w:type="dxa"/>
            <w:vAlign w:val="center"/>
          </w:tcPr>
          <w:p w14:paraId="63BB9752" w14:textId="77777777" w:rsidR="00957722" w:rsidRPr="00507140" w:rsidRDefault="006A4A67" w:rsidP="008E5A57">
            <w:pPr>
              <w:spacing w:after="60"/>
              <w:jc w:val="center"/>
              <w:rPr>
                <w:rFonts w:cstheme="minorHAnsi"/>
                <w:sz w:val="18"/>
                <w:szCs w:val="18"/>
              </w:rPr>
            </w:pPr>
            <w:r w:rsidRPr="00507140">
              <w:rPr>
                <w:rFonts w:cstheme="minorHAnsi"/>
                <w:sz w:val="18"/>
                <w:szCs w:val="18"/>
              </w:rPr>
              <w:t>0,41</w:t>
            </w:r>
          </w:p>
        </w:tc>
        <w:tc>
          <w:tcPr>
            <w:tcW w:w="1484" w:type="dxa"/>
            <w:vAlign w:val="center"/>
          </w:tcPr>
          <w:p w14:paraId="2EA92106" w14:textId="77777777" w:rsidR="00957722" w:rsidRPr="00507140" w:rsidRDefault="00957722" w:rsidP="008E5A57">
            <w:pPr>
              <w:spacing w:after="60"/>
              <w:jc w:val="center"/>
              <w:rPr>
                <w:rFonts w:cstheme="minorHAnsi"/>
                <w:sz w:val="18"/>
                <w:szCs w:val="18"/>
              </w:rPr>
            </w:pPr>
            <w:r w:rsidRPr="00507140">
              <w:rPr>
                <w:rFonts w:cstheme="minorHAnsi"/>
                <w:sz w:val="18"/>
                <w:szCs w:val="18"/>
              </w:rPr>
              <w:t>wzrost</w:t>
            </w:r>
          </w:p>
        </w:tc>
      </w:tr>
      <w:tr w:rsidR="00957722" w14:paraId="02FBCB52" w14:textId="77777777" w:rsidTr="00493F93">
        <w:tc>
          <w:tcPr>
            <w:tcW w:w="817" w:type="dxa"/>
            <w:vMerge/>
            <w:shd w:val="clear" w:color="auto" w:fill="E4E1E2" w:themeFill="accent6" w:themeFillTint="33"/>
            <w:vAlign w:val="center"/>
          </w:tcPr>
          <w:p w14:paraId="13E0321A" w14:textId="77777777" w:rsidR="00957722" w:rsidRPr="00A959DF" w:rsidRDefault="00957722" w:rsidP="008E5A57">
            <w:pPr>
              <w:spacing w:after="60"/>
              <w:jc w:val="center"/>
              <w:rPr>
                <w:rFonts w:cstheme="minorHAnsi"/>
                <w:b/>
                <w:sz w:val="16"/>
                <w:szCs w:val="18"/>
              </w:rPr>
            </w:pPr>
          </w:p>
        </w:tc>
        <w:tc>
          <w:tcPr>
            <w:tcW w:w="4094" w:type="dxa"/>
            <w:gridSpan w:val="2"/>
            <w:vAlign w:val="center"/>
          </w:tcPr>
          <w:p w14:paraId="1AEEC9D1" w14:textId="77777777" w:rsidR="00957722" w:rsidRPr="001D7252" w:rsidRDefault="006A4A67" w:rsidP="006A4A67">
            <w:pPr>
              <w:spacing w:after="60"/>
              <w:rPr>
                <w:rFonts w:cstheme="minorHAnsi"/>
                <w:sz w:val="18"/>
                <w:szCs w:val="18"/>
              </w:rPr>
            </w:pPr>
            <w:r w:rsidRPr="006A4A67">
              <w:rPr>
                <w:rFonts w:cstheme="minorHAnsi"/>
                <w:sz w:val="18"/>
                <w:szCs w:val="18"/>
              </w:rPr>
              <w:t>Udział nowo zarejestrowanych podmiotów gospodarczych w 2020 r</w:t>
            </w:r>
            <w:r>
              <w:rPr>
                <w:rFonts w:cstheme="minorHAnsi"/>
                <w:sz w:val="18"/>
                <w:szCs w:val="18"/>
              </w:rPr>
              <w:t xml:space="preserve">oku w liczbie zarejestrowanych </w:t>
            </w:r>
            <w:r w:rsidRPr="006A4A67">
              <w:rPr>
                <w:rFonts w:cstheme="minorHAnsi"/>
                <w:sz w:val="18"/>
                <w:szCs w:val="18"/>
              </w:rPr>
              <w:t>działających podmiotów gospodarczych (%)</w:t>
            </w:r>
          </w:p>
        </w:tc>
        <w:tc>
          <w:tcPr>
            <w:tcW w:w="1296" w:type="dxa"/>
            <w:vAlign w:val="center"/>
          </w:tcPr>
          <w:p w14:paraId="55C11D82" w14:textId="77777777" w:rsidR="00957722" w:rsidRPr="00507140" w:rsidRDefault="006A4A67" w:rsidP="008E5A57">
            <w:pPr>
              <w:spacing w:after="60"/>
              <w:jc w:val="center"/>
              <w:rPr>
                <w:rFonts w:cstheme="minorHAnsi"/>
                <w:sz w:val="18"/>
                <w:szCs w:val="18"/>
              </w:rPr>
            </w:pPr>
            <w:r w:rsidRPr="00507140">
              <w:rPr>
                <w:rFonts w:cstheme="minorHAnsi"/>
                <w:sz w:val="18"/>
                <w:szCs w:val="18"/>
              </w:rPr>
              <w:t>%</w:t>
            </w:r>
          </w:p>
        </w:tc>
        <w:tc>
          <w:tcPr>
            <w:tcW w:w="1191" w:type="dxa"/>
            <w:vAlign w:val="center"/>
          </w:tcPr>
          <w:p w14:paraId="6C95E21C" w14:textId="77777777" w:rsidR="00957722" w:rsidRPr="00507140" w:rsidRDefault="006A4A67" w:rsidP="008E5A57">
            <w:pPr>
              <w:spacing w:after="60"/>
              <w:jc w:val="center"/>
              <w:rPr>
                <w:rFonts w:cstheme="minorHAnsi"/>
                <w:sz w:val="18"/>
                <w:szCs w:val="18"/>
              </w:rPr>
            </w:pPr>
            <w:r w:rsidRPr="00507140">
              <w:rPr>
                <w:rFonts w:cstheme="minorHAnsi"/>
                <w:sz w:val="18"/>
                <w:szCs w:val="18"/>
              </w:rPr>
              <w:t>12,78</w:t>
            </w:r>
          </w:p>
        </w:tc>
        <w:tc>
          <w:tcPr>
            <w:tcW w:w="1484" w:type="dxa"/>
            <w:vAlign w:val="center"/>
          </w:tcPr>
          <w:p w14:paraId="4D103CDD" w14:textId="77777777" w:rsidR="00957722" w:rsidRPr="00507140" w:rsidRDefault="00957722" w:rsidP="008E5A57">
            <w:pPr>
              <w:spacing w:after="60"/>
              <w:jc w:val="center"/>
              <w:rPr>
                <w:rFonts w:cstheme="minorHAnsi"/>
                <w:sz w:val="18"/>
                <w:szCs w:val="18"/>
              </w:rPr>
            </w:pPr>
            <w:r w:rsidRPr="00507140">
              <w:rPr>
                <w:rFonts w:cstheme="minorHAnsi"/>
                <w:sz w:val="18"/>
                <w:szCs w:val="18"/>
              </w:rPr>
              <w:t>wzrost</w:t>
            </w:r>
          </w:p>
        </w:tc>
      </w:tr>
      <w:tr w:rsidR="00957722" w14:paraId="06B52C45" w14:textId="77777777" w:rsidTr="00493F93">
        <w:trPr>
          <w:trHeight w:val="971"/>
        </w:trPr>
        <w:tc>
          <w:tcPr>
            <w:tcW w:w="817" w:type="dxa"/>
            <w:vMerge w:val="restart"/>
            <w:shd w:val="clear" w:color="auto" w:fill="C9C3C5" w:themeFill="accent6" w:themeFillTint="66"/>
            <w:textDirection w:val="btLr"/>
            <w:vAlign w:val="center"/>
          </w:tcPr>
          <w:p w14:paraId="10B3C4E3" w14:textId="77777777" w:rsidR="00957722" w:rsidRPr="00540DA5" w:rsidRDefault="00957722" w:rsidP="00540DA5">
            <w:pPr>
              <w:spacing w:after="60"/>
              <w:ind w:left="113" w:right="113"/>
              <w:jc w:val="center"/>
              <w:rPr>
                <w:rFonts w:cstheme="minorHAnsi"/>
                <w:b/>
                <w:sz w:val="20"/>
                <w:szCs w:val="18"/>
              </w:rPr>
            </w:pPr>
            <w:r w:rsidRPr="00540DA5">
              <w:rPr>
                <w:rFonts w:cstheme="minorHAnsi"/>
                <w:b/>
                <w:sz w:val="20"/>
                <w:szCs w:val="18"/>
              </w:rPr>
              <w:t>ŚRODOWISKOWA</w:t>
            </w:r>
          </w:p>
        </w:tc>
        <w:tc>
          <w:tcPr>
            <w:tcW w:w="4094" w:type="dxa"/>
            <w:gridSpan w:val="2"/>
            <w:vAlign w:val="center"/>
          </w:tcPr>
          <w:p w14:paraId="5B94DF81" w14:textId="77777777" w:rsidR="00957722" w:rsidRPr="001D7252" w:rsidRDefault="006A4A67" w:rsidP="008E5A57">
            <w:pPr>
              <w:spacing w:after="60"/>
              <w:rPr>
                <w:rFonts w:cstheme="minorHAnsi"/>
                <w:sz w:val="18"/>
                <w:szCs w:val="18"/>
              </w:rPr>
            </w:pPr>
            <w:r w:rsidRPr="006A4A67">
              <w:rPr>
                <w:rFonts w:cstheme="minorHAnsi"/>
                <w:sz w:val="18"/>
                <w:szCs w:val="18"/>
              </w:rPr>
              <w:t>Udział wyrobów zawierających azbest w powierzchni sołectwa w 2020 roku (%)</w:t>
            </w:r>
          </w:p>
        </w:tc>
        <w:tc>
          <w:tcPr>
            <w:tcW w:w="1296" w:type="dxa"/>
            <w:vAlign w:val="center"/>
          </w:tcPr>
          <w:p w14:paraId="794F3AB1" w14:textId="77777777" w:rsidR="00957722" w:rsidRPr="00507140" w:rsidRDefault="006A4A67" w:rsidP="008E5A57">
            <w:pPr>
              <w:spacing w:after="60"/>
              <w:jc w:val="center"/>
              <w:rPr>
                <w:rFonts w:cstheme="minorHAnsi"/>
                <w:sz w:val="18"/>
                <w:szCs w:val="18"/>
              </w:rPr>
            </w:pPr>
            <w:r w:rsidRPr="00507140">
              <w:rPr>
                <w:rFonts w:cstheme="minorHAnsi"/>
                <w:sz w:val="18"/>
                <w:szCs w:val="18"/>
              </w:rPr>
              <w:t>%</w:t>
            </w:r>
          </w:p>
        </w:tc>
        <w:tc>
          <w:tcPr>
            <w:tcW w:w="1191" w:type="dxa"/>
            <w:vAlign w:val="center"/>
          </w:tcPr>
          <w:p w14:paraId="6F8B888A" w14:textId="77777777" w:rsidR="00957722" w:rsidRPr="00507140" w:rsidRDefault="006A4A67" w:rsidP="008E5A57">
            <w:pPr>
              <w:spacing w:after="60"/>
              <w:jc w:val="center"/>
              <w:rPr>
                <w:rFonts w:cstheme="minorHAnsi"/>
                <w:sz w:val="18"/>
                <w:szCs w:val="18"/>
              </w:rPr>
            </w:pPr>
            <w:r w:rsidRPr="00507140">
              <w:rPr>
                <w:rFonts w:cstheme="minorHAnsi"/>
                <w:sz w:val="18"/>
                <w:szCs w:val="18"/>
              </w:rPr>
              <w:t>0,53</w:t>
            </w:r>
          </w:p>
        </w:tc>
        <w:tc>
          <w:tcPr>
            <w:tcW w:w="1484" w:type="dxa"/>
            <w:vAlign w:val="center"/>
          </w:tcPr>
          <w:p w14:paraId="57021A3B" w14:textId="77777777" w:rsidR="00957722" w:rsidRPr="00507140" w:rsidRDefault="00957722" w:rsidP="008E5A57">
            <w:pPr>
              <w:spacing w:after="60"/>
              <w:jc w:val="center"/>
              <w:rPr>
                <w:rFonts w:cstheme="minorHAnsi"/>
                <w:sz w:val="18"/>
                <w:szCs w:val="18"/>
              </w:rPr>
            </w:pPr>
            <w:r w:rsidRPr="00507140">
              <w:rPr>
                <w:rFonts w:cstheme="minorHAnsi"/>
                <w:sz w:val="18"/>
                <w:szCs w:val="18"/>
              </w:rPr>
              <w:t>spadek</w:t>
            </w:r>
          </w:p>
        </w:tc>
      </w:tr>
      <w:tr w:rsidR="00957722" w14:paraId="5090BCD2" w14:textId="77777777" w:rsidTr="006A4A67">
        <w:trPr>
          <w:trHeight w:val="873"/>
        </w:trPr>
        <w:tc>
          <w:tcPr>
            <w:tcW w:w="817" w:type="dxa"/>
            <w:vMerge/>
            <w:shd w:val="clear" w:color="auto" w:fill="C9C3C5" w:themeFill="accent6" w:themeFillTint="66"/>
            <w:textDirection w:val="btLr"/>
            <w:vAlign w:val="center"/>
          </w:tcPr>
          <w:p w14:paraId="6F6FF694" w14:textId="77777777" w:rsidR="00957722" w:rsidRPr="00540DA5" w:rsidRDefault="00957722" w:rsidP="00540DA5">
            <w:pPr>
              <w:spacing w:after="60"/>
              <w:ind w:left="113" w:right="113"/>
              <w:jc w:val="center"/>
              <w:rPr>
                <w:rFonts w:cstheme="minorHAnsi"/>
                <w:b/>
                <w:sz w:val="20"/>
                <w:szCs w:val="18"/>
              </w:rPr>
            </w:pPr>
          </w:p>
        </w:tc>
        <w:tc>
          <w:tcPr>
            <w:tcW w:w="4094" w:type="dxa"/>
            <w:gridSpan w:val="2"/>
            <w:vAlign w:val="center"/>
          </w:tcPr>
          <w:p w14:paraId="35538FB7" w14:textId="77777777" w:rsidR="00957722" w:rsidRPr="001D7252" w:rsidRDefault="006A4A67" w:rsidP="008E5A57">
            <w:pPr>
              <w:spacing w:after="60"/>
              <w:rPr>
                <w:rFonts w:cstheme="minorHAnsi"/>
                <w:sz w:val="18"/>
                <w:szCs w:val="18"/>
              </w:rPr>
            </w:pPr>
            <w:r w:rsidRPr="006A4A67">
              <w:rPr>
                <w:rFonts w:cstheme="minorHAnsi"/>
                <w:sz w:val="18"/>
                <w:szCs w:val="18"/>
              </w:rPr>
              <w:t>Udział powierzchni obszarów chronionych na terenie sołectwa (%</w:t>
            </w:r>
          </w:p>
        </w:tc>
        <w:tc>
          <w:tcPr>
            <w:tcW w:w="1296" w:type="dxa"/>
            <w:vAlign w:val="center"/>
          </w:tcPr>
          <w:p w14:paraId="61BD345F" w14:textId="77777777" w:rsidR="00957722" w:rsidRPr="00507140" w:rsidRDefault="00957722" w:rsidP="008E5A57">
            <w:pPr>
              <w:spacing w:after="60"/>
              <w:jc w:val="center"/>
              <w:rPr>
                <w:rFonts w:cstheme="minorHAnsi"/>
                <w:sz w:val="18"/>
                <w:szCs w:val="18"/>
              </w:rPr>
            </w:pPr>
            <w:r w:rsidRPr="00507140">
              <w:rPr>
                <w:rFonts w:cstheme="minorHAnsi"/>
                <w:sz w:val="18"/>
                <w:szCs w:val="18"/>
              </w:rPr>
              <w:t>%</w:t>
            </w:r>
          </w:p>
        </w:tc>
        <w:tc>
          <w:tcPr>
            <w:tcW w:w="1191" w:type="dxa"/>
            <w:vAlign w:val="center"/>
          </w:tcPr>
          <w:p w14:paraId="328F18FF" w14:textId="77777777" w:rsidR="00957722" w:rsidRPr="00507140" w:rsidRDefault="006A4A67" w:rsidP="008E5A57">
            <w:pPr>
              <w:spacing w:after="60"/>
              <w:jc w:val="center"/>
              <w:rPr>
                <w:rFonts w:cstheme="minorHAnsi"/>
                <w:sz w:val="18"/>
                <w:szCs w:val="18"/>
              </w:rPr>
            </w:pPr>
            <w:r w:rsidRPr="00507140">
              <w:rPr>
                <w:rFonts w:cstheme="minorHAnsi"/>
                <w:sz w:val="18"/>
                <w:szCs w:val="18"/>
              </w:rPr>
              <w:t>1,90</w:t>
            </w:r>
          </w:p>
        </w:tc>
        <w:tc>
          <w:tcPr>
            <w:tcW w:w="1484" w:type="dxa"/>
            <w:vAlign w:val="center"/>
          </w:tcPr>
          <w:p w14:paraId="36BECB79" w14:textId="77777777" w:rsidR="00957722" w:rsidRPr="00507140" w:rsidRDefault="00957722" w:rsidP="008E5A57">
            <w:pPr>
              <w:spacing w:after="60"/>
              <w:jc w:val="center"/>
              <w:rPr>
                <w:rFonts w:cstheme="minorHAnsi"/>
                <w:sz w:val="18"/>
                <w:szCs w:val="18"/>
              </w:rPr>
            </w:pPr>
            <w:r w:rsidRPr="00507140">
              <w:rPr>
                <w:rFonts w:cstheme="minorHAnsi"/>
                <w:sz w:val="18"/>
                <w:szCs w:val="18"/>
              </w:rPr>
              <w:t>wzrost</w:t>
            </w:r>
          </w:p>
        </w:tc>
      </w:tr>
      <w:tr w:rsidR="00090588" w14:paraId="272DB43B" w14:textId="77777777" w:rsidTr="00493F93">
        <w:tc>
          <w:tcPr>
            <w:tcW w:w="817" w:type="dxa"/>
            <w:vMerge w:val="restart"/>
            <w:shd w:val="clear" w:color="auto" w:fill="E4E1E2" w:themeFill="accent6" w:themeFillTint="33"/>
            <w:textDirection w:val="btLr"/>
            <w:vAlign w:val="center"/>
          </w:tcPr>
          <w:p w14:paraId="5BA8924A" w14:textId="77777777" w:rsidR="00090588" w:rsidRPr="00540DA5" w:rsidRDefault="00090588" w:rsidP="00540DA5">
            <w:pPr>
              <w:spacing w:after="60"/>
              <w:ind w:left="113" w:right="113"/>
              <w:jc w:val="center"/>
              <w:rPr>
                <w:rFonts w:cstheme="minorHAnsi"/>
                <w:b/>
                <w:sz w:val="20"/>
                <w:szCs w:val="18"/>
              </w:rPr>
            </w:pPr>
            <w:r w:rsidRPr="00540DA5">
              <w:rPr>
                <w:rFonts w:cstheme="minorHAnsi"/>
                <w:b/>
                <w:sz w:val="20"/>
                <w:szCs w:val="18"/>
              </w:rPr>
              <w:t>PRZESTRZENNO-FUNKCJONALNA</w:t>
            </w:r>
          </w:p>
        </w:tc>
        <w:tc>
          <w:tcPr>
            <w:tcW w:w="4094" w:type="dxa"/>
            <w:gridSpan w:val="2"/>
            <w:vAlign w:val="center"/>
          </w:tcPr>
          <w:p w14:paraId="6D00FE17" w14:textId="77777777" w:rsidR="00090588" w:rsidRPr="00090588" w:rsidRDefault="00090588" w:rsidP="008E5A57">
            <w:pPr>
              <w:spacing w:after="60"/>
              <w:rPr>
                <w:rFonts w:cstheme="minorHAnsi"/>
                <w:sz w:val="18"/>
                <w:szCs w:val="18"/>
              </w:rPr>
            </w:pPr>
            <w:r w:rsidRPr="00090588">
              <w:rPr>
                <w:rFonts w:cstheme="minorHAnsi"/>
                <w:sz w:val="18"/>
                <w:szCs w:val="18"/>
              </w:rPr>
              <w:t>Wskaźnik intensywności zabudowy (liczba budynków na 1 km</w:t>
            </w:r>
            <w:r w:rsidRPr="00090588">
              <w:rPr>
                <w:rFonts w:cstheme="minorHAnsi"/>
                <w:sz w:val="18"/>
                <w:szCs w:val="18"/>
                <w:vertAlign w:val="superscript"/>
              </w:rPr>
              <w:t>2</w:t>
            </w:r>
            <w:r>
              <w:rPr>
                <w:rFonts w:cstheme="minorHAnsi"/>
                <w:sz w:val="18"/>
                <w:szCs w:val="18"/>
              </w:rPr>
              <w:t>)</w:t>
            </w:r>
          </w:p>
        </w:tc>
        <w:tc>
          <w:tcPr>
            <w:tcW w:w="1296" w:type="dxa"/>
            <w:vAlign w:val="center"/>
          </w:tcPr>
          <w:p w14:paraId="5A20B70F" w14:textId="77777777" w:rsidR="00090588" w:rsidRPr="00507140" w:rsidRDefault="00090588" w:rsidP="008E5A57">
            <w:pPr>
              <w:spacing w:after="60"/>
              <w:jc w:val="center"/>
              <w:rPr>
                <w:rFonts w:cstheme="minorHAnsi"/>
                <w:sz w:val="18"/>
                <w:szCs w:val="18"/>
              </w:rPr>
            </w:pPr>
            <w:r w:rsidRPr="00507140">
              <w:rPr>
                <w:rFonts w:cstheme="minorHAnsi"/>
                <w:sz w:val="18"/>
                <w:szCs w:val="18"/>
              </w:rPr>
              <w:t>liczba budynków na 1 km</w:t>
            </w:r>
            <w:r w:rsidRPr="00507140">
              <w:rPr>
                <w:rFonts w:cstheme="minorHAnsi"/>
                <w:sz w:val="18"/>
                <w:szCs w:val="18"/>
                <w:vertAlign w:val="superscript"/>
              </w:rPr>
              <w:t>2</w:t>
            </w:r>
          </w:p>
        </w:tc>
        <w:tc>
          <w:tcPr>
            <w:tcW w:w="1191" w:type="dxa"/>
            <w:vAlign w:val="center"/>
          </w:tcPr>
          <w:p w14:paraId="341B9A49" w14:textId="77777777" w:rsidR="00090588" w:rsidRPr="00507140" w:rsidRDefault="00090588" w:rsidP="008E5A57">
            <w:pPr>
              <w:spacing w:after="60"/>
              <w:jc w:val="center"/>
              <w:rPr>
                <w:rFonts w:cstheme="minorHAnsi"/>
                <w:sz w:val="18"/>
                <w:szCs w:val="18"/>
              </w:rPr>
            </w:pPr>
            <w:r w:rsidRPr="00507140">
              <w:rPr>
                <w:rFonts w:cstheme="minorHAnsi"/>
                <w:sz w:val="18"/>
                <w:szCs w:val="18"/>
              </w:rPr>
              <w:t>82,46</w:t>
            </w:r>
          </w:p>
        </w:tc>
        <w:tc>
          <w:tcPr>
            <w:tcW w:w="1484" w:type="dxa"/>
            <w:vAlign w:val="center"/>
          </w:tcPr>
          <w:p w14:paraId="21FAA236" w14:textId="77777777" w:rsidR="00090588" w:rsidRPr="00507140" w:rsidRDefault="00090588" w:rsidP="008E5A57">
            <w:pPr>
              <w:spacing w:after="60"/>
              <w:jc w:val="center"/>
              <w:rPr>
                <w:rFonts w:cstheme="minorHAnsi"/>
                <w:sz w:val="18"/>
                <w:szCs w:val="18"/>
              </w:rPr>
            </w:pPr>
            <w:r w:rsidRPr="00507140">
              <w:rPr>
                <w:rFonts w:cstheme="minorHAnsi"/>
                <w:sz w:val="18"/>
                <w:szCs w:val="18"/>
              </w:rPr>
              <w:t>wzrost/</w:t>
            </w:r>
            <w:r w:rsidRPr="00507140">
              <w:rPr>
                <w:rFonts w:cstheme="minorHAnsi"/>
                <w:sz w:val="18"/>
                <w:szCs w:val="18"/>
                <w:u w:val="single"/>
              </w:rPr>
              <w:t>spadek</w:t>
            </w:r>
          </w:p>
        </w:tc>
      </w:tr>
      <w:tr w:rsidR="00090588" w14:paraId="75D01A91" w14:textId="77777777" w:rsidTr="00493F93">
        <w:tc>
          <w:tcPr>
            <w:tcW w:w="817" w:type="dxa"/>
            <w:vMerge/>
            <w:shd w:val="clear" w:color="auto" w:fill="E4E1E2" w:themeFill="accent6" w:themeFillTint="33"/>
            <w:textDirection w:val="btLr"/>
            <w:vAlign w:val="center"/>
          </w:tcPr>
          <w:p w14:paraId="1F680145" w14:textId="77777777" w:rsidR="00090588" w:rsidRPr="00540DA5" w:rsidRDefault="00090588" w:rsidP="00540DA5">
            <w:pPr>
              <w:spacing w:after="60"/>
              <w:ind w:left="113" w:right="113"/>
              <w:jc w:val="center"/>
              <w:rPr>
                <w:rFonts w:cstheme="minorHAnsi"/>
                <w:b/>
                <w:sz w:val="20"/>
                <w:szCs w:val="18"/>
              </w:rPr>
            </w:pPr>
          </w:p>
        </w:tc>
        <w:tc>
          <w:tcPr>
            <w:tcW w:w="4094" w:type="dxa"/>
            <w:gridSpan w:val="2"/>
            <w:vAlign w:val="center"/>
          </w:tcPr>
          <w:p w14:paraId="740572A1" w14:textId="77777777" w:rsidR="00090588" w:rsidRPr="001D7252" w:rsidRDefault="00090588" w:rsidP="008E5A57">
            <w:pPr>
              <w:spacing w:after="60"/>
              <w:rPr>
                <w:rFonts w:cstheme="minorHAnsi"/>
                <w:sz w:val="18"/>
                <w:szCs w:val="18"/>
              </w:rPr>
            </w:pPr>
            <w:r w:rsidRPr="00090588">
              <w:rPr>
                <w:rFonts w:cstheme="minorHAnsi"/>
                <w:sz w:val="18"/>
                <w:szCs w:val="18"/>
              </w:rPr>
              <w:t>Udział nieutwardzonych dróg w drogach ogółem na obszarze sołectwa w 2020 roku (%)</w:t>
            </w:r>
          </w:p>
        </w:tc>
        <w:tc>
          <w:tcPr>
            <w:tcW w:w="1296" w:type="dxa"/>
            <w:vAlign w:val="center"/>
          </w:tcPr>
          <w:p w14:paraId="100B7E08" w14:textId="77777777" w:rsidR="00090588" w:rsidRPr="00507140" w:rsidRDefault="00090588" w:rsidP="008E5A57">
            <w:pPr>
              <w:spacing w:after="60"/>
              <w:jc w:val="center"/>
              <w:rPr>
                <w:rFonts w:cstheme="minorHAnsi"/>
                <w:sz w:val="18"/>
                <w:szCs w:val="18"/>
              </w:rPr>
            </w:pPr>
            <w:r w:rsidRPr="00507140">
              <w:rPr>
                <w:rFonts w:cstheme="minorHAnsi"/>
                <w:sz w:val="18"/>
                <w:szCs w:val="18"/>
              </w:rPr>
              <w:t>%</w:t>
            </w:r>
          </w:p>
        </w:tc>
        <w:tc>
          <w:tcPr>
            <w:tcW w:w="1191" w:type="dxa"/>
            <w:vAlign w:val="center"/>
          </w:tcPr>
          <w:p w14:paraId="23EEAFFB" w14:textId="77777777" w:rsidR="00090588" w:rsidRPr="00507140" w:rsidRDefault="00090588" w:rsidP="008E5A57">
            <w:pPr>
              <w:spacing w:after="60"/>
              <w:jc w:val="center"/>
              <w:rPr>
                <w:rFonts w:cstheme="minorHAnsi"/>
                <w:sz w:val="18"/>
                <w:szCs w:val="18"/>
              </w:rPr>
            </w:pPr>
            <w:r w:rsidRPr="00507140">
              <w:rPr>
                <w:rFonts w:cstheme="minorHAnsi"/>
                <w:sz w:val="18"/>
                <w:szCs w:val="18"/>
              </w:rPr>
              <w:t>10,04</w:t>
            </w:r>
          </w:p>
        </w:tc>
        <w:tc>
          <w:tcPr>
            <w:tcW w:w="1484" w:type="dxa"/>
            <w:vAlign w:val="center"/>
          </w:tcPr>
          <w:p w14:paraId="16E1F712" w14:textId="77777777" w:rsidR="00090588" w:rsidRPr="00507140" w:rsidRDefault="00090588" w:rsidP="008E5A57">
            <w:pPr>
              <w:spacing w:after="60"/>
              <w:jc w:val="center"/>
              <w:rPr>
                <w:rFonts w:cstheme="minorHAnsi"/>
                <w:sz w:val="18"/>
                <w:szCs w:val="18"/>
              </w:rPr>
            </w:pPr>
            <w:r w:rsidRPr="00507140">
              <w:rPr>
                <w:rFonts w:cstheme="minorHAnsi"/>
                <w:sz w:val="18"/>
                <w:szCs w:val="18"/>
              </w:rPr>
              <w:t>spadek</w:t>
            </w:r>
          </w:p>
        </w:tc>
      </w:tr>
      <w:tr w:rsidR="00090588" w14:paraId="4614F45A" w14:textId="77777777" w:rsidTr="00493F93">
        <w:tc>
          <w:tcPr>
            <w:tcW w:w="817" w:type="dxa"/>
            <w:vMerge/>
            <w:shd w:val="clear" w:color="auto" w:fill="E4E1E2" w:themeFill="accent6" w:themeFillTint="33"/>
            <w:textDirection w:val="btLr"/>
            <w:vAlign w:val="center"/>
          </w:tcPr>
          <w:p w14:paraId="4B98333F" w14:textId="77777777" w:rsidR="00090588" w:rsidRPr="00540DA5" w:rsidRDefault="00090588" w:rsidP="00540DA5">
            <w:pPr>
              <w:spacing w:after="60"/>
              <w:ind w:left="113" w:right="113"/>
              <w:jc w:val="center"/>
              <w:rPr>
                <w:rFonts w:cstheme="minorHAnsi"/>
                <w:b/>
                <w:sz w:val="20"/>
                <w:szCs w:val="18"/>
              </w:rPr>
            </w:pPr>
          </w:p>
        </w:tc>
        <w:tc>
          <w:tcPr>
            <w:tcW w:w="4094" w:type="dxa"/>
            <w:gridSpan w:val="2"/>
            <w:vAlign w:val="center"/>
          </w:tcPr>
          <w:p w14:paraId="28F2DA6B" w14:textId="77777777" w:rsidR="00090588" w:rsidRPr="001D7252" w:rsidRDefault="00090588" w:rsidP="008E5A57">
            <w:pPr>
              <w:spacing w:after="60"/>
              <w:rPr>
                <w:rFonts w:cstheme="minorHAnsi"/>
                <w:sz w:val="18"/>
                <w:szCs w:val="18"/>
              </w:rPr>
            </w:pPr>
            <w:r w:rsidRPr="00090588">
              <w:rPr>
                <w:rFonts w:cstheme="minorHAnsi"/>
                <w:sz w:val="18"/>
                <w:szCs w:val="18"/>
              </w:rPr>
              <w:t>Liczba przypadających osób na jeden budynek mieszkalny na terenie sołectwa/obszaru w 2020 roku</w:t>
            </w:r>
          </w:p>
        </w:tc>
        <w:tc>
          <w:tcPr>
            <w:tcW w:w="1296" w:type="dxa"/>
            <w:vAlign w:val="center"/>
          </w:tcPr>
          <w:p w14:paraId="07B20F3E" w14:textId="77777777" w:rsidR="00090588" w:rsidRPr="00507140" w:rsidRDefault="00090588" w:rsidP="008E5A57">
            <w:pPr>
              <w:spacing w:after="60"/>
              <w:jc w:val="center"/>
              <w:rPr>
                <w:rFonts w:cstheme="minorHAnsi"/>
                <w:sz w:val="18"/>
                <w:szCs w:val="18"/>
              </w:rPr>
            </w:pPr>
            <w:r w:rsidRPr="00507140">
              <w:rPr>
                <w:rFonts w:cstheme="minorHAnsi"/>
                <w:sz w:val="18"/>
                <w:szCs w:val="18"/>
              </w:rPr>
              <w:t>-</w:t>
            </w:r>
          </w:p>
        </w:tc>
        <w:tc>
          <w:tcPr>
            <w:tcW w:w="1191" w:type="dxa"/>
            <w:vAlign w:val="center"/>
          </w:tcPr>
          <w:p w14:paraId="54FF853B" w14:textId="77777777" w:rsidR="00090588" w:rsidRPr="00507140" w:rsidRDefault="00090588" w:rsidP="008E5A57">
            <w:pPr>
              <w:spacing w:after="60"/>
              <w:jc w:val="center"/>
              <w:rPr>
                <w:rFonts w:cstheme="minorHAnsi"/>
                <w:sz w:val="18"/>
                <w:szCs w:val="18"/>
              </w:rPr>
            </w:pPr>
            <w:r w:rsidRPr="00507140">
              <w:rPr>
                <w:rFonts w:cstheme="minorHAnsi"/>
                <w:sz w:val="18"/>
                <w:szCs w:val="18"/>
              </w:rPr>
              <w:t>2,75</w:t>
            </w:r>
          </w:p>
        </w:tc>
        <w:tc>
          <w:tcPr>
            <w:tcW w:w="1484" w:type="dxa"/>
            <w:vAlign w:val="center"/>
          </w:tcPr>
          <w:p w14:paraId="69A6FBC0" w14:textId="77777777" w:rsidR="00090588" w:rsidRPr="00507140" w:rsidRDefault="00090588" w:rsidP="008E5A57">
            <w:pPr>
              <w:spacing w:after="60"/>
              <w:jc w:val="center"/>
              <w:rPr>
                <w:rFonts w:cstheme="minorHAnsi"/>
                <w:sz w:val="18"/>
                <w:szCs w:val="18"/>
              </w:rPr>
            </w:pPr>
            <w:r w:rsidRPr="00507140">
              <w:rPr>
                <w:rFonts w:cstheme="minorHAnsi"/>
                <w:sz w:val="18"/>
                <w:szCs w:val="18"/>
              </w:rPr>
              <w:t>wzrost/</w:t>
            </w:r>
            <w:r w:rsidRPr="00507140">
              <w:rPr>
                <w:rFonts w:cstheme="minorHAnsi"/>
                <w:sz w:val="18"/>
                <w:szCs w:val="18"/>
                <w:u w:val="single"/>
              </w:rPr>
              <w:t>spadek</w:t>
            </w:r>
          </w:p>
        </w:tc>
      </w:tr>
      <w:tr w:rsidR="00090588" w14:paraId="650332D6" w14:textId="77777777" w:rsidTr="00493F93">
        <w:tc>
          <w:tcPr>
            <w:tcW w:w="817" w:type="dxa"/>
            <w:vMerge/>
            <w:shd w:val="clear" w:color="auto" w:fill="E4E1E2" w:themeFill="accent6" w:themeFillTint="33"/>
            <w:textDirection w:val="btLr"/>
            <w:vAlign w:val="center"/>
          </w:tcPr>
          <w:p w14:paraId="2CEF0759" w14:textId="77777777" w:rsidR="00090588" w:rsidRPr="00540DA5" w:rsidRDefault="00090588" w:rsidP="00540DA5">
            <w:pPr>
              <w:spacing w:after="60"/>
              <w:ind w:left="113" w:right="113"/>
              <w:jc w:val="center"/>
              <w:rPr>
                <w:rFonts w:cstheme="minorHAnsi"/>
                <w:b/>
                <w:sz w:val="20"/>
                <w:szCs w:val="18"/>
              </w:rPr>
            </w:pPr>
          </w:p>
        </w:tc>
        <w:tc>
          <w:tcPr>
            <w:tcW w:w="4094" w:type="dxa"/>
            <w:gridSpan w:val="2"/>
            <w:vAlign w:val="center"/>
          </w:tcPr>
          <w:p w14:paraId="68F9B553" w14:textId="77777777" w:rsidR="00090588" w:rsidRPr="00090588" w:rsidRDefault="00090588" w:rsidP="00090588">
            <w:pPr>
              <w:spacing w:after="60"/>
              <w:rPr>
                <w:rFonts w:cstheme="minorHAnsi"/>
                <w:sz w:val="18"/>
                <w:szCs w:val="18"/>
              </w:rPr>
            </w:pPr>
            <w:r w:rsidRPr="00090588">
              <w:rPr>
                <w:rFonts w:cstheme="minorHAnsi"/>
                <w:sz w:val="18"/>
                <w:szCs w:val="18"/>
              </w:rPr>
              <w:t>Liczba miejsc z infrastrukturą społeczną w tym: place zabaw, siłownie zewnętrzne, zagospoda</w:t>
            </w:r>
            <w:r>
              <w:rPr>
                <w:rFonts w:cstheme="minorHAnsi"/>
                <w:sz w:val="18"/>
                <w:szCs w:val="18"/>
              </w:rPr>
              <w:t xml:space="preserve">rowana zieleń </w:t>
            </w:r>
            <w:r w:rsidRPr="00090588">
              <w:rPr>
                <w:rFonts w:cstheme="minorHAnsi"/>
                <w:sz w:val="18"/>
                <w:szCs w:val="18"/>
              </w:rPr>
              <w:t>publiczna na 1000 mieszkańców sołectwa/ obszaru w 2020 roku</w:t>
            </w:r>
          </w:p>
        </w:tc>
        <w:tc>
          <w:tcPr>
            <w:tcW w:w="1296" w:type="dxa"/>
            <w:vAlign w:val="center"/>
          </w:tcPr>
          <w:p w14:paraId="4EAE22BE" w14:textId="77777777" w:rsidR="00090588" w:rsidRDefault="00090588" w:rsidP="008E5A57">
            <w:pPr>
              <w:spacing w:after="60"/>
              <w:jc w:val="center"/>
              <w:rPr>
                <w:rFonts w:cstheme="minorHAnsi"/>
                <w:sz w:val="18"/>
                <w:szCs w:val="18"/>
              </w:rPr>
            </w:pPr>
            <w:r>
              <w:rPr>
                <w:rFonts w:cstheme="minorHAnsi"/>
                <w:sz w:val="18"/>
                <w:szCs w:val="18"/>
              </w:rPr>
              <w:t>-</w:t>
            </w:r>
          </w:p>
        </w:tc>
        <w:tc>
          <w:tcPr>
            <w:tcW w:w="1191" w:type="dxa"/>
            <w:vAlign w:val="center"/>
          </w:tcPr>
          <w:p w14:paraId="0977BAF4" w14:textId="77777777" w:rsidR="00090588" w:rsidRDefault="00090588" w:rsidP="008E5A57">
            <w:pPr>
              <w:spacing w:after="60"/>
              <w:jc w:val="center"/>
              <w:rPr>
                <w:rFonts w:cstheme="minorHAnsi"/>
                <w:sz w:val="18"/>
                <w:szCs w:val="18"/>
              </w:rPr>
            </w:pPr>
            <w:r>
              <w:rPr>
                <w:rFonts w:cstheme="minorHAnsi"/>
                <w:sz w:val="18"/>
                <w:szCs w:val="18"/>
              </w:rPr>
              <w:t>1,06</w:t>
            </w:r>
          </w:p>
        </w:tc>
        <w:tc>
          <w:tcPr>
            <w:tcW w:w="1484" w:type="dxa"/>
            <w:vAlign w:val="center"/>
          </w:tcPr>
          <w:p w14:paraId="514BD3A5" w14:textId="77777777" w:rsidR="00090588" w:rsidRPr="00090588" w:rsidRDefault="00090588" w:rsidP="008E5A57">
            <w:pPr>
              <w:spacing w:after="60"/>
              <w:jc w:val="center"/>
              <w:rPr>
                <w:rFonts w:cstheme="minorHAnsi"/>
                <w:sz w:val="18"/>
                <w:szCs w:val="18"/>
                <w:highlight w:val="yellow"/>
              </w:rPr>
            </w:pPr>
            <w:r w:rsidRPr="00090588">
              <w:rPr>
                <w:rFonts w:cstheme="minorHAnsi"/>
                <w:sz w:val="18"/>
                <w:szCs w:val="18"/>
              </w:rPr>
              <w:t>wzrost</w:t>
            </w:r>
          </w:p>
        </w:tc>
      </w:tr>
      <w:tr w:rsidR="00F21AFF" w14:paraId="1C36B568" w14:textId="77777777" w:rsidTr="00493F93">
        <w:tc>
          <w:tcPr>
            <w:tcW w:w="817" w:type="dxa"/>
            <w:vMerge w:val="restart"/>
            <w:shd w:val="clear" w:color="auto" w:fill="C9C3C5" w:themeFill="accent6" w:themeFillTint="66"/>
            <w:textDirection w:val="btLr"/>
            <w:vAlign w:val="center"/>
          </w:tcPr>
          <w:p w14:paraId="46C22A09" w14:textId="77777777" w:rsidR="00F21AFF" w:rsidRPr="00540DA5" w:rsidRDefault="00F21AFF" w:rsidP="00540DA5">
            <w:pPr>
              <w:spacing w:after="60"/>
              <w:ind w:left="113" w:right="113"/>
              <w:jc w:val="center"/>
              <w:rPr>
                <w:rFonts w:cstheme="minorHAnsi"/>
                <w:b/>
                <w:sz w:val="20"/>
                <w:szCs w:val="18"/>
              </w:rPr>
            </w:pPr>
            <w:r w:rsidRPr="00540DA5">
              <w:rPr>
                <w:rFonts w:cstheme="minorHAnsi"/>
                <w:b/>
                <w:sz w:val="20"/>
                <w:szCs w:val="18"/>
              </w:rPr>
              <w:t>TECHNICZNA</w:t>
            </w:r>
          </w:p>
        </w:tc>
        <w:tc>
          <w:tcPr>
            <w:tcW w:w="4094" w:type="dxa"/>
            <w:gridSpan w:val="2"/>
            <w:vAlign w:val="center"/>
          </w:tcPr>
          <w:p w14:paraId="21D3837F" w14:textId="77777777" w:rsidR="00F21AFF" w:rsidRPr="001D7252" w:rsidRDefault="00F21AFF" w:rsidP="008E5A57">
            <w:pPr>
              <w:spacing w:after="60"/>
              <w:rPr>
                <w:rFonts w:cstheme="minorHAnsi"/>
                <w:sz w:val="18"/>
                <w:szCs w:val="18"/>
              </w:rPr>
            </w:pPr>
            <w:r w:rsidRPr="00090588">
              <w:rPr>
                <w:rFonts w:cstheme="minorHAnsi"/>
                <w:sz w:val="18"/>
                <w:szCs w:val="18"/>
              </w:rPr>
              <w:t>Udział budynków mieszkalnych podłączonych do sieci wodociągowej w budynkach ogółem (%)</w:t>
            </w:r>
          </w:p>
        </w:tc>
        <w:tc>
          <w:tcPr>
            <w:tcW w:w="1296" w:type="dxa"/>
            <w:vAlign w:val="center"/>
          </w:tcPr>
          <w:p w14:paraId="4A686C03" w14:textId="77777777" w:rsidR="00F21AFF" w:rsidRPr="001D7252" w:rsidRDefault="00F21AFF" w:rsidP="008E5A57">
            <w:pPr>
              <w:spacing w:after="60"/>
              <w:jc w:val="center"/>
              <w:rPr>
                <w:rFonts w:cstheme="minorHAnsi"/>
                <w:sz w:val="18"/>
                <w:szCs w:val="18"/>
              </w:rPr>
            </w:pPr>
            <w:r>
              <w:rPr>
                <w:rFonts w:cstheme="minorHAnsi"/>
                <w:sz w:val="18"/>
                <w:szCs w:val="18"/>
              </w:rPr>
              <w:t>%</w:t>
            </w:r>
          </w:p>
        </w:tc>
        <w:tc>
          <w:tcPr>
            <w:tcW w:w="1191" w:type="dxa"/>
            <w:vAlign w:val="center"/>
          </w:tcPr>
          <w:p w14:paraId="230496DE" w14:textId="77777777" w:rsidR="00F21AFF" w:rsidRPr="001D7252" w:rsidRDefault="00F21AFF" w:rsidP="008E5A57">
            <w:pPr>
              <w:spacing w:after="60"/>
              <w:jc w:val="center"/>
              <w:rPr>
                <w:rFonts w:cstheme="minorHAnsi"/>
                <w:sz w:val="18"/>
                <w:szCs w:val="18"/>
              </w:rPr>
            </w:pPr>
            <w:r>
              <w:rPr>
                <w:rFonts w:cstheme="minorHAnsi"/>
                <w:sz w:val="18"/>
                <w:szCs w:val="18"/>
              </w:rPr>
              <w:t>24,61</w:t>
            </w:r>
          </w:p>
        </w:tc>
        <w:tc>
          <w:tcPr>
            <w:tcW w:w="1484" w:type="dxa"/>
            <w:vAlign w:val="center"/>
          </w:tcPr>
          <w:p w14:paraId="021C8C15" w14:textId="77777777" w:rsidR="00F21AFF" w:rsidRPr="001D7252" w:rsidRDefault="00F21AFF" w:rsidP="008E5A57">
            <w:pPr>
              <w:spacing w:after="60"/>
              <w:jc w:val="center"/>
              <w:rPr>
                <w:rFonts w:cstheme="minorHAnsi"/>
                <w:sz w:val="18"/>
                <w:szCs w:val="18"/>
              </w:rPr>
            </w:pPr>
            <w:r w:rsidRPr="001D7252">
              <w:rPr>
                <w:rFonts w:cstheme="minorHAnsi"/>
                <w:sz w:val="18"/>
                <w:szCs w:val="18"/>
              </w:rPr>
              <w:t>wzrost</w:t>
            </w:r>
          </w:p>
        </w:tc>
      </w:tr>
      <w:tr w:rsidR="00F21AFF" w14:paraId="5A8CEEC8" w14:textId="77777777" w:rsidTr="00493F93">
        <w:tc>
          <w:tcPr>
            <w:tcW w:w="817" w:type="dxa"/>
            <w:vMerge/>
            <w:shd w:val="clear" w:color="auto" w:fill="C9C3C5" w:themeFill="accent6" w:themeFillTint="66"/>
          </w:tcPr>
          <w:p w14:paraId="79DA1DF6" w14:textId="77777777" w:rsidR="00F21AFF" w:rsidRPr="001D7252" w:rsidRDefault="00F21AFF" w:rsidP="008E5A57">
            <w:pPr>
              <w:spacing w:after="60"/>
              <w:rPr>
                <w:rFonts w:cstheme="minorHAnsi"/>
                <w:sz w:val="18"/>
                <w:szCs w:val="18"/>
              </w:rPr>
            </w:pPr>
          </w:p>
        </w:tc>
        <w:tc>
          <w:tcPr>
            <w:tcW w:w="4094" w:type="dxa"/>
            <w:gridSpan w:val="2"/>
            <w:vAlign w:val="center"/>
          </w:tcPr>
          <w:p w14:paraId="3FBC6CA4" w14:textId="77777777" w:rsidR="00F21AFF" w:rsidRPr="001D7252" w:rsidRDefault="00F21AFF" w:rsidP="008E5A57">
            <w:pPr>
              <w:spacing w:after="60"/>
              <w:rPr>
                <w:rFonts w:cstheme="minorHAnsi"/>
                <w:sz w:val="18"/>
                <w:szCs w:val="18"/>
              </w:rPr>
            </w:pPr>
            <w:r w:rsidRPr="00090588">
              <w:rPr>
                <w:rFonts w:cstheme="minorHAnsi"/>
                <w:sz w:val="18"/>
                <w:szCs w:val="18"/>
              </w:rPr>
              <w:t>Udział budynków mieszkalnych podłączonych do sieci kanalizacyjnej w budynkach mieszkalnych ogółem (%)</w:t>
            </w:r>
          </w:p>
        </w:tc>
        <w:tc>
          <w:tcPr>
            <w:tcW w:w="1296" w:type="dxa"/>
            <w:vAlign w:val="center"/>
          </w:tcPr>
          <w:p w14:paraId="3AA0963C" w14:textId="77777777" w:rsidR="00F21AFF" w:rsidRPr="001D7252" w:rsidRDefault="00F21AFF" w:rsidP="008E5A57">
            <w:pPr>
              <w:spacing w:after="60"/>
              <w:jc w:val="center"/>
              <w:rPr>
                <w:rFonts w:cstheme="minorHAnsi"/>
                <w:sz w:val="18"/>
                <w:szCs w:val="18"/>
              </w:rPr>
            </w:pPr>
            <w:r>
              <w:rPr>
                <w:rFonts w:cstheme="minorHAnsi"/>
                <w:sz w:val="18"/>
                <w:szCs w:val="18"/>
              </w:rPr>
              <w:t>%</w:t>
            </w:r>
          </w:p>
        </w:tc>
        <w:tc>
          <w:tcPr>
            <w:tcW w:w="1191" w:type="dxa"/>
            <w:vAlign w:val="center"/>
          </w:tcPr>
          <w:p w14:paraId="3DB060A7" w14:textId="77777777" w:rsidR="00F21AFF" w:rsidRPr="001D7252" w:rsidRDefault="00F21AFF" w:rsidP="008E5A57">
            <w:pPr>
              <w:spacing w:after="60"/>
              <w:jc w:val="center"/>
              <w:rPr>
                <w:rFonts w:cstheme="minorHAnsi"/>
                <w:sz w:val="18"/>
                <w:szCs w:val="18"/>
              </w:rPr>
            </w:pPr>
            <w:r>
              <w:rPr>
                <w:rFonts w:cstheme="minorHAnsi"/>
                <w:sz w:val="18"/>
                <w:szCs w:val="18"/>
              </w:rPr>
              <w:t>6,82</w:t>
            </w:r>
          </w:p>
        </w:tc>
        <w:tc>
          <w:tcPr>
            <w:tcW w:w="1484" w:type="dxa"/>
            <w:vAlign w:val="center"/>
          </w:tcPr>
          <w:p w14:paraId="3278ACE0" w14:textId="77777777" w:rsidR="00F21AFF" w:rsidRPr="001D7252" w:rsidRDefault="00F21AFF" w:rsidP="008E5A57">
            <w:pPr>
              <w:spacing w:after="60"/>
              <w:jc w:val="center"/>
              <w:rPr>
                <w:rFonts w:cstheme="minorHAnsi"/>
                <w:sz w:val="18"/>
                <w:szCs w:val="18"/>
              </w:rPr>
            </w:pPr>
            <w:r>
              <w:rPr>
                <w:rFonts w:cstheme="minorHAnsi"/>
                <w:sz w:val="18"/>
                <w:szCs w:val="18"/>
              </w:rPr>
              <w:t>wzrost</w:t>
            </w:r>
          </w:p>
        </w:tc>
      </w:tr>
      <w:tr w:rsidR="00F21AFF" w14:paraId="08CDBCA0" w14:textId="77777777" w:rsidTr="00493F93">
        <w:tc>
          <w:tcPr>
            <w:tcW w:w="817" w:type="dxa"/>
            <w:vMerge/>
            <w:shd w:val="clear" w:color="auto" w:fill="C9C3C5" w:themeFill="accent6" w:themeFillTint="66"/>
          </w:tcPr>
          <w:p w14:paraId="6BB14D97" w14:textId="77777777" w:rsidR="00F21AFF" w:rsidRPr="001D7252" w:rsidRDefault="00F21AFF" w:rsidP="008E5A57">
            <w:pPr>
              <w:spacing w:after="60"/>
              <w:rPr>
                <w:rFonts w:cstheme="minorHAnsi"/>
                <w:sz w:val="18"/>
                <w:szCs w:val="18"/>
              </w:rPr>
            </w:pPr>
          </w:p>
        </w:tc>
        <w:tc>
          <w:tcPr>
            <w:tcW w:w="4094" w:type="dxa"/>
            <w:gridSpan w:val="2"/>
            <w:vAlign w:val="center"/>
          </w:tcPr>
          <w:p w14:paraId="0BFA7905" w14:textId="77777777" w:rsidR="00F21AFF" w:rsidRPr="001D7252" w:rsidRDefault="00F21AFF" w:rsidP="00090588">
            <w:pPr>
              <w:spacing w:after="60"/>
              <w:rPr>
                <w:rFonts w:cstheme="minorHAnsi"/>
                <w:sz w:val="18"/>
                <w:szCs w:val="18"/>
              </w:rPr>
            </w:pPr>
            <w:r w:rsidRPr="00090588">
              <w:rPr>
                <w:rFonts w:cstheme="minorHAnsi"/>
                <w:sz w:val="18"/>
                <w:szCs w:val="18"/>
              </w:rPr>
              <w:t>Udział gminnych zdegradowanych obiektów budowlanych o przeznaczeniu m</w:t>
            </w:r>
            <w:r>
              <w:rPr>
                <w:rFonts w:cstheme="minorHAnsi"/>
                <w:sz w:val="18"/>
                <w:szCs w:val="18"/>
              </w:rPr>
              <w:t xml:space="preserve">ieszkalnym w 2020 r. w ogólnej </w:t>
            </w:r>
            <w:r w:rsidRPr="00090588">
              <w:rPr>
                <w:rFonts w:cstheme="minorHAnsi"/>
                <w:sz w:val="18"/>
                <w:szCs w:val="18"/>
              </w:rPr>
              <w:t>liczbie budynków w sołectwie (%)</w:t>
            </w:r>
          </w:p>
        </w:tc>
        <w:tc>
          <w:tcPr>
            <w:tcW w:w="1296" w:type="dxa"/>
            <w:vAlign w:val="center"/>
          </w:tcPr>
          <w:p w14:paraId="23015C4E" w14:textId="77777777" w:rsidR="00F21AFF" w:rsidRPr="001D7252" w:rsidRDefault="00F21AFF" w:rsidP="008E5A57">
            <w:pPr>
              <w:spacing w:after="60"/>
              <w:jc w:val="center"/>
              <w:rPr>
                <w:rFonts w:cstheme="minorHAnsi"/>
                <w:sz w:val="18"/>
                <w:szCs w:val="18"/>
              </w:rPr>
            </w:pPr>
            <w:r>
              <w:rPr>
                <w:rFonts w:cstheme="minorHAnsi"/>
                <w:sz w:val="18"/>
                <w:szCs w:val="18"/>
              </w:rPr>
              <w:t>%</w:t>
            </w:r>
          </w:p>
        </w:tc>
        <w:tc>
          <w:tcPr>
            <w:tcW w:w="1191" w:type="dxa"/>
            <w:vAlign w:val="center"/>
          </w:tcPr>
          <w:p w14:paraId="063EEB9D" w14:textId="77777777" w:rsidR="00F21AFF" w:rsidRPr="001D7252" w:rsidRDefault="00F21AFF" w:rsidP="008E5A57">
            <w:pPr>
              <w:spacing w:after="60"/>
              <w:jc w:val="center"/>
              <w:rPr>
                <w:rFonts w:cstheme="minorHAnsi"/>
                <w:sz w:val="18"/>
                <w:szCs w:val="18"/>
              </w:rPr>
            </w:pPr>
            <w:r>
              <w:rPr>
                <w:rFonts w:cstheme="minorHAnsi"/>
                <w:sz w:val="18"/>
                <w:szCs w:val="18"/>
              </w:rPr>
              <w:t>0,16</w:t>
            </w:r>
          </w:p>
        </w:tc>
        <w:tc>
          <w:tcPr>
            <w:tcW w:w="1484" w:type="dxa"/>
            <w:vAlign w:val="center"/>
          </w:tcPr>
          <w:p w14:paraId="36E1A041" w14:textId="77777777" w:rsidR="00F21AFF" w:rsidRPr="001D7252" w:rsidRDefault="00F21AFF" w:rsidP="008E5A57">
            <w:pPr>
              <w:spacing w:after="60"/>
              <w:jc w:val="center"/>
              <w:rPr>
                <w:rFonts w:cstheme="minorHAnsi"/>
                <w:sz w:val="18"/>
                <w:szCs w:val="18"/>
              </w:rPr>
            </w:pPr>
            <w:r>
              <w:rPr>
                <w:rFonts w:cstheme="minorHAnsi"/>
                <w:sz w:val="18"/>
                <w:szCs w:val="18"/>
              </w:rPr>
              <w:t>spadek</w:t>
            </w:r>
          </w:p>
        </w:tc>
      </w:tr>
      <w:tr w:rsidR="00F21AFF" w14:paraId="071A6720" w14:textId="77777777" w:rsidTr="00493F93">
        <w:tc>
          <w:tcPr>
            <w:tcW w:w="817" w:type="dxa"/>
            <w:vMerge/>
            <w:shd w:val="clear" w:color="auto" w:fill="C9C3C5" w:themeFill="accent6" w:themeFillTint="66"/>
          </w:tcPr>
          <w:p w14:paraId="57CA05E3" w14:textId="77777777" w:rsidR="00F21AFF" w:rsidRPr="001D7252" w:rsidRDefault="00F21AFF" w:rsidP="008E5A57">
            <w:pPr>
              <w:spacing w:after="60"/>
              <w:rPr>
                <w:rFonts w:cstheme="minorHAnsi"/>
                <w:sz w:val="18"/>
                <w:szCs w:val="18"/>
              </w:rPr>
            </w:pPr>
          </w:p>
        </w:tc>
        <w:tc>
          <w:tcPr>
            <w:tcW w:w="4094" w:type="dxa"/>
            <w:gridSpan w:val="2"/>
            <w:vAlign w:val="center"/>
          </w:tcPr>
          <w:p w14:paraId="7C50C568" w14:textId="77777777" w:rsidR="00F21AFF" w:rsidRPr="001D7252" w:rsidRDefault="00F21AFF" w:rsidP="008E5A57">
            <w:pPr>
              <w:spacing w:after="60"/>
              <w:rPr>
                <w:rFonts w:cstheme="minorHAnsi"/>
                <w:sz w:val="18"/>
                <w:szCs w:val="18"/>
              </w:rPr>
            </w:pPr>
            <w:r w:rsidRPr="00090588">
              <w:rPr>
                <w:rFonts w:cstheme="minorHAnsi"/>
                <w:sz w:val="18"/>
                <w:szCs w:val="18"/>
              </w:rPr>
              <w:t>Udział nowo oddanych do użytkowania budynków mieszkalnych w 2020 roku w budynkach ogółem (%)</w:t>
            </w:r>
          </w:p>
        </w:tc>
        <w:tc>
          <w:tcPr>
            <w:tcW w:w="1296" w:type="dxa"/>
            <w:vAlign w:val="center"/>
          </w:tcPr>
          <w:p w14:paraId="41B20EDB" w14:textId="77777777" w:rsidR="00F21AFF" w:rsidRPr="001D7252" w:rsidRDefault="00F21AFF" w:rsidP="008E5A57">
            <w:pPr>
              <w:spacing w:after="60"/>
              <w:jc w:val="center"/>
              <w:rPr>
                <w:rFonts w:cstheme="minorHAnsi"/>
                <w:sz w:val="18"/>
                <w:szCs w:val="18"/>
              </w:rPr>
            </w:pPr>
            <w:r>
              <w:rPr>
                <w:rFonts w:cstheme="minorHAnsi"/>
                <w:sz w:val="18"/>
                <w:szCs w:val="18"/>
              </w:rPr>
              <w:t>%</w:t>
            </w:r>
          </w:p>
        </w:tc>
        <w:tc>
          <w:tcPr>
            <w:tcW w:w="1191" w:type="dxa"/>
            <w:vAlign w:val="center"/>
          </w:tcPr>
          <w:p w14:paraId="66F0CCEF" w14:textId="77777777" w:rsidR="00F21AFF" w:rsidRPr="001D7252" w:rsidRDefault="00F21AFF" w:rsidP="008E5A57">
            <w:pPr>
              <w:spacing w:after="60"/>
              <w:jc w:val="center"/>
              <w:rPr>
                <w:rFonts w:cstheme="minorHAnsi"/>
                <w:sz w:val="18"/>
                <w:szCs w:val="18"/>
              </w:rPr>
            </w:pPr>
            <w:r>
              <w:rPr>
                <w:rFonts w:cstheme="minorHAnsi"/>
                <w:sz w:val="18"/>
                <w:szCs w:val="18"/>
              </w:rPr>
              <w:t>4,14</w:t>
            </w:r>
          </w:p>
        </w:tc>
        <w:tc>
          <w:tcPr>
            <w:tcW w:w="1484" w:type="dxa"/>
            <w:vAlign w:val="center"/>
          </w:tcPr>
          <w:p w14:paraId="3EF2E3D0" w14:textId="77777777" w:rsidR="00F21AFF" w:rsidRPr="001D7252" w:rsidRDefault="00F21AFF" w:rsidP="00090588">
            <w:pPr>
              <w:spacing w:after="60"/>
              <w:jc w:val="center"/>
              <w:rPr>
                <w:rFonts w:cstheme="minorHAnsi"/>
                <w:sz w:val="18"/>
                <w:szCs w:val="18"/>
              </w:rPr>
            </w:pPr>
            <w:r w:rsidRPr="001D7252">
              <w:rPr>
                <w:rFonts w:cstheme="minorHAnsi"/>
                <w:sz w:val="18"/>
                <w:szCs w:val="18"/>
              </w:rPr>
              <w:t>wzrost</w:t>
            </w:r>
          </w:p>
        </w:tc>
      </w:tr>
      <w:tr w:rsidR="00F21AFF" w14:paraId="0CFAB271" w14:textId="77777777" w:rsidTr="00493F93">
        <w:tc>
          <w:tcPr>
            <w:tcW w:w="817" w:type="dxa"/>
            <w:vMerge/>
            <w:shd w:val="clear" w:color="auto" w:fill="C9C3C5" w:themeFill="accent6" w:themeFillTint="66"/>
          </w:tcPr>
          <w:p w14:paraId="1AF2F1D2" w14:textId="77777777" w:rsidR="00F21AFF" w:rsidRPr="001D7252" w:rsidRDefault="00F21AFF" w:rsidP="008E5A57">
            <w:pPr>
              <w:spacing w:after="60"/>
              <w:rPr>
                <w:rFonts w:cstheme="minorHAnsi"/>
                <w:sz w:val="18"/>
                <w:szCs w:val="18"/>
              </w:rPr>
            </w:pPr>
          </w:p>
        </w:tc>
        <w:tc>
          <w:tcPr>
            <w:tcW w:w="4094" w:type="dxa"/>
            <w:gridSpan w:val="2"/>
            <w:vAlign w:val="center"/>
          </w:tcPr>
          <w:p w14:paraId="7533CBCB" w14:textId="77777777" w:rsidR="00F21AFF" w:rsidRPr="001D7252" w:rsidRDefault="00F21AFF" w:rsidP="008E5A57">
            <w:pPr>
              <w:spacing w:after="60"/>
              <w:rPr>
                <w:rFonts w:cstheme="minorHAnsi"/>
                <w:sz w:val="18"/>
                <w:szCs w:val="18"/>
              </w:rPr>
            </w:pPr>
            <w:r w:rsidRPr="00090588">
              <w:rPr>
                <w:rFonts w:cstheme="minorHAnsi"/>
                <w:sz w:val="18"/>
                <w:szCs w:val="18"/>
              </w:rPr>
              <w:t>Liczba mieszkań komunalnych w 2020 roku na 1000 mieszkańców sołectwa</w:t>
            </w:r>
          </w:p>
        </w:tc>
        <w:tc>
          <w:tcPr>
            <w:tcW w:w="1296" w:type="dxa"/>
            <w:vAlign w:val="center"/>
          </w:tcPr>
          <w:p w14:paraId="5F1E2806" w14:textId="77777777" w:rsidR="00F21AFF" w:rsidRPr="001D7252" w:rsidRDefault="00F21AFF" w:rsidP="008E5A57">
            <w:pPr>
              <w:spacing w:after="60"/>
              <w:jc w:val="center"/>
              <w:rPr>
                <w:rFonts w:cstheme="minorHAnsi"/>
                <w:sz w:val="18"/>
                <w:szCs w:val="18"/>
              </w:rPr>
            </w:pPr>
            <w:r>
              <w:rPr>
                <w:rFonts w:cstheme="minorHAnsi"/>
                <w:sz w:val="18"/>
                <w:szCs w:val="18"/>
              </w:rPr>
              <w:t>-</w:t>
            </w:r>
          </w:p>
        </w:tc>
        <w:tc>
          <w:tcPr>
            <w:tcW w:w="1191" w:type="dxa"/>
            <w:vAlign w:val="center"/>
          </w:tcPr>
          <w:p w14:paraId="22F262FF" w14:textId="77777777" w:rsidR="00F21AFF" w:rsidRPr="001D7252" w:rsidRDefault="00F21AFF" w:rsidP="008E5A57">
            <w:pPr>
              <w:spacing w:after="60"/>
              <w:jc w:val="center"/>
              <w:rPr>
                <w:rFonts w:cstheme="minorHAnsi"/>
                <w:sz w:val="18"/>
                <w:szCs w:val="18"/>
              </w:rPr>
            </w:pPr>
            <w:r>
              <w:rPr>
                <w:rFonts w:cstheme="minorHAnsi"/>
                <w:sz w:val="18"/>
                <w:szCs w:val="18"/>
              </w:rPr>
              <w:t>5,77</w:t>
            </w:r>
          </w:p>
        </w:tc>
        <w:tc>
          <w:tcPr>
            <w:tcW w:w="1484" w:type="dxa"/>
            <w:vAlign w:val="center"/>
          </w:tcPr>
          <w:p w14:paraId="47CC8AEE" w14:textId="77777777" w:rsidR="00F21AFF" w:rsidRPr="001D7252" w:rsidRDefault="00F21AFF" w:rsidP="008E5A57">
            <w:pPr>
              <w:spacing w:after="60"/>
              <w:jc w:val="center"/>
              <w:rPr>
                <w:rFonts w:cstheme="minorHAnsi"/>
                <w:sz w:val="18"/>
                <w:szCs w:val="18"/>
              </w:rPr>
            </w:pPr>
            <w:r w:rsidRPr="001D7252">
              <w:rPr>
                <w:rFonts w:cstheme="minorHAnsi"/>
                <w:sz w:val="18"/>
                <w:szCs w:val="18"/>
              </w:rPr>
              <w:t>wzrost</w:t>
            </w:r>
          </w:p>
        </w:tc>
      </w:tr>
      <w:tr w:rsidR="00F21AFF" w14:paraId="191B42B9" w14:textId="77777777" w:rsidTr="00493F93">
        <w:tc>
          <w:tcPr>
            <w:tcW w:w="817" w:type="dxa"/>
            <w:vMerge/>
            <w:shd w:val="clear" w:color="auto" w:fill="C9C3C5" w:themeFill="accent6" w:themeFillTint="66"/>
          </w:tcPr>
          <w:p w14:paraId="089C54B3" w14:textId="77777777" w:rsidR="00F21AFF" w:rsidRPr="001D7252" w:rsidRDefault="00F21AFF" w:rsidP="008E5A57">
            <w:pPr>
              <w:spacing w:after="60"/>
              <w:rPr>
                <w:rFonts w:cstheme="minorHAnsi"/>
                <w:sz w:val="18"/>
                <w:szCs w:val="18"/>
              </w:rPr>
            </w:pPr>
          </w:p>
        </w:tc>
        <w:tc>
          <w:tcPr>
            <w:tcW w:w="4094" w:type="dxa"/>
            <w:gridSpan w:val="2"/>
            <w:vAlign w:val="center"/>
          </w:tcPr>
          <w:p w14:paraId="7069FA9E" w14:textId="77777777" w:rsidR="00F21AFF" w:rsidRPr="001D7252" w:rsidRDefault="00F21AFF" w:rsidP="008E5A57">
            <w:pPr>
              <w:spacing w:after="60"/>
              <w:rPr>
                <w:rFonts w:cstheme="minorHAnsi"/>
                <w:sz w:val="18"/>
                <w:szCs w:val="18"/>
              </w:rPr>
            </w:pPr>
            <w:r w:rsidRPr="00090588">
              <w:rPr>
                <w:rFonts w:cstheme="minorHAnsi"/>
                <w:sz w:val="18"/>
                <w:szCs w:val="18"/>
              </w:rPr>
              <w:t xml:space="preserve">Liczba budynków zabytkowych na 1000 ludności </w:t>
            </w:r>
            <w:r w:rsidR="00B77C4C">
              <w:rPr>
                <w:rFonts w:cstheme="minorHAnsi"/>
                <w:sz w:val="18"/>
                <w:szCs w:val="18"/>
              </w:rPr>
              <w:br/>
            </w:r>
            <w:r w:rsidRPr="00090588">
              <w:rPr>
                <w:rFonts w:cstheme="minorHAnsi"/>
                <w:sz w:val="18"/>
                <w:szCs w:val="18"/>
              </w:rPr>
              <w:t>w 2020 roku</w:t>
            </w:r>
          </w:p>
        </w:tc>
        <w:tc>
          <w:tcPr>
            <w:tcW w:w="1296" w:type="dxa"/>
            <w:vAlign w:val="center"/>
          </w:tcPr>
          <w:p w14:paraId="2CC063F4" w14:textId="77777777" w:rsidR="00F21AFF" w:rsidRPr="001D7252" w:rsidRDefault="00F21AFF" w:rsidP="008E5A57">
            <w:pPr>
              <w:spacing w:after="60"/>
              <w:jc w:val="center"/>
              <w:rPr>
                <w:rFonts w:cstheme="minorHAnsi"/>
                <w:sz w:val="18"/>
                <w:szCs w:val="18"/>
              </w:rPr>
            </w:pPr>
            <w:r>
              <w:rPr>
                <w:rFonts w:cstheme="minorHAnsi"/>
                <w:sz w:val="18"/>
                <w:szCs w:val="18"/>
              </w:rPr>
              <w:t>-</w:t>
            </w:r>
          </w:p>
        </w:tc>
        <w:tc>
          <w:tcPr>
            <w:tcW w:w="1191" w:type="dxa"/>
            <w:vAlign w:val="center"/>
          </w:tcPr>
          <w:p w14:paraId="6BC7587C" w14:textId="77777777" w:rsidR="00F21AFF" w:rsidRPr="001D7252" w:rsidRDefault="00F21AFF" w:rsidP="008E5A57">
            <w:pPr>
              <w:spacing w:after="60"/>
              <w:jc w:val="center"/>
              <w:rPr>
                <w:rFonts w:cstheme="minorHAnsi"/>
                <w:sz w:val="18"/>
                <w:szCs w:val="18"/>
              </w:rPr>
            </w:pPr>
            <w:r>
              <w:rPr>
                <w:rFonts w:cstheme="minorHAnsi"/>
                <w:sz w:val="18"/>
                <w:szCs w:val="18"/>
              </w:rPr>
              <w:t>9,73</w:t>
            </w:r>
          </w:p>
        </w:tc>
        <w:tc>
          <w:tcPr>
            <w:tcW w:w="1484" w:type="dxa"/>
            <w:vAlign w:val="center"/>
          </w:tcPr>
          <w:p w14:paraId="599A8CE0" w14:textId="77777777" w:rsidR="00F21AFF" w:rsidRPr="001D7252" w:rsidRDefault="00F21AFF" w:rsidP="008E5A57">
            <w:pPr>
              <w:spacing w:after="60"/>
              <w:jc w:val="center"/>
              <w:rPr>
                <w:rFonts w:cstheme="minorHAnsi"/>
                <w:sz w:val="18"/>
                <w:szCs w:val="18"/>
              </w:rPr>
            </w:pPr>
            <w:r w:rsidRPr="001D7252">
              <w:rPr>
                <w:rFonts w:cstheme="minorHAnsi"/>
                <w:sz w:val="18"/>
                <w:szCs w:val="18"/>
              </w:rPr>
              <w:t>wzrost</w:t>
            </w:r>
          </w:p>
        </w:tc>
      </w:tr>
      <w:tr w:rsidR="00F21AFF" w14:paraId="440FA359" w14:textId="77777777" w:rsidTr="00493F93">
        <w:tc>
          <w:tcPr>
            <w:tcW w:w="817" w:type="dxa"/>
            <w:vMerge/>
            <w:shd w:val="clear" w:color="auto" w:fill="C9C3C5" w:themeFill="accent6" w:themeFillTint="66"/>
          </w:tcPr>
          <w:p w14:paraId="45DB6269" w14:textId="77777777" w:rsidR="00F21AFF" w:rsidRPr="001D7252" w:rsidRDefault="00F21AFF" w:rsidP="008E5A57">
            <w:pPr>
              <w:spacing w:after="60"/>
              <w:rPr>
                <w:rFonts w:cstheme="minorHAnsi"/>
                <w:sz w:val="18"/>
                <w:szCs w:val="18"/>
              </w:rPr>
            </w:pPr>
          </w:p>
        </w:tc>
        <w:tc>
          <w:tcPr>
            <w:tcW w:w="4094" w:type="dxa"/>
            <w:gridSpan w:val="2"/>
            <w:vAlign w:val="center"/>
          </w:tcPr>
          <w:p w14:paraId="0C5B409F" w14:textId="77777777" w:rsidR="00F21AFF" w:rsidRPr="00090588" w:rsidRDefault="00F21AFF" w:rsidP="00090588">
            <w:pPr>
              <w:spacing w:after="60"/>
              <w:rPr>
                <w:rFonts w:cstheme="minorHAnsi"/>
                <w:sz w:val="18"/>
                <w:szCs w:val="18"/>
              </w:rPr>
            </w:pPr>
            <w:r w:rsidRPr="00090588">
              <w:rPr>
                <w:rFonts w:cstheme="minorHAnsi"/>
                <w:sz w:val="18"/>
                <w:szCs w:val="18"/>
              </w:rPr>
              <w:t>Liczba budynków użyteczności publicznej niedostosowanych do potrzeb osób z</w:t>
            </w:r>
            <w:r>
              <w:rPr>
                <w:rFonts w:cstheme="minorHAnsi"/>
                <w:sz w:val="18"/>
                <w:szCs w:val="18"/>
              </w:rPr>
              <w:t xml:space="preserve">e specjalnymi potrzebami </w:t>
            </w:r>
            <w:r w:rsidRPr="00090588">
              <w:rPr>
                <w:rFonts w:cstheme="minorHAnsi"/>
                <w:sz w:val="18"/>
                <w:szCs w:val="18"/>
              </w:rPr>
              <w:t>(brak windy, podjazdów itp.) na 1000 mieszkańców sołectwa</w:t>
            </w:r>
          </w:p>
        </w:tc>
        <w:tc>
          <w:tcPr>
            <w:tcW w:w="1296" w:type="dxa"/>
            <w:vAlign w:val="center"/>
          </w:tcPr>
          <w:p w14:paraId="23CACB83" w14:textId="77777777" w:rsidR="00F21AFF" w:rsidRDefault="00F21AFF" w:rsidP="008E5A57">
            <w:pPr>
              <w:spacing w:after="60"/>
              <w:jc w:val="center"/>
              <w:rPr>
                <w:rFonts w:cstheme="minorHAnsi"/>
                <w:sz w:val="18"/>
                <w:szCs w:val="18"/>
              </w:rPr>
            </w:pPr>
            <w:r>
              <w:rPr>
                <w:rFonts w:cstheme="minorHAnsi"/>
                <w:sz w:val="18"/>
                <w:szCs w:val="18"/>
              </w:rPr>
              <w:t>-</w:t>
            </w:r>
          </w:p>
        </w:tc>
        <w:tc>
          <w:tcPr>
            <w:tcW w:w="1191" w:type="dxa"/>
            <w:vAlign w:val="center"/>
          </w:tcPr>
          <w:p w14:paraId="35EE1976" w14:textId="77777777" w:rsidR="00F21AFF" w:rsidRDefault="00F21AFF" w:rsidP="008E5A57">
            <w:pPr>
              <w:spacing w:after="60"/>
              <w:jc w:val="center"/>
              <w:rPr>
                <w:rFonts w:cstheme="minorHAnsi"/>
                <w:sz w:val="18"/>
                <w:szCs w:val="18"/>
              </w:rPr>
            </w:pPr>
            <w:r>
              <w:rPr>
                <w:rFonts w:cstheme="minorHAnsi"/>
                <w:sz w:val="18"/>
                <w:szCs w:val="18"/>
              </w:rPr>
              <w:t>1,64</w:t>
            </w:r>
          </w:p>
        </w:tc>
        <w:tc>
          <w:tcPr>
            <w:tcW w:w="1484" w:type="dxa"/>
            <w:vAlign w:val="center"/>
          </w:tcPr>
          <w:p w14:paraId="0A53988A" w14:textId="77777777" w:rsidR="00F21AFF" w:rsidRPr="001D7252" w:rsidRDefault="00F21AFF" w:rsidP="008E5A57">
            <w:pPr>
              <w:spacing w:after="60"/>
              <w:jc w:val="center"/>
              <w:rPr>
                <w:rFonts w:cstheme="minorHAnsi"/>
                <w:sz w:val="18"/>
                <w:szCs w:val="18"/>
              </w:rPr>
            </w:pPr>
            <w:r>
              <w:rPr>
                <w:rFonts w:cstheme="minorHAnsi"/>
                <w:sz w:val="18"/>
                <w:szCs w:val="18"/>
              </w:rPr>
              <w:t>spadek</w:t>
            </w:r>
          </w:p>
        </w:tc>
      </w:tr>
      <w:tr w:rsidR="00957722" w14:paraId="770BD92C" w14:textId="77777777" w:rsidTr="00493F93">
        <w:tc>
          <w:tcPr>
            <w:tcW w:w="817" w:type="dxa"/>
            <w:tcBorders>
              <w:top w:val="single" w:sz="4" w:space="0" w:color="auto"/>
              <w:left w:val="nil"/>
              <w:bottom w:val="nil"/>
              <w:right w:val="nil"/>
            </w:tcBorders>
          </w:tcPr>
          <w:p w14:paraId="26FA7689" w14:textId="77777777" w:rsidR="00957722" w:rsidRPr="006A5E6D" w:rsidRDefault="00957722" w:rsidP="008E5A57">
            <w:pPr>
              <w:spacing w:after="60"/>
              <w:jc w:val="right"/>
              <w:rPr>
                <w:sz w:val="18"/>
                <w:szCs w:val="18"/>
              </w:rPr>
            </w:pPr>
          </w:p>
        </w:tc>
        <w:tc>
          <w:tcPr>
            <w:tcW w:w="1262" w:type="dxa"/>
            <w:tcBorders>
              <w:top w:val="single" w:sz="4" w:space="0" w:color="auto"/>
              <w:left w:val="nil"/>
              <w:bottom w:val="nil"/>
              <w:right w:val="nil"/>
            </w:tcBorders>
          </w:tcPr>
          <w:p w14:paraId="71A21A24" w14:textId="77777777" w:rsidR="00957722" w:rsidRPr="006A5E6D" w:rsidRDefault="00957722" w:rsidP="008E5A57">
            <w:pPr>
              <w:spacing w:after="60"/>
              <w:jc w:val="right"/>
              <w:rPr>
                <w:sz w:val="18"/>
                <w:szCs w:val="18"/>
              </w:rPr>
            </w:pPr>
          </w:p>
        </w:tc>
        <w:tc>
          <w:tcPr>
            <w:tcW w:w="6803" w:type="dxa"/>
            <w:gridSpan w:val="4"/>
            <w:tcBorders>
              <w:top w:val="single" w:sz="4" w:space="0" w:color="auto"/>
              <w:left w:val="nil"/>
              <w:bottom w:val="nil"/>
              <w:right w:val="nil"/>
            </w:tcBorders>
          </w:tcPr>
          <w:p w14:paraId="72D1D601" w14:textId="77777777" w:rsidR="00957722" w:rsidRPr="006A5E6D" w:rsidRDefault="00957722" w:rsidP="000660CA">
            <w:pPr>
              <w:spacing w:after="60" w:line="360" w:lineRule="auto"/>
              <w:jc w:val="right"/>
              <w:rPr>
                <w:sz w:val="18"/>
                <w:szCs w:val="18"/>
              </w:rPr>
            </w:pPr>
            <w:r w:rsidRPr="006A5E6D">
              <w:rPr>
                <w:sz w:val="18"/>
                <w:szCs w:val="18"/>
              </w:rPr>
              <w:t>Źródło: opracowanie własne</w:t>
            </w:r>
            <w:r>
              <w:rPr>
                <w:sz w:val="18"/>
                <w:szCs w:val="18"/>
              </w:rPr>
              <w:t xml:space="preserve"> na podstawie danych z Urzędu Miejskiego w Piaskach</w:t>
            </w:r>
          </w:p>
        </w:tc>
      </w:tr>
    </w:tbl>
    <w:p w14:paraId="331CB8AE" w14:textId="6FE5AF2B" w:rsidR="008B611E" w:rsidRDefault="009C6C17" w:rsidP="00957722">
      <w:r w:rsidRPr="009C6C17">
        <w:t>W</w:t>
      </w:r>
      <w:r w:rsidR="00957722" w:rsidRPr="009C6C17">
        <w:t xml:space="preserve"> poniższej tabeli przedstawiono zestawienie celów strategicznych wraz z przypisanymi do nich wskaźnikami monitorującymi, a także źródłami pozyskania danych i szacowanymi wartościami na rok 2030. Dane te przysłużą się ocenie stopnia realizacji założonych w Programie celów, </w:t>
      </w:r>
      <w:r w:rsidR="00B77C4C">
        <w:br/>
      </w:r>
      <w:r w:rsidR="00957722" w:rsidRPr="009C6C17">
        <w:t xml:space="preserve">a w związku z tym również spełnienia wizji Gminy </w:t>
      </w:r>
      <w:r w:rsidRPr="009C6C17">
        <w:t>Piaski</w:t>
      </w:r>
      <w:r w:rsidR="00957722" w:rsidRPr="009C6C17">
        <w:t>.</w:t>
      </w:r>
      <w:r w:rsidR="00AF0AD9">
        <w:t xml:space="preserve"> </w:t>
      </w:r>
    </w:p>
    <w:p w14:paraId="69CEFB9A" w14:textId="77777777" w:rsidR="000660CA" w:rsidRDefault="000660CA" w:rsidP="00957722"/>
    <w:p w14:paraId="4497282C" w14:textId="77777777" w:rsidR="000660CA" w:rsidRDefault="000660CA" w:rsidP="00957722"/>
    <w:p w14:paraId="794D1048" w14:textId="2723E818" w:rsidR="004522D1" w:rsidRDefault="004522D1" w:rsidP="004522D1">
      <w:pPr>
        <w:pStyle w:val="Legenda"/>
        <w:keepNext/>
      </w:pPr>
      <w:bookmarkStart w:id="170" w:name="_Toc158986790"/>
      <w:r w:rsidRPr="00635C69">
        <w:lastRenderedPageBreak/>
        <w:t xml:space="preserve">Tabela </w:t>
      </w:r>
      <w:fldSimple w:instr=" SEQ Tabela \* ARABIC ">
        <w:r w:rsidR="00335DDF">
          <w:rPr>
            <w:noProof/>
          </w:rPr>
          <w:t>37</w:t>
        </w:r>
      </w:fldSimple>
      <w:r w:rsidRPr="00635C69">
        <w:t xml:space="preserve">. Wskaźniki monitorujące </w:t>
      </w:r>
      <w:r w:rsidR="008B611E" w:rsidRPr="00635C69">
        <w:t>cele GPR</w:t>
      </w:r>
      <w:bookmarkEnd w:id="170"/>
    </w:p>
    <w:tbl>
      <w:tblPr>
        <w:tblStyle w:val="Tabela-Siatka"/>
        <w:tblW w:w="8897" w:type="dxa"/>
        <w:tblLook w:val="04A0" w:firstRow="1" w:lastRow="0" w:firstColumn="1" w:lastColumn="0" w:noHBand="0" w:noVBand="1"/>
      </w:tblPr>
      <w:tblGrid>
        <w:gridCol w:w="1120"/>
        <w:gridCol w:w="3689"/>
        <w:gridCol w:w="4088"/>
      </w:tblGrid>
      <w:tr w:rsidR="00E83ECA" w:rsidRPr="00E83ECA" w14:paraId="6B464601" w14:textId="77777777" w:rsidTr="00E83ECA">
        <w:tc>
          <w:tcPr>
            <w:tcW w:w="8897" w:type="dxa"/>
            <w:gridSpan w:val="3"/>
            <w:shd w:val="clear" w:color="auto" w:fill="E2988B" w:themeFill="accent2" w:themeFillTint="99"/>
          </w:tcPr>
          <w:p w14:paraId="0F1D1F4B" w14:textId="77777777" w:rsidR="00E83ECA" w:rsidRPr="00E83ECA" w:rsidRDefault="00E83ECA" w:rsidP="00E83ECA">
            <w:pPr>
              <w:jc w:val="center"/>
              <w:rPr>
                <w:rFonts w:ascii="Cambria" w:hAnsi="Cambria"/>
              </w:rPr>
            </w:pPr>
            <w:r w:rsidRPr="00E83ECA">
              <w:rPr>
                <w:rFonts w:ascii="Cambria" w:hAnsi="Cambria"/>
              </w:rPr>
              <w:t>Cel: POPRAWA JAKOŚCI ŻYCIA MIESZKAŃCÓW</w:t>
            </w:r>
          </w:p>
        </w:tc>
      </w:tr>
      <w:tr w:rsidR="00E83ECA" w:rsidRPr="00E83ECA" w14:paraId="3346AB9A" w14:textId="77777777" w:rsidTr="00E83ECA">
        <w:tc>
          <w:tcPr>
            <w:tcW w:w="8897" w:type="dxa"/>
            <w:gridSpan w:val="3"/>
            <w:shd w:val="clear" w:color="auto" w:fill="D9D9D9" w:themeFill="background1" w:themeFillShade="D9"/>
          </w:tcPr>
          <w:p w14:paraId="01F87254" w14:textId="77777777" w:rsidR="00E83ECA" w:rsidRPr="00E83ECA" w:rsidRDefault="00E83ECA" w:rsidP="00E83ECA">
            <w:pPr>
              <w:jc w:val="center"/>
              <w:rPr>
                <w:rFonts w:ascii="Cambria" w:hAnsi="Cambria"/>
              </w:rPr>
            </w:pPr>
            <w:r w:rsidRPr="00E83ECA">
              <w:rPr>
                <w:rFonts w:ascii="Cambria" w:hAnsi="Cambria"/>
                <w:sz w:val="20"/>
              </w:rPr>
              <w:t>1. Liczba zorganizowanych wydarzeń społeczno-kulturowych skierowanych do mieszkańców obszaru rewitalizacji (imprezy ogólnogminne oraz te realizowane na obszarze rewitalizacji);</w:t>
            </w:r>
          </w:p>
        </w:tc>
      </w:tr>
      <w:tr w:rsidR="00E83ECA" w:rsidRPr="00E83ECA" w14:paraId="5E6A07E1" w14:textId="77777777" w:rsidTr="00E83ECA">
        <w:tc>
          <w:tcPr>
            <w:tcW w:w="1120" w:type="dxa"/>
            <w:shd w:val="clear" w:color="auto" w:fill="F2F2F2" w:themeFill="background1" w:themeFillShade="F2"/>
            <w:vAlign w:val="center"/>
          </w:tcPr>
          <w:p w14:paraId="3931F76F" w14:textId="77777777" w:rsidR="00E83ECA" w:rsidRPr="00E83ECA" w:rsidRDefault="00E83ECA" w:rsidP="00E83ECA">
            <w:pPr>
              <w:jc w:val="center"/>
              <w:rPr>
                <w:rFonts w:ascii="Cambria" w:hAnsi="Cambria"/>
                <w:sz w:val="20"/>
              </w:rPr>
            </w:pPr>
            <w:r w:rsidRPr="00E83ECA">
              <w:rPr>
                <w:rFonts w:ascii="Cambria" w:hAnsi="Cambria"/>
                <w:sz w:val="20"/>
              </w:rPr>
              <w:t>Podobszar</w:t>
            </w:r>
          </w:p>
        </w:tc>
        <w:tc>
          <w:tcPr>
            <w:tcW w:w="3689" w:type="dxa"/>
            <w:shd w:val="clear" w:color="auto" w:fill="F2F2F2" w:themeFill="background1" w:themeFillShade="F2"/>
            <w:vAlign w:val="center"/>
          </w:tcPr>
          <w:p w14:paraId="4CEE288D" w14:textId="77777777" w:rsidR="00E83ECA" w:rsidRPr="00E83ECA" w:rsidRDefault="00E83ECA" w:rsidP="00E83ECA">
            <w:pPr>
              <w:jc w:val="center"/>
              <w:rPr>
                <w:rFonts w:ascii="Cambria" w:hAnsi="Cambria"/>
                <w:sz w:val="20"/>
              </w:rPr>
            </w:pPr>
            <w:r w:rsidRPr="00E83ECA">
              <w:rPr>
                <w:rFonts w:ascii="Cambria" w:hAnsi="Cambria"/>
                <w:sz w:val="20"/>
              </w:rPr>
              <w:t>Stan wyjściowy</w:t>
            </w:r>
          </w:p>
          <w:p w14:paraId="67969125" w14:textId="77777777" w:rsidR="00E83ECA" w:rsidRPr="00E83ECA" w:rsidRDefault="00E83ECA" w:rsidP="00E83ECA">
            <w:pPr>
              <w:jc w:val="center"/>
              <w:rPr>
                <w:rFonts w:ascii="Cambria" w:hAnsi="Cambria"/>
                <w:sz w:val="20"/>
              </w:rPr>
            </w:pPr>
            <w:r w:rsidRPr="00E83ECA">
              <w:rPr>
                <w:rFonts w:ascii="Cambria" w:hAnsi="Cambria"/>
                <w:sz w:val="20"/>
              </w:rPr>
              <w:t>(2021 r.)</w:t>
            </w:r>
          </w:p>
        </w:tc>
        <w:tc>
          <w:tcPr>
            <w:tcW w:w="4088" w:type="dxa"/>
            <w:shd w:val="clear" w:color="auto" w:fill="F2F2F2" w:themeFill="background1" w:themeFillShade="F2"/>
            <w:vAlign w:val="center"/>
          </w:tcPr>
          <w:p w14:paraId="164B362D" w14:textId="77777777" w:rsidR="00E83ECA" w:rsidRPr="00E83ECA" w:rsidRDefault="00E83ECA" w:rsidP="00E83ECA">
            <w:pPr>
              <w:jc w:val="center"/>
              <w:rPr>
                <w:rFonts w:ascii="Cambria" w:hAnsi="Cambria"/>
                <w:sz w:val="20"/>
              </w:rPr>
            </w:pPr>
            <w:r w:rsidRPr="00E83ECA">
              <w:rPr>
                <w:rFonts w:ascii="Cambria" w:hAnsi="Cambria"/>
                <w:sz w:val="20"/>
              </w:rPr>
              <w:t>Stan na 2030 r.</w:t>
            </w:r>
          </w:p>
        </w:tc>
      </w:tr>
      <w:tr w:rsidR="00E83ECA" w:rsidRPr="00E83ECA" w14:paraId="4E8FF1D8" w14:textId="77777777" w:rsidTr="00F80D97">
        <w:tc>
          <w:tcPr>
            <w:tcW w:w="1120" w:type="dxa"/>
          </w:tcPr>
          <w:p w14:paraId="24BD3109" w14:textId="77777777" w:rsidR="00E83ECA" w:rsidRPr="00E83ECA" w:rsidRDefault="00E83ECA" w:rsidP="00E83ECA">
            <w:pPr>
              <w:jc w:val="center"/>
              <w:rPr>
                <w:rFonts w:ascii="Cambria" w:hAnsi="Cambria"/>
                <w:sz w:val="20"/>
              </w:rPr>
            </w:pPr>
            <w:r w:rsidRPr="00E83ECA">
              <w:rPr>
                <w:rFonts w:ascii="Cambria" w:hAnsi="Cambria"/>
                <w:sz w:val="20"/>
              </w:rPr>
              <w:t>I</w:t>
            </w:r>
          </w:p>
        </w:tc>
        <w:tc>
          <w:tcPr>
            <w:tcW w:w="3689" w:type="dxa"/>
            <w:vAlign w:val="center"/>
          </w:tcPr>
          <w:p w14:paraId="090EE823" w14:textId="25500044" w:rsidR="00E83ECA" w:rsidRPr="00635C69" w:rsidRDefault="00635C69" w:rsidP="00F80D97">
            <w:pPr>
              <w:jc w:val="center"/>
              <w:rPr>
                <w:rFonts w:ascii="Cambria" w:hAnsi="Cambria"/>
                <w:sz w:val="20"/>
              </w:rPr>
            </w:pPr>
            <w:r w:rsidRPr="00635C69">
              <w:rPr>
                <w:rFonts w:ascii="Cambria" w:hAnsi="Cambria"/>
                <w:sz w:val="20"/>
              </w:rPr>
              <w:t>1</w:t>
            </w:r>
          </w:p>
        </w:tc>
        <w:tc>
          <w:tcPr>
            <w:tcW w:w="4088" w:type="dxa"/>
            <w:vAlign w:val="center"/>
          </w:tcPr>
          <w:p w14:paraId="1BEC2D3B" w14:textId="68C286AA" w:rsidR="00E83ECA" w:rsidRPr="00635C69" w:rsidRDefault="00635C69" w:rsidP="00F80D97">
            <w:pPr>
              <w:jc w:val="center"/>
              <w:rPr>
                <w:rFonts w:ascii="Cambria" w:hAnsi="Cambria"/>
                <w:sz w:val="20"/>
              </w:rPr>
            </w:pPr>
            <w:r w:rsidRPr="00635C69">
              <w:rPr>
                <w:rFonts w:ascii="Cambria" w:hAnsi="Cambria"/>
                <w:sz w:val="20"/>
              </w:rPr>
              <w:t>3</w:t>
            </w:r>
          </w:p>
        </w:tc>
      </w:tr>
      <w:tr w:rsidR="00E83ECA" w:rsidRPr="00E83ECA" w14:paraId="42FCB0A2" w14:textId="77777777" w:rsidTr="00F80D97">
        <w:tc>
          <w:tcPr>
            <w:tcW w:w="1120" w:type="dxa"/>
          </w:tcPr>
          <w:p w14:paraId="033DDB44" w14:textId="77777777" w:rsidR="00E83ECA" w:rsidRPr="00E83ECA" w:rsidRDefault="00E83ECA" w:rsidP="00E83ECA">
            <w:pPr>
              <w:jc w:val="center"/>
              <w:rPr>
                <w:rFonts w:ascii="Cambria" w:hAnsi="Cambria"/>
                <w:sz w:val="20"/>
              </w:rPr>
            </w:pPr>
            <w:r w:rsidRPr="00E83ECA">
              <w:rPr>
                <w:rFonts w:ascii="Cambria" w:hAnsi="Cambria"/>
                <w:sz w:val="20"/>
              </w:rPr>
              <w:t>II</w:t>
            </w:r>
          </w:p>
        </w:tc>
        <w:tc>
          <w:tcPr>
            <w:tcW w:w="3689" w:type="dxa"/>
            <w:vAlign w:val="center"/>
          </w:tcPr>
          <w:p w14:paraId="7711737A" w14:textId="35543BA4" w:rsidR="00E83ECA" w:rsidRPr="00635C69" w:rsidRDefault="00635C69" w:rsidP="00F80D97">
            <w:pPr>
              <w:jc w:val="center"/>
              <w:rPr>
                <w:rFonts w:ascii="Cambria" w:hAnsi="Cambria"/>
                <w:sz w:val="20"/>
              </w:rPr>
            </w:pPr>
            <w:r w:rsidRPr="00635C69">
              <w:rPr>
                <w:rFonts w:ascii="Cambria" w:hAnsi="Cambria"/>
                <w:sz w:val="20"/>
              </w:rPr>
              <w:t>5</w:t>
            </w:r>
          </w:p>
        </w:tc>
        <w:tc>
          <w:tcPr>
            <w:tcW w:w="4088" w:type="dxa"/>
            <w:vAlign w:val="center"/>
          </w:tcPr>
          <w:p w14:paraId="7387FCDD" w14:textId="031EB8D3" w:rsidR="00E83ECA" w:rsidRPr="00635C69" w:rsidRDefault="00635C69" w:rsidP="00F80D97">
            <w:pPr>
              <w:jc w:val="center"/>
              <w:rPr>
                <w:rFonts w:ascii="Cambria" w:hAnsi="Cambria"/>
                <w:sz w:val="20"/>
              </w:rPr>
            </w:pPr>
            <w:r w:rsidRPr="00635C69">
              <w:rPr>
                <w:rFonts w:ascii="Cambria" w:hAnsi="Cambria"/>
                <w:sz w:val="20"/>
              </w:rPr>
              <w:t>8</w:t>
            </w:r>
          </w:p>
        </w:tc>
      </w:tr>
      <w:tr w:rsidR="00E83ECA" w:rsidRPr="00E83ECA" w14:paraId="62251648" w14:textId="77777777" w:rsidTr="00F80D97">
        <w:tc>
          <w:tcPr>
            <w:tcW w:w="1120" w:type="dxa"/>
          </w:tcPr>
          <w:p w14:paraId="7311048D" w14:textId="77777777" w:rsidR="00E83ECA" w:rsidRPr="00E83ECA" w:rsidRDefault="00E83ECA" w:rsidP="00E83ECA">
            <w:pPr>
              <w:jc w:val="center"/>
              <w:rPr>
                <w:rFonts w:ascii="Cambria" w:hAnsi="Cambria"/>
                <w:sz w:val="20"/>
              </w:rPr>
            </w:pPr>
            <w:r w:rsidRPr="00E83ECA">
              <w:rPr>
                <w:rFonts w:ascii="Cambria" w:hAnsi="Cambria"/>
                <w:sz w:val="20"/>
              </w:rPr>
              <w:t>III</w:t>
            </w:r>
          </w:p>
        </w:tc>
        <w:tc>
          <w:tcPr>
            <w:tcW w:w="3689" w:type="dxa"/>
            <w:vAlign w:val="center"/>
          </w:tcPr>
          <w:p w14:paraId="6EE87CEC" w14:textId="1819579E" w:rsidR="00E83ECA" w:rsidRPr="00635C69" w:rsidRDefault="00635C69" w:rsidP="00F80D97">
            <w:pPr>
              <w:jc w:val="center"/>
              <w:rPr>
                <w:rFonts w:ascii="Cambria" w:hAnsi="Cambria"/>
                <w:sz w:val="20"/>
              </w:rPr>
            </w:pPr>
            <w:r w:rsidRPr="00635C69">
              <w:rPr>
                <w:rFonts w:ascii="Cambria" w:hAnsi="Cambria"/>
                <w:sz w:val="20"/>
              </w:rPr>
              <w:t>1</w:t>
            </w:r>
          </w:p>
        </w:tc>
        <w:tc>
          <w:tcPr>
            <w:tcW w:w="4088" w:type="dxa"/>
            <w:vAlign w:val="center"/>
          </w:tcPr>
          <w:p w14:paraId="680D528F" w14:textId="74BEA325" w:rsidR="00E83ECA" w:rsidRPr="00635C69" w:rsidRDefault="00635C69" w:rsidP="00F80D97">
            <w:pPr>
              <w:jc w:val="center"/>
              <w:rPr>
                <w:rFonts w:ascii="Cambria" w:hAnsi="Cambria"/>
                <w:sz w:val="20"/>
              </w:rPr>
            </w:pPr>
            <w:r w:rsidRPr="00635C69">
              <w:rPr>
                <w:rFonts w:ascii="Cambria" w:hAnsi="Cambria"/>
                <w:sz w:val="20"/>
              </w:rPr>
              <w:t>3</w:t>
            </w:r>
          </w:p>
        </w:tc>
      </w:tr>
      <w:tr w:rsidR="00E83ECA" w:rsidRPr="00E83ECA" w14:paraId="534877EA" w14:textId="77777777" w:rsidTr="00E83ECA">
        <w:tc>
          <w:tcPr>
            <w:tcW w:w="8897" w:type="dxa"/>
            <w:gridSpan w:val="3"/>
            <w:shd w:val="clear" w:color="auto" w:fill="D9D9D9" w:themeFill="background1" w:themeFillShade="D9"/>
          </w:tcPr>
          <w:p w14:paraId="43D4BC4C" w14:textId="77777777" w:rsidR="00E83ECA" w:rsidRPr="00E83ECA" w:rsidRDefault="00E83ECA" w:rsidP="00E83ECA">
            <w:pPr>
              <w:jc w:val="center"/>
              <w:rPr>
                <w:rFonts w:ascii="Cambria" w:hAnsi="Cambria"/>
                <w:sz w:val="20"/>
              </w:rPr>
            </w:pPr>
            <w:r w:rsidRPr="00E83ECA">
              <w:rPr>
                <w:rFonts w:ascii="Cambria" w:hAnsi="Cambria"/>
                <w:sz w:val="20"/>
              </w:rPr>
              <w:t>2. Liczba zajęć pozalekcyjnych</w:t>
            </w:r>
          </w:p>
        </w:tc>
      </w:tr>
      <w:tr w:rsidR="00E83ECA" w:rsidRPr="00E83ECA" w14:paraId="2E24805D" w14:textId="77777777" w:rsidTr="00E83ECA">
        <w:tc>
          <w:tcPr>
            <w:tcW w:w="1120" w:type="dxa"/>
            <w:shd w:val="clear" w:color="auto" w:fill="F2F2F2" w:themeFill="background1" w:themeFillShade="F2"/>
            <w:vAlign w:val="center"/>
          </w:tcPr>
          <w:p w14:paraId="1E2D30B7" w14:textId="77777777" w:rsidR="00E83ECA" w:rsidRPr="00E83ECA" w:rsidRDefault="00E83ECA" w:rsidP="00E83ECA">
            <w:pPr>
              <w:jc w:val="center"/>
              <w:rPr>
                <w:rFonts w:ascii="Cambria" w:hAnsi="Cambria"/>
                <w:sz w:val="20"/>
              </w:rPr>
            </w:pPr>
            <w:r w:rsidRPr="00E83ECA">
              <w:rPr>
                <w:rFonts w:ascii="Cambria" w:hAnsi="Cambria"/>
                <w:sz w:val="20"/>
              </w:rPr>
              <w:t>Podobszar</w:t>
            </w:r>
          </w:p>
        </w:tc>
        <w:tc>
          <w:tcPr>
            <w:tcW w:w="3689" w:type="dxa"/>
            <w:shd w:val="clear" w:color="auto" w:fill="F2F2F2" w:themeFill="background1" w:themeFillShade="F2"/>
            <w:vAlign w:val="center"/>
          </w:tcPr>
          <w:p w14:paraId="46B294C0" w14:textId="77777777" w:rsidR="00E83ECA" w:rsidRPr="00E83ECA" w:rsidRDefault="00E83ECA" w:rsidP="00E83ECA">
            <w:pPr>
              <w:jc w:val="center"/>
              <w:rPr>
                <w:rFonts w:ascii="Cambria" w:hAnsi="Cambria"/>
                <w:sz w:val="20"/>
              </w:rPr>
            </w:pPr>
            <w:r w:rsidRPr="00E83ECA">
              <w:rPr>
                <w:rFonts w:ascii="Cambria" w:hAnsi="Cambria"/>
                <w:sz w:val="20"/>
              </w:rPr>
              <w:t>Stan wyjściowy</w:t>
            </w:r>
          </w:p>
          <w:p w14:paraId="4C017366" w14:textId="77777777" w:rsidR="00E83ECA" w:rsidRPr="00E83ECA" w:rsidRDefault="00E83ECA" w:rsidP="00E83ECA">
            <w:pPr>
              <w:jc w:val="center"/>
              <w:rPr>
                <w:rFonts w:ascii="Cambria" w:hAnsi="Cambria"/>
                <w:sz w:val="20"/>
              </w:rPr>
            </w:pPr>
            <w:r w:rsidRPr="00E83ECA">
              <w:rPr>
                <w:rFonts w:ascii="Cambria" w:hAnsi="Cambria"/>
                <w:sz w:val="20"/>
              </w:rPr>
              <w:t>(2021 r.)</w:t>
            </w:r>
          </w:p>
        </w:tc>
        <w:tc>
          <w:tcPr>
            <w:tcW w:w="4088" w:type="dxa"/>
            <w:shd w:val="clear" w:color="auto" w:fill="F2F2F2" w:themeFill="background1" w:themeFillShade="F2"/>
            <w:vAlign w:val="center"/>
          </w:tcPr>
          <w:p w14:paraId="6EB4EE3D" w14:textId="77777777" w:rsidR="00E83ECA" w:rsidRPr="00E83ECA" w:rsidRDefault="00E83ECA" w:rsidP="00E83ECA">
            <w:pPr>
              <w:jc w:val="center"/>
              <w:rPr>
                <w:rFonts w:ascii="Cambria" w:hAnsi="Cambria"/>
                <w:sz w:val="20"/>
              </w:rPr>
            </w:pPr>
            <w:r w:rsidRPr="00E83ECA">
              <w:rPr>
                <w:rFonts w:ascii="Cambria" w:hAnsi="Cambria"/>
                <w:sz w:val="20"/>
              </w:rPr>
              <w:t>Stan na 2030 r.</w:t>
            </w:r>
          </w:p>
        </w:tc>
      </w:tr>
      <w:tr w:rsidR="00F80D97" w:rsidRPr="00E83ECA" w14:paraId="3C6DD295" w14:textId="77777777" w:rsidTr="00F80D97">
        <w:tc>
          <w:tcPr>
            <w:tcW w:w="1120" w:type="dxa"/>
            <w:shd w:val="clear" w:color="auto" w:fill="FFFFFF" w:themeFill="background1"/>
          </w:tcPr>
          <w:p w14:paraId="495D4055" w14:textId="77777777" w:rsidR="00F80D97" w:rsidRPr="00E83ECA" w:rsidRDefault="00F80D97" w:rsidP="00E83ECA">
            <w:pPr>
              <w:jc w:val="center"/>
              <w:rPr>
                <w:rFonts w:ascii="Cambria" w:hAnsi="Cambria"/>
                <w:sz w:val="20"/>
              </w:rPr>
            </w:pPr>
            <w:r w:rsidRPr="00E83ECA">
              <w:rPr>
                <w:rFonts w:ascii="Cambria" w:hAnsi="Cambria"/>
                <w:sz w:val="20"/>
              </w:rPr>
              <w:t>I</w:t>
            </w:r>
          </w:p>
        </w:tc>
        <w:tc>
          <w:tcPr>
            <w:tcW w:w="3689" w:type="dxa"/>
            <w:shd w:val="clear" w:color="auto" w:fill="FFFFFF" w:themeFill="background1"/>
            <w:vAlign w:val="center"/>
          </w:tcPr>
          <w:p w14:paraId="1979E0D6" w14:textId="36FEE050" w:rsidR="00F80D97" w:rsidRPr="00635C69" w:rsidRDefault="00635C69" w:rsidP="00F80D97">
            <w:pPr>
              <w:jc w:val="center"/>
              <w:rPr>
                <w:rFonts w:ascii="Cambria" w:hAnsi="Cambria"/>
                <w:sz w:val="20"/>
              </w:rPr>
            </w:pPr>
            <w:r w:rsidRPr="00635C69">
              <w:rPr>
                <w:rFonts w:ascii="Cambria" w:hAnsi="Cambria"/>
                <w:sz w:val="20"/>
              </w:rPr>
              <w:t>3</w:t>
            </w:r>
          </w:p>
        </w:tc>
        <w:tc>
          <w:tcPr>
            <w:tcW w:w="4088" w:type="dxa"/>
            <w:shd w:val="clear" w:color="auto" w:fill="FFFFFF" w:themeFill="background1"/>
            <w:vAlign w:val="center"/>
          </w:tcPr>
          <w:p w14:paraId="73B3310E" w14:textId="1A12C924" w:rsidR="00F80D97" w:rsidRPr="00635C69" w:rsidRDefault="00635C69" w:rsidP="00F80D97">
            <w:pPr>
              <w:jc w:val="center"/>
              <w:rPr>
                <w:rFonts w:ascii="Cambria" w:hAnsi="Cambria"/>
                <w:sz w:val="20"/>
              </w:rPr>
            </w:pPr>
            <w:r w:rsidRPr="00635C69">
              <w:rPr>
                <w:rFonts w:ascii="Cambria" w:hAnsi="Cambria"/>
                <w:sz w:val="20"/>
              </w:rPr>
              <w:t>5</w:t>
            </w:r>
          </w:p>
        </w:tc>
      </w:tr>
      <w:tr w:rsidR="00F80D97" w:rsidRPr="00E83ECA" w14:paraId="3CB7D511" w14:textId="77777777" w:rsidTr="00F80D97">
        <w:tc>
          <w:tcPr>
            <w:tcW w:w="1120" w:type="dxa"/>
            <w:shd w:val="clear" w:color="auto" w:fill="FFFFFF" w:themeFill="background1"/>
          </w:tcPr>
          <w:p w14:paraId="5C347891" w14:textId="77777777" w:rsidR="00F80D97" w:rsidRPr="00E83ECA" w:rsidRDefault="00F80D97" w:rsidP="00E83ECA">
            <w:pPr>
              <w:jc w:val="center"/>
              <w:rPr>
                <w:rFonts w:ascii="Cambria" w:hAnsi="Cambria"/>
                <w:sz w:val="20"/>
              </w:rPr>
            </w:pPr>
            <w:r w:rsidRPr="00E83ECA">
              <w:rPr>
                <w:rFonts w:ascii="Cambria" w:hAnsi="Cambria"/>
                <w:sz w:val="20"/>
              </w:rPr>
              <w:t>II</w:t>
            </w:r>
          </w:p>
        </w:tc>
        <w:tc>
          <w:tcPr>
            <w:tcW w:w="3689" w:type="dxa"/>
            <w:shd w:val="clear" w:color="auto" w:fill="FFFFFF" w:themeFill="background1"/>
            <w:vAlign w:val="center"/>
          </w:tcPr>
          <w:p w14:paraId="640235BB" w14:textId="775B4A94" w:rsidR="00F80D97" w:rsidRPr="00635C69" w:rsidRDefault="00635C69" w:rsidP="00F80D97">
            <w:pPr>
              <w:jc w:val="center"/>
              <w:rPr>
                <w:rFonts w:ascii="Cambria" w:hAnsi="Cambria"/>
                <w:sz w:val="20"/>
              </w:rPr>
            </w:pPr>
            <w:r w:rsidRPr="00635C69">
              <w:rPr>
                <w:rFonts w:ascii="Cambria" w:hAnsi="Cambria"/>
                <w:sz w:val="20"/>
              </w:rPr>
              <w:t>10</w:t>
            </w:r>
          </w:p>
        </w:tc>
        <w:tc>
          <w:tcPr>
            <w:tcW w:w="4088" w:type="dxa"/>
            <w:shd w:val="clear" w:color="auto" w:fill="FFFFFF" w:themeFill="background1"/>
            <w:vAlign w:val="center"/>
          </w:tcPr>
          <w:p w14:paraId="43D425B8" w14:textId="75BAA366" w:rsidR="00F80D97" w:rsidRPr="00635C69" w:rsidRDefault="00635C69" w:rsidP="00F80D97">
            <w:pPr>
              <w:jc w:val="center"/>
              <w:rPr>
                <w:rFonts w:ascii="Cambria" w:hAnsi="Cambria"/>
                <w:sz w:val="20"/>
              </w:rPr>
            </w:pPr>
            <w:r w:rsidRPr="00635C69">
              <w:rPr>
                <w:rFonts w:ascii="Cambria" w:hAnsi="Cambria"/>
                <w:sz w:val="20"/>
              </w:rPr>
              <w:t>15</w:t>
            </w:r>
          </w:p>
        </w:tc>
      </w:tr>
      <w:tr w:rsidR="00F80D97" w:rsidRPr="00E83ECA" w14:paraId="27C6B3E1" w14:textId="77777777" w:rsidTr="00F80D97">
        <w:tc>
          <w:tcPr>
            <w:tcW w:w="1120" w:type="dxa"/>
            <w:shd w:val="clear" w:color="auto" w:fill="FFFFFF" w:themeFill="background1"/>
          </w:tcPr>
          <w:p w14:paraId="7375C31E" w14:textId="77777777" w:rsidR="00F80D97" w:rsidRPr="00E83ECA" w:rsidRDefault="00F80D97" w:rsidP="00E83ECA">
            <w:pPr>
              <w:jc w:val="center"/>
              <w:rPr>
                <w:rFonts w:ascii="Cambria" w:hAnsi="Cambria"/>
                <w:sz w:val="20"/>
              </w:rPr>
            </w:pPr>
            <w:r w:rsidRPr="00E83ECA">
              <w:rPr>
                <w:rFonts w:ascii="Cambria" w:hAnsi="Cambria"/>
                <w:sz w:val="20"/>
              </w:rPr>
              <w:t>III</w:t>
            </w:r>
          </w:p>
        </w:tc>
        <w:tc>
          <w:tcPr>
            <w:tcW w:w="3689" w:type="dxa"/>
            <w:shd w:val="clear" w:color="auto" w:fill="FFFFFF" w:themeFill="background1"/>
            <w:vAlign w:val="center"/>
          </w:tcPr>
          <w:p w14:paraId="07CB3CDB" w14:textId="7D4B15B3" w:rsidR="00F80D97" w:rsidRPr="00635C69" w:rsidRDefault="00635C69" w:rsidP="00F80D97">
            <w:pPr>
              <w:jc w:val="center"/>
              <w:rPr>
                <w:rFonts w:ascii="Cambria" w:hAnsi="Cambria"/>
                <w:sz w:val="20"/>
              </w:rPr>
            </w:pPr>
            <w:r w:rsidRPr="00635C69">
              <w:rPr>
                <w:rFonts w:ascii="Cambria" w:hAnsi="Cambria"/>
                <w:sz w:val="20"/>
              </w:rPr>
              <w:t>0</w:t>
            </w:r>
          </w:p>
        </w:tc>
        <w:tc>
          <w:tcPr>
            <w:tcW w:w="4088" w:type="dxa"/>
            <w:shd w:val="clear" w:color="auto" w:fill="FFFFFF" w:themeFill="background1"/>
            <w:vAlign w:val="center"/>
          </w:tcPr>
          <w:p w14:paraId="1AEA40DA" w14:textId="5CE35B47" w:rsidR="00F80D97" w:rsidRPr="00635C69" w:rsidRDefault="00635C69" w:rsidP="00F80D97">
            <w:pPr>
              <w:jc w:val="center"/>
              <w:rPr>
                <w:rFonts w:ascii="Cambria" w:hAnsi="Cambria"/>
                <w:sz w:val="20"/>
              </w:rPr>
            </w:pPr>
            <w:r w:rsidRPr="00635C69">
              <w:rPr>
                <w:rFonts w:ascii="Cambria" w:hAnsi="Cambria"/>
                <w:sz w:val="20"/>
              </w:rPr>
              <w:t>1</w:t>
            </w:r>
          </w:p>
        </w:tc>
      </w:tr>
      <w:tr w:rsidR="00E83ECA" w:rsidRPr="00E83ECA" w14:paraId="5A172CFA" w14:textId="77777777" w:rsidTr="00E83ECA">
        <w:tc>
          <w:tcPr>
            <w:tcW w:w="8897" w:type="dxa"/>
            <w:gridSpan w:val="3"/>
            <w:shd w:val="clear" w:color="auto" w:fill="D9D9D9" w:themeFill="background1" w:themeFillShade="D9"/>
          </w:tcPr>
          <w:p w14:paraId="0CEF798F" w14:textId="77777777" w:rsidR="00E83ECA" w:rsidRPr="00E83ECA" w:rsidRDefault="00E83ECA" w:rsidP="00E83ECA">
            <w:pPr>
              <w:jc w:val="center"/>
              <w:rPr>
                <w:rFonts w:ascii="Cambria" w:hAnsi="Cambria"/>
                <w:sz w:val="20"/>
              </w:rPr>
            </w:pPr>
            <w:r w:rsidRPr="00E83ECA">
              <w:rPr>
                <w:rFonts w:ascii="Cambria" w:hAnsi="Cambria"/>
                <w:sz w:val="20"/>
              </w:rPr>
              <w:t>3. Liczba zorganizowanych działań aktywizacyjno-integracyjnych</w:t>
            </w:r>
          </w:p>
        </w:tc>
      </w:tr>
      <w:tr w:rsidR="00E83ECA" w:rsidRPr="00E83ECA" w14:paraId="44866EC1" w14:textId="77777777" w:rsidTr="00E83ECA">
        <w:tc>
          <w:tcPr>
            <w:tcW w:w="1120" w:type="dxa"/>
            <w:shd w:val="clear" w:color="auto" w:fill="F2F2F2" w:themeFill="background1" w:themeFillShade="F2"/>
            <w:vAlign w:val="center"/>
          </w:tcPr>
          <w:p w14:paraId="46255E58" w14:textId="77777777" w:rsidR="00E83ECA" w:rsidRPr="00E83ECA" w:rsidRDefault="00E83ECA" w:rsidP="00E83ECA">
            <w:pPr>
              <w:jc w:val="center"/>
              <w:rPr>
                <w:rFonts w:ascii="Cambria" w:hAnsi="Cambria"/>
                <w:sz w:val="20"/>
              </w:rPr>
            </w:pPr>
            <w:r w:rsidRPr="00E83ECA">
              <w:rPr>
                <w:rFonts w:ascii="Cambria" w:hAnsi="Cambria"/>
                <w:sz w:val="20"/>
              </w:rPr>
              <w:t>Podobszar</w:t>
            </w:r>
          </w:p>
        </w:tc>
        <w:tc>
          <w:tcPr>
            <w:tcW w:w="3689" w:type="dxa"/>
            <w:shd w:val="clear" w:color="auto" w:fill="F2F2F2" w:themeFill="background1" w:themeFillShade="F2"/>
            <w:vAlign w:val="center"/>
          </w:tcPr>
          <w:p w14:paraId="22A1228C" w14:textId="77777777" w:rsidR="00E83ECA" w:rsidRPr="00E83ECA" w:rsidRDefault="00E83ECA" w:rsidP="00E83ECA">
            <w:pPr>
              <w:jc w:val="center"/>
              <w:rPr>
                <w:rFonts w:ascii="Cambria" w:hAnsi="Cambria"/>
                <w:sz w:val="20"/>
              </w:rPr>
            </w:pPr>
            <w:r w:rsidRPr="00E83ECA">
              <w:rPr>
                <w:rFonts w:ascii="Cambria" w:hAnsi="Cambria"/>
                <w:sz w:val="20"/>
              </w:rPr>
              <w:t>Stan wyjściowy</w:t>
            </w:r>
          </w:p>
          <w:p w14:paraId="1AB720C4" w14:textId="77777777" w:rsidR="00E83ECA" w:rsidRPr="00E83ECA" w:rsidRDefault="00E83ECA" w:rsidP="00E83ECA">
            <w:pPr>
              <w:jc w:val="center"/>
              <w:rPr>
                <w:rFonts w:ascii="Cambria" w:hAnsi="Cambria"/>
                <w:sz w:val="20"/>
              </w:rPr>
            </w:pPr>
            <w:r w:rsidRPr="00E83ECA">
              <w:rPr>
                <w:rFonts w:ascii="Cambria" w:hAnsi="Cambria"/>
                <w:sz w:val="20"/>
              </w:rPr>
              <w:t>(2021 r.)</w:t>
            </w:r>
          </w:p>
        </w:tc>
        <w:tc>
          <w:tcPr>
            <w:tcW w:w="4088" w:type="dxa"/>
            <w:shd w:val="clear" w:color="auto" w:fill="F2F2F2" w:themeFill="background1" w:themeFillShade="F2"/>
            <w:vAlign w:val="center"/>
          </w:tcPr>
          <w:p w14:paraId="7E70B2C0" w14:textId="77777777" w:rsidR="00E83ECA" w:rsidRPr="00E83ECA" w:rsidRDefault="00E83ECA" w:rsidP="00E83ECA">
            <w:pPr>
              <w:jc w:val="center"/>
              <w:rPr>
                <w:rFonts w:ascii="Cambria" w:hAnsi="Cambria"/>
                <w:sz w:val="20"/>
              </w:rPr>
            </w:pPr>
            <w:r w:rsidRPr="00E83ECA">
              <w:rPr>
                <w:rFonts w:ascii="Cambria" w:hAnsi="Cambria"/>
                <w:sz w:val="20"/>
              </w:rPr>
              <w:t>Stan na 2030 r.</w:t>
            </w:r>
          </w:p>
        </w:tc>
      </w:tr>
      <w:tr w:rsidR="00F80D97" w:rsidRPr="00E83ECA" w14:paraId="1AE57AF2" w14:textId="77777777" w:rsidTr="00F80D97">
        <w:tc>
          <w:tcPr>
            <w:tcW w:w="1120" w:type="dxa"/>
            <w:shd w:val="clear" w:color="auto" w:fill="FFFFFF" w:themeFill="background1"/>
          </w:tcPr>
          <w:p w14:paraId="7453B774" w14:textId="77777777" w:rsidR="00F80D97" w:rsidRPr="00E83ECA" w:rsidRDefault="00F80D97" w:rsidP="00E83ECA">
            <w:pPr>
              <w:jc w:val="center"/>
              <w:rPr>
                <w:rFonts w:ascii="Cambria" w:hAnsi="Cambria"/>
                <w:sz w:val="20"/>
              </w:rPr>
            </w:pPr>
            <w:r w:rsidRPr="00E83ECA">
              <w:rPr>
                <w:rFonts w:ascii="Cambria" w:hAnsi="Cambria"/>
                <w:sz w:val="20"/>
              </w:rPr>
              <w:t>I</w:t>
            </w:r>
          </w:p>
        </w:tc>
        <w:tc>
          <w:tcPr>
            <w:tcW w:w="3689" w:type="dxa"/>
            <w:shd w:val="clear" w:color="auto" w:fill="FFFFFF" w:themeFill="background1"/>
            <w:vAlign w:val="center"/>
          </w:tcPr>
          <w:p w14:paraId="4AB1D912" w14:textId="1F56F8B8" w:rsidR="00F80D97" w:rsidRPr="00635C69" w:rsidRDefault="00635C69" w:rsidP="00F80D97">
            <w:pPr>
              <w:jc w:val="center"/>
              <w:rPr>
                <w:rFonts w:ascii="Cambria" w:hAnsi="Cambria"/>
                <w:sz w:val="20"/>
              </w:rPr>
            </w:pPr>
            <w:r w:rsidRPr="00635C69">
              <w:rPr>
                <w:rFonts w:ascii="Cambria" w:hAnsi="Cambria"/>
                <w:sz w:val="20"/>
              </w:rPr>
              <w:t>1</w:t>
            </w:r>
          </w:p>
        </w:tc>
        <w:tc>
          <w:tcPr>
            <w:tcW w:w="4088" w:type="dxa"/>
            <w:shd w:val="clear" w:color="auto" w:fill="FFFFFF" w:themeFill="background1"/>
            <w:vAlign w:val="center"/>
          </w:tcPr>
          <w:p w14:paraId="23E1722A" w14:textId="0D33E4D8" w:rsidR="00F80D97" w:rsidRPr="00635C69" w:rsidRDefault="00635C69" w:rsidP="00F80D97">
            <w:pPr>
              <w:jc w:val="center"/>
              <w:rPr>
                <w:rFonts w:ascii="Cambria" w:hAnsi="Cambria"/>
                <w:sz w:val="20"/>
              </w:rPr>
            </w:pPr>
            <w:r w:rsidRPr="00635C69">
              <w:rPr>
                <w:rFonts w:ascii="Cambria" w:hAnsi="Cambria"/>
                <w:sz w:val="20"/>
              </w:rPr>
              <w:t>3</w:t>
            </w:r>
          </w:p>
        </w:tc>
      </w:tr>
      <w:tr w:rsidR="00F80D97" w:rsidRPr="00E83ECA" w14:paraId="42EEE2D9" w14:textId="77777777" w:rsidTr="00F80D97">
        <w:tc>
          <w:tcPr>
            <w:tcW w:w="1120" w:type="dxa"/>
            <w:shd w:val="clear" w:color="auto" w:fill="FFFFFF" w:themeFill="background1"/>
          </w:tcPr>
          <w:p w14:paraId="70AA468A" w14:textId="77777777" w:rsidR="00F80D97" w:rsidRPr="00E83ECA" w:rsidRDefault="00F80D97" w:rsidP="00E83ECA">
            <w:pPr>
              <w:jc w:val="center"/>
              <w:rPr>
                <w:rFonts w:ascii="Cambria" w:hAnsi="Cambria"/>
                <w:sz w:val="20"/>
              </w:rPr>
            </w:pPr>
            <w:r w:rsidRPr="00E83ECA">
              <w:rPr>
                <w:rFonts w:ascii="Cambria" w:hAnsi="Cambria"/>
                <w:sz w:val="20"/>
              </w:rPr>
              <w:t>II</w:t>
            </w:r>
          </w:p>
        </w:tc>
        <w:tc>
          <w:tcPr>
            <w:tcW w:w="3689" w:type="dxa"/>
            <w:shd w:val="clear" w:color="auto" w:fill="FFFFFF" w:themeFill="background1"/>
            <w:vAlign w:val="center"/>
          </w:tcPr>
          <w:p w14:paraId="4F6117EA" w14:textId="47B22D4A" w:rsidR="00F80D97" w:rsidRPr="00635C69" w:rsidRDefault="00635C69" w:rsidP="00F80D97">
            <w:pPr>
              <w:jc w:val="center"/>
              <w:rPr>
                <w:rFonts w:ascii="Cambria" w:hAnsi="Cambria"/>
                <w:sz w:val="20"/>
              </w:rPr>
            </w:pPr>
            <w:r w:rsidRPr="00635C69">
              <w:rPr>
                <w:rFonts w:ascii="Cambria" w:hAnsi="Cambria"/>
                <w:sz w:val="20"/>
              </w:rPr>
              <w:t>10</w:t>
            </w:r>
          </w:p>
        </w:tc>
        <w:tc>
          <w:tcPr>
            <w:tcW w:w="4088" w:type="dxa"/>
            <w:shd w:val="clear" w:color="auto" w:fill="FFFFFF" w:themeFill="background1"/>
            <w:vAlign w:val="center"/>
          </w:tcPr>
          <w:p w14:paraId="5ADF488B" w14:textId="0E75344E" w:rsidR="00F80D97" w:rsidRPr="00635C69" w:rsidRDefault="00635C69" w:rsidP="00F80D97">
            <w:pPr>
              <w:jc w:val="center"/>
              <w:rPr>
                <w:rFonts w:ascii="Cambria" w:hAnsi="Cambria"/>
                <w:sz w:val="20"/>
              </w:rPr>
            </w:pPr>
            <w:r w:rsidRPr="00635C69">
              <w:rPr>
                <w:rFonts w:ascii="Cambria" w:hAnsi="Cambria"/>
                <w:sz w:val="20"/>
              </w:rPr>
              <w:t>15</w:t>
            </w:r>
          </w:p>
        </w:tc>
      </w:tr>
      <w:tr w:rsidR="00F80D97" w:rsidRPr="00E83ECA" w14:paraId="363A6388" w14:textId="77777777" w:rsidTr="00F80D97">
        <w:tc>
          <w:tcPr>
            <w:tcW w:w="1120" w:type="dxa"/>
            <w:shd w:val="clear" w:color="auto" w:fill="FFFFFF" w:themeFill="background1"/>
          </w:tcPr>
          <w:p w14:paraId="61817D51" w14:textId="77777777" w:rsidR="00F80D97" w:rsidRPr="00E83ECA" w:rsidRDefault="00F80D97" w:rsidP="00E83ECA">
            <w:pPr>
              <w:jc w:val="center"/>
              <w:rPr>
                <w:rFonts w:ascii="Cambria" w:hAnsi="Cambria"/>
                <w:sz w:val="20"/>
              </w:rPr>
            </w:pPr>
            <w:r w:rsidRPr="00E83ECA">
              <w:rPr>
                <w:rFonts w:ascii="Cambria" w:hAnsi="Cambria"/>
                <w:sz w:val="20"/>
              </w:rPr>
              <w:t>III</w:t>
            </w:r>
          </w:p>
        </w:tc>
        <w:tc>
          <w:tcPr>
            <w:tcW w:w="3689" w:type="dxa"/>
            <w:shd w:val="clear" w:color="auto" w:fill="FFFFFF" w:themeFill="background1"/>
            <w:vAlign w:val="center"/>
          </w:tcPr>
          <w:p w14:paraId="3FB16823" w14:textId="6A84C546" w:rsidR="00F80D97" w:rsidRPr="00635C69" w:rsidRDefault="00635C69" w:rsidP="00F80D97">
            <w:pPr>
              <w:jc w:val="center"/>
              <w:rPr>
                <w:rFonts w:ascii="Cambria" w:hAnsi="Cambria"/>
                <w:sz w:val="20"/>
              </w:rPr>
            </w:pPr>
            <w:r w:rsidRPr="00635C69">
              <w:rPr>
                <w:rFonts w:ascii="Cambria" w:hAnsi="Cambria"/>
                <w:sz w:val="20"/>
              </w:rPr>
              <w:t>1</w:t>
            </w:r>
          </w:p>
        </w:tc>
        <w:tc>
          <w:tcPr>
            <w:tcW w:w="4088" w:type="dxa"/>
            <w:shd w:val="clear" w:color="auto" w:fill="FFFFFF" w:themeFill="background1"/>
            <w:vAlign w:val="center"/>
          </w:tcPr>
          <w:p w14:paraId="13F4ED25" w14:textId="3DE79676" w:rsidR="00F80D97" w:rsidRPr="00635C69" w:rsidRDefault="00635C69" w:rsidP="00F80D97">
            <w:pPr>
              <w:jc w:val="center"/>
              <w:rPr>
                <w:rFonts w:ascii="Cambria" w:hAnsi="Cambria"/>
                <w:sz w:val="20"/>
              </w:rPr>
            </w:pPr>
            <w:r w:rsidRPr="00635C69">
              <w:rPr>
                <w:rFonts w:ascii="Cambria" w:hAnsi="Cambria"/>
                <w:sz w:val="20"/>
              </w:rPr>
              <w:t>3</w:t>
            </w:r>
          </w:p>
        </w:tc>
      </w:tr>
      <w:tr w:rsidR="00E83ECA" w:rsidRPr="00E83ECA" w14:paraId="70833070" w14:textId="77777777" w:rsidTr="00E83ECA">
        <w:tc>
          <w:tcPr>
            <w:tcW w:w="8897" w:type="dxa"/>
            <w:gridSpan w:val="3"/>
            <w:shd w:val="clear" w:color="auto" w:fill="E2988B" w:themeFill="accent2" w:themeFillTint="99"/>
          </w:tcPr>
          <w:p w14:paraId="79092FFF" w14:textId="77777777" w:rsidR="00E83ECA" w:rsidRPr="00E83ECA" w:rsidRDefault="00E83ECA" w:rsidP="00E83ECA">
            <w:pPr>
              <w:jc w:val="center"/>
              <w:rPr>
                <w:rFonts w:ascii="Cambria" w:hAnsi="Cambria"/>
                <w:sz w:val="20"/>
              </w:rPr>
            </w:pPr>
            <w:r w:rsidRPr="00E83ECA">
              <w:rPr>
                <w:rFonts w:ascii="Cambria" w:hAnsi="Cambria"/>
                <w:sz w:val="20"/>
              </w:rPr>
              <w:t>Cel:</w:t>
            </w:r>
            <w:r w:rsidRPr="00E83ECA">
              <w:rPr>
                <w:rFonts w:ascii="Cambria" w:hAnsi="Cambria"/>
              </w:rPr>
              <w:t xml:space="preserve"> </w:t>
            </w:r>
            <w:r w:rsidRPr="00E83ECA">
              <w:rPr>
                <w:rFonts w:ascii="Cambria" w:hAnsi="Cambria"/>
                <w:sz w:val="20"/>
              </w:rPr>
              <w:t>PODNIESIENIE JAKOŚCI INFRASTRUKTURY</w:t>
            </w:r>
          </w:p>
        </w:tc>
      </w:tr>
      <w:tr w:rsidR="00E83ECA" w:rsidRPr="00E83ECA" w14:paraId="5D9808D2" w14:textId="77777777" w:rsidTr="00E83ECA">
        <w:tc>
          <w:tcPr>
            <w:tcW w:w="8897" w:type="dxa"/>
            <w:gridSpan w:val="3"/>
            <w:shd w:val="clear" w:color="auto" w:fill="D9D9D9" w:themeFill="background1" w:themeFillShade="D9"/>
          </w:tcPr>
          <w:p w14:paraId="73E61A9E" w14:textId="7EC52BBA" w:rsidR="00E83ECA" w:rsidRPr="00E83ECA" w:rsidRDefault="00E83ECA" w:rsidP="00E83ECA">
            <w:pPr>
              <w:jc w:val="center"/>
              <w:rPr>
                <w:rFonts w:ascii="Cambria" w:hAnsi="Cambria"/>
                <w:sz w:val="20"/>
              </w:rPr>
            </w:pPr>
            <w:r w:rsidRPr="00E83ECA">
              <w:rPr>
                <w:rFonts w:ascii="Cambria" w:hAnsi="Cambria"/>
                <w:sz w:val="20"/>
              </w:rPr>
              <w:t>1. Liczba zrewitalizowanych przestrzeni i obiektów</w:t>
            </w:r>
          </w:p>
        </w:tc>
      </w:tr>
      <w:tr w:rsidR="00E83ECA" w:rsidRPr="00E83ECA" w14:paraId="5C43B262" w14:textId="77777777" w:rsidTr="00E83ECA">
        <w:tc>
          <w:tcPr>
            <w:tcW w:w="1120" w:type="dxa"/>
            <w:shd w:val="clear" w:color="auto" w:fill="F2F2F2" w:themeFill="background1" w:themeFillShade="F2"/>
            <w:vAlign w:val="center"/>
          </w:tcPr>
          <w:p w14:paraId="2C975002" w14:textId="77777777" w:rsidR="00E83ECA" w:rsidRPr="00E83ECA" w:rsidRDefault="00E83ECA" w:rsidP="00E83ECA">
            <w:pPr>
              <w:jc w:val="center"/>
              <w:rPr>
                <w:rFonts w:ascii="Cambria" w:hAnsi="Cambria"/>
                <w:sz w:val="20"/>
              </w:rPr>
            </w:pPr>
            <w:r w:rsidRPr="00E83ECA">
              <w:rPr>
                <w:rFonts w:ascii="Cambria" w:hAnsi="Cambria"/>
                <w:sz w:val="20"/>
              </w:rPr>
              <w:t>Podobszar</w:t>
            </w:r>
          </w:p>
        </w:tc>
        <w:tc>
          <w:tcPr>
            <w:tcW w:w="3689" w:type="dxa"/>
            <w:shd w:val="clear" w:color="auto" w:fill="F2F2F2" w:themeFill="background1" w:themeFillShade="F2"/>
            <w:vAlign w:val="center"/>
          </w:tcPr>
          <w:p w14:paraId="43E52FE6" w14:textId="77777777" w:rsidR="00E83ECA" w:rsidRPr="00E83ECA" w:rsidRDefault="00E83ECA" w:rsidP="00E83ECA">
            <w:pPr>
              <w:jc w:val="center"/>
              <w:rPr>
                <w:rFonts w:ascii="Cambria" w:hAnsi="Cambria"/>
                <w:sz w:val="20"/>
              </w:rPr>
            </w:pPr>
            <w:r w:rsidRPr="00E83ECA">
              <w:rPr>
                <w:rFonts w:ascii="Cambria" w:hAnsi="Cambria"/>
                <w:sz w:val="20"/>
              </w:rPr>
              <w:t>Stan wyjściowy</w:t>
            </w:r>
          </w:p>
          <w:p w14:paraId="4A6B55DB" w14:textId="77777777" w:rsidR="00E83ECA" w:rsidRPr="00E83ECA" w:rsidRDefault="00E83ECA" w:rsidP="00E83ECA">
            <w:pPr>
              <w:jc w:val="center"/>
              <w:rPr>
                <w:rFonts w:ascii="Cambria" w:hAnsi="Cambria"/>
                <w:sz w:val="20"/>
              </w:rPr>
            </w:pPr>
            <w:r w:rsidRPr="00E83ECA">
              <w:rPr>
                <w:rFonts w:ascii="Cambria" w:hAnsi="Cambria"/>
                <w:sz w:val="20"/>
              </w:rPr>
              <w:t>(2021 r.)</w:t>
            </w:r>
          </w:p>
        </w:tc>
        <w:tc>
          <w:tcPr>
            <w:tcW w:w="4088" w:type="dxa"/>
            <w:shd w:val="clear" w:color="auto" w:fill="F2F2F2" w:themeFill="background1" w:themeFillShade="F2"/>
            <w:vAlign w:val="center"/>
          </w:tcPr>
          <w:p w14:paraId="12C9A175" w14:textId="77777777" w:rsidR="00E83ECA" w:rsidRPr="00E83ECA" w:rsidRDefault="00E83ECA" w:rsidP="00E83ECA">
            <w:pPr>
              <w:jc w:val="center"/>
              <w:rPr>
                <w:rFonts w:ascii="Cambria" w:hAnsi="Cambria"/>
                <w:sz w:val="20"/>
              </w:rPr>
            </w:pPr>
            <w:r w:rsidRPr="00E83ECA">
              <w:rPr>
                <w:rFonts w:ascii="Cambria" w:hAnsi="Cambria"/>
                <w:sz w:val="20"/>
              </w:rPr>
              <w:t>Stan na 2030 r.</w:t>
            </w:r>
          </w:p>
        </w:tc>
      </w:tr>
      <w:tr w:rsidR="00F80D97" w:rsidRPr="00E83ECA" w14:paraId="10A14826" w14:textId="77777777" w:rsidTr="00F80D97">
        <w:tc>
          <w:tcPr>
            <w:tcW w:w="1120" w:type="dxa"/>
            <w:shd w:val="clear" w:color="auto" w:fill="FFFFFF" w:themeFill="background1"/>
          </w:tcPr>
          <w:p w14:paraId="2C1F523D" w14:textId="77777777" w:rsidR="00F80D97" w:rsidRPr="00E83ECA" w:rsidRDefault="00F80D97" w:rsidP="00E83ECA">
            <w:pPr>
              <w:jc w:val="center"/>
              <w:rPr>
                <w:rFonts w:ascii="Cambria" w:hAnsi="Cambria"/>
                <w:sz w:val="20"/>
              </w:rPr>
            </w:pPr>
            <w:r w:rsidRPr="00E83ECA">
              <w:rPr>
                <w:rFonts w:ascii="Cambria" w:hAnsi="Cambria"/>
                <w:sz w:val="20"/>
              </w:rPr>
              <w:t>I</w:t>
            </w:r>
          </w:p>
        </w:tc>
        <w:tc>
          <w:tcPr>
            <w:tcW w:w="3689" w:type="dxa"/>
            <w:shd w:val="clear" w:color="auto" w:fill="FFFFFF" w:themeFill="background1"/>
            <w:vAlign w:val="center"/>
          </w:tcPr>
          <w:p w14:paraId="48A2B292" w14:textId="77777777" w:rsidR="00F80D97" w:rsidRPr="00E83ECA" w:rsidRDefault="00F80D97" w:rsidP="00E83ECA">
            <w:pPr>
              <w:jc w:val="center"/>
              <w:rPr>
                <w:rFonts w:ascii="Cambria" w:hAnsi="Cambria"/>
                <w:sz w:val="20"/>
              </w:rPr>
            </w:pPr>
            <w:r w:rsidRPr="00E83ECA">
              <w:rPr>
                <w:rFonts w:ascii="Cambria" w:hAnsi="Cambria"/>
                <w:sz w:val="20"/>
              </w:rPr>
              <w:t>0</w:t>
            </w:r>
          </w:p>
        </w:tc>
        <w:tc>
          <w:tcPr>
            <w:tcW w:w="4088" w:type="dxa"/>
            <w:shd w:val="clear" w:color="auto" w:fill="FFFFFF" w:themeFill="background1"/>
            <w:vAlign w:val="center"/>
          </w:tcPr>
          <w:p w14:paraId="24A95EA9" w14:textId="7AE2AC5B" w:rsidR="00F80D97" w:rsidRPr="00635C69" w:rsidRDefault="00635C69" w:rsidP="00F80D97">
            <w:pPr>
              <w:jc w:val="center"/>
              <w:rPr>
                <w:rFonts w:ascii="Cambria" w:hAnsi="Cambria"/>
                <w:sz w:val="20"/>
              </w:rPr>
            </w:pPr>
            <w:r w:rsidRPr="00635C69">
              <w:rPr>
                <w:rFonts w:ascii="Cambria" w:hAnsi="Cambria"/>
                <w:sz w:val="20"/>
              </w:rPr>
              <w:t>3</w:t>
            </w:r>
          </w:p>
        </w:tc>
      </w:tr>
      <w:tr w:rsidR="00F80D97" w:rsidRPr="00E83ECA" w14:paraId="6D09E412" w14:textId="77777777" w:rsidTr="00F80D97">
        <w:tc>
          <w:tcPr>
            <w:tcW w:w="1120" w:type="dxa"/>
            <w:shd w:val="clear" w:color="auto" w:fill="FFFFFF" w:themeFill="background1"/>
          </w:tcPr>
          <w:p w14:paraId="1659899D" w14:textId="77777777" w:rsidR="00F80D97" w:rsidRPr="00E83ECA" w:rsidRDefault="00F80D97" w:rsidP="00E83ECA">
            <w:pPr>
              <w:jc w:val="center"/>
              <w:rPr>
                <w:rFonts w:ascii="Cambria" w:hAnsi="Cambria"/>
                <w:sz w:val="20"/>
              </w:rPr>
            </w:pPr>
            <w:r w:rsidRPr="00E83ECA">
              <w:rPr>
                <w:rFonts w:ascii="Cambria" w:hAnsi="Cambria"/>
                <w:sz w:val="20"/>
              </w:rPr>
              <w:t>II</w:t>
            </w:r>
          </w:p>
        </w:tc>
        <w:tc>
          <w:tcPr>
            <w:tcW w:w="3689" w:type="dxa"/>
            <w:shd w:val="clear" w:color="auto" w:fill="FFFFFF" w:themeFill="background1"/>
            <w:vAlign w:val="center"/>
          </w:tcPr>
          <w:p w14:paraId="0400FB2B" w14:textId="77777777" w:rsidR="00F80D97" w:rsidRPr="00E83ECA" w:rsidRDefault="00F80D97" w:rsidP="00E83ECA">
            <w:pPr>
              <w:jc w:val="center"/>
              <w:rPr>
                <w:rFonts w:ascii="Cambria" w:hAnsi="Cambria"/>
                <w:sz w:val="20"/>
              </w:rPr>
            </w:pPr>
            <w:r w:rsidRPr="00E83ECA">
              <w:rPr>
                <w:rFonts w:ascii="Cambria" w:hAnsi="Cambria"/>
                <w:sz w:val="20"/>
              </w:rPr>
              <w:t>0</w:t>
            </w:r>
          </w:p>
        </w:tc>
        <w:tc>
          <w:tcPr>
            <w:tcW w:w="4088" w:type="dxa"/>
            <w:shd w:val="clear" w:color="auto" w:fill="FFFFFF" w:themeFill="background1"/>
            <w:vAlign w:val="center"/>
          </w:tcPr>
          <w:p w14:paraId="34B05DC3" w14:textId="0F6430AE" w:rsidR="00F80D97" w:rsidRPr="00635C69" w:rsidRDefault="00635C69" w:rsidP="00F80D97">
            <w:pPr>
              <w:jc w:val="center"/>
              <w:rPr>
                <w:rFonts w:ascii="Cambria" w:hAnsi="Cambria"/>
                <w:sz w:val="20"/>
              </w:rPr>
            </w:pPr>
            <w:r w:rsidRPr="00635C69">
              <w:rPr>
                <w:rFonts w:ascii="Cambria" w:hAnsi="Cambria"/>
                <w:sz w:val="20"/>
              </w:rPr>
              <w:t>2</w:t>
            </w:r>
          </w:p>
        </w:tc>
      </w:tr>
      <w:tr w:rsidR="00F80D97" w:rsidRPr="00E83ECA" w14:paraId="7C6EB6DC" w14:textId="77777777" w:rsidTr="00F80D97">
        <w:tc>
          <w:tcPr>
            <w:tcW w:w="1120" w:type="dxa"/>
            <w:shd w:val="clear" w:color="auto" w:fill="FFFFFF" w:themeFill="background1"/>
          </w:tcPr>
          <w:p w14:paraId="2F7F6566" w14:textId="77777777" w:rsidR="00F80D97" w:rsidRPr="00E83ECA" w:rsidRDefault="00F80D97" w:rsidP="00E83ECA">
            <w:pPr>
              <w:jc w:val="center"/>
              <w:rPr>
                <w:rFonts w:ascii="Cambria" w:hAnsi="Cambria"/>
                <w:sz w:val="20"/>
              </w:rPr>
            </w:pPr>
            <w:r w:rsidRPr="00E83ECA">
              <w:rPr>
                <w:rFonts w:ascii="Cambria" w:hAnsi="Cambria"/>
                <w:sz w:val="20"/>
              </w:rPr>
              <w:t>III</w:t>
            </w:r>
          </w:p>
        </w:tc>
        <w:tc>
          <w:tcPr>
            <w:tcW w:w="3689" w:type="dxa"/>
            <w:shd w:val="clear" w:color="auto" w:fill="FFFFFF" w:themeFill="background1"/>
            <w:vAlign w:val="center"/>
          </w:tcPr>
          <w:p w14:paraId="4561D265" w14:textId="77777777" w:rsidR="00F80D97" w:rsidRPr="00E83ECA" w:rsidRDefault="00F80D97" w:rsidP="00E83ECA">
            <w:pPr>
              <w:jc w:val="center"/>
              <w:rPr>
                <w:rFonts w:ascii="Cambria" w:hAnsi="Cambria"/>
                <w:sz w:val="20"/>
              </w:rPr>
            </w:pPr>
            <w:r w:rsidRPr="00E83ECA">
              <w:rPr>
                <w:rFonts w:ascii="Cambria" w:hAnsi="Cambria"/>
                <w:sz w:val="20"/>
              </w:rPr>
              <w:t>0</w:t>
            </w:r>
          </w:p>
        </w:tc>
        <w:tc>
          <w:tcPr>
            <w:tcW w:w="4088" w:type="dxa"/>
            <w:shd w:val="clear" w:color="auto" w:fill="FFFFFF" w:themeFill="background1"/>
            <w:vAlign w:val="center"/>
          </w:tcPr>
          <w:p w14:paraId="54D14C73" w14:textId="1575FE3A" w:rsidR="00F80D97" w:rsidRPr="00635C69" w:rsidRDefault="00635C69" w:rsidP="00F80D97">
            <w:pPr>
              <w:jc w:val="center"/>
              <w:rPr>
                <w:rFonts w:ascii="Cambria" w:hAnsi="Cambria"/>
                <w:sz w:val="20"/>
              </w:rPr>
            </w:pPr>
            <w:r w:rsidRPr="00635C69">
              <w:rPr>
                <w:rFonts w:ascii="Cambria" w:hAnsi="Cambria"/>
                <w:sz w:val="20"/>
              </w:rPr>
              <w:t>1</w:t>
            </w:r>
          </w:p>
        </w:tc>
      </w:tr>
      <w:tr w:rsidR="00E83ECA" w:rsidRPr="00E83ECA" w14:paraId="04029C47" w14:textId="77777777" w:rsidTr="00E83ECA">
        <w:tc>
          <w:tcPr>
            <w:tcW w:w="8897" w:type="dxa"/>
            <w:gridSpan w:val="3"/>
            <w:tcBorders>
              <w:bottom w:val="single" w:sz="4" w:space="0" w:color="auto"/>
            </w:tcBorders>
            <w:shd w:val="clear" w:color="auto" w:fill="E2988B" w:themeFill="accent2" w:themeFillTint="99"/>
          </w:tcPr>
          <w:p w14:paraId="3E6A0305" w14:textId="77777777" w:rsidR="00E83ECA" w:rsidRPr="00E83ECA" w:rsidRDefault="00E83ECA" w:rsidP="00E83ECA">
            <w:pPr>
              <w:jc w:val="center"/>
              <w:rPr>
                <w:rFonts w:ascii="Cambria" w:hAnsi="Cambria"/>
                <w:sz w:val="20"/>
              </w:rPr>
            </w:pPr>
            <w:r w:rsidRPr="00E83ECA">
              <w:rPr>
                <w:rFonts w:ascii="Cambria" w:hAnsi="Cambria"/>
                <w:sz w:val="20"/>
              </w:rPr>
              <w:t>Cel:</w:t>
            </w:r>
            <w:r w:rsidRPr="00E83ECA">
              <w:rPr>
                <w:rFonts w:ascii="Cambria" w:hAnsi="Cambria"/>
              </w:rPr>
              <w:t xml:space="preserve"> </w:t>
            </w:r>
            <w:r w:rsidRPr="00E83ECA">
              <w:rPr>
                <w:rFonts w:ascii="Cambria" w:hAnsi="Cambria"/>
                <w:sz w:val="20"/>
              </w:rPr>
              <w:t>POPRAWA DOSTEPNOŚCI PRZESTRZENI DLA WSZYSTKICH</w:t>
            </w:r>
          </w:p>
        </w:tc>
      </w:tr>
      <w:tr w:rsidR="00E83ECA" w:rsidRPr="00E83ECA" w14:paraId="62E4C685" w14:textId="77777777" w:rsidTr="00E83ECA">
        <w:tc>
          <w:tcPr>
            <w:tcW w:w="8897" w:type="dxa"/>
            <w:gridSpan w:val="3"/>
            <w:tcBorders>
              <w:bottom w:val="single" w:sz="4" w:space="0" w:color="auto"/>
            </w:tcBorders>
            <w:shd w:val="clear" w:color="auto" w:fill="D9D9D9" w:themeFill="background1" w:themeFillShade="D9"/>
          </w:tcPr>
          <w:p w14:paraId="733211E0" w14:textId="77777777" w:rsidR="00E83ECA" w:rsidRPr="00E83ECA" w:rsidRDefault="00E83ECA" w:rsidP="00E83ECA">
            <w:pPr>
              <w:jc w:val="center"/>
              <w:rPr>
                <w:rFonts w:ascii="Cambria" w:hAnsi="Cambria"/>
                <w:sz w:val="20"/>
              </w:rPr>
            </w:pPr>
            <w:r w:rsidRPr="00E83ECA">
              <w:rPr>
                <w:rFonts w:ascii="Cambria" w:hAnsi="Cambria"/>
                <w:sz w:val="20"/>
              </w:rPr>
              <w:t>1. Liczba przestrzeni i obiektów publicznych dostosowanych do potrzeb osób ze szczególnymi potrzebami</w:t>
            </w:r>
          </w:p>
        </w:tc>
      </w:tr>
      <w:tr w:rsidR="00E83ECA" w:rsidRPr="00E83ECA" w14:paraId="04A59F7A" w14:textId="77777777" w:rsidTr="00E83ECA">
        <w:tc>
          <w:tcPr>
            <w:tcW w:w="1120" w:type="dxa"/>
            <w:tcBorders>
              <w:bottom w:val="single" w:sz="4" w:space="0" w:color="auto"/>
            </w:tcBorders>
            <w:shd w:val="clear" w:color="auto" w:fill="F2F2F2" w:themeFill="background1" w:themeFillShade="F2"/>
            <w:vAlign w:val="center"/>
          </w:tcPr>
          <w:p w14:paraId="7DA0B7CD" w14:textId="77777777" w:rsidR="00E83ECA" w:rsidRPr="00E83ECA" w:rsidRDefault="00E83ECA" w:rsidP="00E83ECA">
            <w:pPr>
              <w:jc w:val="center"/>
              <w:rPr>
                <w:rFonts w:ascii="Cambria" w:hAnsi="Cambria"/>
                <w:sz w:val="20"/>
              </w:rPr>
            </w:pPr>
            <w:r w:rsidRPr="00E83ECA">
              <w:rPr>
                <w:rFonts w:ascii="Cambria" w:hAnsi="Cambria"/>
                <w:sz w:val="20"/>
              </w:rPr>
              <w:t>Podobszar</w:t>
            </w:r>
          </w:p>
        </w:tc>
        <w:tc>
          <w:tcPr>
            <w:tcW w:w="3689" w:type="dxa"/>
            <w:tcBorders>
              <w:bottom w:val="single" w:sz="4" w:space="0" w:color="auto"/>
            </w:tcBorders>
            <w:shd w:val="clear" w:color="auto" w:fill="F2F2F2" w:themeFill="background1" w:themeFillShade="F2"/>
            <w:vAlign w:val="center"/>
          </w:tcPr>
          <w:p w14:paraId="19B82B5C" w14:textId="77777777" w:rsidR="00E83ECA" w:rsidRPr="00E83ECA" w:rsidRDefault="00E83ECA" w:rsidP="00E83ECA">
            <w:pPr>
              <w:jc w:val="center"/>
              <w:rPr>
                <w:rFonts w:ascii="Cambria" w:hAnsi="Cambria"/>
                <w:sz w:val="20"/>
              </w:rPr>
            </w:pPr>
            <w:r w:rsidRPr="00E83ECA">
              <w:rPr>
                <w:rFonts w:ascii="Cambria" w:hAnsi="Cambria"/>
                <w:sz w:val="20"/>
              </w:rPr>
              <w:t>Stan wyjściowy</w:t>
            </w:r>
          </w:p>
          <w:p w14:paraId="496433E0" w14:textId="77777777" w:rsidR="00E83ECA" w:rsidRPr="00E83ECA" w:rsidRDefault="00E83ECA" w:rsidP="00E83ECA">
            <w:pPr>
              <w:jc w:val="center"/>
              <w:rPr>
                <w:rFonts w:ascii="Cambria" w:hAnsi="Cambria"/>
                <w:sz w:val="20"/>
              </w:rPr>
            </w:pPr>
            <w:r w:rsidRPr="00E83ECA">
              <w:rPr>
                <w:rFonts w:ascii="Cambria" w:hAnsi="Cambria"/>
                <w:sz w:val="20"/>
              </w:rPr>
              <w:t>(2021 r.)</w:t>
            </w:r>
          </w:p>
        </w:tc>
        <w:tc>
          <w:tcPr>
            <w:tcW w:w="4088" w:type="dxa"/>
            <w:tcBorders>
              <w:bottom w:val="single" w:sz="4" w:space="0" w:color="auto"/>
            </w:tcBorders>
            <w:shd w:val="clear" w:color="auto" w:fill="F2F2F2" w:themeFill="background1" w:themeFillShade="F2"/>
            <w:vAlign w:val="center"/>
          </w:tcPr>
          <w:p w14:paraId="2426EED8" w14:textId="77777777" w:rsidR="00E83ECA" w:rsidRPr="00E83ECA" w:rsidRDefault="00E83ECA" w:rsidP="00E83ECA">
            <w:pPr>
              <w:jc w:val="center"/>
              <w:rPr>
                <w:rFonts w:ascii="Cambria" w:hAnsi="Cambria"/>
                <w:sz w:val="20"/>
              </w:rPr>
            </w:pPr>
            <w:r w:rsidRPr="00E83ECA">
              <w:rPr>
                <w:rFonts w:ascii="Cambria" w:hAnsi="Cambria"/>
                <w:sz w:val="20"/>
              </w:rPr>
              <w:t>Stan na 2030 r.</w:t>
            </w:r>
          </w:p>
        </w:tc>
      </w:tr>
      <w:tr w:rsidR="00F80D97" w:rsidRPr="00E83ECA" w14:paraId="4DB2D322" w14:textId="77777777" w:rsidTr="00F80D97">
        <w:tc>
          <w:tcPr>
            <w:tcW w:w="1120" w:type="dxa"/>
            <w:tcBorders>
              <w:top w:val="single" w:sz="4" w:space="0" w:color="auto"/>
            </w:tcBorders>
            <w:shd w:val="clear" w:color="auto" w:fill="FFFFFF" w:themeFill="background1"/>
          </w:tcPr>
          <w:p w14:paraId="60E3B7FA" w14:textId="77777777" w:rsidR="00F80D97" w:rsidRPr="00E83ECA" w:rsidRDefault="00F80D97" w:rsidP="00E83ECA">
            <w:pPr>
              <w:jc w:val="center"/>
              <w:rPr>
                <w:rFonts w:ascii="Cambria" w:hAnsi="Cambria"/>
                <w:sz w:val="20"/>
              </w:rPr>
            </w:pPr>
            <w:r w:rsidRPr="00E83ECA">
              <w:rPr>
                <w:rFonts w:ascii="Cambria" w:hAnsi="Cambria"/>
                <w:sz w:val="20"/>
              </w:rPr>
              <w:t>I</w:t>
            </w:r>
          </w:p>
        </w:tc>
        <w:tc>
          <w:tcPr>
            <w:tcW w:w="3689" w:type="dxa"/>
            <w:tcBorders>
              <w:top w:val="single" w:sz="4" w:space="0" w:color="auto"/>
            </w:tcBorders>
            <w:shd w:val="clear" w:color="auto" w:fill="FFFFFF" w:themeFill="background1"/>
            <w:vAlign w:val="center"/>
          </w:tcPr>
          <w:p w14:paraId="1B15D58D" w14:textId="17A46621" w:rsidR="00F80D97" w:rsidRPr="00635C69" w:rsidRDefault="00635C69" w:rsidP="00F80D97">
            <w:pPr>
              <w:jc w:val="center"/>
              <w:rPr>
                <w:rFonts w:ascii="Cambria" w:hAnsi="Cambria"/>
                <w:sz w:val="20"/>
              </w:rPr>
            </w:pPr>
            <w:r w:rsidRPr="00635C69">
              <w:rPr>
                <w:rFonts w:ascii="Cambria" w:hAnsi="Cambria"/>
                <w:sz w:val="20"/>
              </w:rPr>
              <w:t>0</w:t>
            </w:r>
          </w:p>
        </w:tc>
        <w:tc>
          <w:tcPr>
            <w:tcW w:w="4088" w:type="dxa"/>
            <w:tcBorders>
              <w:top w:val="single" w:sz="4" w:space="0" w:color="auto"/>
            </w:tcBorders>
            <w:shd w:val="clear" w:color="auto" w:fill="FFFFFF" w:themeFill="background1"/>
            <w:vAlign w:val="center"/>
          </w:tcPr>
          <w:p w14:paraId="2FAE52FF" w14:textId="493846E4" w:rsidR="00F80D97" w:rsidRPr="00635C69" w:rsidRDefault="00635C69" w:rsidP="00F80D97">
            <w:pPr>
              <w:jc w:val="center"/>
              <w:rPr>
                <w:rFonts w:ascii="Cambria" w:hAnsi="Cambria"/>
                <w:sz w:val="20"/>
              </w:rPr>
            </w:pPr>
            <w:r w:rsidRPr="00635C69">
              <w:rPr>
                <w:rFonts w:ascii="Cambria" w:hAnsi="Cambria"/>
                <w:sz w:val="20"/>
              </w:rPr>
              <w:t>2</w:t>
            </w:r>
          </w:p>
        </w:tc>
      </w:tr>
      <w:tr w:rsidR="00F80D97" w:rsidRPr="00E83ECA" w14:paraId="77ED5022" w14:textId="77777777" w:rsidTr="00F80D97">
        <w:tc>
          <w:tcPr>
            <w:tcW w:w="1120" w:type="dxa"/>
            <w:shd w:val="clear" w:color="auto" w:fill="FFFFFF" w:themeFill="background1"/>
          </w:tcPr>
          <w:p w14:paraId="605A98AA" w14:textId="77777777" w:rsidR="00F80D97" w:rsidRPr="00E83ECA" w:rsidRDefault="00F80D97" w:rsidP="00E83ECA">
            <w:pPr>
              <w:jc w:val="center"/>
              <w:rPr>
                <w:rFonts w:ascii="Cambria" w:hAnsi="Cambria"/>
                <w:sz w:val="20"/>
              </w:rPr>
            </w:pPr>
            <w:r w:rsidRPr="00E83ECA">
              <w:rPr>
                <w:rFonts w:ascii="Cambria" w:hAnsi="Cambria"/>
                <w:sz w:val="20"/>
              </w:rPr>
              <w:t>II</w:t>
            </w:r>
          </w:p>
        </w:tc>
        <w:tc>
          <w:tcPr>
            <w:tcW w:w="3689" w:type="dxa"/>
            <w:shd w:val="clear" w:color="auto" w:fill="FFFFFF" w:themeFill="background1"/>
            <w:vAlign w:val="center"/>
          </w:tcPr>
          <w:p w14:paraId="0E9F9F62" w14:textId="18704D84" w:rsidR="00F80D97" w:rsidRPr="00635C69" w:rsidRDefault="00635C69" w:rsidP="00F80D97">
            <w:pPr>
              <w:jc w:val="center"/>
              <w:rPr>
                <w:rFonts w:ascii="Cambria" w:hAnsi="Cambria"/>
                <w:sz w:val="20"/>
              </w:rPr>
            </w:pPr>
            <w:r w:rsidRPr="00635C69">
              <w:rPr>
                <w:rFonts w:ascii="Cambria" w:hAnsi="Cambria"/>
                <w:sz w:val="20"/>
              </w:rPr>
              <w:t>6</w:t>
            </w:r>
          </w:p>
        </w:tc>
        <w:tc>
          <w:tcPr>
            <w:tcW w:w="4088" w:type="dxa"/>
            <w:shd w:val="clear" w:color="auto" w:fill="FFFFFF" w:themeFill="background1"/>
            <w:vAlign w:val="center"/>
          </w:tcPr>
          <w:p w14:paraId="1CB21C1D" w14:textId="3A9885CF" w:rsidR="00F80D97" w:rsidRPr="00635C69" w:rsidRDefault="00635C69" w:rsidP="00F80D97">
            <w:pPr>
              <w:jc w:val="center"/>
              <w:rPr>
                <w:rFonts w:ascii="Cambria" w:hAnsi="Cambria"/>
                <w:sz w:val="20"/>
              </w:rPr>
            </w:pPr>
            <w:r w:rsidRPr="00635C69">
              <w:rPr>
                <w:rFonts w:ascii="Cambria" w:hAnsi="Cambria"/>
                <w:sz w:val="20"/>
              </w:rPr>
              <w:t>8</w:t>
            </w:r>
          </w:p>
        </w:tc>
      </w:tr>
      <w:tr w:rsidR="00F80D97" w:rsidRPr="00E83ECA" w14:paraId="1AB722F7" w14:textId="77777777" w:rsidTr="00F80D97">
        <w:tc>
          <w:tcPr>
            <w:tcW w:w="1120" w:type="dxa"/>
            <w:shd w:val="clear" w:color="auto" w:fill="FFFFFF" w:themeFill="background1"/>
          </w:tcPr>
          <w:p w14:paraId="6628331E" w14:textId="77777777" w:rsidR="00F80D97" w:rsidRPr="00E83ECA" w:rsidRDefault="00F80D97" w:rsidP="00E83ECA">
            <w:pPr>
              <w:jc w:val="center"/>
              <w:rPr>
                <w:rFonts w:ascii="Cambria" w:hAnsi="Cambria"/>
                <w:sz w:val="20"/>
              </w:rPr>
            </w:pPr>
            <w:r w:rsidRPr="00E83ECA">
              <w:rPr>
                <w:rFonts w:ascii="Cambria" w:hAnsi="Cambria"/>
                <w:sz w:val="20"/>
              </w:rPr>
              <w:t>III</w:t>
            </w:r>
          </w:p>
        </w:tc>
        <w:tc>
          <w:tcPr>
            <w:tcW w:w="3689" w:type="dxa"/>
            <w:shd w:val="clear" w:color="auto" w:fill="FFFFFF" w:themeFill="background1"/>
            <w:vAlign w:val="center"/>
          </w:tcPr>
          <w:p w14:paraId="2F3DEF06" w14:textId="5805A588" w:rsidR="00F80D97" w:rsidRPr="00635C69" w:rsidRDefault="00635C69" w:rsidP="00F80D97">
            <w:pPr>
              <w:jc w:val="center"/>
              <w:rPr>
                <w:rFonts w:ascii="Cambria" w:hAnsi="Cambria"/>
                <w:sz w:val="20"/>
              </w:rPr>
            </w:pPr>
            <w:r w:rsidRPr="00635C69">
              <w:rPr>
                <w:rFonts w:ascii="Cambria" w:hAnsi="Cambria"/>
                <w:sz w:val="20"/>
              </w:rPr>
              <w:t>1</w:t>
            </w:r>
          </w:p>
        </w:tc>
        <w:tc>
          <w:tcPr>
            <w:tcW w:w="4088" w:type="dxa"/>
            <w:shd w:val="clear" w:color="auto" w:fill="FFFFFF" w:themeFill="background1"/>
            <w:vAlign w:val="center"/>
          </w:tcPr>
          <w:p w14:paraId="76078CF2" w14:textId="52775369" w:rsidR="00F80D97" w:rsidRPr="00635C69" w:rsidRDefault="00635C69" w:rsidP="00F80D97">
            <w:pPr>
              <w:jc w:val="center"/>
              <w:rPr>
                <w:rFonts w:ascii="Cambria" w:hAnsi="Cambria"/>
                <w:sz w:val="20"/>
              </w:rPr>
            </w:pPr>
            <w:r w:rsidRPr="00635C69">
              <w:rPr>
                <w:rFonts w:ascii="Cambria" w:hAnsi="Cambria"/>
                <w:sz w:val="20"/>
              </w:rPr>
              <w:t>2</w:t>
            </w:r>
          </w:p>
        </w:tc>
      </w:tr>
    </w:tbl>
    <w:p w14:paraId="53F391FD" w14:textId="1F2BC440" w:rsidR="00E83ECA" w:rsidRPr="00E83ECA" w:rsidRDefault="00F80D97" w:rsidP="00F80D97">
      <w:pPr>
        <w:jc w:val="right"/>
      </w:pPr>
      <w:r>
        <w:t>Źródło: opracowanie własne</w:t>
      </w:r>
    </w:p>
    <w:p w14:paraId="0AD6A3A7" w14:textId="77777777" w:rsidR="00C72AA1" w:rsidRPr="00F3144F" w:rsidRDefault="00C72AA1" w:rsidP="00C72AA1">
      <w:pPr>
        <w:pStyle w:val="Nagwek2"/>
        <w:numPr>
          <w:ilvl w:val="1"/>
          <w:numId w:val="1"/>
        </w:numPr>
      </w:pPr>
      <w:bookmarkStart w:id="171" w:name="_Toc158976893"/>
      <w:r w:rsidRPr="00F3144F">
        <w:t>Zasady i tryb aktualizacji Gminnego Programu Rewitalizacji</w:t>
      </w:r>
      <w:bookmarkEnd w:id="171"/>
    </w:p>
    <w:p w14:paraId="6750F556" w14:textId="77777777" w:rsidR="00EB62DE" w:rsidRPr="00F3144F" w:rsidRDefault="00EB62DE" w:rsidP="00EB62DE">
      <w:r w:rsidRPr="00F3144F">
        <w:t xml:space="preserve">Proces rewitalizacji jest z reguły zadaniem długookresowym, dlatego też </w:t>
      </w:r>
      <w:r w:rsidR="00F3144F" w:rsidRPr="00F3144F">
        <w:t xml:space="preserve">wyjątkowo </w:t>
      </w:r>
      <w:r w:rsidRPr="00F3144F">
        <w:t xml:space="preserve">wrażliwy jest na wpływ czynników zewnętrznych. Przyczynia się to konieczność prowadzenia okresowej aktualizacji Programu Rewitalizacji oraz aktualizacji nadzwyczajnej, w razie wystąpienia okoliczności istotnie wpływających na </w:t>
      </w:r>
      <w:r w:rsidR="00F3144F" w:rsidRPr="00F3144F">
        <w:t>Gminny Program Rewitalizacji</w:t>
      </w:r>
      <w:r w:rsidRPr="00F3144F">
        <w:t>.</w:t>
      </w:r>
    </w:p>
    <w:p w14:paraId="27E0E2DF" w14:textId="0205AD6E" w:rsidR="004A7C51" w:rsidRPr="004A7C51" w:rsidRDefault="004A7C51" w:rsidP="004A7C51">
      <w:r w:rsidRPr="004A7C51">
        <w:t xml:space="preserve">Ustawa o rewitalizacji wskazuje w art. 22, iż Program Rewitalizacji </w:t>
      </w:r>
      <w:r>
        <w:t xml:space="preserve">podlega ocenie aktualności </w:t>
      </w:r>
      <w:r w:rsidR="00B77C4C">
        <w:br/>
      </w:r>
      <w:r>
        <w:t>i stopnia realizacji, dokonywanej przez Burmistrza Piask minimum raz na 3 lata.</w:t>
      </w:r>
      <w:r w:rsidR="00AA1CE8">
        <w:t xml:space="preserve"> Musi </w:t>
      </w:r>
      <w:r w:rsidR="00507140">
        <w:br/>
      </w:r>
      <w:r w:rsidR="00AA1CE8">
        <w:t xml:space="preserve">to przebiegać zgodnie z zaproponowanym systemem monitorowania i oceny. Przeprowadzona cena podlega zaopiniowaniu przez przyjęty Komitet Rewitalizacji. Planowana ocena jest przewidziana na </w:t>
      </w:r>
      <w:r w:rsidR="00AA1CE8" w:rsidRPr="00AA1CE8">
        <w:rPr>
          <w:b/>
        </w:rPr>
        <w:t>rok 2026</w:t>
      </w:r>
      <w:r w:rsidR="00AA1CE8">
        <w:t xml:space="preserve"> (ewaluacja on-going) oraz po zakończeniu działań rewitalizacyjnych – po </w:t>
      </w:r>
      <w:r w:rsidR="00AA1CE8" w:rsidRPr="00AA1CE8">
        <w:rPr>
          <w:b/>
        </w:rPr>
        <w:t>2030 roku</w:t>
      </w:r>
      <w:r w:rsidR="00AA1CE8">
        <w:t xml:space="preserve"> (ewaluacja ex-post). </w:t>
      </w:r>
    </w:p>
    <w:p w14:paraId="796C5DCC" w14:textId="77777777" w:rsidR="00EB62DE" w:rsidRPr="00AA1CE8" w:rsidRDefault="00AA1CE8" w:rsidP="00EB62DE">
      <w:r w:rsidRPr="00AA1CE8">
        <w:lastRenderedPageBreak/>
        <w:t xml:space="preserve">Podstawowym celem regularnej </w:t>
      </w:r>
      <w:r w:rsidR="00EB62DE" w:rsidRPr="00AA1CE8">
        <w:t>oceny realizacji Programu</w:t>
      </w:r>
      <w:r w:rsidRPr="00AA1CE8">
        <w:t xml:space="preserve"> Rewitalizacji</w:t>
      </w:r>
      <w:r w:rsidR="00EB62DE" w:rsidRPr="00AA1CE8">
        <w:t xml:space="preserve"> jest ocena aktualności </w:t>
      </w:r>
      <w:r w:rsidR="00B77C4C">
        <w:br/>
      </w:r>
      <w:r w:rsidR="00EB62DE" w:rsidRPr="00AA1CE8">
        <w:t xml:space="preserve">i stopnia realizacji programu, w tym zwłaszcza jego celów. </w:t>
      </w:r>
      <w:r w:rsidRPr="00AA1CE8">
        <w:t>Następstwem takiej oceny może okazać się potrzeba zmiany Programu. Zatem przeprowadzana a</w:t>
      </w:r>
      <w:r w:rsidR="00EB62DE" w:rsidRPr="00AA1CE8">
        <w:t xml:space="preserve">naliza aktualności </w:t>
      </w:r>
      <w:r w:rsidRPr="00AA1CE8">
        <w:t xml:space="preserve">Programu będzie </w:t>
      </w:r>
      <w:r w:rsidR="00EB62DE" w:rsidRPr="00AA1CE8">
        <w:t xml:space="preserve">mieć szeroki zakres, aby odnieść się do wszystkich </w:t>
      </w:r>
      <w:r w:rsidRPr="00AA1CE8">
        <w:t>ważnych</w:t>
      </w:r>
      <w:r w:rsidR="00EB62DE" w:rsidRPr="00AA1CE8">
        <w:t xml:space="preserve"> kwestii.</w:t>
      </w:r>
    </w:p>
    <w:p w14:paraId="4D5764AD" w14:textId="77777777" w:rsidR="00EB62DE" w:rsidRPr="00D363C6" w:rsidRDefault="00D363C6" w:rsidP="00EB62DE">
      <w:r w:rsidRPr="00D363C6">
        <w:t>Zezwala się na przeprowadzenie o</w:t>
      </w:r>
      <w:r w:rsidR="00EB62DE" w:rsidRPr="00D363C6">
        <w:t>kresow</w:t>
      </w:r>
      <w:r w:rsidRPr="00D363C6">
        <w:t>ej</w:t>
      </w:r>
      <w:r w:rsidR="00EB62DE" w:rsidRPr="00D363C6">
        <w:t xml:space="preserve"> aktualizacj</w:t>
      </w:r>
      <w:r w:rsidRPr="00D363C6">
        <w:t>i</w:t>
      </w:r>
      <w:r w:rsidR="00EB62DE" w:rsidRPr="00D363C6">
        <w:t xml:space="preserve"> Programu</w:t>
      </w:r>
      <w:r w:rsidRPr="00D363C6">
        <w:t xml:space="preserve"> Rewitalizacji</w:t>
      </w:r>
      <w:r w:rsidR="00EB62DE" w:rsidRPr="00D363C6">
        <w:t xml:space="preserve"> w przypadku m.in.: </w:t>
      </w:r>
    </w:p>
    <w:p w14:paraId="2CBE2D92" w14:textId="77777777" w:rsidR="00EB62DE" w:rsidRPr="00D363C6" w:rsidRDefault="00D363C6" w:rsidP="007478D8">
      <w:pPr>
        <w:pStyle w:val="Akapitzlist"/>
        <w:numPr>
          <w:ilvl w:val="0"/>
          <w:numId w:val="49"/>
        </w:numPr>
      </w:pPr>
      <w:r w:rsidRPr="00D363C6">
        <w:t>wykazania braku osiągnięcia założonych celów podczas</w:t>
      </w:r>
      <w:r w:rsidR="00EB62DE" w:rsidRPr="00D363C6">
        <w:t xml:space="preserve"> przeprowadz</w:t>
      </w:r>
      <w:r w:rsidRPr="00D363C6">
        <w:t>onej ewaluacji;</w:t>
      </w:r>
    </w:p>
    <w:p w14:paraId="16E70306" w14:textId="77777777" w:rsidR="00EB62DE" w:rsidRPr="00D363C6" w:rsidRDefault="00D363C6" w:rsidP="007478D8">
      <w:pPr>
        <w:pStyle w:val="Akapitzlist"/>
        <w:numPr>
          <w:ilvl w:val="0"/>
          <w:numId w:val="49"/>
        </w:numPr>
      </w:pPr>
      <w:r w:rsidRPr="00D363C6">
        <w:t>wystąpienia</w:t>
      </w:r>
      <w:r w:rsidR="00EB62DE" w:rsidRPr="00D363C6">
        <w:t xml:space="preserve"> potrzeb</w:t>
      </w:r>
      <w:r w:rsidRPr="00D363C6">
        <w:t>y</w:t>
      </w:r>
      <w:r w:rsidR="00EB62DE" w:rsidRPr="00D363C6">
        <w:t xml:space="preserve"> wprowadzenia do Programu nowych projektów rewitalizacyjnych</w:t>
      </w:r>
      <w:r w:rsidRPr="00D363C6">
        <w:t>;</w:t>
      </w:r>
      <w:r w:rsidR="00EB62DE" w:rsidRPr="00D363C6">
        <w:t xml:space="preserve"> </w:t>
      </w:r>
    </w:p>
    <w:p w14:paraId="376BAD82" w14:textId="77777777" w:rsidR="00EB62DE" w:rsidRPr="00D363C6" w:rsidRDefault="00D363C6" w:rsidP="007478D8">
      <w:pPr>
        <w:pStyle w:val="Akapitzlist"/>
        <w:numPr>
          <w:ilvl w:val="0"/>
          <w:numId w:val="49"/>
        </w:numPr>
      </w:pPr>
      <w:r w:rsidRPr="00D363C6">
        <w:t xml:space="preserve">zmiany </w:t>
      </w:r>
      <w:r w:rsidR="00EB62DE" w:rsidRPr="00D363C6">
        <w:t>harmonogram</w:t>
      </w:r>
      <w:r w:rsidRPr="00D363C6">
        <w:t>u</w:t>
      </w:r>
      <w:r w:rsidR="00EB62DE" w:rsidRPr="00D363C6">
        <w:t xml:space="preserve"> realizacji projektów lub plan</w:t>
      </w:r>
      <w:r w:rsidRPr="00D363C6">
        <w:t>u</w:t>
      </w:r>
      <w:r w:rsidR="00EB62DE" w:rsidRPr="00D363C6">
        <w:t xml:space="preserve"> finansow</w:t>
      </w:r>
      <w:r w:rsidRPr="00D363C6">
        <w:t>ego;</w:t>
      </w:r>
    </w:p>
    <w:p w14:paraId="38EC3423" w14:textId="77777777" w:rsidR="00EB62DE" w:rsidRPr="00D363C6" w:rsidRDefault="00D363C6" w:rsidP="007478D8">
      <w:pPr>
        <w:pStyle w:val="Akapitzlist"/>
        <w:numPr>
          <w:ilvl w:val="0"/>
          <w:numId w:val="49"/>
        </w:numPr>
      </w:pPr>
      <w:r w:rsidRPr="00D363C6">
        <w:t>wystąpienia</w:t>
      </w:r>
      <w:r w:rsidR="00EB62DE" w:rsidRPr="00D363C6">
        <w:t xml:space="preserve"> koniecznoś</w:t>
      </w:r>
      <w:r w:rsidRPr="00D363C6">
        <w:t>ci</w:t>
      </w:r>
      <w:r w:rsidR="00EB62DE" w:rsidRPr="00D363C6">
        <w:t xml:space="preserve"> aktua</w:t>
      </w:r>
      <w:r w:rsidRPr="00D363C6">
        <w:t>lizacji wskaźników;</w:t>
      </w:r>
      <w:r w:rsidR="00EB62DE" w:rsidRPr="00D363C6">
        <w:t xml:space="preserve"> </w:t>
      </w:r>
    </w:p>
    <w:p w14:paraId="5898E95F" w14:textId="77777777" w:rsidR="00EB62DE" w:rsidRPr="00D363C6" w:rsidRDefault="00EB62DE" w:rsidP="00EB62DE">
      <w:r w:rsidRPr="00D363C6">
        <w:t xml:space="preserve">W trakcie trwania </w:t>
      </w:r>
      <w:r w:rsidR="00D363C6" w:rsidRPr="00D363C6">
        <w:t>Gminnego Programu Rewitalizacji Gminy Piaski</w:t>
      </w:r>
      <w:r w:rsidRPr="00D363C6">
        <w:t>, na późniejszych etapach jego realizacji, dołącz</w:t>
      </w:r>
      <w:r w:rsidR="00D363C6" w:rsidRPr="00D363C6">
        <w:t>yć do jego realizacji</w:t>
      </w:r>
      <w:r w:rsidRPr="00D363C6">
        <w:t xml:space="preserve"> mog</w:t>
      </w:r>
      <w:r w:rsidR="00D363C6" w:rsidRPr="00D363C6">
        <w:t>ą</w:t>
      </w:r>
      <w:r w:rsidRPr="00D363C6">
        <w:t xml:space="preserve"> także kolejni partnerzy – zarówno nowi, jak również zastępujący dotychczas funkcjonujących. </w:t>
      </w:r>
    </w:p>
    <w:p w14:paraId="7D3DC65D" w14:textId="77777777" w:rsidR="00EB62DE" w:rsidRPr="00D363C6" w:rsidRDefault="00D363C6" w:rsidP="00EB62DE">
      <w:r w:rsidRPr="00D363C6">
        <w:t>Potencjalna</w:t>
      </w:r>
      <w:r w:rsidR="00EB62DE" w:rsidRPr="00D363C6">
        <w:t xml:space="preserve"> aktualizacja Programu </w:t>
      </w:r>
      <w:r w:rsidRPr="00D363C6">
        <w:t xml:space="preserve">Rewitalizacji </w:t>
      </w:r>
      <w:r w:rsidR="00EB62DE" w:rsidRPr="00D363C6">
        <w:t xml:space="preserve">odbywać się będzie w drodze podjęcia przez Radę </w:t>
      </w:r>
      <w:r w:rsidRPr="00D363C6">
        <w:t>Miejską</w:t>
      </w:r>
      <w:r w:rsidR="00EB62DE" w:rsidRPr="00D363C6">
        <w:t xml:space="preserve"> </w:t>
      </w:r>
      <w:r w:rsidRPr="00D363C6">
        <w:t>odpowiedniej</w:t>
      </w:r>
      <w:r w:rsidR="00EB62DE" w:rsidRPr="00D363C6">
        <w:t xml:space="preserve"> uchwały tak, aby dokument mógł w dalszym ciągu spełniać swoje zadania operacyjne. Wprowadzone zmiany wymagają ponadto podania ic</w:t>
      </w:r>
      <w:r>
        <w:t xml:space="preserve">h uzasadnienia merytorycznego. </w:t>
      </w:r>
      <w:r w:rsidR="00EB62DE" w:rsidRPr="00D363C6">
        <w:t xml:space="preserve">Zmiana Gminnego Programu Rewitalizacji </w:t>
      </w:r>
      <w:r w:rsidRPr="00D363C6">
        <w:t xml:space="preserve">zgodnie z Ustawa o rewitalizacji </w:t>
      </w:r>
      <w:r w:rsidR="00EB62DE" w:rsidRPr="00D363C6">
        <w:t xml:space="preserve">następuje zgodnie z trybem w jakim został uchwalony. </w:t>
      </w:r>
    </w:p>
    <w:p w14:paraId="45EFCA5B" w14:textId="2FEF310A" w:rsidR="00EB62DE" w:rsidRPr="00D363C6" w:rsidRDefault="00EB62DE" w:rsidP="00EB62DE">
      <w:r w:rsidRPr="00D363C6">
        <w:t>W przypadku zmian dotyczących przedsięwzięć rewitalizacyjnych oraz uchwały dotyczącej utworzenia Specjalnej Strefy Rewitalizacji aktualizowany dokument Programu podlega opiniowaniu, o którym mowa w art. 17 ust.</w:t>
      </w:r>
      <w:r w:rsidR="00134570">
        <w:t xml:space="preserve"> </w:t>
      </w:r>
      <w:r w:rsidRPr="00D363C6">
        <w:t xml:space="preserve">2 pkt. 4 oraz przeprowadzeniu konsultacji społecznych na zasadach określonych w ustawie o rewitalizacji.  </w:t>
      </w:r>
    </w:p>
    <w:p w14:paraId="1B32E68B" w14:textId="77777777" w:rsidR="00EB62DE" w:rsidRPr="00D363C6" w:rsidRDefault="00EB62DE" w:rsidP="00EB62DE">
      <w:r w:rsidRPr="00D363C6">
        <w:t>Każd</w:t>
      </w:r>
      <w:r w:rsidR="00D363C6" w:rsidRPr="00D363C6">
        <w:t>a</w:t>
      </w:r>
      <w:r w:rsidRPr="00D363C6">
        <w:t xml:space="preserve"> zmiana zapisów Gminnego Programu Rewitalizacji </w:t>
      </w:r>
      <w:r w:rsidR="00D363C6" w:rsidRPr="00D363C6">
        <w:t>musi być</w:t>
      </w:r>
      <w:r w:rsidRPr="00D363C6">
        <w:t xml:space="preserve"> opiniowana przez Komitet Rewitalizacji i przedstawiana do publicznej wiad</w:t>
      </w:r>
      <w:r w:rsidR="00D363C6">
        <w:t xml:space="preserve">omości, tak aby poznać potrzeby, </w:t>
      </w:r>
      <w:r w:rsidRPr="00D363C6">
        <w:t>oczekiwania</w:t>
      </w:r>
      <w:r w:rsidR="00D363C6">
        <w:t xml:space="preserve"> oraz opinię</w:t>
      </w:r>
      <w:r w:rsidRPr="00D363C6">
        <w:t xml:space="preserve"> interesariuszy.</w:t>
      </w:r>
    </w:p>
    <w:p w14:paraId="0AC3220A" w14:textId="77777777" w:rsidR="00C72AA1" w:rsidRDefault="00EB62DE" w:rsidP="00EB62DE">
      <w:r w:rsidRPr="00D363C6">
        <w:t xml:space="preserve">W przypadku zgłoszenia do GPR projektów </w:t>
      </w:r>
      <w:r w:rsidRPr="007967DC">
        <w:rPr>
          <w:u w:val="single"/>
        </w:rPr>
        <w:t>wyjątkowo istotnych dla społeczności lokalnej lub gdy zaistnieją poważne zmiany w otoczeniu,</w:t>
      </w:r>
      <w:r w:rsidRPr="00D363C6">
        <w:t xml:space="preserve"> wpływające na realizację postanowień Programu, </w:t>
      </w:r>
      <w:r w:rsidR="00D363C6" w:rsidRPr="00D363C6">
        <w:t>Burmistrz Piask</w:t>
      </w:r>
      <w:r w:rsidRPr="00D363C6">
        <w:t xml:space="preserve"> ma możliwość przystąpienia do procesu nadzwyczajnej aktualizacji dokumentu. Aktualizacja w tym trybie przebiega niezależnie od wyznaczonych w treści </w:t>
      </w:r>
      <w:r w:rsidR="00D363C6" w:rsidRPr="00D363C6">
        <w:t>dokumentu</w:t>
      </w:r>
      <w:r w:rsidRPr="00D363C6">
        <w:t xml:space="preserve"> terminów monitoringu.</w:t>
      </w:r>
    </w:p>
    <w:p w14:paraId="7AFD8E4E" w14:textId="5E250825" w:rsidR="004A3EB1" w:rsidRPr="00A23FE4" w:rsidRDefault="008E0F4F" w:rsidP="00BB5D07">
      <w:pPr>
        <w:pStyle w:val="Nagwek1"/>
        <w:numPr>
          <w:ilvl w:val="0"/>
          <w:numId w:val="1"/>
        </w:numPr>
      </w:pPr>
      <w:bookmarkStart w:id="172" w:name="_Toc158976894"/>
      <w:r>
        <w:lastRenderedPageBreak/>
        <w:t>Niezbędne z</w:t>
      </w:r>
      <w:r w:rsidR="004A3EB1" w:rsidRPr="00A23FE4">
        <w:t>miany w politykach i dokumentach strategicznych</w:t>
      </w:r>
      <w:bookmarkEnd w:id="172"/>
    </w:p>
    <w:p w14:paraId="6C493AC6" w14:textId="77777777" w:rsidR="004A3EB1" w:rsidRPr="00A23FE4" w:rsidRDefault="004A3EB1" w:rsidP="004A3EB1">
      <w:pPr>
        <w:pStyle w:val="Nagwek2"/>
        <w:numPr>
          <w:ilvl w:val="1"/>
          <w:numId w:val="1"/>
        </w:numPr>
      </w:pPr>
      <w:bookmarkStart w:id="173" w:name="_Toc158976895"/>
      <w:r w:rsidRPr="00A23FE4">
        <w:t>Niezbędne zmiany w polityce mieszkaniowej</w:t>
      </w:r>
      <w:bookmarkEnd w:id="173"/>
    </w:p>
    <w:p w14:paraId="5060A242" w14:textId="1B769C6A" w:rsidR="00BB5D07" w:rsidRPr="003C611A" w:rsidRDefault="000A4CA0" w:rsidP="00BB5D07">
      <w:pPr>
        <w:rPr>
          <w:highlight w:val="yellow"/>
        </w:rPr>
      </w:pPr>
      <w:r w:rsidRPr="00662DBA">
        <w:t>Wymaganym przez ustawę o rewitalizacji</w:t>
      </w:r>
      <w:r w:rsidR="00BB5D07" w:rsidRPr="00662DBA">
        <w:t xml:space="preserve"> elementem Gminnego Programu Rewitalizacji (według art. 15. ust. 1. pkt 10. ustawy z dnia 9 października 2015 r. o rewitalizacji) </w:t>
      </w:r>
      <w:r w:rsidR="00BB5D07" w:rsidRPr="008D3E0A">
        <w:t>jest określenie niezbędnych zmian w uchwałach dotyczących wieloletnich programów gospod</w:t>
      </w:r>
      <w:r w:rsidR="00C57301">
        <w:t>arowania mieszkaniowym zasobem G</w:t>
      </w:r>
      <w:r w:rsidR="00BB5D07" w:rsidRPr="008D3E0A">
        <w:t xml:space="preserve">miny oraz zasad wynajmowania lokali wchodzących w skład mieszkaniowego zasobu </w:t>
      </w:r>
      <w:r w:rsidR="00C57301">
        <w:t>G</w:t>
      </w:r>
      <w:r w:rsidR="00BB5D07" w:rsidRPr="008D3E0A">
        <w:t>miny, o których mowa w art. 21. ust. 1. ustawy z dnia 21 czerwca 2001 r. o ochronie praw lokatorów, mieszkaniowym</w:t>
      </w:r>
      <w:r w:rsidR="00C57301">
        <w:t xml:space="preserve"> zasobie G</w:t>
      </w:r>
      <w:r w:rsidR="00BB5D07" w:rsidRPr="008D3E0A">
        <w:t xml:space="preserve">miny i o zmianie Kodeksu cywilnego. Zgodnie z ustawą o ochronie praw lokatorów, mieszkaniowym zasobie </w:t>
      </w:r>
      <w:r w:rsidR="00C57301">
        <w:t>G</w:t>
      </w:r>
      <w:r w:rsidR="00BB5D07" w:rsidRPr="008D3E0A">
        <w:t xml:space="preserve">miny i o zmianie Kodeksu Cywilnego (Dz. U. z 2020 r poz. 611. oraz z 2021r. poz. 11.) w Wieloletnim Programie Gospodarowania Mieszkaniowym Zasobem Gminy </w:t>
      </w:r>
      <w:r w:rsidR="00BB5D07" w:rsidRPr="00A31DBB">
        <w:t>uwzględnia się działania, zapobiegające wykluczeniu mieszkańców obszaru rewitalizacji z możliwości udziału w pozytywnych efektach wdrożenia GPR, w szczególności w zakresie zasad ustalania wysokości czynszów.</w:t>
      </w:r>
    </w:p>
    <w:p w14:paraId="263DA036" w14:textId="41F2DDFB" w:rsidR="004A3EB1" w:rsidRDefault="008D3E0A" w:rsidP="00BB5D07">
      <w:r w:rsidRPr="00A31DBB">
        <w:t>Gmina Piaski</w:t>
      </w:r>
      <w:r w:rsidR="00BB5D07" w:rsidRPr="00A31DBB">
        <w:t xml:space="preserve"> posiada aktualnie obowiązując</w:t>
      </w:r>
      <w:r w:rsidRPr="00A31DBB">
        <w:t>y</w:t>
      </w:r>
      <w:r w:rsidR="00BB5D07" w:rsidRPr="00A31DBB">
        <w:t xml:space="preserve"> </w:t>
      </w:r>
      <w:r w:rsidR="00BB5D07" w:rsidRPr="00A31DBB">
        <w:rPr>
          <w:u w:val="single"/>
        </w:rPr>
        <w:t>Wieloletni Program Gospodarowania Mieszkaniowym Zasobem Gminy</w:t>
      </w:r>
      <w:r w:rsidRPr="00A31DBB">
        <w:rPr>
          <w:u w:val="single"/>
        </w:rPr>
        <w:t xml:space="preserve"> Piaski na lata 2020-2024</w:t>
      </w:r>
      <w:r w:rsidR="00BB5D07" w:rsidRPr="00A31DBB">
        <w:t xml:space="preserve">. </w:t>
      </w:r>
      <w:r w:rsidRPr="00A31DBB">
        <w:t>P</w:t>
      </w:r>
      <w:r w:rsidR="00BB5D07" w:rsidRPr="00A31DBB">
        <w:t>rzyję</w:t>
      </w:r>
      <w:r w:rsidRPr="00A31DBB">
        <w:t xml:space="preserve">ty został uchwałą Rady Miejskiej w Piaskach </w:t>
      </w:r>
      <w:r w:rsidR="00BB5D07" w:rsidRPr="00A31DBB">
        <w:t>Nr XX</w:t>
      </w:r>
      <w:r w:rsidRPr="00A31DBB">
        <w:t>I</w:t>
      </w:r>
      <w:r w:rsidR="00BB5D07" w:rsidRPr="00A31DBB">
        <w:t>/1</w:t>
      </w:r>
      <w:r w:rsidRPr="00A31DBB">
        <w:t>79</w:t>
      </w:r>
      <w:r w:rsidR="00BB5D07" w:rsidRPr="00A31DBB">
        <w:t>/20</w:t>
      </w:r>
      <w:r w:rsidRPr="00A31DBB">
        <w:t>20</w:t>
      </w:r>
      <w:r w:rsidR="00BB5D07" w:rsidRPr="00A31DBB">
        <w:t xml:space="preserve"> z dnia 30 </w:t>
      </w:r>
      <w:r w:rsidRPr="00A31DBB">
        <w:t>kwietnia</w:t>
      </w:r>
      <w:r w:rsidR="00BB5D07" w:rsidRPr="00A31DBB">
        <w:t xml:space="preserve"> 20</w:t>
      </w:r>
      <w:r w:rsidRPr="00A31DBB">
        <w:t>20</w:t>
      </w:r>
      <w:r w:rsidR="00BB5D07" w:rsidRPr="00A31DBB">
        <w:t xml:space="preserve"> r. Polityka mieszkaniowa Gminy </w:t>
      </w:r>
      <w:r w:rsidR="00A31DBB" w:rsidRPr="00A31DBB">
        <w:t>została</w:t>
      </w:r>
      <w:r w:rsidR="00BB5D07" w:rsidRPr="00A31DBB">
        <w:t xml:space="preserve"> określona</w:t>
      </w:r>
      <w:r w:rsidR="00A31DBB">
        <w:t xml:space="preserve"> również</w:t>
      </w:r>
      <w:r w:rsidR="00BB5D07" w:rsidRPr="00A31DBB">
        <w:t xml:space="preserve"> za pomocą uchwały</w:t>
      </w:r>
      <w:r w:rsidR="00A31DBB" w:rsidRPr="00A31DBB">
        <w:t xml:space="preserve"> Nr XXXII/285/2021 Rady Miejskiej w Piaskach </w:t>
      </w:r>
      <w:r w:rsidR="00B77C4C">
        <w:br/>
      </w:r>
      <w:r w:rsidR="00A31DBB" w:rsidRPr="00A31DBB">
        <w:t>z dnia 27 maja 2021 roku</w:t>
      </w:r>
      <w:r w:rsidR="00BB5D07" w:rsidRPr="00A31DBB">
        <w:t xml:space="preserve"> </w:t>
      </w:r>
      <w:r w:rsidR="00BB5D07" w:rsidRPr="00A31DBB">
        <w:rPr>
          <w:u w:val="single"/>
        </w:rPr>
        <w:t>w sprawie zasad wynajmowania lokali, wchodzących w skład mieszkaniowego zasobu Gminy</w:t>
      </w:r>
      <w:r w:rsidR="00A31DBB" w:rsidRPr="00A31DBB">
        <w:rPr>
          <w:u w:val="single"/>
        </w:rPr>
        <w:t xml:space="preserve"> Piaski</w:t>
      </w:r>
      <w:r w:rsidR="00BB5D07" w:rsidRPr="00A31DBB">
        <w:rPr>
          <w:u w:val="single"/>
        </w:rPr>
        <w:t>.</w:t>
      </w:r>
      <w:r w:rsidR="00BB5D07" w:rsidRPr="00A31DBB">
        <w:t xml:space="preserve"> Wobec powyższych niezbędn</w:t>
      </w:r>
      <w:r w:rsidR="00703403">
        <w:t>e</w:t>
      </w:r>
      <w:r w:rsidR="00BB5D07" w:rsidRPr="00A31DBB">
        <w:t xml:space="preserve"> jest więc </w:t>
      </w:r>
      <w:r w:rsidR="00A31DBB" w:rsidRPr="00A31DBB">
        <w:t>dostosowanie</w:t>
      </w:r>
      <w:r w:rsidR="00BB5D07" w:rsidRPr="00A31DBB">
        <w:t xml:space="preserve"> ich </w:t>
      </w:r>
      <w:r w:rsidR="00703403">
        <w:t>do</w:t>
      </w:r>
      <w:r w:rsidR="00BB5D07" w:rsidRPr="00A31DBB">
        <w:t xml:space="preserve"> ustale</w:t>
      </w:r>
      <w:r w:rsidR="00703403">
        <w:t>ń</w:t>
      </w:r>
      <w:r w:rsidR="00BB5D07" w:rsidRPr="00A31DBB">
        <w:t xml:space="preserve"> </w:t>
      </w:r>
      <w:r w:rsidR="00A31DBB" w:rsidRPr="00A31DBB">
        <w:t xml:space="preserve">dokumentu </w:t>
      </w:r>
      <w:r w:rsidR="00BB5D07" w:rsidRPr="00A31DBB">
        <w:t>G</w:t>
      </w:r>
      <w:r w:rsidR="00A31DBB" w:rsidRPr="00A31DBB">
        <w:t xml:space="preserve">minnego </w:t>
      </w:r>
      <w:r w:rsidR="00BB5D07" w:rsidRPr="00A31DBB">
        <w:t>P</w:t>
      </w:r>
      <w:r w:rsidR="00A31DBB" w:rsidRPr="00A31DBB">
        <w:t xml:space="preserve">rogramu </w:t>
      </w:r>
      <w:r w:rsidR="00BB5D07" w:rsidRPr="00A31DBB">
        <w:t>R</w:t>
      </w:r>
      <w:r w:rsidR="00A31DBB" w:rsidRPr="00A31DBB">
        <w:t>ewitalizacji</w:t>
      </w:r>
      <w:r w:rsidR="00BB5D07" w:rsidRPr="00A31DBB">
        <w:t>.</w:t>
      </w:r>
      <w:r w:rsidR="00703403">
        <w:t xml:space="preserve"> </w:t>
      </w:r>
    </w:p>
    <w:p w14:paraId="2537F01D" w14:textId="77777777" w:rsidR="004A3EB1" w:rsidRPr="00F5690E" w:rsidRDefault="004A3EB1" w:rsidP="004A3EB1">
      <w:pPr>
        <w:pStyle w:val="Nagwek2"/>
        <w:numPr>
          <w:ilvl w:val="1"/>
          <w:numId w:val="1"/>
        </w:numPr>
      </w:pPr>
      <w:bookmarkStart w:id="174" w:name="_Toc158976896"/>
      <w:r w:rsidRPr="00F5690E">
        <w:t>Niezbędne zmiany w zakresie planowania i zagospodarowania przestrzennego</w:t>
      </w:r>
      <w:bookmarkEnd w:id="174"/>
    </w:p>
    <w:p w14:paraId="6E0360B9" w14:textId="75ED0908" w:rsidR="00255404" w:rsidRDefault="00A31DBB" w:rsidP="00BB5D07">
      <w:pPr>
        <w:rPr>
          <w:highlight w:val="yellow"/>
        </w:rPr>
      </w:pPr>
      <w:r w:rsidRPr="004E4E17">
        <w:t>Dokument a</w:t>
      </w:r>
      <w:r w:rsidR="00BB5D07" w:rsidRPr="004E4E17">
        <w:t>ktualnie obowiązujące</w:t>
      </w:r>
      <w:r w:rsidRPr="004E4E17">
        <w:t>go</w:t>
      </w:r>
      <w:r w:rsidR="00BB5D07" w:rsidRPr="004E4E17">
        <w:t xml:space="preserve"> Studium Uwarunkowań i Kierunków Zagospodarowania Przestrzennego Gminy </w:t>
      </w:r>
      <w:r w:rsidRPr="004E4E17">
        <w:t xml:space="preserve">Piaski </w:t>
      </w:r>
      <w:r w:rsidR="00BB5D07" w:rsidRPr="004E4E17">
        <w:t>został przyjęt</w:t>
      </w:r>
      <w:r w:rsidR="004E4E17">
        <w:t>y</w:t>
      </w:r>
      <w:r w:rsidR="00BB5D07" w:rsidRPr="004E4E17">
        <w:t xml:space="preserve"> przez Radę </w:t>
      </w:r>
      <w:r w:rsidRPr="004E4E17">
        <w:t>Miejską w Piaskach</w:t>
      </w:r>
      <w:r w:rsidR="00BB5D07" w:rsidRPr="004E4E17">
        <w:t xml:space="preserve"> uchwałą </w:t>
      </w:r>
      <w:r w:rsidR="000660CA">
        <w:br/>
      </w:r>
      <w:r w:rsidR="00BB5D07" w:rsidRPr="004E4E17">
        <w:t xml:space="preserve">Nr </w:t>
      </w:r>
      <w:r w:rsidR="00BB5D07" w:rsidRPr="00983C19">
        <w:t>X</w:t>
      </w:r>
      <w:r w:rsidR="004E4E17" w:rsidRPr="00983C19">
        <w:t>XXVII</w:t>
      </w:r>
      <w:r w:rsidR="00BB5D07" w:rsidRPr="00983C19">
        <w:t>/</w:t>
      </w:r>
      <w:r w:rsidR="004E4E17" w:rsidRPr="00983C19">
        <w:t>349</w:t>
      </w:r>
      <w:r w:rsidR="00BB5D07" w:rsidRPr="00983C19">
        <w:t>/20</w:t>
      </w:r>
      <w:r w:rsidR="004E4E17" w:rsidRPr="00983C19">
        <w:t>21</w:t>
      </w:r>
      <w:r w:rsidR="00BB5D07" w:rsidRPr="00983C19">
        <w:t xml:space="preserve"> z dnia </w:t>
      </w:r>
      <w:r w:rsidR="004E4E17" w:rsidRPr="00983C19">
        <w:t>30</w:t>
      </w:r>
      <w:r w:rsidR="00BB5D07" w:rsidRPr="00983C19">
        <w:t xml:space="preserve"> li</w:t>
      </w:r>
      <w:r w:rsidR="004E4E17" w:rsidRPr="00983C19">
        <w:t>stopada</w:t>
      </w:r>
      <w:r w:rsidR="00BB5D07" w:rsidRPr="00983C19">
        <w:t xml:space="preserve"> 202</w:t>
      </w:r>
      <w:r w:rsidR="004E4E17" w:rsidRPr="00983C19">
        <w:t>1</w:t>
      </w:r>
      <w:r w:rsidR="00BB5D07" w:rsidRPr="00983C19">
        <w:t xml:space="preserve"> r. W dniu podjęcia niniejszej uchwały przebieg procesów rewitalizacyjnych regulowany był za pośrednictwem Lokalnego Programu Rewitalizacji </w:t>
      </w:r>
      <w:r w:rsidR="00C57301">
        <w:t>G</w:t>
      </w:r>
      <w:r w:rsidR="004E4E17" w:rsidRPr="00983C19">
        <w:t xml:space="preserve">miny Piaski </w:t>
      </w:r>
      <w:r w:rsidR="00BB5D07" w:rsidRPr="00983C19">
        <w:t>na lata 201</w:t>
      </w:r>
      <w:r w:rsidR="004E4E17" w:rsidRPr="00983C19">
        <w:t>6</w:t>
      </w:r>
      <w:r w:rsidR="00BB5D07" w:rsidRPr="00983C19">
        <w:t>-202</w:t>
      </w:r>
      <w:r w:rsidR="00983C19" w:rsidRPr="00983C19">
        <w:t>0 z perspektywą do roku 2023</w:t>
      </w:r>
      <w:r w:rsidR="007701AE">
        <w:t xml:space="preserve"> (LPR)</w:t>
      </w:r>
      <w:r w:rsidR="00BB5D07" w:rsidRPr="00983C19">
        <w:t xml:space="preserve">. </w:t>
      </w:r>
      <w:r w:rsidR="007701AE">
        <w:t>D</w:t>
      </w:r>
      <w:r w:rsidR="00BB5D07" w:rsidRPr="007701AE">
        <w:t>okumenty</w:t>
      </w:r>
      <w:r w:rsidR="007701AE">
        <w:t xml:space="preserve"> LPR i GPR</w:t>
      </w:r>
      <w:r w:rsidR="00BB5D07" w:rsidRPr="007701AE">
        <w:t xml:space="preserve"> </w:t>
      </w:r>
      <w:r w:rsidR="007701AE" w:rsidRPr="00255404">
        <w:t>zgodne</w:t>
      </w:r>
      <w:r w:rsidR="00BB5D07" w:rsidRPr="00255404">
        <w:t xml:space="preserve"> są jedynie częściowo ze sobą nawzajem</w:t>
      </w:r>
      <w:r w:rsidR="007701AE" w:rsidRPr="00255404">
        <w:t>.</w:t>
      </w:r>
      <w:r w:rsidR="00BB5D07" w:rsidRPr="00255404">
        <w:t xml:space="preserve"> </w:t>
      </w:r>
      <w:r w:rsidR="007701AE" w:rsidRPr="00255404">
        <w:t>W obszarze zdegradowanym pokrywają się jednostki pomocnicze:</w:t>
      </w:r>
      <w:r w:rsidR="00255404" w:rsidRPr="00255404">
        <w:t xml:space="preserve"> Bystrzejowice Pierwsze, Janówek, Wola Piasecka, Borkowszczyzna, Obszar I </w:t>
      </w:r>
      <w:proofErr w:type="spellStart"/>
      <w:r w:rsidR="00255404" w:rsidRPr="00255404">
        <w:t>i</w:t>
      </w:r>
      <w:proofErr w:type="spellEnd"/>
      <w:r w:rsidR="00255404" w:rsidRPr="00255404">
        <w:t xml:space="preserve"> II </w:t>
      </w:r>
      <w:r w:rsidR="00B77C4C">
        <w:br/>
      </w:r>
      <w:r w:rsidR="00255404" w:rsidRPr="00255404">
        <w:t xml:space="preserve">w mieście Piaski, Brzezice. </w:t>
      </w:r>
      <w:r w:rsidR="007701AE" w:rsidRPr="00255404">
        <w:t>Pozostałe jednostki wskazane w dokumencie LPR:</w:t>
      </w:r>
      <w:r w:rsidR="00255404" w:rsidRPr="00255404">
        <w:t xml:space="preserve"> Wierzchowiska Drugie, Bystrzejowice Drugie, Józefów, Gardzienice Drugie, Giełczew, Siedliszczki. Inne jednostki pomocnicze wskazane w dokumencie GPR: Majdan Kozic Dolnych, Kolonia Wola Piasecka, Kębłów, Nowiny, Piaski Wielkie, Młodziejów.</w:t>
      </w:r>
    </w:p>
    <w:p w14:paraId="12A29165" w14:textId="77777777" w:rsidR="00255404" w:rsidRPr="00003DA4" w:rsidRDefault="00255404" w:rsidP="00BB5D07">
      <w:r w:rsidRPr="00003DA4">
        <w:t xml:space="preserve">Podobnie </w:t>
      </w:r>
      <w:r w:rsidR="00BB5D07" w:rsidRPr="00003DA4">
        <w:t xml:space="preserve">jedynie częściowo </w:t>
      </w:r>
      <w:r w:rsidRPr="00003DA4">
        <w:t xml:space="preserve">pokrywają się obszary rewitalizacji w analizowanych dokumentach. Obecnie w Gminnym Programie Rewitalizacji obszar rewitalizacji tworzą jednostki: Wola Piasecka, Kębłów, Obszar II w mieście Piaski oraz Brzezice. W Lokalnym Programie Rewitalizacji jednostkami tworzącymi obszar rewitalizacji były natomiast </w:t>
      </w:r>
      <w:r w:rsidR="00003DA4" w:rsidRPr="00003DA4">
        <w:t xml:space="preserve">Bystrzejowice Drugie, Obszar I </w:t>
      </w:r>
      <w:r w:rsidR="00B77C4C">
        <w:br/>
      </w:r>
      <w:r w:rsidR="00003DA4" w:rsidRPr="00003DA4">
        <w:t xml:space="preserve">w mieście Piaski, Giełczew, Gardzienice Drugie oraz jednostki pomocnicze, w których nadal zauważalna jest sytuacja kryzysowa: Obszar II w mieście Piaski oraz Brzezice. </w:t>
      </w:r>
    </w:p>
    <w:p w14:paraId="01B090A9" w14:textId="62809C17" w:rsidR="008B4554" w:rsidRPr="008B4554" w:rsidRDefault="00F8087A" w:rsidP="00BB5D07">
      <w:pPr>
        <w:rPr>
          <w:b/>
          <w:highlight w:val="yellow"/>
        </w:rPr>
      </w:pPr>
      <w:r>
        <w:lastRenderedPageBreak/>
        <w:t>Z</w:t>
      </w:r>
      <w:r w:rsidR="00003DA4" w:rsidRPr="008B4554">
        <w:t xml:space="preserve">akończono realizację wszelkich przedsięwzięć rewitalizacyjnych zawartych w dokumencie LPR </w:t>
      </w:r>
      <w:r w:rsidR="002F4534">
        <w:br/>
      </w:r>
      <w:r w:rsidR="00003DA4" w:rsidRPr="008B4554">
        <w:t xml:space="preserve">i przyjęto </w:t>
      </w:r>
      <w:r w:rsidR="00003DA4" w:rsidRPr="008B4554">
        <w:rPr>
          <w:i/>
        </w:rPr>
        <w:t xml:space="preserve">uchwałę Nr XLIX/441/2022 Rady Miejskiej w Piaskach </w:t>
      </w:r>
      <w:r w:rsidR="00B77C4C">
        <w:rPr>
          <w:i/>
        </w:rPr>
        <w:br/>
      </w:r>
      <w:r w:rsidR="00003DA4" w:rsidRPr="008B4554">
        <w:rPr>
          <w:i/>
        </w:rPr>
        <w:t xml:space="preserve">z dnia 29 października 2022 roku w sprawie </w:t>
      </w:r>
      <w:r w:rsidR="00003DA4" w:rsidRPr="008B4554">
        <w:rPr>
          <w:i/>
          <w:u w:val="single"/>
        </w:rPr>
        <w:t>przyjęcia uchylenia uchwały</w:t>
      </w:r>
      <w:r w:rsidR="00003DA4" w:rsidRPr="008B4554">
        <w:rPr>
          <w:i/>
        </w:rPr>
        <w:t xml:space="preserve"> nr XXXV/262/2017 Rady Miejskiej w Piaskach z dnia 26 maja 2017 r. w prawie przyjęcia „Lokalnego Programu Rewitalizacji Gminy Piaski na lata 2016-2020 z perspektywą do roku 2023”</w:t>
      </w:r>
      <w:r w:rsidR="008B4554" w:rsidRPr="008B4554">
        <w:rPr>
          <w:i/>
        </w:rPr>
        <w:t>,</w:t>
      </w:r>
      <w:r w:rsidR="00003DA4" w:rsidRPr="008B4554">
        <w:t xml:space="preserve"> </w:t>
      </w:r>
      <w:r>
        <w:t xml:space="preserve">a </w:t>
      </w:r>
      <w:r w:rsidR="008B4554" w:rsidRPr="008B4554">
        <w:t xml:space="preserve">mimo to na terenie Gminy Piaski nadal występuje sytuacja kryzysowa (zwłaszcza w sferze społecznej). Zatem </w:t>
      </w:r>
      <w:r w:rsidR="00B77C4C">
        <w:br/>
      </w:r>
      <w:r w:rsidR="008B4554" w:rsidRPr="008B4554">
        <w:t>w miejsce zakończonego LPR uchwala się dokument GPR</w:t>
      </w:r>
      <w:r w:rsidR="00BB5D07" w:rsidRPr="008B4554">
        <w:t xml:space="preserve">, w którym zarówno obszar zdegradowany jak i obszar rewitalizacji ulegają zmianie względem </w:t>
      </w:r>
      <w:r w:rsidR="008B4554" w:rsidRPr="008B4554">
        <w:t>poprzednio</w:t>
      </w:r>
      <w:r w:rsidR="00BB5D07" w:rsidRPr="008B4554">
        <w:t xml:space="preserve"> obowiązującego</w:t>
      </w:r>
      <w:r w:rsidR="008B4554" w:rsidRPr="008B4554">
        <w:t xml:space="preserve"> LPR.</w:t>
      </w:r>
      <w:r w:rsidR="00BB5D07" w:rsidRPr="008B4554">
        <w:t xml:space="preserve"> </w:t>
      </w:r>
      <w:r w:rsidR="008B4554" w:rsidRPr="008B4554">
        <w:t>W takiej sytuacji z</w:t>
      </w:r>
      <w:r w:rsidR="00BB5D07" w:rsidRPr="008B4554">
        <w:t xml:space="preserve">achodzi </w:t>
      </w:r>
      <w:r w:rsidR="008B4554" w:rsidRPr="008B4554">
        <w:t>potrzeba</w:t>
      </w:r>
      <w:r w:rsidR="00BB5D07" w:rsidRPr="008B4554">
        <w:t xml:space="preserve"> wprowadzenia tychże zmian również w Studium Uwarunkowań i Kierunków Zagospodarowania Przestrzennego Gminy </w:t>
      </w:r>
      <w:r w:rsidR="008B4554" w:rsidRPr="008B4554">
        <w:t>Piaski</w:t>
      </w:r>
      <w:r w:rsidR="00BB5D07" w:rsidRPr="008B4554">
        <w:t xml:space="preserve">, na zasadach określonych w Ustawie o rewitalizacji. </w:t>
      </w:r>
      <w:r w:rsidR="00BB5D07" w:rsidRPr="0055179E">
        <w:t xml:space="preserve">Wobec powyższych </w:t>
      </w:r>
      <w:r w:rsidR="008B4554" w:rsidRPr="0055179E">
        <w:t>zmianie</w:t>
      </w:r>
      <w:r w:rsidR="00BB5D07" w:rsidRPr="0055179E">
        <w:t xml:space="preserve"> uleg</w:t>
      </w:r>
      <w:r w:rsidR="00164B95">
        <w:t>ają</w:t>
      </w:r>
      <w:r w:rsidR="00BB5D07" w:rsidRPr="0055179E">
        <w:t xml:space="preserve"> </w:t>
      </w:r>
      <w:r w:rsidR="008B4554" w:rsidRPr="0055179E">
        <w:t xml:space="preserve">treść podrozdziału </w:t>
      </w:r>
      <w:r w:rsidR="008B4554" w:rsidRPr="00164B95">
        <w:rPr>
          <w:b/>
        </w:rPr>
        <w:t>II.3.1.</w:t>
      </w:r>
      <w:r w:rsidR="008B4554" w:rsidRPr="0055179E">
        <w:t xml:space="preserve"> </w:t>
      </w:r>
      <w:r w:rsidR="008B4554" w:rsidRPr="008B4554">
        <w:rPr>
          <w:b/>
          <w:i/>
        </w:rPr>
        <w:t>Dokumenty planistyczne o charakterze gminnym</w:t>
      </w:r>
      <w:r w:rsidR="008B4554">
        <w:rPr>
          <w:i/>
        </w:rPr>
        <w:t xml:space="preserve"> </w:t>
      </w:r>
      <w:r w:rsidR="008B4554" w:rsidRPr="008B4554">
        <w:t>oraz</w:t>
      </w:r>
      <w:r w:rsidR="008B4554">
        <w:t xml:space="preserve"> </w:t>
      </w:r>
      <w:r w:rsidR="008B4554" w:rsidRPr="00164B95">
        <w:rPr>
          <w:b/>
        </w:rPr>
        <w:t>III.</w:t>
      </w:r>
      <w:r w:rsidR="008B4554" w:rsidRPr="00164B95">
        <w:rPr>
          <w:b/>
          <w:i/>
        </w:rPr>
        <w:t>3.</w:t>
      </w:r>
      <w:r w:rsidR="008B4554" w:rsidRPr="008B4554">
        <w:rPr>
          <w:i/>
        </w:rPr>
        <w:t xml:space="preserve"> </w:t>
      </w:r>
      <w:r w:rsidR="008B4554" w:rsidRPr="008B4554">
        <w:rPr>
          <w:b/>
          <w:i/>
        </w:rPr>
        <w:t>Kierunki zm</w:t>
      </w:r>
      <w:r w:rsidR="00C57301">
        <w:rPr>
          <w:b/>
          <w:i/>
        </w:rPr>
        <w:t>ian w strukturze przestrzennej G</w:t>
      </w:r>
      <w:r w:rsidR="008B4554" w:rsidRPr="008B4554">
        <w:rPr>
          <w:b/>
          <w:i/>
        </w:rPr>
        <w:t>miny oraz w przeznaczeniu terenu</w:t>
      </w:r>
      <w:r w:rsidR="0055179E">
        <w:rPr>
          <w:b/>
          <w:i/>
        </w:rPr>
        <w:t>.</w:t>
      </w:r>
    </w:p>
    <w:p w14:paraId="37D9BCF5" w14:textId="5A97B4CF" w:rsidR="00C85D32" w:rsidRPr="002134F9" w:rsidRDefault="0055179E" w:rsidP="002134F9">
      <w:pPr>
        <w:spacing w:after="0"/>
        <w:rPr>
          <w:b/>
          <w:i/>
        </w:rPr>
      </w:pPr>
      <w:r w:rsidRPr="0055179E">
        <w:t xml:space="preserve">Planowane </w:t>
      </w:r>
      <w:r w:rsidR="00BB5D07" w:rsidRPr="0055179E">
        <w:t>przedsięwzię</w:t>
      </w:r>
      <w:r w:rsidRPr="0055179E">
        <w:t>cia</w:t>
      </w:r>
      <w:r w:rsidR="00BB5D07" w:rsidRPr="0055179E">
        <w:t xml:space="preserve"> rewitalizacyjn</w:t>
      </w:r>
      <w:r w:rsidRPr="0055179E">
        <w:t>e</w:t>
      </w:r>
      <w:r w:rsidR="00BB5D07" w:rsidRPr="0055179E">
        <w:t xml:space="preserve"> </w:t>
      </w:r>
      <w:r w:rsidRPr="0055179E">
        <w:t>są zgodne</w:t>
      </w:r>
      <w:r w:rsidR="00BB5D07" w:rsidRPr="0055179E">
        <w:t xml:space="preserve"> z polityką przestrzenną przedstawioną </w:t>
      </w:r>
      <w:r w:rsidR="00B77C4C">
        <w:br/>
      </w:r>
      <w:r w:rsidR="00BB5D07" w:rsidRPr="0055179E">
        <w:t>w</w:t>
      </w:r>
      <w:r w:rsidRPr="0055179E">
        <w:t xml:space="preserve"> dokumencie</w:t>
      </w:r>
      <w:r w:rsidR="00BB5D07" w:rsidRPr="0055179E">
        <w:t xml:space="preserve"> Studium. </w:t>
      </w:r>
      <w:r w:rsidR="00BB5D07" w:rsidRPr="00F5690E">
        <w:t>W wyniku realizacji przedsięwzię</w:t>
      </w:r>
      <w:r w:rsidR="00997F2E" w:rsidRPr="00F5690E">
        <w:t xml:space="preserve">cia </w:t>
      </w:r>
      <w:r w:rsidR="00BB5D07" w:rsidRPr="00F5690E">
        <w:t>rewitalizacyjn</w:t>
      </w:r>
      <w:r w:rsidR="00997F2E" w:rsidRPr="00F5690E">
        <w:t>ego</w:t>
      </w:r>
      <w:r w:rsidR="00BB5D07" w:rsidRPr="00F5690E">
        <w:t xml:space="preserve"> nastąpi zmiana funkcji obszar</w:t>
      </w:r>
      <w:r w:rsidR="00997F2E" w:rsidRPr="00F5690E">
        <w:t>u</w:t>
      </w:r>
      <w:r w:rsidR="00BB5D07" w:rsidRPr="00F5690E">
        <w:t xml:space="preserve"> wskazanych w ww. dokumencie</w:t>
      </w:r>
      <w:r w:rsidR="002134F9">
        <w:t xml:space="preserve">: </w:t>
      </w:r>
      <w:r w:rsidR="00C85D32" w:rsidRPr="002134F9">
        <w:rPr>
          <w:b/>
          <w:i/>
        </w:rPr>
        <w:t>przedsięwzięcie - Poprawa dostępności kulturowo - rekreacyjnej w Woli Piaseckiej</w:t>
      </w:r>
      <w:r w:rsidR="00997F2E" w:rsidRPr="002134F9">
        <w:rPr>
          <w:b/>
          <w:i/>
        </w:rPr>
        <w:t>.</w:t>
      </w:r>
    </w:p>
    <w:p w14:paraId="3732DEF1" w14:textId="50C21300" w:rsidR="00B53389" w:rsidRPr="00F5690E" w:rsidRDefault="00BB5D07" w:rsidP="003C611A">
      <w:pPr>
        <w:spacing w:after="0"/>
      </w:pPr>
      <w:r w:rsidRPr="00F5690E">
        <w:t xml:space="preserve">Na terenie Gminy obowiązują obecnie dwa plany miejscowe: </w:t>
      </w:r>
      <w:r w:rsidR="00E73C7E" w:rsidRPr="00F5690E">
        <w:t xml:space="preserve">Miejscowy Plan Zagospodarowania Przestrzennego Ośrodka Gminnego Piaski i Osiedla Krasickiego przyjęty uchwałą </w:t>
      </w:r>
      <w:r w:rsidR="00507140">
        <w:br/>
      </w:r>
      <w:r w:rsidR="00E73C7E" w:rsidRPr="00F5690E">
        <w:t xml:space="preserve">Nr </w:t>
      </w:r>
      <w:r w:rsidR="00E73C7E" w:rsidRPr="00F5690E">
        <w:rPr>
          <w:b/>
        </w:rPr>
        <w:t>XXXI/221/2001</w:t>
      </w:r>
      <w:r w:rsidR="00E73C7E" w:rsidRPr="00F5690E">
        <w:t xml:space="preserve"> Rady Miejskiej w Piaskach z dnia 28 grudnia 2001 r.</w:t>
      </w:r>
      <w:r w:rsidR="002134F9" w:rsidRPr="002134F9">
        <w:t xml:space="preserve"> </w:t>
      </w:r>
      <w:r w:rsidR="002134F9">
        <w:t>(</w:t>
      </w:r>
      <w:r w:rsidR="002134F9" w:rsidRPr="002134F9">
        <w:t xml:space="preserve">z </w:t>
      </w:r>
      <w:proofErr w:type="spellStart"/>
      <w:r w:rsidR="002134F9" w:rsidRPr="002134F9">
        <w:t>późn</w:t>
      </w:r>
      <w:proofErr w:type="spellEnd"/>
      <w:r w:rsidR="002134F9" w:rsidRPr="002134F9">
        <w:t xml:space="preserve">. </w:t>
      </w:r>
      <w:r w:rsidR="001D314E" w:rsidRPr="002134F9">
        <w:t>zm.</w:t>
      </w:r>
      <w:r w:rsidR="001D314E">
        <w:t>)</w:t>
      </w:r>
      <w:r w:rsidR="001D314E" w:rsidRPr="00F5690E">
        <w:t xml:space="preserve"> oraz</w:t>
      </w:r>
      <w:r w:rsidR="00E73C7E" w:rsidRPr="00F5690E">
        <w:t xml:space="preserve"> Miejscowy Plan Zagospodarowania Przestrzennego Ośrodka Gminnego Piaski i Osiedla Krasickiego przyjęty uchwałą Nr </w:t>
      </w:r>
      <w:r w:rsidR="00E73C7E" w:rsidRPr="00F5690E">
        <w:rPr>
          <w:b/>
        </w:rPr>
        <w:t>XXXI/222/2001</w:t>
      </w:r>
      <w:r w:rsidR="00E73C7E" w:rsidRPr="00F5690E">
        <w:t xml:space="preserve"> Rady Miejskiej w Piaskach z dnia 28 grudnia 2001 r. </w:t>
      </w:r>
      <w:r w:rsidRPr="00F5690E">
        <w:t xml:space="preserve">Oba te dokumenty są zgodne z ustaleniami Gminnego Programu Rewitalizacji </w:t>
      </w:r>
      <w:r w:rsidR="00E73C7E" w:rsidRPr="00F5690E">
        <w:t>Gminy</w:t>
      </w:r>
      <w:r w:rsidRPr="00F5690E">
        <w:t xml:space="preserve"> </w:t>
      </w:r>
      <w:r w:rsidR="00E73C7E" w:rsidRPr="00F5690E">
        <w:t>Piaski</w:t>
      </w:r>
      <w:r w:rsidRPr="00F5690E">
        <w:t xml:space="preserve"> na lata 2021-2030. </w:t>
      </w:r>
      <w:r w:rsidR="00B53389" w:rsidRPr="00F5690E">
        <w:t xml:space="preserve">Jednakże podobnie jak w przypadku ustaleń zawartych w dokumencie Studium w </w:t>
      </w:r>
      <w:r w:rsidR="00997F2E" w:rsidRPr="00F5690E">
        <w:t>wyniku realizacji przedsięwzięcia rewitalizacyjnego nastąpi zmiana funkcji obszaru wskazanych w ww. dokumencie</w:t>
      </w:r>
      <w:r w:rsidR="00B53389" w:rsidRPr="00F5690E">
        <w:t>:</w:t>
      </w:r>
      <w:r w:rsidR="003C611A">
        <w:t xml:space="preserve"> </w:t>
      </w:r>
      <w:r w:rsidR="00B53389" w:rsidRPr="003C611A">
        <w:rPr>
          <w:i/>
          <w:u w:val="single"/>
        </w:rPr>
        <w:t>przedsięwzięcie - Poprawa dostępności kulturowo -</w:t>
      </w:r>
      <w:r w:rsidR="00997F2E" w:rsidRPr="003C611A">
        <w:rPr>
          <w:i/>
          <w:u w:val="single"/>
        </w:rPr>
        <w:t xml:space="preserve"> rekreacyjnej w Woli Piaseckiej.</w:t>
      </w:r>
    </w:p>
    <w:p w14:paraId="359F9885" w14:textId="36FF6C8D" w:rsidR="008B66C7" w:rsidRPr="008B66C7" w:rsidRDefault="008B66C7" w:rsidP="00BB5D07">
      <w:r w:rsidRPr="008B66C7">
        <w:t>Analizując, o</w:t>
      </w:r>
      <w:r w:rsidR="00E73C7E" w:rsidRPr="008B66C7">
        <w:t xml:space="preserve">d 2019 roku </w:t>
      </w:r>
      <w:r w:rsidRPr="008B66C7">
        <w:t>samorząd gminny regularnie</w:t>
      </w:r>
      <w:r w:rsidR="00E73C7E" w:rsidRPr="008B66C7">
        <w:t xml:space="preserve"> </w:t>
      </w:r>
      <w:r w:rsidRPr="008B66C7">
        <w:t>przystępuje do sporządzenia zmian Miejscowego Planu Zagospodarowania Przestrzennego</w:t>
      </w:r>
      <w:r w:rsidR="00E73C7E" w:rsidRPr="008B66C7">
        <w:t xml:space="preserve"> lub </w:t>
      </w:r>
      <w:r w:rsidRPr="008B66C7">
        <w:t xml:space="preserve">zmiany </w:t>
      </w:r>
      <w:r w:rsidR="00E73C7E" w:rsidRPr="008B66C7">
        <w:t xml:space="preserve">przyjmowane są uchwałami </w:t>
      </w:r>
      <w:r w:rsidRPr="008B66C7">
        <w:t xml:space="preserve">przez Rade Miejska w Piaskach. </w:t>
      </w:r>
      <w:r>
        <w:t xml:space="preserve">Zatem podczas podejmowanych kolejnych aktualizacji Miejscowego Planu Zagospodarowania Przestrzennego Gminy Piaski należy zapewnić jego </w:t>
      </w:r>
      <w:r w:rsidR="001D314E">
        <w:t>zgodność z</w:t>
      </w:r>
      <w:r>
        <w:t xml:space="preserve"> dokumentem Gminnego Programu Rewitalizacji. </w:t>
      </w:r>
    </w:p>
    <w:p w14:paraId="46AAFF68" w14:textId="4E92F2A5" w:rsidR="004A3EB1" w:rsidRDefault="00BB5D07" w:rsidP="00BB5D07">
      <w:r w:rsidRPr="00E73C7E">
        <w:t xml:space="preserve">W związku z przyjęciem </w:t>
      </w:r>
      <w:r w:rsidR="00E73C7E" w:rsidRPr="00E73C7E">
        <w:t>Gminnego Programu Rewitalizacji Gminy Piaski na lata 2021-2030</w:t>
      </w:r>
      <w:r w:rsidRPr="00E73C7E">
        <w:t xml:space="preserve"> nie przewiduje się konieczności uchwalenia miejscowego planu rewitalizacji, o którym mowa </w:t>
      </w:r>
      <w:r w:rsidR="00507140">
        <w:br/>
      </w:r>
      <w:r w:rsidRPr="00E73C7E">
        <w:t xml:space="preserve">w art. 37f ust. 1. ustawy z dnia 27 marca 2003 r. o planowaniu i zagospodarowaniu przestrzennym. Jako priorytet uznaje się natomiast opracowanie </w:t>
      </w:r>
      <w:r w:rsidR="00E73C7E" w:rsidRPr="00E73C7E">
        <w:t>Miejscowego Planu Zagospodarowania Przestrzennego</w:t>
      </w:r>
      <w:r w:rsidRPr="00E73C7E">
        <w:t xml:space="preserve"> dla terenów w granicach </w:t>
      </w:r>
      <w:r w:rsidR="00E73C7E" w:rsidRPr="00E73C7E">
        <w:t xml:space="preserve">wyznaczonego </w:t>
      </w:r>
      <w:r w:rsidRPr="00E73C7E">
        <w:t xml:space="preserve">obszaru zdegradowanego, </w:t>
      </w:r>
      <w:r w:rsidR="00E73C7E" w:rsidRPr="00E73C7E">
        <w:t>zwłaszcza</w:t>
      </w:r>
      <w:r w:rsidRPr="00E73C7E">
        <w:t xml:space="preserve"> obszaru rewitalizacji.</w:t>
      </w:r>
    </w:p>
    <w:p w14:paraId="29151180" w14:textId="2432DE9D" w:rsidR="003C611A" w:rsidRPr="003C611A" w:rsidRDefault="003C611A" w:rsidP="003C611A">
      <w:r w:rsidRPr="00DB4DC5">
        <w:t xml:space="preserve">Należy mieć ponadto na uwadze przyszłe zmiany wynikające z zastąpienia dokumentu SUiKZP, Planem Ogólnym. Zmiana ta wynikać będzie z wejścia w życie ustawy z dnia 7 lipca 2023 r. </w:t>
      </w:r>
      <w:r w:rsidR="00507140">
        <w:br/>
      </w:r>
      <w:r w:rsidRPr="00DB4DC5">
        <w:t>o zmianie ustawy o planowaniu i zagospodarowaniu przestrzennym oraz niektórych innych ustaw. Wymusi to potrzebę aktualizacji i wprowadzenia zmian w Gminny Programie Rewitalizacji Gminy Piaski na lata 2021- 2030.</w:t>
      </w:r>
      <w:r>
        <w:t xml:space="preserve"> </w:t>
      </w:r>
    </w:p>
    <w:p w14:paraId="284D1160" w14:textId="77777777" w:rsidR="004A3EB1" w:rsidRPr="009303BD" w:rsidRDefault="004A3EB1" w:rsidP="004A3EB1">
      <w:pPr>
        <w:pStyle w:val="Nagwek1"/>
        <w:numPr>
          <w:ilvl w:val="0"/>
          <w:numId w:val="1"/>
        </w:numPr>
      </w:pPr>
      <w:bookmarkStart w:id="175" w:name="_Toc158976897"/>
      <w:r w:rsidRPr="009303BD">
        <w:lastRenderedPageBreak/>
        <w:t>Specjalna Strefa Rewitalizacji</w:t>
      </w:r>
      <w:bookmarkEnd w:id="175"/>
    </w:p>
    <w:p w14:paraId="2FA05A5B" w14:textId="77777777" w:rsidR="00BB5D07" w:rsidRPr="00DE1C47" w:rsidRDefault="00BB5D07" w:rsidP="00BB5D07">
      <w:r w:rsidRPr="00DE1C47">
        <w:t>Specj</w:t>
      </w:r>
      <w:r w:rsidR="003C5A10" w:rsidRPr="00DE1C47">
        <w:t>alna Strefa Rewitalizacji (SSR), zgodnie z rozdz. 5 Ustawy o rewitalizacji, utworzona</w:t>
      </w:r>
      <w:r w:rsidRPr="00DE1C47">
        <w:t xml:space="preserve"> jest </w:t>
      </w:r>
      <w:r w:rsidR="00B77C4C">
        <w:br/>
      </w:r>
      <w:r w:rsidRPr="00DE1C47">
        <w:t xml:space="preserve">w drodze uchwały </w:t>
      </w:r>
      <w:r w:rsidR="003C5A10" w:rsidRPr="00DE1C47">
        <w:t>w celu</w:t>
      </w:r>
      <w:r w:rsidRPr="00DE1C47">
        <w:t xml:space="preserve"> </w:t>
      </w:r>
      <w:r w:rsidR="003C5A10" w:rsidRPr="00DE1C47">
        <w:t>zapewnienia sprawnej realizacji przedsięwzięć rewitalizacyjnych</w:t>
      </w:r>
      <w:r w:rsidRPr="00DE1C47">
        <w:t>.</w:t>
      </w:r>
      <w:r w:rsidR="003C5A10" w:rsidRPr="00DE1C47">
        <w:t xml:space="preserve"> </w:t>
      </w:r>
      <w:r w:rsidRPr="00DE1C47">
        <w:t xml:space="preserve">Uchwała ustanawiająca </w:t>
      </w:r>
      <w:r w:rsidR="00DE1C47" w:rsidRPr="00DE1C47">
        <w:t>SSR</w:t>
      </w:r>
      <w:r w:rsidRPr="00DE1C47">
        <w:t xml:space="preserve"> stanowi akt prawa miejscowego i podlega regulacjom, dotyczącym ogłaszania aktów normatywnych. </w:t>
      </w:r>
      <w:r w:rsidR="00DE1C47" w:rsidRPr="00DE1C47">
        <w:t>Przyjęta może zostać</w:t>
      </w:r>
      <w:r w:rsidRPr="00DE1C47">
        <w:t xml:space="preserve"> dla całości obszaru rewitalizacji lub </w:t>
      </w:r>
      <w:r w:rsidR="00B77C4C">
        <w:br/>
      </w:r>
      <w:r w:rsidRPr="00DE1C47">
        <w:t xml:space="preserve">w granicach jego podobszarów. </w:t>
      </w:r>
      <w:r w:rsidR="003C5A10" w:rsidRPr="00DE1C47">
        <w:t>O</w:t>
      </w:r>
      <w:r w:rsidRPr="00DE1C47">
        <w:t xml:space="preserve">kres obowiązywania SSR ustala się na </w:t>
      </w:r>
      <w:r w:rsidR="003C5A10" w:rsidRPr="00DE1C47">
        <w:t xml:space="preserve">maksymalnie </w:t>
      </w:r>
      <w:r w:rsidRPr="00DE1C47">
        <w:t>10 lat</w:t>
      </w:r>
      <w:r w:rsidR="003C5A10" w:rsidRPr="00DE1C47">
        <w:t xml:space="preserve"> od dnia </w:t>
      </w:r>
      <w:r w:rsidRPr="00DE1C47">
        <w:t xml:space="preserve">wejścia w życie uchwały ustanawiającej </w:t>
      </w:r>
      <w:r w:rsidR="00DE1C47" w:rsidRPr="00DE1C47">
        <w:t>SSR</w:t>
      </w:r>
      <w:r w:rsidRPr="00DE1C47">
        <w:t xml:space="preserve">. </w:t>
      </w:r>
    </w:p>
    <w:p w14:paraId="35B71DAA" w14:textId="77777777" w:rsidR="004A3EB1" w:rsidRDefault="00DE1C47" w:rsidP="00BB5D07">
      <w:r w:rsidRPr="002134F9">
        <w:t>Jednostki organizacyjne</w:t>
      </w:r>
      <w:r w:rsidR="00BB5D07" w:rsidRPr="002134F9">
        <w:t xml:space="preserve"> Urzędu </w:t>
      </w:r>
      <w:r w:rsidRPr="002134F9">
        <w:t>Miejskiego w Piaskach</w:t>
      </w:r>
      <w:r w:rsidR="00BB5D07" w:rsidRPr="002134F9">
        <w:t xml:space="preserve"> przeprowadziły analizę, która wykazała, że realizacja przyjętych w Programie przedsięwzięć rewitalizacyjnych nie wymaga </w:t>
      </w:r>
      <w:r w:rsidRPr="002134F9">
        <w:t>Specjalnej Strefy Rewitalizacji</w:t>
      </w:r>
      <w:r w:rsidR="00BB5D07" w:rsidRPr="002134F9">
        <w:t xml:space="preserve">. Zawarte w </w:t>
      </w:r>
      <w:r w:rsidRPr="002134F9">
        <w:t>dokumencie Gminnego Programu Rewitalizacji</w:t>
      </w:r>
      <w:r w:rsidR="00BB5D07" w:rsidRPr="002134F9">
        <w:t xml:space="preserve"> projekty </w:t>
      </w:r>
      <w:r w:rsidR="00B77C4C" w:rsidRPr="002134F9">
        <w:br/>
      </w:r>
      <w:r w:rsidR="00BB5D07" w:rsidRPr="002134F9">
        <w:t xml:space="preserve">o charakterze infrastrukturalnym (technicznym) </w:t>
      </w:r>
      <w:r w:rsidRPr="002134F9">
        <w:t>tyczą się</w:t>
      </w:r>
      <w:r w:rsidR="00BB5D07" w:rsidRPr="002134F9">
        <w:t xml:space="preserve"> bowiem nieruchomości </w:t>
      </w:r>
      <w:r w:rsidR="00B77C4C" w:rsidRPr="002134F9">
        <w:br/>
      </w:r>
      <w:r w:rsidR="00BB5D07" w:rsidRPr="002134F9">
        <w:t>o uregulowanym stanie prawnym.</w:t>
      </w:r>
    </w:p>
    <w:p w14:paraId="4CF9DCF9" w14:textId="77777777" w:rsidR="00DE1C47" w:rsidRPr="00452E09" w:rsidRDefault="00DE1C47" w:rsidP="00BB5D07">
      <w:pPr>
        <w:rPr>
          <w:b/>
        </w:rPr>
      </w:pPr>
      <w:r w:rsidRPr="00DE1C47">
        <w:rPr>
          <w:b/>
        </w:rPr>
        <w:t xml:space="preserve">Zatem nie przewiduje się ustanowienia Specjalnej Strefy Rewitalizacji w Gminnym Programie Rewitalizacji Gminy Piaski na lata 2021-2030.  </w:t>
      </w:r>
    </w:p>
    <w:p w14:paraId="289F0A9C" w14:textId="77777777" w:rsidR="004A3EB1" w:rsidRPr="00631D71" w:rsidRDefault="004A3EB1" w:rsidP="004A3EB1">
      <w:pPr>
        <w:pStyle w:val="Nagwek1"/>
        <w:numPr>
          <w:ilvl w:val="0"/>
          <w:numId w:val="1"/>
        </w:numPr>
      </w:pPr>
      <w:bookmarkStart w:id="176" w:name="_Toc158976898"/>
      <w:r w:rsidRPr="00631D71">
        <w:lastRenderedPageBreak/>
        <w:t>Opiniowanie programu przez właściwe organy</w:t>
      </w:r>
      <w:bookmarkEnd w:id="176"/>
    </w:p>
    <w:p w14:paraId="66D24FCC" w14:textId="797CE1AA" w:rsidR="007E2A2D" w:rsidRDefault="0016442D" w:rsidP="007E2A2D">
      <w:r>
        <w:t>Zgodnie z wymogami wynikającymi z art. 17 ust. 2 Ustawy o rewitalizacji zostało przeprowadzone o</w:t>
      </w:r>
      <w:r w:rsidR="000D13E1">
        <w:t>piniowanie</w:t>
      </w:r>
      <w:r>
        <w:t xml:space="preserve"> projektu dokumentu Gminnego Programu Rewitalizacji Gminy Piaski. Zrealizowane zostało to w terminie</w:t>
      </w:r>
      <w:r w:rsidR="000D13E1">
        <w:t xml:space="preserve"> o</w:t>
      </w:r>
      <w:r w:rsidR="007E2A2D">
        <w:t xml:space="preserve">d dnia </w:t>
      </w:r>
      <w:r w:rsidR="00AA2AE6">
        <w:t xml:space="preserve">2 listopada do dnia 8 grudnia 2023 r. </w:t>
      </w:r>
      <w:r>
        <w:t>Po zakończonym procesie opiniowania opublikowany został dokument „</w:t>
      </w:r>
      <w:r w:rsidRPr="0016442D">
        <w:t xml:space="preserve">Raport podsumowujący przebieg procesu opiniowania projektu dokumentu zgodnie z Art. 17 ust. 2 Ustawy </w:t>
      </w:r>
      <w:r w:rsidR="004024F1">
        <w:br/>
      </w:r>
      <w:r w:rsidRPr="0016442D">
        <w:t>o rewitalizacji</w:t>
      </w:r>
      <w:r w:rsidR="00D11B66">
        <w:rPr>
          <w:rStyle w:val="Odwoanieprzypisudolnego"/>
        </w:rPr>
        <w:footnoteReference w:id="15"/>
      </w:r>
      <w:r>
        <w:t>” (</w:t>
      </w:r>
      <w:r w:rsidR="00A650B4">
        <w:t>16.01.2024 r.</w:t>
      </w:r>
      <w:r>
        <w:t xml:space="preserve">). </w:t>
      </w:r>
    </w:p>
    <w:p w14:paraId="0E4E466F" w14:textId="0582978D" w:rsidR="004024F1" w:rsidRDefault="004024F1" w:rsidP="007E2A2D">
      <w:r w:rsidRPr="004024F1">
        <w:t xml:space="preserve">Zgodnie z </w:t>
      </w:r>
      <w:r>
        <w:t>zapisami U</w:t>
      </w:r>
      <w:r w:rsidRPr="004024F1">
        <w:t>stawy o rewitalizacji, projekt Gminnego Programu Rewitalizacji Gminy Piaski na lata 2021-2030 został przekazan</w:t>
      </w:r>
      <w:r>
        <w:t xml:space="preserve">y do zaopiniowania 52 podmiotom. </w:t>
      </w:r>
      <w:r w:rsidRPr="004024F1">
        <w:t xml:space="preserve">Nieprzedstawienie opinii w wyznaczonym terminie uważane było za równoznaczne z pozytywnym zaopiniowaniem projektu dokumentu. Poniżej przedstawiono lista podmiotów, do których skierowano pisma </w:t>
      </w:r>
      <w:r>
        <w:br/>
      </w:r>
      <w:r w:rsidRPr="004024F1">
        <w:t>o zaopiniowanie dokumentu.</w:t>
      </w:r>
      <w:r>
        <w:t>:</w:t>
      </w:r>
    </w:p>
    <w:p w14:paraId="6056296C" w14:textId="78B4204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Wojewoda Lubelski;</w:t>
      </w:r>
    </w:p>
    <w:p w14:paraId="648010FD" w14:textId="02261D7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Lubelski Urząd Wojewódzki Wydział Infrastruktury;</w:t>
      </w:r>
    </w:p>
    <w:p w14:paraId="2018A450" w14:textId="40134A21"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Lubelski Urząd Wojewódzki Wydział Bezpieczeństwa </w:t>
      </w:r>
      <w:r w:rsidR="00782BAB" w:rsidRPr="004024F1">
        <w:rPr>
          <w14:shadow w14:blurRad="63500" w14:dist="50800" w14:dir="2700000" w14:sx="0" w14:sy="0" w14:kx="0" w14:ky="0" w14:algn="none">
            <w14:srgbClr w14:val="000000">
              <w14:alpha w14:val="50000"/>
            </w14:srgbClr>
          </w14:shadow>
        </w:rPr>
        <w:t>i</w:t>
      </w:r>
      <w:r w:rsidRPr="004024F1">
        <w:rPr>
          <w14:shadow w14:blurRad="63500" w14:dist="50800" w14:dir="2700000" w14:sx="0" w14:sy="0" w14:kx="0" w14:ky="0" w14:algn="none">
            <w14:srgbClr w14:val="000000">
              <w14:alpha w14:val="50000"/>
            </w14:srgbClr>
          </w14:shadow>
        </w:rPr>
        <w:t xml:space="preserve"> Zarządzania Kryzysowego;</w:t>
      </w:r>
    </w:p>
    <w:p w14:paraId="6C6441D7" w14:textId="4A115C4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Lubelski Urząd Wojewódzki Wydział Nadzoru i Kontroli;</w:t>
      </w:r>
    </w:p>
    <w:p w14:paraId="5D3EB875" w14:textId="74624B09"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Zarząd Województwa Lubelskiego;</w:t>
      </w:r>
    </w:p>
    <w:p w14:paraId="4A375B50" w14:textId="05523DE9"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Wojewódzki Sztab Wojskowy w Lublinie;</w:t>
      </w:r>
    </w:p>
    <w:p w14:paraId="48B6DABD" w14:textId="3F1DC31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Centralne Wojskowe Centrum Rekrutacji Ośrodek Zamiejscowy w Lublinie;</w:t>
      </w:r>
    </w:p>
    <w:p w14:paraId="29F253DC" w14:textId="73D188EA"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Placówka Straży Granicznej w Lublinie;</w:t>
      </w:r>
    </w:p>
    <w:p w14:paraId="5087F889" w14:textId="487E711E"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Powiatowe Centrum Zarządzania Kryzysowego w Świdniku;</w:t>
      </w:r>
    </w:p>
    <w:p w14:paraId="10E8974F" w14:textId="5FED398C"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Ministerstwo Klimatu I Środowiska</w:t>
      </w:r>
      <w:r w:rsidR="00782BAB" w:rsidRPr="004024F1">
        <w:rPr>
          <w14:shadow w14:blurRad="63500" w14:dist="50800" w14:dir="2700000" w14:sx="0" w14:sy="0" w14:kx="0" w14:ky="0" w14:algn="none">
            <w14:srgbClr w14:val="000000">
              <w14:alpha w14:val="50000"/>
            </w14:srgbClr>
          </w14:shadow>
        </w:rPr>
        <w:t xml:space="preserve"> - </w:t>
      </w:r>
      <w:r w:rsidRPr="004024F1">
        <w:rPr>
          <w14:shadow w14:blurRad="63500" w14:dist="50800" w14:dir="2700000" w14:sx="0" w14:sy="0" w14:kx="0" w14:ky="0" w14:algn="none">
            <w14:srgbClr w14:val="000000">
              <w14:alpha w14:val="50000"/>
            </w14:srgbClr>
          </w14:shadow>
        </w:rPr>
        <w:t>Główny Geolog Kraju;</w:t>
      </w:r>
    </w:p>
    <w:p w14:paraId="46017ECD" w14:textId="68BCD8CB"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Zarząd Powiatu Świdnickiego;</w:t>
      </w:r>
    </w:p>
    <w:p w14:paraId="426A54CA" w14:textId="68E6E47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Starosta Świdnicki;</w:t>
      </w:r>
    </w:p>
    <w:p w14:paraId="334982D4" w14:textId="585E463F"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Starosta Świdnicki</w:t>
      </w:r>
      <w:r w:rsidR="00782BAB" w:rsidRPr="004024F1">
        <w:rPr>
          <w14:shadow w14:blurRad="63500" w14:dist="50800" w14:dir="2700000" w14:sx="0" w14:sy="0" w14:kx="0" w14:ky="0" w14:algn="none">
            <w14:srgbClr w14:val="000000">
              <w14:alpha w14:val="50000"/>
            </w14:srgbClr>
          </w14:shadow>
        </w:rPr>
        <w:t xml:space="preserve"> - </w:t>
      </w:r>
      <w:r w:rsidRPr="004024F1">
        <w:rPr>
          <w14:shadow w14:blurRad="63500" w14:dist="50800" w14:dir="2700000" w14:sx="0" w14:sy="0" w14:kx="0" w14:ky="0" w14:algn="none">
            <w14:srgbClr w14:val="000000">
              <w14:alpha w14:val="50000"/>
            </w14:srgbClr>
          </w14:shadow>
        </w:rPr>
        <w:t xml:space="preserve">Wydział Ochrony Środowiska, Rolnictwa </w:t>
      </w:r>
      <w:r w:rsidR="00782BAB" w:rsidRPr="004024F1">
        <w:rPr>
          <w14:shadow w14:blurRad="63500" w14:dist="50800" w14:dir="2700000" w14:sx="0" w14:sy="0" w14:kx="0" w14:ky="0" w14:algn="none">
            <w14:srgbClr w14:val="000000">
              <w14:alpha w14:val="50000"/>
            </w14:srgbClr>
          </w14:shadow>
        </w:rPr>
        <w:t>i</w:t>
      </w:r>
      <w:r w:rsidRPr="004024F1">
        <w:rPr>
          <w14:shadow w14:blurRad="63500" w14:dist="50800" w14:dir="2700000" w14:sx="0" w14:sy="0" w14:kx="0" w14:ky="0" w14:algn="none">
            <w14:srgbClr w14:val="000000">
              <w14:alpha w14:val="50000"/>
            </w14:srgbClr>
          </w14:shadow>
        </w:rPr>
        <w:t xml:space="preserve"> Leśnictwa;</w:t>
      </w:r>
    </w:p>
    <w:p w14:paraId="262CBBA2" w14:textId="2AB375B5"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Agencja Bezpieczeństwa Wewnętrznego;</w:t>
      </w:r>
    </w:p>
    <w:p w14:paraId="1D270DAC" w14:textId="18E3193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Szef Agencji Wywiadu;</w:t>
      </w:r>
    </w:p>
    <w:p w14:paraId="7E442E76" w14:textId="4B445EF1"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Nadbużański Oddział Straży Granicznej;</w:t>
      </w:r>
    </w:p>
    <w:p w14:paraId="18B760CD" w14:textId="06635D08"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Komenda Powiatowa Policji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Świdniku;</w:t>
      </w:r>
    </w:p>
    <w:p w14:paraId="4E095CBB" w14:textId="77C81F8A"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Komenda Wojewódzka Policji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Lublinie;</w:t>
      </w:r>
    </w:p>
    <w:p w14:paraId="58375DFB" w14:textId="579D2FD8"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Komenda Powiatowa Państwowej Straży Pożarnej;</w:t>
      </w:r>
    </w:p>
    <w:p w14:paraId="5F1D3D2C" w14:textId="69A60D39"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Komenda Wojewódzka </w:t>
      </w:r>
      <w:r w:rsidR="00782BAB" w:rsidRPr="004024F1">
        <w:rPr>
          <w14:shadow w14:blurRad="63500" w14:dist="50800" w14:dir="2700000" w14:sx="0" w14:sy="0" w14:kx="0" w14:ky="0" w14:algn="none">
            <w14:srgbClr w14:val="000000">
              <w14:alpha w14:val="50000"/>
            </w14:srgbClr>
          </w14:shadow>
        </w:rPr>
        <w:t>Państwowej</w:t>
      </w:r>
      <w:r w:rsidRPr="004024F1">
        <w:rPr>
          <w14:shadow w14:blurRad="63500" w14:dist="50800" w14:dir="2700000" w14:sx="0" w14:sy="0" w14:kx="0" w14:ky="0" w14:algn="none">
            <w14:srgbClr w14:val="000000">
              <w14:alpha w14:val="50000"/>
            </w14:srgbClr>
          </w14:shadow>
        </w:rPr>
        <w:t xml:space="preserve"> Straży Pożarnej;</w:t>
      </w:r>
    </w:p>
    <w:p w14:paraId="7FC0BCC3" w14:textId="49552552"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Lubelski Wojewódzki Inspektor Ochrony Środowiska;</w:t>
      </w:r>
    </w:p>
    <w:p w14:paraId="23DAE572" w14:textId="357CC83F"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Starostwo Powiatowe </w:t>
      </w:r>
      <w:r w:rsidR="00782BAB" w:rsidRPr="004024F1">
        <w:rPr>
          <w14:shadow w14:blurRad="63500" w14:dist="50800" w14:dir="2700000" w14:sx="0" w14:sy="0" w14:kx="0" w14:ky="0" w14:algn="none">
            <w14:srgbClr w14:val="000000">
              <w14:alpha w14:val="50000"/>
            </w14:srgbClr>
          </w14:shadow>
        </w:rPr>
        <w:t xml:space="preserve">w Świdniku - </w:t>
      </w:r>
      <w:r w:rsidRPr="004024F1">
        <w:rPr>
          <w14:shadow w14:blurRad="63500" w14:dist="50800" w14:dir="2700000" w14:sx="0" w14:sy="0" w14:kx="0" w14:ky="0" w14:algn="none">
            <w14:srgbClr w14:val="000000">
              <w14:alpha w14:val="50000"/>
            </w14:srgbClr>
          </w14:shadow>
        </w:rPr>
        <w:t>Wydział Infrastruktury Drogowej</w:t>
      </w:r>
      <w:r w:rsidR="00E05946" w:rsidRPr="004024F1">
        <w:rPr>
          <w14:shadow w14:blurRad="63500" w14:dist="50800" w14:dir="2700000" w14:sx="0" w14:sy="0" w14:kx="0" w14:ky="0" w14:algn="none">
            <w14:srgbClr w14:val="000000">
              <w14:alpha w14:val="50000"/>
            </w14:srgbClr>
          </w14:shadow>
        </w:rPr>
        <w:t>;</w:t>
      </w:r>
    </w:p>
    <w:p w14:paraId="1FA11E02" w14:textId="23DB774F"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Zarząd Dróg Wojewódzkich</w:t>
      </w:r>
      <w:r w:rsidR="00E05946" w:rsidRPr="004024F1">
        <w:rPr>
          <w14:shadow w14:blurRad="63500" w14:dist="50800" w14:dir="2700000" w14:sx="0" w14:sy="0" w14:kx="0" w14:ky="0" w14:algn="none">
            <w14:srgbClr w14:val="000000">
              <w14:alpha w14:val="50000"/>
            </w14:srgbClr>
          </w14:shadow>
        </w:rPr>
        <w:t>;</w:t>
      </w:r>
      <w:r w:rsidRPr="004024F1">
        <w:rPr>
          <w14:shadow w14:blurRad="63500" w14:dist="50800" w14:dir="2700000" w14:sx="0" w14:sy="0" w14:kx="0" w14:ky="0" w14:algn="none">
            <w14:srgbClr w14:val="000000">
              <w14:alpha w14:val="50000"/>
            </w14:srgbClr>
          </w14:shadow>
        </w:rPr>
        <w:t xml:space="preserve"> </w:t>
      </w:r>
    </w:p>
    <w:p w14:paraId="0308F32B" w14:textId="60D699E9"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Generalna Dyrekcja Dróg Krajowych </w:t>
      </w:r>
      <w:r w:rsidR="00782BAB" w:rsidRPr="004024F1">
        <w:rPr>
          <w14:shadow w14:blurRad="63500" w14:dist="50800" w14:dir="2700000" w14:sx="0" w14:sy="0" w14:kx="0" w14:ky="0" w14:algn="none">
            <w14:srgbClr w14:val="000000">
              <w14:alpha w14:val="50000"/>
            </w14:srgbClr>
          </w14:shadow>
        </w:rPr>
        <w:t xml:space="preserve">i </w:t>
      </w:r>
      <w:r w:rsidRPr="004024F1">
        <w:rPr>
          <w14:shadow w14:blurRad="63500" w14:dist="50800" w14:dir="2700000" w14:sx="0" w14:sy="0" w14:kx="0" w14:ky="0" w14:algn="none">
            <w14:srgbClr w14:val="000000">
              <w14:alpha w14:val="50000"/>
            </w14:srgbClr>
          </w14:shadow>
        </w:rPr>
        <w:t xml:space="preserve">Autostrad Oddział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Lublinie</w:t>
      </w:r>
      <w:r w:rsidR="00E05946" w:rsidRPr="004024F1">
        <w:rPr>
          <w14:shadow w14:blurRad="63500" w14:dist="50800" w14:dir="2700000" w14:sx="0" w14:sy="0" w14:kx="0" w14:ky="0" w14:algn="none">
            <w14:srgbClr w14:val="000000">
              <w14:alpha w14:val="50000"/>
            </w14:srgbClr>
          </w14:shadow>
        </w:rPr>
        <w:t>;</w:t>
      </w:r>
    </w:p>
    <w:p w14:paraId="09657431" w14:textId="3EC68484"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P</w:t>
      </w:r>
      <w:r w:rsidR="00782BAB" w:rsidRPr="004024F1">
        <w:rPr>
          <w14:shadow w14:blurRad="63500" w14:dist="50800" w14:dir="2700000" w14:sx="0" w14:sy="0" w14:kx="0" w14:ky="0" w14:algn="none">
            <w14:srgbClr w14:val="000000">
              <w14:alpha w14:val="50000"/>
            </w14:srgbClr>
          </w14:shadow>
        </w:rPr>
        <w:t>GE</w:t>
      </w:r>
      <w:r w:rsidRPr="004024F1">
        <w:rPr>
          <w14:shadow w14:blurRad="63500" w14:dist="50800" w14:dir="2700000" w14:sx="0" w14:sy="0" w14:kx="0" w14:ky="0" w14:algn="none">
            <w14:srgbClr w14:val="000000">
              <w14:alpha w14:val="50000"/>
            </w14:srgbClr>
          </w14:shadow>
        </w:rPr>
        <w:t xml:space="preserve"> Dystrybucja  S.</w:t>
      </w:r>
      <w:r w:rsidR="00E05946" w:rsidRPr="004024F1">
        <w:rPr>
          <w14:shadow w14:blurRad="63500" w14:dist="50800" w14:dir="2700000" w14:sx="0" w14:sy="0" w14:kx="0" w14:ky="0" w14:algn="none">
            <w14:srgbClr w14:val="000000">
              <w14:alpha w14:val="50000"/>
            </w14:srgbClr>
          </w14:shadow>
        </w:rPr>
        <w:t>A. Oddział Lublin;</w:t>
      </w:r>
    </w:p>
    <w:p w14:paraId="14273ECB" w14:textId="31615927"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Polskie Sieci Elektroenergetyczne S.A.</w:t>
      </w:r>
      <w:r w:rsidR="00E05946" w:rsidRPr="004024F1">
        <w:rPr>
          <w14:shadow w14:blurRad="63500" w14:dist="50800" w14:dir="2700000" w14:sx="0" w14:sy="0" w14:kx="0" w14:ky="0" w14:algn="none">
            <w14:srgbClr w14:val="000000">
              <w14:alpha w14:val="50000"/>
            </w14:srgbClr>
          </w14:shadow>
        </w:rPr>
        <w:t>;</w:t>
      </w:r>
    </w:p>
    <w:p w14:paraId="6DDAD24F" w14:textId="2CF440A9"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Polska Spółka Gazownictwa Sp. </w:t>
      </w:r>
      <w:r w:rsidR="00782BAB" w:rsidRPr="004024F1">
        <w:rPr>
          <w14:shadow w14:blurRad="63500" w14:dist="50800" w14:dir="2700000" w14:sx="0" w14:sy="0" w14:kx="0" w14:ky="0" w14:algn="none">
            <w14:srgbClr w14:val="000000">
              <w14:alpha w14:val="50000"/>
            </w14:srgbClr>
          </w14:shadow>
        </w:rPr>
        <w:t>z</w:t>
      </w:r>
      <w:r w:rsidRPr="004024F1">
        <w:rPr>
          <w14:shadow w14:blurRad="63500" w14:dist="50800" w14:dir="2700000" w14:sx="0" w14:sy="0" w14:kx="0" w14:ky="0" w14:algn="none">
            <w14:srgbClr w14:val="000000">
              <w14:alpha w14:val="50000"/>
            </w14:srgbClr>
          </w14:shadow>
        </w:rPr>
        <w:t xml:space="preserve"> </w:t>
      </w:r>
      <w:r w:rsidR="00782BAB" w:rsidRPr="004024F1">
        <w:rPr>
          <w14:shadow w14:blurRad="63500" w14:dist="50800" w14:dir="2700000" w14:sx="0" w14:sy="0" w14:kx="0" w14:ky="0" w14:algn="none">
            <w14:srgbClr w14:val="000000">
              <w14:alpha w14:val="50000"/>
            </w14:srgbClr>
          </w14:shadow>
        </w:rPr>
        <w:t>o</w:t>
      </w:r>
      <w:r w:rsidRPr="004024F1">
        <w:rPr>
          <w14:shadow w14:blurRad="63500" w14:dist="50800" w14:dir="2700000" w14:sx="0" w14:sy="0" w14:kx="0" w14:ky="0" w14:algn="none">
            <w14:srgbClr w14:val="000000">
              <w14:alpha w14:val="50000"/>
            </w14:srgbClr>
          </w14:shadow>
        </w:rPr>
        <w:t>.</w:t>
      </w:r>
      <w:r w:rsidR="00782BAB" w:rsidRPr="004024F1">
        <w:rPr>
          <w14:shadow w14:blurRad="63500" w14:dist="50800" w14:dir="2700000" w14:sx="0" w14:sy="0" w14:kx="0" w14:ky="0" w14:algn="none">
            <w14:srgbClr w14:val="000000">
              <w14:alpha w14:val="50000"/>
            </w14:srgbClr>
          </w14:shadow>
        </w:rPr>
        <w:t>o</w:t>
      </w:r>
      <w:r w:rsidRPr="004024F1">
        <w:rPr>
          <w14:shadow w14:blurRad="63500" w14:dist="50800" w14:dir="2700000" w14:sx="0" w14:sy="0" w14:kx="0" w14:ky="0" w14:algn="none">
            <w14:srgbClr w14:val="000000">
              <w14:alpha w14:val="50000"/>
            </w14:srgbClr>
          </w14:shadow>
        </w:rPr>
        <w:t>.</w:t>
      </w:r>
      <w:r w:rsidR="00782BAB" w:rsidRPr="004024F1">
        <w:rPr>
          <w14:shadow w14:blurRad="63500" w14:dist="50800" w14:dir="2700000" w14:sx="0" w14:sy="0" w14:kx="0" w14:ky="0" w14:algn="none">
            <w14:srgbClr w14:val="000000">
              <w14:alpha w14:val="50000"/>
            </w14:srgbClr>
          </w14:shadow>
        </w:rPr>
        <w:t xml:space="preserve"> </w:t>
      </w:r>
      <w:r w:rsidRPr="004024F1">
        <w:rPr>
          <w14:shadow w14:blurRad="63500" w14:dist="50800" w14:dir="2700000" w14:sx="0" w14:sy="0" w14:kx="0" w14:ky="0" w14:algn="none">
            <w14:srgbClr w14:val="000000">
              <w14:alpha w14:val="50000"/>
            </w14:srgbClr>
          </w14:shadow>
        </w:rPr>
        <w:t xml:space="preserve">Zakład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Lublinie</w:t>
      </w:r>
      <w:r w:rsidR="00E05946" w:rsidRPr="004024F1">
        <w:rPr>
          <w14:shadow w14:blurRad="63500" w14:dist="50800" w14:dir="2700000" w14:sx="0" w14:sy="0" w14:kx="0" w14:ky="0" w14:algn="none">
            <w14:srgbClr w14:val="000000">
              <w14:alpha w14:val="50000"/>
            </w14:srgbClr>
          </w14:shadow>
        </w:rPr>
        <w:t>;</w:t>
      </w:r>
    </w:p>
    <w:p w14:paraId="7EC3051A" w14:textId="03BE0C8D"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lastRenderedPageBreak/>
        <w:t>Operator Gazociągów Przesyłowych Gaz-System S.A.</w:t>
      </w:r>
      <w:r w:rsidR="00E05946" w:rsidRPr="004024F1">
        <w:rPr>
          <w14:shadow w14:blurRad="63500" w14:dist="50800" w14:dir="2700000" w14:sx="0" w14:sy="0" w14:kx="0" w14:ky="0" w14:algn="none">
            <w14:srgbClr w14:val="000000">
              <w14:alpha w14:val="50000"/>
            </w14:srgbClr>
          </w14:shadow>
        </w:rPr>
        <w:t>;</w:t>
      </w:r>
    </w:p>
    <w:p w14:paraId="1AA79F93" w14:textId="2531D4D1"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Polskie Górnictwo Naftowe </w:t>
      </w:r>
      <w:r w:rsidR="00782BAB" w:rsidRPr="004024F1">
        <w:rPr>
          <w14:shadow w14:blurRad="63500" w14:dist="50800" w14:dir="2700000" w14:sx="0" w14:sy="0" w14:kx="0" w14:ky="0" w14:algn="none">
            <w14:srgbClr w14:val="000000">
              <w14:alpha w14:val="50000"/>
            </w14:srgbClr>
          </w14:shadow>
        </w:rPr>
        <w:t>i</w:t>
      </w:r>
      <w:r w:rsidRPr="004024F1">
        <w:rPr>
          <w14:shadow w14:blurRad="63500" w14:dist="50800" w14:dir="2700000" w14:sx="0" w14:sy="0" w14:kx="0" w14:ky="0" w14:algn="none">
            <w14:srgbClr w14:val="000000">
              <w14:alpha w14:val="50000"/>
            </w14:srgbClr>
          </w14:shadow>
        </w:rPr>
        <w:t xml:space="preserve"> Gazownictwo S.A. Oddział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Sanoku</w:t>
      </w:r>
      <w:r w:rsidR="00E05946" w:rsidRPr="004024F1">
        <w:rPr>
          <w14:shadow w14:blurRad="63500" w14:dist="50800" w14:dir="2700000" w14:sx="0" w14:sy="0" w14:kx="0" w14:ky="0" w14:algn="none">
            <w14:srgbClr w14:val="000000">
              <w14:alpha w14:val="50000"/>
            </w14:srgbClr>
          </w14:shadow>
        </w:rPr>
        <w:t>;</w:t>
      </w:r>
    </w:p>
    <w:p w14:paraId="2BA177E3" w14:textId="2FA3424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Lubelski Wojewódzki Konserwator Zabytków</w:t>
      </w:r>
      <w:r w:rsidR="00E05946" w:rsidRPr="004024F1">
        <w:rPr>
          <w14:shadow w14:blurRad="63500" w14:dist="50800" w14:dir="2700000" w14:sx="0" w14:sy="0" w14:kx="0" w14:ky="0" w14:algn="none">
            <w14:srgbClr w14:val="000000">
              <w14:alpha w14:val="50000"/>
            </w14:srgbClr>
          </w14:shadow>
        </w:rPr>
        <w:t>;</w:t>
      </w:r>
    </w:p>
    <w:p w14:paraId="1F4668DA" w14:textId="24641C6D"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Zespół Lu</w:t>
      </w:r>
      <w:r w:rsidR="00E05946" w:rsidRPr="004024F1">
        <w:rPr>
          <w14:shadow w14:blurRad="63500" w14:dist="50800" w14:dir="2700000" w14:sx="0" w14:sy="0" w14:kx="0" w14:ky="0" w14:algn="none">
            <w14:srgbClr w14:val="000000">
              <w14:alpha w14:val="50000"/>
            </w14:srgbClr>
          </w14:shadow>
        </w:rPr>
        <w:t xml:space="preserve">belskich Parków Krajobrazowych - </w:t>
      </w:r>
      <w:r w:rsidRPr="004024F1">
        <w:rPr>
          <w14:shadow w14:blurRad="63500" w14:dist="50800" w14:dir="2700000" w14:sx="0" w14:sy="0" w14:kx="0" w14:ky="0" w14:algn="none">
            <w14:srgbClr w14:val="000000">
              <w14:alpha w14:val="50000"/>
            </w14:srgbClr>
          </w14:shadow>
        </w:rPr>
        <w:t xml:space="preserve">Ośrodek Zamiejscowy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Lubartowie</w:t>
      </w:r>
      <w:r w:rsidR="00E05946" w:rsidRPr="004024F1">
        <w:rPr>
          <w14:shadow w14:blurRad="63500" w14:dist="50800" w14:dir="2700000" w14:sx="0" w14:sy="0" w14:kx="0" w14:ky="0" w14:algn="none">
            <w14:srgbClr w14:val="000000">
              <w14:alpha w14:val="50000"/>
            </w14:srgbClr>
          </w14:shadow>
        </w:rPr>
        <w:t>;</w:t>
      </w:r>
    </w:p>
    <w:p w14:paraId="588E3BAE" w14:textId="41304A27"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Państwowe Gospodarstwo Wodne Wody Polskie</w:t>
      </w:r>
      <w:r w:rsidR="00E05946" w:rsidRPr="004024F1">
        <w:rPr>
          <w14:shadow w14:blurRad="63500" w14:dist="50800" w14:dir="2700000" w14:sx="0" w14:sy="0" w14:kx="0" w14:ky="0" w14:algn="none">
            <w14:srgbClr w14:val="000000">
              <w14:alpha w14:val="50000"/>
            </w14:srgbClr>
          </w14:shadow>
        </w:rPr>
        <w:t xml:space="preserve"> - </w:t>
      </w:r>
      <w:r w:rsidRPr="004024F1">
        <w:rPr>
          <w14:shadow w14:blurRad="63500" w14:dist="50800" w14:dir="2700000" w14:sx="0" w14:sy="0" w14:kx="0" w14:ky="0" w14:algn="none">
            <w14:srgbClr w14:val="000000">
              <w14:alpha w14:val="50000"/>
            </w14:srgbClr>
          </w14:shadow>
        </w:rPr>
        <w:t xml:space="preserve">Regionalny Zarząd Gospodarki Wodnej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Lublinie</w:t>
      </w:r>
      <w:r w:rsidR="00E05946" w:rsidRPr="004024F1">
        <w:rPr>
          <w14:shadow w14:blurRad="63500" w14:dist="50800" w14:dir="2700000" w14:sx="0" w14:sy="0" w14:kx="0" w14:ky="0" w14:algn="none">
            <w14:srgbClr w14:val="000000">
              <w14:alpha w14:val="50000"/>
            </w14:srgbClr>
          </w14:shadow>
        </w:rPr>
        <w:t>;</w:t>
      </w:r>
    </w:p>
    <w:p w14:paraId="63946723" w14:textId="74999F9F"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Państwowy Wojewódzki Inspektor Sanitarny</w:t>
      </w:r>
      <w:r w:rsidR="00E05946" w:rsidRPr="004024F1">
        <w:rPr>
          <w14:shadow w14:blurRad="63500" w14:dist="50800" w14:dir="2700000" w14:sx="0" w14:sy="0" w14:kx="0" w14:ky="0" w14:algn="none">
            <w14:srgbClr w14:val="000000">
              <w14:alpha w14:val="50000"/>
            </w14:srgbClr>
          </w14:shadow>
        </w:rPr>
        <w:t>;</w:t>
      </w:r>
    </w:p>
    <w:p w14:paraId="4F459D41" w14:textId="448D79D1"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Państwowy Powiatowy Inspektor Sanitarny</w:t>
      </w:r>
      <w:r w:rsidR="00E05946" w:rsidRPr="004024F1">
        <w:rPr>
          <w14:shadow w14:blurRad="63500" w14:dist="50800" w14:dir="2700000" w14:sx="0" w14:sy="0" w14:kx="0" w14:ky="0" w14:algn="none">
            <w14:srgbClr w14:val="000000">
              <w14:alpha w14:val="50000"/>
            </w14:srgbClr>
          </w14:shadow>
        </w:rPr>
        <w:t>;</w:t>
      </w:r>
    </w:p>
    <w:p w14:paraId="3CAEA3E6" w14:textId="15C44815"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Regiona</w:t>
      </w:r>
      <w:r w:rsidR="00E05946" w:rsidRPr="004024F1">
        <w:rPr>
          <w14:shadow w14:blurRad="63500" w14:dist="50800" w14:dir="2700000" w14:sx="0" w14:sy="0" w14:kx="0" w14:ky="0" w14:algn="none">
            <w14:srgbClr w14:val="000000">
              <w14:alpha w14:val="50000"/>
            </w14:srgbClr>
          </w14:shadow>
        </w:rPr>
        <w:t>lny Dyrektor Ochrony Środowiska;</w:t>
      </w:r>
    </w:p>
    <w:p w14:paraId="12D28DDE" w14:textId="260E1B55"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Regionalna Dyrekcja Lasów Państwowych</w:t>
      </w:r>
      <w:r w:rsidR="00E05946" w:rsidRPr="004024F1">
        <w:rPr>
          <w14:shadow w14:blurRad="63500" w14:dist="50800" w14:dir="2700000" w14:sx="0" w14:sy="0" w14:kx="0" w14:ky="0" w14:algn="none">
            <w14:srgbClr w14:val="000000">
              <w14:alpha w14:val="50000"/>
            </w14:srgbClr>
          </w14:shadow>
        </w:rPr>
        <w:t>;</w:t>
      </w:r>
    </w:p>
    <w:p w14:paraId="329932EC" w14:textId="7357FC87" w:rsidR="00B81D75" w:rsidRPr="004024F1" w:rsidRDefault="00E05946"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Nadleśnictwo Świdnik;</w:t>
      </w:r>
      <w:r w:rsidR="00B81D75" w:rsidRPr="004024F1">
        <w:rPr>
          <w14:shadow w14:blurRad="63500" w14:dist="50800" w14:dir="2700000" w14:sx="0" w14:sy="0" w14:kx="0" w14:ky="0" w14:algn="none">
            <w14:srgbClr w14:val="000000">
              <w14:alpha w14:val="50000"/>
            </w14:srgbClr>
          </w14:shadow>
        </w:rPr>
        <w:t xml:space="preserve"> </w:t>
      </w:r>
    </w:p>
    <w:p w14:paraId="3A436732" w14:textId="741F0637" w:rsidR="00B81D75" w:rsidRPr="004024F1" w:rsidRDefault="00E05946"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Okręgowy Urząd Górniczy;</w:t>
      </w:r>
      <w:r w:rsidR="00B81D75" w:rsidRPr="004024F1">
        <w:rPr>
          <w14:shadow w14:blurRad="63500" w14:dist="50800" w14:dir="2700000" w14:sx="0" w14:sy="0" w14:kx="0" w14:ky="0" w14:algn="none">
            <w14:srgbClr w14:val="000000">
              <w14:alpha w14:val="50000"/>
            </w14:srgbClr>
          </w14:shadow>
        </w:rPr>
        <w:t xml:space="preserve"> </w:t>
      </w:r>
    </w:p>
    <w:p w14:paraId="46DAAC60" w14:textId="3A58B620" w:rsidR="00B81D75" w:rsidRPr="004024F1" w:rsidRDefault="00E05946"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Urząd Lotnictwa Cywilnego;</w:t>
      </w:r>
    </w:p>
    <w:p w14:paraId="4E13B617" w14:textId="784FB1C7"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Centralne Wojskowe Centrum R</w:t>
      </w:r>
      <w:r w:rsidR="00E05946" w:rsidRPr="004024F1">
        <w:rPr>
          <w14:shadow w14:blurRad="63500" w14:dist="50800" w14:dir="2700000" w14:sx="0" w14:sy="0" w14:kx="0" w14:ky="0" w14:algn="none">
            <w14:srgbClr w14:val="000000">
              <w14:alpha w14:val="50000"/>
            </w14:srgbClr>
          </w14:shadow>
        </w:rPr>
        <w:t>ekrutacji, Ośrodek Zamiejscowy w</w:t>
      </w:r>
      <w:r w:rsidRPr="004024F1">
        <w:rPr>
          <w14:shadow w14:blurRad="63500" w14:dist="50800" w14:dir="2700000" w14:sx="0" w14:sy="0" w14:kx="0" w14:ky="0" w14:algn="none">
            <w14:srgbClr w14:val="000000">
              <w14:alpha w14:val="50000"/>
            </w14:srgbClr>
          </w14:shadow>
        </w:rPr>
        <w:t xml:space="preserve"> Lublinie</w:t>
      </w:r>
      <w:r w:rsidR="00E05946" w:rsidRPr="004024F1">
        <w:rPr>
          <w14:shadow w14:blurRad="63500" w14:dist="50800" w14:dir="2700000" w14:sx="0" w14:sy="0" w14:kx="0" w14:ky="0" w14:algn="none">
            <w14:srgbClr w14:val="000000">
              <w14:alpha w14:val="50000"/>
            </w14:srgbClr>
          </w14:shadow>
        </w:rPr>
        <w:t>;</w:t>
      </w:r>
    </w:p>
    <w:p w14:paraId="653D7AAD" w14:textId="073541FB"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 xml:space="preserve">Krajowy Ośrodek Wsparcia Rolnictwa – Od. Ter. </w:t>
      </w:r>
      <w:r w:rsidR="00782BAB" w:rsidRPr="004024F1">
        <w:rPr>
          <w14:shadow w14:blurRad="63500" w14:dist="50800" w14:dir="2700000" w14:sx="0" w14:sy="0" w14:kx="0" w14:ky="0" w14:algn="none">
            <w14:srgbClr w14:val="000000">
              <w14:alpha w14:val="50000"/>
            </w14:srgbClr>
          </w14:shadow>
        </w:rPr>
        <w:t>w</w:t>
      </w:r>
      <w:r w:rsidRPr="004024F1">
        <w:rPr>
          <w14:shadow w14:blurRad="63500" w14:dist="50800" w14:dir="2700000" w14:sx="0" w14:sy="0" w14:kx="0" w14:ky="0" w14:algn="none">
            <w14:srgbClr w14:val="000000">
              <w14:alpha w14:val="50000"/>
            </w14:srgbClr>
          </w14:shadow>
        </w:rPr>
        <w:t xml:space="preserve"> Lublinie</w:t>
      </w:r>
      <w:r w:rsidR="00B12B1C" w:rsidRPr="004024F1">
        <w:rPr>
          <w14:shadow w14:blurRad="63500" w14:dist="50800" w14:dir="2700000" w14:sx="0" w14:sy="0" w14:kx="0" w14:ky="0" w14:algn="none">
            <w14:srgbClr w14:val="000000">
              <w14:alpha w14:val="50000"/>
            </w14:srgbClr>
          </w14:shadow>
        </w:rPr>
        <w:t>;</w:t>
      </w:r>
    </w:p>
    <w:p w14:paraId="02983563" w14:textId="2130DE14"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Szefostwo Służby Ruchu Lotniczego Sił Zbrojnych R</w:t>
      </w:r>
      <w:r w:rsidR="00E05946" w:rsidRPr="004024F1">
        <w:rPr>
          <w14:shadow w14:blurRad="63500" w14:dist="50800" w14:dir="2700000" w14:sx="0" w14:sy="0" w14:kx="0" w14:ky="0" w14:algn="none">
            <w14:srgbClr w14:val="000000">
              <w14:alpha w14:val="50000"/>
            </w14:srgbClr>
          </w14:shadow>
        </w:rPr>
        <w:t>P</w:t>
      </w:r>
      <w:r w:rsidR="00B12B1C" w:rsidRPr="004024F1">
        <w:rPr>
          <w14:shadow w14:blurRad="63500" w14:dist="50800" w14:dir="2700000" w14:sx="0" w14:sy="0" w14:kx="0" w14:ky="0" w14:algn="none">
            <w14:srgbClr w14:val="000000">
              <w14:alpha w14:val="50000"/>
            </w14:srgbClr>
          </w14:shadow>
        </w:rPr>
        <w:t>;</w:t>
      </w:r>
    </w:p>
    <w:p w14:paraId="2444D814" w14:textId="6AC458F7"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Centralny Port Komunikacyjny</w:t>
      </w:r>
      <w:r w:rsidR="00B12B1C" w:rsidRPr="004024F1">
        <w:rPr>
          <w14:shadow w14:blurRad="63500" w14:dist="50800" w14:dir="2700000" w14:sx="0" w14:sy="0" w14:kx="0" w14:ky="0" w14:algn="none">
            <w14:srgbClr w14:val="000000">
              <w14:alpha w14:val="50000"/>
            </w14:srgbClr>
          </w14:shadow>
        </w:rPr>
        <w:t>;</w:t>
      </w:r>
    </w:p>
    <w:p w14:paraId="00224B31" w14:textId="0995E250"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Głusk</w:t>
      </w:r>
      <w:r w:rsidR="00B12B1C" w:rsidRPr="004024F1">
        <w:rPr>
          <w14:shadow w14:blurRad="63500" w14:dist="50800" w14:dir="2700000" w14:sx="0" w14:sy="0" w14:kx="0" w14:ky="0" w14:algn="none">
            <w14:srgbClr w14:val="000000">
              <w14:alpha w14:val="50000"/>
            </w14:srgbClr>
          </w14:shadow>
        </w:rPr>
        <w:t>;</w:t>
      </w:r>
    </w:p>
    <w:p w14:paraId="3EAB4BB3" w14:textId="5617BDCD"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Mełgiew</w:t>
      </w:r>
      <w:r w:rsidR="00B12B1C" w:rsidRPr="004024F1">
        <w:rPr>
          <w14:shadow w14:blurRad="63500" w14:dist="50800" w14:dir="2700000" w14:sx="0" w14:sy="0" w14:kx="0" w14:ky="0" w14:algn="none">
            <w14:srgbClr w14:val="000000">
              <w14:alpha w14:val="50000"/>
            </w14:srgbClr>
          </w14:shadow>
        </w:rPr>
        <w:t>;</w:t>
      </w:r>
    </w:p>
    <w:p w14:paraId="4C83F502" w14:textId="67D937CA"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Milejów</w:t>
      </w:r>
      <w:r w:rsidR="00B12B1C" w:rsidRPr="004024F1">
        <w:rPr>
          <w14:shadow w14:blurRad="63500" w14:dist="50800" w14:dir="2700000" w14:sx="0" w14:sy="0" w14:kx="0" w14:ky="0" w14:algn="none">
            <w14:srgbClr w14:val="000000">
              <w14:alpha w14:val="50000"/>
            </w14:srgbClr>
          </w14:shadow>
        </w:rPr>
        <w:t>;</w:t>
      </w:r>
    </w:p>
    <w:p w14:paraId="7D5B33ED" w14:textId="133E23D1"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Trawniki</w:t>
      </w:r>
      <w:r w:rsidR="00B12B1C" w:rsidRPr="004024F1">
        <w:rPr>
          <w14:shadow w14:blurRad="63500" w14:dist="50800" w14:dir="2700000" w14:sx="0" w14:sy="0" w14:kx="0" w14:ky="0" w14:algn="none">
            <w14:srgbClr w14:val="000000">
              <w14:alpha w14:val="50000"/>
            </w14:srgbClr>
          </w14:shadow>
        </w:rPr>
        <w:t>;</w:t>
      </w:r>
    </w:p>
    <w:p w14:paraId="2EE40203" w14:textId="51F0BDD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Fajsławice</w:t>
      </w:r>
      <w:r w:rsidR="00B12B1C" w:rsidRPr="004024F1">
        <w:rPr>
          <w14:shadow w14:blurRad="63500" w14:dist="50800" w14:dir="2700000" w14:sx="0" w14:sy="0" w14:kx="0" w14:ky="0" w14:algn="none">
            <w14:srgbClr w14:val="000000">
              <w14:alpha w14:val="50000"/>
            </w14:srgbClr>
          </w14:shadow>
        </w:rPr>
        <w:t>;</w:t>
      </w:r>
    </w:p>
    <w:p w14:paraId="7C2DEAC1" w14:textId="1BAF2AA3"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Rybczewice</w:t>
      </w:r>
      <w:r w:rsidR="00B12B1C" w:rsidRPr="004024F1">
        <w:rPr>
          <w14:shadow w14:blurRad="63500" w14:dist="50800" w14:dir="2700000" w14:sx="0" w14:sy="0" w14:kx="0" w14:ky="0" w14:algn="none">
            <w14:srgbClr w14:val="000000">
              <w14:alpha w14:val="50000"/>
            </w14:srgbClr>
          </w14:shadow>
        </w:rPr>
        <w:t>;</w:t>
      </w:r>
    </w:p>
    <w:p w14:paraId="0893DAC3" w14:textId="2A0360AB"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Krzczonów</w:t>
      </w:r>
      <w:r w:rsidR="00B12B1C" w:rsidRPr="004024F1">
        <w:rPr>
          <w14:shadow w14:blurRad="63500" w14:dist="50800" w14:dir="2700000" w14:sx="0" w14:sy="0" w14:kx="0" w14:ky="0" w14:algn="none">
            <w14:srgbClr w14:val="000000">
              <w14:alpha w14:val="50000"/>
            </w14:srgbClr>
          </w14:shadow>
        </w:rPr>
        <w:t>;</w:t>
      </w:r>
    </w:p>
    <w:p w14:paraId="2B3C2D01" w14:textId="5EA05576"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Wójt Gminy Jabłonna</w:t>
      </w:r>
      <w:r w:rsidR="00B12B1C" w:rsidRPr="004024F1">
        <w:rPr>
          <w14:shadow w14:blurRad="63500" w14:dist="50800" w14:dir="2700000" w14:sx="0" w14:sy="0" w14:kx="0" w14:ky="0" w14:algn="none">
            <w14:srgbClr w14:val="000000">
              <w14:alpha w14:val="50000"/>
            </w14:srgbClr>
          </w14:shadow>
        </w:rPr>
        <w:t>;</w:t>
      </w:r>
    </w:p>
    <w:p w14:paraId="5350A9D5" w14:textId="47FB8BCC" w:rsidR="00B81D75" w:rsidRPr="004024F1" w:rsidRDefault="00B81D75" w:rsidP="004024F1">
      <w:pPr>
        <w:pStyle w:val="Akapitzlist"/>
        <w:numPr>
          <w:ilvl w:val="0"/>
          <w:numId w:val="121"/>
        </w:numPr>
        <w:rPr>
          <w14:shadow w14:blurRad="63500" w14:dist="50800" w14:dir="2700000" w14:sx="0" w14:sy="0" w14:kx="0" w14:ky="0" w14:algn="none">
            <w14:srgbClr w14:val="000000">
              <w14:alpha w14:val="50000"/>
            </w14:srgbClr>
          </w14:shadow>
        </w:rPr>
      </w:pPr>
      <w:r w:rsidRPr="004024F1">
        <w:rPr>
          <w14:shadow w14:blurRad="63500" w14:dist="50800" w14:dir="2700000" w14:sx="0" w14:sy="0" w14:kx="0" w14:ky="0" w14:algn="none">
            <w14:srgbClr w14:val="000000">
              <w14:alpha w14:val="50000"/>
            </w14:srgbClr>
          </w14:shadow>
        </w:rPr>
        <w:t>Gminna Komisja Urbanistyczno-Architektoniczna</w:t>
      </w:r>
      <w:r w:rsidR="00B12B1C" w:rsidRPr="004024F1">
        <w:rPr>
          <w14:shadow w14:blurRad="63500" w14:dist="50800" w14:dir="2700000" w14:sx="0" w14:sy="0" w14:kx="0" w14:ky="0" w14:algn="none">
            <w14:srgbClr w14:val="000000">
              <w14:alpha w14:val="50000"/>
            </w14:srgbClr>
          </w14:shadow>
        </w:rPr>
        <w:t>;</w:t>
      </w:r>
    </w:p>
    <w:p w14:paraId="354EB11E" w14:textId="231F4CEE" w:rsidR="004024F1" w:rsidRDefault="004024F1" w:rsidP="00BB5D07">
      <w:r>
        <w:t>Opinie w wyznaczonym terminie zostały przesłane przez 19 podmiotów. W</w:t>
      </w:r>
      <w:r w:rsidRPr="004024F1">
        <w:t xml:space="preserve">skazane </w:t>
      </w:r>
      <w:r>
        <w:t xml:space="preserve">poniżej </w:t>
      </w:r>
      <w:r w:rsidRPr="004024F1">
        <w:t xml:space="preserve">podmioty zaopiniowały dokument pozytywnie, chyba że w </w:t>
      </w:r>
      <w:r>
        <w:t>dalszej części wskazano inaczej:</w:t>
      </w:r>
    </w:p>
    <w:p w14:paraId="00F12DB8" w14:textId="7903FD64" w:rsidR="004024F1" w:rsidRDefault="004024F1" w:rsidP="004024F1">
      <w:pPr>
        <w:pStyle w:val="Akapitzlist"/>
        <w:numPr>
          <w:ilvl w:val="0"/>
          <w:numId w:val="122"/>
        </w:numPr>
      </w:pPr>
      <w:r>
        <w:t>Lubelski Komendant Wojewódzki Państwowej Straży Pożarnej;</w:t>
      </w:r>
    </w:p>
    <w:p w14:paraId="3F73A311" w14:textId="291CD160" w:rsidR="004024F1" w:rsidRDefault="004024F1" w:rsidP="004024F1">
      <w:pPr>
        <w:pStyle w:val="Akapitzlist"/>
        <w:numPr>
          <w:ilvl w:val="0"/>
          <w:numId w:val="122"/>
        </w:numPr>
      </w:pPr>
      <w:r>
        <w:t>Komendant Powiatowy Państwowej Straży Pożarnej w Świdniku;</w:t>
      </w:r>
    </w:p>
    <w:p w14:paraId="524397FF" w14:textId="7B7AA7CE" w:rsidR="004024F1" w:rsidRDefault="004024F1" w:rsidP="004024F1">
      <w:pPr>
        <w:pStyle w:val="Akapitzlist"/>
        <w:numPr>
          <w:ilvl w:val="0"/>
          <w:numId w:val="122"/>
        </w:numPr>
      </w:pPr>
      <w:r>
        <w:t>Polskie Sieci Elektroenergetyczne;</w:t>
      </w:r>
    </w:p>
    <w:p w14:paraId="062AE842" w14:textId="2B84847F" w:rsidR="004024F1" w:rsidRDefault="004024F1" w:rsidP="004024F1">
      <w:pPr>
        <w:pStyle w:val="Akapitzlist"/>
        <w:numPr>
          <w:ilvl w:val="0"/>
          <w:numId w:val="122"/>
        </w:numPr>
      </w:pPr>
      <w:r>
        <w:t>Gminna Komisja Urbanistyczno-Architektoniczna;</w:t>
      </w:r>
    </w:p>
    <w:p w14:paraId="371CDE8E" w14:textId="15DBBCF4" w:rsidR="004024F1" w:rsidRDefault="004024F1" w:rsidP="004024F1">
      <w:pPr>
        <w:pStyle w:val="Akapitzlist"/>
        <w:numPr>
          <w:ilvl w:val="0"/>
          <w:numId w:val="122"/>
        </w:numPr>
      </w:pPr>
      <w:r>
        <w:t>Generalna Dyrekcja Dróg Krajowych I Autostrad Oddział w Lublinie;</w:t>
      </w:r>
    </w:p>
    <w:p w14:paraId="6992B85D" w14:textId="29EC94B0" w:rsidR="004024F1" w:rsidRDefault="004024F1" w:rsidP="004024F1">
      <w:pPr>
        <w:pStyle w:val="Akapitzlist"/>
        <w:numPr>
          <w:ilvl w:val="0"/>
          <w:numId w:val="122"/>
        </w:numPr>
      </w:pPr>
      <w:r>
        <w:t>Operator Gazociągów Przesyłowych GAZ-SYSTEM S.A.;</w:t>
      </w:r>
    </w:p>
    <w:p w14:paraId="420C6FCF" w14:textId="7410F8AE" w:rsidR="004024F1" w:rsidRDefault="004024F1" w:rsidP="004024F1">
      <w:pPr>
        <w:pStyle w:val="Akapitzlist"/>
        <w:numPr>
          <w:ilvl w:val="0"/>
          <w:numId w:val="122"/>
        </w:numPr>
      </w:pPr>
      <w:r>
        <w:t>Nadleśnictwo Świdnik;</w:t>
      </w:r>
    </w:p>
    <w:p w14:paraId="6D58766E" w14:textId="4A2115C2" w:rsidR="004024F1" w:rsidRDefault="004024F1" w:rsidP="004024F1">
      <w:pPr>
        <w:pStyle w:val="Akapitzlist"/>
        <w:numPr>
          <w:ilvl w:val="0"/>
          <w:numId w:val="122"/>
        </w:numPr>
      </w:pPr>
      <w:r>
        <w:t>Regionalna Dyrekcja Lasów Państwowych;</w:t>
      </w:r>
    </w:p>
    <w:p w14:paraId="75C44FF8" w14:textId="724C98B4" w:rsidR="004024F1" w:rsidRDefault="004024F1" w:rsidP="004024F1">
      <w:pPr>
        <w:pStyle w:val="Akapitzlist"/>
        <w:numPr>
          <w:ilvl w:val="0"/>
          <w:numId w:val="122"/>
        </w:numPr>
      </w:pPr>
      <w:r>
        <w:t>Centralne Wojskowe Centrum Rekrutacji. Ośrodek Zamiejscowy w Lublinie;</w:t>
      </w:r>
    </w:p>
    <w:p w14:paraId="073CE099" w14:textId="7F8B1A70" w:rsidR="004024F1" w:rsidRDefault="004024F1" w:rsidP="004024F1">
      <w:pPr>
        <w:pStyle w:val="Akapitzlist"/>
        <w:numPr>
          <w:ilvl w:val="0"/>
          <w:numId w:val="122"/>
        </w:numPr>
      </w:pPr>
      <w:r>
        <w:t>Państwowe Gospodarstwo Wodne Wody Polskie - Regionalny Zarząd Gospodarki Wodnej w Lublinie;</w:t>
      </w:r>
    </w:p>
    <w:p w14:paraId="4580F8AA" w14:textId="16822E01" w:rsidR="004024F1" w:rsidRDefault="004024F1" w:rsidP="004024F1">
      <w:pPr>
        <w:pStyle w:val="Akapitzlist"/>
        <w:numPr>
          <w:ilvl w:val="0"/>
          <w:numId w:val="122"/>
        </w:numPr>
      </w:pPr>
      <w:r>
        <w:t>Lubelski Urząd Wojewódzki w Lublinie. Wydział Infrastruktury – Oddział Nadzoru Urbanistycznego;</w:t>
      </w:r>
    </w:p>
    <w:p w14:paraId="7FD07C9A" w14:textId="1B2BA4D2" w:rsidR="004024F1" w:rsidRDefault="004024F1" w:rsidP="004024F1">
      <w:pPr>
        <w:pStyle w:val="Akapitzlist"/>
        <w:numPr>
          <w:ilvl w:val="0"/>
          <w:numId w:val="122"/>
        </w:numPr>
      </w:pPr>
      <w:r>
        <w:t>Starosta Świdnicki;</w:t>
      </w:r>
    </w:p>
    <w:p w14:paraId="7C4920E5" w14:textId="745ED890" w:rsidR="004024F1" w:rsidRDefault="004024F1" w:rsidP="004024F1">
      <w:pPr>
        <w:pStyle w:val="Akapitzlist"/>
        <w:numPr>
          <w:ilvl w:val="0"/>
          <w:numId w:val="122"/>
        </w:numPr>
      </w:pPr>
      <w:r>
        <w:t>Lubelski Państwowy Wojewódzki Inspektor Sanitarny;</w:t>
      </w:r>
    </w:p>
    <w:p w14:paraId="1C7FE243" w14:textId="75A70911" w:rsidR="004024F1" w:rsidRDefault="004024F1" w:rsidP="004024F1">
      <w:pPr>
        <w:pStyle w:val="Akapitzlist"/>
        <w:numPr>
          <w:ilvl w:val="0"/>
          <w:numId w:val="122"/>
        </w:numPr>
      </w:pPr>
      <w:r>
        <w:t>Zarząd Województwa Lubelskiego;</w:t>
      </w:r>
    </w:p>
    <w:p w14:paraId="7117DB8F" w14:textId="2413BBA7" w:rsidR="004024F1" w:rsidRDefault="004024F1" w:rsidP="004024F1">
      <w:pPr>
        <w:pStyle w:val="Akapitzlist"/>
        <w:numPr>
          <w:ilvl w:val="0"/>
          <w:numId w:val="122"/>
        </w:numPr>
      </w:pPr>
      <w:r>
        <w:lastRenderedPageBreak/>
        <w:t>Polska Spółka Gazownictwa Sp. z o.o. Oddział Zakład Gazowniczy w Lublinie;</w:t>
      </w:r>
    </w:p>
    <w:p w14:paraId="3B4EF822" w14:textId="2412AD7E" w:rsidR="004024F1" w:rsidRDefault="004024F1" w:rsidP="004024F1">
      <w:pPr>
        <w:pStyle w:val="Akapitzlist"/>
        <w:numPr>
          <w:ilvl w:val="0"/>
          <w:numId w:val="122"/>
        </w:numPr>
      </w:pPr>
      <w:r>
        <w:t>Polskie Górnictwo Naftowe i Gazownictwo S.A. Oddział w Sanoku;</w:t>
      </w:r>
    </w:p>
    <w:p w14:paraId="5F91FB81" w14:textId="7B967A9C" w:rsidR="004024F1" w:rsidRDefault="004024F1" w:rsidP="004024F1">
      <w:pPr>
        <w:pStyle w:val="Akapitzlist"/>
        <w:numPr>
          <w:ilvl w:val="0"/>
          <w:numId w:val="122"/>
        </w:numPr>
      </w:pPr>
      <w:r>
        <w:t>Urząd Gminy Jabłonna;</w:t>
      </w:r>
    </w:p>
    <w:p w14:paraId="7E6A64D1" w14:textId="56EAA995" w:rsidR="004024F1" w:rsidRDefault="004024F1" w:rsidP="004024F1">
      <w:pPr>
        <w:pStyle w:val="Akapitzlist"/>
        <w:numPr>
          <w:ilvl w:val="0"/>
          <w:numId w:val="122"/>
        </w:numPr>
      </w:pPr>
      <w:r>
        <w:t>Wojewódzki Urząd Ochrony Zabytków - Lubelski Wojewódzki Konserwator Zabytków;</w:t>
      </w:r>
    </w:p>
    <w:p w14:paraId="77F34EE3" w14:textId="57E0F778" w:rsidR="004024F1" w:rsidRDefault="004024F1" w:rsidP="004024F1">
      <w:pPr>
        <w:pStyle w:val="Akapitzlist"/>
        <w:numPr>
          <w:ilvl w:val="0"/>
          <w:numId w:val="122"/>
        </w:numPr>
      </w:pPr>
      <w:r>
        <w:t>Regionalna Dyrekcja Ochrony Środowiska w Lublinie;</w:t>
      </w:r>
    </w:p>
    <w:p w14:paraId="38B82E70" w14:textId="119C3FB9" w:rsidR="00DB4DC5" w:rsidRDefault="004024F1" w:rsidP="007E7061">
      <w:r w:rsidRPr="004024F1">
        <w:t>W przypadku 2 instytucji</w:t>
      </w:r>
      <w:r>
        <w:t xml:space="preserve"> -</w:t>
      </w:r>
      <w:r w:rsidRPr="004024F1">
        <w:t xml:space="preserve"> Operator Gazociągów Przesyłowych GAZ-SYSTEM S.A.</w:t>
      </w:r>
      <w:r>
        <w:t xml:space="preserve"> oraz </w:t>
      </w:r>
      <w:r w:rsidRPr="004024F1">
        <w:t>Państwowe Gospodarstwo Wodne Wody Polskie - Regionalny Zar</w:t>
      </w:r>
      <w:r>
        <w:t xml:space="preserve">ząd Gospodarki Wodnej </w:t>
      </w:r>
      <w:r w:rsidR="00F45DB1">
        <w:br/>
      </w:r>
      <w:r>
        <w:t>w Lublinie</w:t>
      </w:r>
      <w:r w:rsidRPr="004024F1">
        <w:t xml:space="preserve">, które odmówiły uzgodnienia dokument został przesłany do ponownego opiniowania. </w:t>
      </w:r>
      <w:r w:rsidR="007E7061">
        <w:t xml:space="preserve">Od Operatora Gazociągów Przesyłowych GAZ-SYSTEM S.A. uzgodnienie otrzymano w dniu </w:t>
      </w:r>
      <w:r w:rsidR="007E7061" w:rsidRPr="000660CA">
        <w:rPr>
          <w:b/>
        </w:rPr>
        <w:t>23.01.2024</w:t>
      </w:r>
      <w:r w:rsidR="007E7061">
        <w:t xml:space="preserve"> r., a od Państwowego Gospodarstwa Wodnego Wody Polskie - Regionalnego Zarządu Gospodarki Wodnej w </w:t>
      </w:r>
      <w:r w:rsidR="007E7061" w:rsidRPr="002858F9">
        <w:t xml:space="preserve">Lublinie w dniu </w:t>
      </w:r>
      <w:r w:rsidR="002858F9" w:rsidRPr="000660CA">
        <w:rPr>
          <w:b/>
        </w:rPr>
        <w:t>30.01.2024</w:t>
      </w:r>
      <w:r w:rsidR="002858F9">
        <w:t xml:space="preserve"> r.</w:t>
      </w:r>
    </w:p>
    <w:p w14:paraId="04F99015" w14:textId="681D69B6" w:rsidR="004024F1" w:rsidRDefault="004024F1" w:rsidP="004024F1">
      <w:r>
        <w:t xml:space="preserve">Wszystkie sugestie i uwagi przekazane w przesłanych opiniach zostały uwzględnione, chyba że </w:t>
      </w:r>
      <w:r w:rsidR="00F45DB1">
        <w:br/>
      </w:r>
      <w:r>
        <w:t>w dokumencie „Raport podsumowujący przebieg procesu opiniowania projektu dokumentu zgodnie z Art. 17 ust. 2 Ustawy o rewitalizacji”</w:t>
      </w:r>
      <w:r w:rsidR="00F45DB1">
        <w:t xml:space="preserve"> wskazano inaczej. </w:t>
      </w:r>
    </w:p>
    <w:p w14:paraId="0CDA3FA7" w14:textId="77777777" w:rsidR="004A3EB1" w:rsidRPr="00507140" w:rsidRDefault="004A3EB1" w:rsidP="004A3EB1">
      <w:pPr>
        <w:pStyle w:val="Nagwek1"/>
        <w:numPr>
          <w:ilvl w:val="0"/>
          <w:numId w:val="1"/>
        </w:numPr>
      </w:pPr>
      <w:bookmarkStart w:id="177" w:name="_Toc158976899"/>
      <w:r w:rsidRPr="00507140">
        <w:lastRenderedPageBreak/>
        <w:t>Strategiczna Ocena Oddziaływania Gminnego Programu Rewitalizacji na Środowisko</w:t>
      </w:r>
      <w:bookmarkEnd w:id="177"/>
    </w:p>
    <w:p w14:paraId="4D07662B" w14:textId="77777777" w:rsidR="00255224" w:rsidRPr="00507140" w:rsidRDefault="00255224" w:rsidP="00255224">
      <w:pPr>
        <w:jc w:val="left"/>
        <w:rPr>
          <w:b/>
          <w:i/>
          <w:color w:val="0070C0"/>
          <w14:shadow w14:blurRad="63500" w14:dist="50800" w14:dir="2700000" w14:sx="0" w14:sy="0" w14:kx="0" w14:ky="0" w14:algn="none">
            <w14:srgbClr w14:val="000000">
              <w14:alpha w14:val="50000"/>
            </w14:srgbClr>
          </w14:shadow>
        </w:rPr>
      </w:pPr>
      <w:r w:rsidRPr="00507140">
        <w:rPr>
          <w:b/>
          <w:i/>
          <w:color w:val="0070C0"/>
          <w14:shadow w14:blurRad="63500" w14:dist="50800" w14:dir="2700000" w14:sx="0" w14:sy="0" w14:kx="0" w14:ky="0" w14:algn="none">
            <w14:srgbClr w14:val="000000">
              <w14:alpha w14:val="50000"/>
            </w14:srgbClr>
          </w14:shadow>
        </w:rPr>
        <w:t>do uzupełnienia na późniejszym etapie tworzenia dokumentu GRP</w:t>
      </w:r>
    </w:p>
    <w:p w14:paraId="2FE76AEB" w14:textId="77777777" w:rsidR="00452E09" w:rsidRDefault="00452E09">
      <w:pPr>
        <w:jc w:val="left"/>
        <w:rPr>
          <w:highlight w:val="yellow"/>
        </w:rPr>
      </w:pPr>
      <w:r>
        <w:rPr>
          <w:highlight w:val="yellow"/>
        </w:rPr>
        <w:br w:type="page"/>
      </w:r>
    </w:p>
    <w:p w14:paraId="5BFD9768" w14:textId="77777777" w:rsidR="000A6B52" w:rsidRPr="00507140" w:rsidRDefault="000A6B52" w:rsidP="000A6B52">
      <w:pPr>
        <w:pStyle w:val="Nagwek1"/>
        <w:numPr>
          <w:ilvl w:val="0"/>
          <w:numId w:val="1"/>
        </w:numPr>
      </w:pPr>
      <w:bookmarkStart w:id="178" w:name="_Toc158976900"/>
      <w:r w:rsidRPr="00507140">
        <w:lastRenderedPageBreak/>
        <w:t>Spis tabel, rycin, wykresów i załączników</w:t>
      </w:r>
      <w:bookmarkEnd w:id="178"/>
    </w:p>
    <w:p w14:paraId="2AA6490C" w14:textId="77777777" w:rsidR="000A6B52" w:rsidRDefault="000A6B52" w:rsidP="000A6B52">
      <w:pPr>
        <w:pStyle w:val="Nagwek2"/>
      </w:pPr>
      <w:bookmarkStart w:id="179" w:name="_Toc158976901"/>
      <w:r>
        <w:t>Spis tabel</w:t>
      </w:r>
      <w:bookmarkEnd w:id="179"/>
    </w:p>
    <w:p w14:paraId="1100578E" w14:textId="77777777" w:rsidR="000660CA" w:rsidRDefault="000A6B52">
      <w:pPr>
        <w:pStyle w:val="Spisilustracji"/>
        <w:tabs>
          <w:tab w:val="right" w:leader="dot" w:pos="8656"/>
        </w:tabs>
        <w:rPr>
          <w:rFonts w:asciiTheme="minorHAnsi" w:eastAsiaTheme="minorEastAsia" w:hAnsiTheme="minorHAnsi"/>
          <w:noProof/>
          <w:sz w:val="22"/>
          <w:lang w:eastAsia="pl-PL"/>
        </w:rPr>
      </w:pPr>
      <w:r>
        <w:fldChar w:fldCharType="begin"/>
      </w:r>
      <w:r>
        <w:instrText xml:space="preserve"> TOC \h \z \c "Tabela" </w:instrText>
      </w:r>
      <w:r>
        <w:fldChar w:fldCharType="separate"/>
      </w:r>
      <w:hyperlink w:anchor="_Toc158986754" w:history="1">
        <w:r w:rsidR="000660CA" w:rsidRPr="006A5B00">
          <w:rPr>
            <w:rStyle w:val="Hipercze"/>
            <w:noProof/>
          </w:rPr>
          <w:t>Tabela 1. Metody zaangażowania partnerów społeczno-gospodarczych</w:t>
        </w:r>
        <w:r w:rsidR="000660CA">
          <w:rPr>
            <w:noProof/>
            <w:webHidden/>
          </w:rPr>
          <w:tab/>
        </w:r>
        <w:r w:rsidR="000660CA">
          <w:rPr>
            <w:noProof/>
            <w:webHidden/>
          </w:rPr>
          <w:fldChar w:fldCharType="begin"/>
        </w:r>
        <w:r w:rsidR="000660CA">
          <w:rPr>
            <w:noProof/>
            <w:webHidden/>
          </w:rPr>
          <w:instrText xml:space="preserve"> PAGEREF _Toc158986754 \h </w:instrText>
        </w:r>
        <w:r w:rsidR="000660CA">
          <w:rPr>
            <w:noProof/>
            <w:webHidden/>
          </w:rPr>
        </w:r>
        <w:r w:rsidR="000660CA">
          <w:rPr>
            <w:noProof/>
            <w:webHidden/>
          </w:rPr>
          <w:fldChar w:fldCharType="separate"/>
        </w:r>
        <w:r w:rsidR="00335DDF">
          <w:rPr>
            <w:noProof/>
            <w:webHidden/>
          </w:rPr>
          <w:t>24</w:t>
        </w:r>
        <w:r w:rsidR="000660CA">
          <w:rPr>
            <w:noProof/>
            <w:webHidden/>
          </w:rPr>
          <w:fldChar w:fldCharType="end"/>
        </w:r>
      </w:hyperlink>
    </w:p>
    <w:p w14:paraId="552B9802"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55" w:history="1">
        <w:r w:rsidR="000660CA" w:rsidRPr="006A5B00">
          <w:rPr>
            <w:rStyle w:val="Hipercze"/>
            <w:noProof/>
          </w:rPr>
          <w:t>Tabela 2. Udział osób według wykształcenia w ogólnej liczbie mieszkańców w latach 1998, 2002 i 2011</w:t>
        </w:r>
        <w:r w:rsidR="000660CA">
          <w:rPr>
            <w:noProof/>
            <w:webHidden/>
          </w:rPr>
          <w:tab/>
        </w:r>
        <w:r w:rsidR="000660CA">
          <w:rPr>
            <w:noProof/>
            <w:webHidden/>
          </w:rPr>
          <w:fldChar w:fldCharType="begin"/>
        </w:r>
        <w:r w:rsidR="000660CA">
          <w:rPr>
            <w:noProof/>
            <w:webHidden/>
          </w:rPr>
          <w:instrText xml:space="preserve"> PAGEREF _Toc158986755 \h </w:instrText>
        </w:r>
        <w:r w:rsidR="000660CA">
          <w:rPr>
            <w:noProof/>
            <w:webHidden/>
          </w:rPr>
        </w:r>
        <w:r w:rsidR="000660CA">
          <w:rPr>
            <w:noProof/>
            <w:webHidden/>
          </w:rPr>
          <w:fldChar w:fldCharType="separate"/>
        </w:r>
        <w:r w:rsidR="00335DDF">
          <w:rPr>
            <w:noProof/>
            <w:webHidden/>
          </w:rPr>
          <w:t>31</w:t>
        </w:r>
        <w:r w:rsidR="000660CA">
          <w:rPr>
            <w:noProof/>
            <w:webHidden/>
          </w:rPr>
          <w:fldChar w:fldCharType="end"/>
        </w:r>
      </w:hyperlink>
    </w:p>
    <w:p w14:paraId="04737220"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56" w:history="1">
        <w:r w:rsidR="000660CA" w:rsidRPr="006A5B00">
          <w:rPr>
            <w:rStyle w:val="Hipercze"/>
            <w:noProof/>
          </w:rPr>
          <w:t>Tabela 3. Obszary górnicze w Gminie Piaski</w:t>
        </w:r>
        <w:r w:rsidR="000660CA">
          <w:rPr>
            <w:noProof/>
            <w:webHidden/>
          </w:rPr>
          <w:tab/>
        </w:r>
        <w:r w:rsidR="000660CA">
          <w:rPr>
            <w:noProof/>
            <w:webHidden/>
          </w:rPr>
          <w:fldChar w:fldCharType="begin"/>
        </w:r>
        <w:r w:rsidR="000660CA">
          <w:rPr>
            <w:noProof/>
            <w:webHidden/>
          </w:rPr>
          <w:instrText xml:space="preserve"> PAGEREF _Toc158986756 \h </w:instrText>
        </w:r>
        <w:r w:rsidR="000660CA">
          <w:rPr>
            <w:noProof/>
            <w:webHidden/>
          </w:rPr>
        </w:r>
        <w:r w:rsidR="000660CA">
          <w:rPr>
            <w:noProof/>
            <w:webHidden/>
          </w:rPr>
          <w:fldChar w:fldCharType="separate"/>
        </w:r>
        <w:r w:rsidR="00335DDF">
          <w:rPr>
            <w:noProof/>
            <w:webHidden/>
          </w:rPr>
          <w:t>36</w:t>
        </w:r>
        <w:r w:rsidR="000660CA">
          <w:rPr>
            <w:noProof/>
            <w:webHidden/>
          </w:rPr>
          <w:fldChar w:fldCharType="end"/>
        </w:r>
      </w:hyperlink>
    </w:p>
    <w:p w14:paraId="5BEDF098"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57" w:history="1">
        <w:r w:rsidR="000660CA" w:rsidRPr="006A5B00">
          <w:rPr>
            <w:rStyle w:val="Hipercze"/>
            <w:noProof/>
          </w:rPr>
          <w:t>Tabela 4. Zjawiska kryzysowe w Gminie Piaski</w:t>
        </w:r>
        <w:r w:rsidR="000660CA">
          <w:rPr>
            <w:noProof/>
            <w:webHidden/>
          </w:rPr>
          <w:tab/>
        </w:r>
        <w:r w:rsidR="000660CA">
          <w:rPr>
            <w:noProof/>
            <w:webHidden/>
          </w:rPr>
          <w:fldChar w:fldCharType="begin"/>
        </w:r>
        <w:r w:rsidR="000660CA">
          <w:rPr>
            <w:noProof/>
            <w:webHidden/>
          </w:rPr>
          <w:instrText xml:space="preserve"> PAGEREF _Toc158986757 \h </w:instrText>
        </w:r>
        <w:r w:rsidR="000660CA">
          <w:rPr>
            <w:noProof/>
            <w:webHidden/>
          </w:rPr>
        </w:r>
        <w:r w:rsidR="000660CA">
          <w:rPr>
            <w:noProof/>
            <w:webHidden/>
          </w:rPr>
          <w:fldChar w:fldCharType="separate"/>
        </w:r>
        <w:r w:rsidR="00335DDF">
          <w:rPr>
            <w:noProof/>
            <w:webHidden/>
          </w:rPr>
          <w:t>42</w:t>
        </w:r>
        <w:r w:rsidR="000660CA">
          <w:rPr>
            <w:noProof/>
            <w:webHidden/>
          </w:rPr>
          <w:fldChar w:fldCharType="end"/>
        </w:r>
      </w:hyperlink>
    </w:p>
    <w:p w14:paraId="5233CF2F"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58" w:history="1">
        <w:r w:rsidR="000660CA" w:rsidRPr="006A5B00">
          <w:rPr>
            <w:rStyle w:val="Hipercze"/>
            <w:noProof/>
          </w:rPr>
          <w:t>Tabela 5. Analiza SWOT</w:t>
        </w:r>
        <w:r w:rsidR="000660CA">
          <w:rPr>
            <w:noProof/>
            <w:webHidden/>
          </w:rPr>
          <w:tab/>
        </w:r>
        <w:r w:rsidR="000660CA">
          <w:rPr>
            <w:noProof/>
            <w:webHidden/>
          </w:rPr>
          <w:fldChar w:fldCharType="begin"/>
        </w:r>
        <w:r w:rsidR="000660CA">
          <w:rPr>
            <w:noProof/>
            <w:webHidden/>
          </w:rPr>
          <w:instrText xml:space="preserve"> PAGEREF _Toc158986758 \h </w:instrText>
        </w:r>
        <w:r w:rsidR="000660CA">
          <w:rPr>
            <w:noProof/>
            <w:webHidden/>
          </w:rPr>
        </w:r>
        <w:r w:rsidR="000660CA">
          <w:rPr>
            <w:noProof/>
            <w:webHidden/>
          </w:rPr>
          <w:fldChar w:fldCharType="separate"/>
        </w:r>
        <w:r w:rsidR="00335DDF">
          <w:rPr>
            <w:noProof/>
            <w:webHidden/>
          </w:rPr>
          <w:t>44</w:t>
        </w:r>
        <w:r w:rsidR="000660CA">
          <w:rPr>
            <w:noProof/>
            <w:webHidden/>
          </w:rPr>
          <w:fldChar w:fldCharType="end"/>
        </w:r>
      </w:hyperlink>
    </w:p>
    <w:p w14:paraId="28A0215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59" w:history="1">
        <w:r w:rsidR="000660CA" w:rsidRPr="006A5B00">
          <w:rPr>
            <w:rStyle w:val="Hipercze"/>
            <w:noProof/>
          </w:rPr>
          <w:t>Tabela 6. Wskaźniki delimitacyjne w podziale na podobszary rewitalizacji</w:t>
        </w:r>
        <w:r w:rsidR="000660CA">
          <w:rPr>
            <w:noProof/>
            <w:webHidden/>
          </w:rPr>
          <w:tab/>
        </w:r>
        <w:r w:rsidR="000660CA">
          <w:rPr>
            <w:noProof/>
            <w:webHidden/>
          </w:rPr>
          <w:fldChar w:fldCharType="begin"/>
        </w:r>
        <w:r w:rsidR="000660CA">
          <w:rPr>
            <w:noProof/>
            <w:webHidden/>
          </w:rPr>
          <w:instrText xml:space="preserve"> PAGEREF _Toc158986759 \h </w:instrText>
        </w:r>
        <w:r w:rsidR="000660CA">
          <w:rPr>
            <w:noProof/>
            <w:webHidden/>
          </w:rPr>
        </w:r>
        <w:r w:rsidR="000660CA">
          <w:rPr>
            <w:noProof/>
            <w:webHidden/>
          </w:rPr>
          <w:fldChar w:fldCharType="separate"/>
        </w:r>
        <w:r w:rsidR="00335DDF">
          <w:rPr>
            <w:noProof/>
            <w:webHidden/>
          </w:rPr>
          <w:t>46</w:t>
        </w:r>
        <w:r w:rsidR="000660CA">
          <w:rPr>
            <w:noProof/>
            <w:webHidden/>
          </w:rPr>
          <w:fldChar w:fldCharType="end"/>
        </w:r>
      </w:hyperlink>
    </w:p>
    <w:p w14:paraId="222C6D63"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0" w:history="1">
        <w:r w:rsidR="000660CA" w:rsidRPr="006A5B00">
          <w:rPr>
            <w:rStyle w:val="Hipercze"/>
            <w:noProof/>
          </w:rPr>
          <w:t>Tabela 7. Koncentracja negatywnych zjawisk w poszczególnych sferach wykazanych za pomocą analizy wskaźnikowej i jakościowej</w:t>
        </w:r>
        <w:r w:rsidR="000660CA">
          <w:rPr>
            <w:noProof/>
            <w:webHidden/>
          </w:rPr>
          <w:tab/>
        </w:r>
        <w:r w:rsidR="000660CA">
          <w:rPr>
            <w:noProof/>
            <w:webHidden/>
          </w:rPr>
          <w:fldChar w:fldCharType="begin"/>
        </w:r>
        <w:r w:rsidR="000660CA">
          <w:rPr>
            <w:noProof/>
            <w:webHidden/>
          </w:rPr>
          <w:instrText xml:space="preserve"> PAGEREF _Toc158986760 \h </w:instrText>
        </w:r>
        <w:r w:rsidR="000660CA">
          <w:rPr>
            <w:noProof/>
            <w:webHidden/>
          </w:rPr>
        </w:r>
        <w:r w:rsidR="000660CA">
          <w:rPr>
            <w:noProof/>
            <w:webHidden/>
          </w:rPr>
          <w:fldChar w:fldCharType="separate"/>
        </w:r>
        <w:r w:rsidR="00335DDF">
          <w:rPr>
            <w:noProof/>
            <w:webHidden/>
          </w:rPr>
          <w:t>51</w:t>
        </w:r>
        <w:r w:rsidR="000660CA">
          <w:rPr>
            <w:noProof/>
            <w:webHidden/>
          </w:rPr>
          <w:fldChar w:fldCharType="end"/>
        </w:r>
      </w:hyperlink>
    </w:p>
    <w:p w14:paraId="1D6D33D4"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1" w:history="1">
        <w:r w:rsidR="000660CA" w:rsidRPr="006A5B00">
          <w:rPr>
            <w:rStyle w:val="Hipercze"/>
            <w:noProof/>
          </w:rPr>
          <w:t>Tabela 8. Dalsze zdiagnozowane negatywne zjawiska w obrębie rewitalizacji w podziale na sfery - PODOBSZAR I</w:t>
        </w:r>
        <w:r w:rsidR="000660CA">
          <w:rPr>
            <w:noProof/>
            <w:webHidden/>
          </w:rPr>
          <w:tab/>
        </w:r>
        <w:r w:rsidR="000660CA">
          <w:rPr>
            <w:noProof/>
            <w:webHidden/>
          </w:rPr>
          <w:fldChar w:fldCharType="begin"/>
        </w:r>
        <w:r w:rsidR="000660CA">
          <w:rPr>
            <w:noProof/>
            <w:webHidden/>
          </w:rPr>
          <w:instrText xml:space="preserve"> PAGEREF _Toc158986761 \h </w:instrText>
        </w:r>
        <w:r w:rsidR="000660CA">
          <w:rPr>
            <w:noProof/>
            <w:webHidden/>
          </w:rPr>
        </w:r>
        <w:r w:rsidR="000660CA">
          <w:rPr>
            <w:noProof/>
            <w:webHidden/>
          </w:rPr>
          <w:fldChar w:fldCharType="separate"/>
        </w:r>
        <w:r w:rsidR="00335DDF">
          <w:rPr>
            <w:noProof/>
            <w:webHidden/>
          </w:rPr>
          <w:t>65</w:t>
        </w:r>
        <w:r w:rsidR="000660CA">
          <w:rPr>
            <w:noProof/>
            <w:webHidden/>
          </w:rPr>
          <w:fldChar w:fldCharType="end"/>
        </w:r>
      </w:hyperlink>
    </w:p>
    <w:p w14:paraId="0169FCB9"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2" w:history="1">
        <w:r w:rsidR="000660CA" w:rsidRPr="006A5B00">
          <w:rPr>
            <w:rStyle w:val="Hipercze"/>
            <w:noProof/>
          </w:rPr>
          <w:t>Tabela 9. Dalsze zdiagnozowane negatywne zjawiska w obrębie rewitalizacji w podziale na sfery - PODOBSZAR II</w:t>
        </w:r>
        <w:r w:rsidR="000660CA">
          <w:rPr>
            <w:noProof/>
            <w:webHidden/>
          </w:rPr>
          <w:tab/>
        </w:r>
        <w:r w:rsidR="000660CA">
          <w:rPr>
            <w:noProof/>
            <w:webHidden/>
          </w:rPr>
          <w:fldChar w:fldCharType="begin"/>
        </w:r>
        <w:r w:rsidR="000660CA">
          <w:rPr>
            <w:noProof/>
            <w:webHidden/>
          </w:rPr>
          <w:instrText xml:space="preserve"> PAGEREF _Toc158986762 \h </w:instrText>
        </w:r>
        <w:r w:rsidR="000660CA">
          <w:rPr>
            <w:noProof/>
            <w:webHidden/>
          </w:rPr>
        </w:r>
        <w:r w:rsidR="000660CA">
          <w:rPr>
            <w:noProof/>
            <w:webHidden/>
          </w:rPr>
          <w:fldChar w:fldCharType="separate"/>
        </w:r>
        <w:r w:rsidR="00335DDF">
          <w:rPr>
            <w:noProof/>
            <w:webHidden/>
          </w:rPr>
          <w:t>72</w:t>
        </w:r>
        <w:r w:rsidR="000660CA">
          <w:rPr>
            <w:noProof/>
            <w:webHidden/>
          </w:rPr>
          <w:fldChar w:fldCharType="end"/>
        </w:r>
      </w:hyperlink>
    </w:p>
    <w:p w14:paraId="5A10FB3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3" w:history="1">
        <w:r w:rsidR="000660CA" w:rsidRPr="006A5B00">
          <w:rPr>
            <w:rStyle w:val="Hipercze"/>
            <w:noProof/>
          </w:rPr>
          <w:t>Tabela 10. Dalsze zdiagnozowane negatywne zjawiska w obrębie rewitalizacji w podziale na sfery - PODOBSZAR III</w:t>
        </w:r>
        <w:r w:rsidR="000660CA">
          <w:rPr>
            <w:noProof/>
            <w:webHidden/>
          </w:rPr>
          <w:tab/>
        </w:r>
        <w:r w:rsidR="000660CA">
          <w:rPr>
            <w:noProof/>
            <w:webHidden/>
          </w:rPr>
          <w:fldChar w:fldCharType="begin"/>
        </w:r>
        <w:r w:rsidR="000660CA">
          <w:rPr>
            <w:noProof/>
            <w:webHidden/>
          </w:rPr>
          <w:instrText xml:space="preserve"> PAGEREF _Toc158986763 \h </w:instrText>
        </w:r>
        <w:r w:rsidR="000660CA">
          <w:rPr>
            <w:noProof/>
            <w:webHidden/>
          </w:rPr>
        </w:r>
        <w:r w:rsidR="000660CA">
          <w:rPr>
            <w:noProof/>
            <w:webHidden/>
          </w:rPr>
          <w:fldChar w:fldCharType="separate"/>
        </w:r>
        <w:r w:rsidR="00335DDF">
          <w:rPr>
            <w:noProof/>
            <w:webHidden/>
          </w:rPr>
          <w:t>79</w:t>
        </w:r>
        <w:r w:rsidR="000660CA">
          <w:rPr>
            <w:noProof/>
            <w:webHidden/>
          </w:rPr>
          <w:fldChar w:fldCharType="end"/>
        </w:r>
      </w:hyperlink>
    </w:p>
    <w:p w14:paraId="5882DED9"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4" w:history="1">
        <w:r w:rsidR="000660CA" w:rsidRPr="006A5B00">
          <w:rPr>
            <w:rStyle w:val="Hipercze"/>
            <w:noProof/>
          </w:rPr>
          <w:t>Tabela 11. Inwentaryzacja obszaru rewitalizacji w Gminie Piaski.</w:t>
        </w:r>
        <w:r w:rsidR="000660CA">
          <w:rPr>
            <w:noProof/>
            <w:webHidden/>
          </w:rPr>
          <w:tab/>
        </w:r>
        <w:r w:rsidR="000660CA">
          <w:rPr>
            <w:noProof/>
            <w:webHidden/>
          </w:rPr>
          <w:fldChar w:fldCharType="begin"/>
        </w:r>
        <w:r w:rsidR="000660CA">
          <w:rPr>
            <w:noProof/>
            <w:webHidden/>
          </w:rPr>
          <w:instrText xml:space="preserve"> PAGEREF _Toc158986764 \h </w:instrText>
        </w:r>
        <w:r w:rsidR="000660CA">
          <w:rPr>
            <w:noProof/>
            <w:webHidden/>
          </w:rPr>
        </w:r>
        <w:r w:rsidR="000660CA">
          <w:rPr>
            <w:noProof/>
            <w:webHidden/>
          </w:rPr>
          <w:fldChar w:fldCharType="separate"/>
        </w:r>
        <w:r w:rsidR="00335DDF">
          <w:rPr>
            <w:noProof/>
            <w:webHidden/>
          </w:rPr>
          <w:t>81</w:t>
        </w:r>
        <w:r w:rsidR="000660CA">
          <w:rPr>
            <w:noProof/>
            <w:webHidden/>
          </w:rPr>
          <w:fldChar w:fldCharType="end"/>
        </w:r>
      </w:hyperlink>
    </w:p>
    <w:p w14:paraId="2FAC1D06"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5" w:history="1">
        <w:r w:rsidR="000660CA" w:rsidRPr="006A5B00">
          <w:rPr>
            <w:rStyle w:val="Hipercze"/>
            <w:noProof/>
          </w:rPr>
          <w:t>Tabela 12. Cele, kierunki działań oraz zdiagnozowane problemy i potencjały poszczególnych podobszarów rewitalizacji w Gminie Piaski</w:t>
        </w:r>
        <w:r w:rsidR="000660CA">
          <w:rPr>
            <w:noProof/>
            <w:webHidden/>
          </w:rPr>
          <w:tab/>
        </w:r>
        <w:r w:rsidR="000660CA">
          <w:rPr>
            <w:noProof/>
            <w:webHidden/>
          </w:rPr>
          <w:fldChar w:fldCharType="begin"/>
        </w:r>
        <w:r w:rsidR="000660CA">
          <w:rPr>
            <w:noProof/>
            <w:webHidden/>
          </w:rPr>
          <w:instrText xml:space="preserve"> PAGEREF _Toc158986765 \h </w:instrText>
        </w:r>
        <w:r w:rsidR="000660CA">
          <w:rPr>
            <w:noProof/>
            <w:webHidden/>
          </w:rPr>
        </w:r>
        <w:r w:rsidR="000660CA">
          <w:rPr>
            <w:noProof/>
            <w:webHidden/>
          </w:rPr>
          <w:fldChar w:fldCharType="separate"/>
        </w:r>
        <w:r w:rsidR="00335DDF">
          <w:rPr>
            <w:noProof/>
            <w:webHidden/>
          </w:rPr>
          <w:t>94</w:t>
        </w:r>
        <w:r w:rsidR="000660CA">
          <w:rPr>
            <w:noProof/>
            <w:webHidden/>
          </w:rPr>
          <w:fldChar w:fldCharType="end"/>
        </w:r>
      </w:hyperlink>
    </w:p>
    <w:p w14:paraId="78E2421F"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6" w:history="1">
        <w:r w:rsidR="000660CA" w:rsidRPr="006A5B00">
          <w:rPr>
            <w:rStyle w:val="Hipercze"/>
            <w:noProof/>
          </w:rPr>
          <w:t>Tabela 13. Lista podstawowych projektów rewitalizacyjnych</w:t>
        </w:r>
        <w:r w:rsidR="000660CA">
          <w:rPr>
            <w:noProof/>
            <w:webHidden/>
          </w:rPr>
          <w:tab/>
        </w:r>
        <w:r w:rsidR="000660CA">
          <w:rPr>
            <w:noProof/>
            <w:webHidden/>
          </w:rPr>
          <w:fldChar w:fldCharType="begin"/>
        </w:r>
        <w:r w:rsidR="000660CA">
          <w:rPr>
            <w:noProof/>
            <w:webHidden/>
          </w:rPr>
          <w:instrText xml:space="preserve"> PAGEREF _Toc158986766 \h </w:instrText>
        </w:r>
        <w:r w:rsidR="000660CA">
          <w:rPr>
            <w:noProof/>
            <w:webHidden/>
          </w:rPr>
        </w:r>
        <w:r w:rsidR="000660CA">
          <w:rPr>
            <w:noProof/>
            <w:webHidden/>
          </w:rPr>
          <w:fldChar w:fldCharType="separate"/>
        </w:r>
        <w:r w:rsidR="00335DDF">
          <w:rPr>
            <w:noProof/>
            <w:webHidden/>
          </w:rPr>
          <w:t>102</w:t>
        </w:r>
        <w:r w:rsidR="000660CA">
          <w:rPr>
            <w:noProof/>
            <w:webHidden/>
          </w:rPr>
          <w:fldChar w:fldCharType="end"/>
        </w:r>
      </w:hyperlink>
    </w:p>
    <w:p w14:paraId="1B0FA264"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7" w:history="1">
        <w:r w:rsidR="000660CA" w:rsidRPr="006A5B00">
          <w:rPr>
            <w:rStyle w:val="Hipercze"/>
            <w:noProof/>
          </w:rPr>
          <w:t>Tabela 14. Lista podstawowych projektów rewitalizacyjnych</w:t>
        </w:r>
        <w:r w:rsidR="000660CA">
          <w:rPr>
            <w:noProof/>
            <w:webHidden/>
          </w:rPr>
          <w:tab/>
        </w:r>
        <w:r w:rsidR="000660CA">
          <w:rPr>
            <w:noProof/>
            <w:webHidden/>
          </w:rPr>
          <w:fldChar w:fldCharType="begin"/>
        </w:r>
        <w:r w:rsidR="000660CA">
          <w:rPr>
            <w:noProof/>
            <w:webHidden/>
          </w:rPr>
          <w:instrText xml:space="preserve"> PAGEREF _Toc158986767 \h </w:instrText>
        </w:r>
        <w:r w:rsidR="000660CA">
          <w:rPr>
            <w:noProof/>
            <w:webHidden/>
          </w:rPr>
        </w:r>
        <w:r w:rsidR="000660CA">
          <w:rPr>
            <w:noProof/>
            <w:webHidden/>
          </w:rPr>
          <w:fldChar w:fldCharType="separate"/>
        </w:r>
        <w:r w:rsidR="00335DDF">
          <w:rPr>
            <w:noProof/>
            <w:webHidden/>
          </w:rPr>
          <w:t>104</w:t>
        </w:r>
        <w:r w:rsidR="000660CA">
          <w:rPr>
            <w:noProof/>
            <w:webHidden/>
          </w:rPr>
          <w:fldChar w:fldCharType="end"/>
        </w:r>
      </w:hyperlink>
    </w:p>
    <w:p w14:paraId="41D58502"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8" w:history="1">
        <w:r w:rsidR="000660CA" w:rsidRPr="006A5B00">
          <w:rPr>
            <w:rStyle w:val="Hipercze"/>
            <w:noProof/>
          </w:rPr>
          <w:t>Tabela 15. Lista podstawowych projektów rewitalizacyjnych</w:t>
        </w:r>
        <w:r w:rsidR="000660CA">
          <w:rPr>
            <w:noProof/>
            <w:webHidden/>
          </w:rPr>
          <w:tab/>
        </w:r>
        <w:r w:rsidR="000660CA">
          <w:rPr>
            <w:noProof/>
            <w:webHidden/>
          </w:rPr>
          <w:fldChar w:fldCharType="begin"/>
        </w:r>
        <w:r w:rsidR="000660CA">
          <w:rPr>
            <w:noProof/>
            <w:webHidden/>
          </w:rPr>
          <w:instrText xml:space="preserve"> PAGEREF _Toc158986768 \h </w:instrText>
        </w:r>
        <w:r w:rsidR="000660CA">
          <w:rPr>
            <w:noProof/>
            <w:webHidden/>
          </w:rPr>
        </w:r>
        <w:r w:rsidR="000660CA">
          <w:rPr>
            <w:noProof/>
            <w:webHidden/>
          </w:rPr>
          <w:fldChar w:fldCharType="separate"/>
        </w:r>
        <w:r w:rsidR="00335DDF">
          <w:rPr>
            <w:noProof/>
            <w:webHidden/>
          </w:rPr>
          <w:t>105</w:t>
        </w:r>
        <w:r w:rsidR="000660CA">
          <w:rPr>
            <w:noProof/>
            <w:webHidden/>
          </w:rPr>
          <w:fldChar w:fldCharType="end"/>
        </w:r>
      </w:hyperlink>
    </w:p>
    <w:p w14:paraId="375C7DC9"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69" w:history="1">
        <w:r w:rsidR="000660CA" w:rsidRPr="006A5B00">
          <w:rPr>
            <w:rStyle w:val="Hipercze"/>
            <w:noProof/>
          </w:rPr>
          <w:t>Tabela 16. Lista podstawowych projektów rewitalizacyjnych</w:t>
        </w:r>
        <w:r w:rsidR="000660CA">
          <w:rPr>
            <w:noProof/>
            <w:webHidden/>
          </w:rPr>
          <w:tab/>
        </w:r>
        <w:r w:rsidR="000660CA">
          <w:rPr>
            <w:noProof/>
            <w:webHidden/>
          </w:rPr>
          <w:fldChar w:fldCharType="begin"/>
        </w:r>
        <w:r w:rsidR="000660CA">
          <w:rPr>
            <w:noProof/>
            <w:webHidden/>
          </w:rPr>
          <w:instrText xml:space="preserve"> PAGEREF _Toc158986769 \h </w:instrText>
        </w:r>
        <w:r w:rsidR="000660CA">
          <w:rPr>
            <w:noProof/>
            <w:webHidden/>
          </w:rPr>
        </w:r>
        <w:r w:rsidR="000660CA">
          <w:rPr>
            <w:noProof/>
            <w:webHidden/>
          </w:rPr>
          <w:fldChar w:fldCharType="separate"/>
        </w:r>
        <w:r w:rsidR="00335DDF">
          <w:rPr>
            <w:noProof/>
            <w:webHidden/>
          </w:rPr>
          <w:t>108</w:t>
        </w:r>
        <w:r w:rsidR="000660CA">
          <w:rPr>
            <w:noProof/>
            <w:webHidden/>
          </w:rPr>
          <w:fldChar w:fldCharType="end"/>
        </w:r>
      </w:hyperlink>
    </w:p>
    <w:p w14:paraId="72525C9C"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0" w:history="1">
        <w:r w:rsidR="000660CA" w:rsidRPr="006A5B00">
          <w:rPr>
            <w:rStyle w:val="Hipercze"/>
            <w:noProof/>
          </w:rPr>
          <w:t>Tabela 17. Lista podstawowych projektów rewitalizacyjnych</w:t>
        </w:r>
        <w:r w:rsidR="000660CA">
          <w:rPr>
            <w:noProof/>
            <w:webHidden/>
          </w:rPr>
          <w:tab/>
        </w:r>
        <w:r w:rsidR="000660CA">
          <w:rPr>
            <w:noProof/>
            <w:webHidden/>
          </w:rPr>
          <w:fldChar w:fldCharType="begin"/>
        </w:r>
        <w:r w:rsidR="000660CA">
          <w:rPr>
            <w:noProof/>
            <w:webHidden/>
          </w:rPr>
          <w:instrText xml:space="preserve"> PAGEREF _Toc158986770 \h </w:instrText>
        </w:r>
        <w:r w:rsidR="000660CA">
          <w:rPr>
            <w:noProof/>
            <w:webHidden/>
          </w:rPr>
        </w:r>
        <w:r w:rsidR="000660CA">
          <w:rPr>
            <w:noProof/>
            <w:webHidden/>
          </w:rPr>
          <w:fldChar w:fldCharType="separate"/>
        </w:r>
        <w:r w:rsidR="00335DDF">
          <w:rPr>
            <w:noProof/>
            <w:webHidden/>
          </w:rPr>
          <w:t>109</w:t>
        </w:r>
        <w:r w:rsidR="000660CA">
          <w:rPr>
            <w:noProof/>
            <w:webHidden/>
          </w:rPr>
          <w:fldChar w:fldCharType="end"/>
        </w:r>
      </w:hyperlink>
    </w:p>
    <w:p w14:paraId="5CB7CFA5"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1" w:history="1">
        <w:r w:rsidR="000660CA" w:rsidRPr="006A5B00">
          <w:rPr>
            <w:rStyle w:val="Hipercze"/>
            <w:noProof/>
          </w:rPr>
          <w:t>Tabela 18. Lista podstawowych projektów rewitalizacyjnych</w:t>
        </w:r>
        <w:r w:rsidR="000660CA">
          <w:rPr>
            <w:noProof/>
            <w:webHidden/>
          </w:rPr>
          <w:tab/>
        </w:r>
        <w:r w:rsidR="000660CA">
          <w:rPr>
            <w:noProof/>
            <w:webHidden/>
          </w:rPr>
          <w:fldChar w:fldCharType="begin"/>
        </w:r>
        <w:r w:rsidR="000660CA">
          <w:rPr>
            <w:noProof/>
            <w:webHidden/>
          </w:rPr>
          <w:instrText xml:space="preserve"> PAGEREF _Toc158986771 \h </w:instrText>
        </w:r>
        <w:r w:rsidR="000660CA">
          <w:rPr>
            <w:noProof/>
            <w:webHidden/>
          </w:rPr>
        </w:r>
        <w:r w:rsidR="000660CA">
          <w:rPr>
            <w:noProof/>
            <w:webHidden/>
          </w:rPr>
          <w:fldChar w:fldCharType="separate"/>
        </w:r>
        <w:r w:rsidR="00335DDF">
          <w:rPr>
            <w:noProof/>
            <w:webHidden/>
          </w:rPr>
          <w:t>111</w:t>
        </w:r>
        <w:r w:rsidR="000660CA">
          <w:rPr>
            <w:noProof/>
            <w:webHidden/>
          </w:rPr>
          <w:fldChar w:fldCharType="end"/>
        </w:r>
      </w:hyperlink>
    </w:p>
    <w:p w14:paraId="12A5DA44"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2" w:history="1">
        <w:r w:rsidR="000660CA" w:rsidRPr="006A5B00">
          <w:rPr>
            <w:rStyle w:val="Hipercze"/>
            <w:noProof/>
          </w:rPr>
          <w:t>Tabela 19. Lista podstawowych projektów rewitalizacyjnych</w:t>
        </w:r>
        <w:r w:rsidR="000660CA">
          <w:rPr>
            <w:noProof/>
            <w:webHidden/>
          </w:rPr>
          <w:tab/>
        </w:r>
        <w:r w:rsidR="000660CA">
          <w:rPr>
            <w:noProof/>
            <w:webHidden/>
          </w:rPr>
          <w:fldChar w:fldCharType="begin"/>
        </w:r>
        <w:r w:rsidR="000660CA">
          <w:rPr>
            <w:noProof/>
            <w:webHidden/>
          </w:rPr>
          <w:instrText xml:space="preserve"> PAGEREF _Toc158986772 \h </w:instrText>
        </w:r>
        <w:r w:rsidR="000660CA">
          <w:rPr>
            <w:noProof/>
            <w:webHidden/>
          </w:rPr>
        </w:r>
        <w:r w:rsidR="000660CA">
          <w:rPr>
            <w:noProof/>
            <w:webHidden/>
          </w:rPr>
          <w:fldChar w:fldCharType="separate"/>
        </w:r>
        <w:r w:rsidR="00335DDF">
          <w:rPr>
            <w:noProof/>
            <w:webHidden/>
          </w:rPr>
          <w:t>112</w:t>
        </w:r>
        <w:r w:rsidR="000660CA">
          <w:rPr>
            <w:noProof/>
            <w:webHidden/>
          </w:rPr>
          <w:fldChar w:fldCharType="end"/>
        </w:r>
      </w:hyperlink>
    </w:p>
    <w:p w14:paraId="7FB316B3"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3" w:history="1">
        <w:r w:rsidR="000660CA" w:rsidRPr="006A5B00">
          <w:rPr>
            <w:rStyle w:val="Hipercze"/>
            <w:noProof/>
          </w:rPr>
          <w:t>Tabela 20. Lista projektów uzupełniających</w:t>
        </w:r>
        <w:r w:rsidR="000660CA">
          <w:rPr>
            <w:noProof/>
            <w:webHidden/>
          </w:rPr>
          <w:tab/>
        </w:r>
        <w:r w:rsidR="000660CA">
          <w:rPr>
            <w:noProof/>
            <w:webHidden/>
          </w:rPr>
          <w:fldChar w:fldCharType="begin"/>
        </w:r>
        <w:r w:rsidR="000660CA">
          <w:rPr>
            <w:noProof/>
            <w:webHidden/>
          </w:rPr>
          <w:instrText xml:space="preserve"> PAGEREF _Toc158986773 \h </w:instrText>
        </w:r>
        <w:r w:rsidR="000660CA">
          <w:rPr>
            <w:noProof/>
            <w:webHidden/>
          </w:rPr>
        </w:r>
        <w:r w:rsidR="000660CA">
          <w:rPr>
            <w:noProof/>
            <w:webHidden/>
          </w:rPr>
          <w:fldChar w:fldCharType="separate"/>
        </w:r>
        <w:r w:rsidR="00335DDF">
          <w:rPr>
            <w:noProof/>
            <w:webHidden/>
          </w:rPr>
          <w:t>115</w:t>
        </w:r>
        <w:r w:rsidR="000660CA">
          <w:rPr>
            <w:noProof/>
            <w:webHidden/>
          </w:rPr>
          <w:fldChar w:fldCharType="end"/>
        </w:r>
      </w:hyperlink>
    </w:p>
    <w:p w14:paraId="147AD37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4" w:history="1">
        <w:r w:rsidR="000660CA" w:rsidRPr="006A5B00">
          <w:rPr>
            <w:rStyle w:val="Hipercze"/>
            <w:noProof/>
          </w:rPr>
          <w:t>Tabela 21. Lista projektów uzupełniających</w:t>
        </w:r>
        <w:r w:rsidR="000660CA">
          <w:rPr>
            <w:noProof/>
            <w:webHidden/>
          </w:rPr>
          <w:tab/>
        </w:r>
        <w:r w:rsidR="000660CA">
          <w:rPr>
            <w:noProof/>
            <w:webHidden/>
          </w:rPr>
          <w:fldChar w:fldCharType="begin"/>
        </w:r>
        <w:r w:rsidR="000660CA">
          <w:rPr>
            <w:noProof/>
            <w:webHidden/>
          </w:rPr>
          <w:instrText xml:space="preserve"> PAGEREF _Toc158986774 \h </w:instrText>
        </w:r>
        <w:r w:rsidR="000660CA">
          <w:rPr>
            <w:noProof/>
            <w:webHidden/>
          </w:rPr>
        </w:r>
        <w:r w:rsidR="000660CA">
          <w:rPr>
            <w:noProof/>
            <w:webHidden/>
          </w:rPr>
          <w:fldChar w:fldCharType="separate"/>
        </w:r>
        <w:r w:rsidR="00335DDF">
          <w:rPr>
            <w:noProof/>
            <w:webHidden/>
          </w:rPr>
          <w:t>117</w:t>
        </w:r>
        <w:r w:rsidR="000660CA">
          <w:rPr>
            <w:noProof/>
            <w:webHidden/>
          </w:rPr>
          <w:fldChar w:fldCharType="end"/>
        </w:r>
      </w:hyperlink>
    </w:p>
    <w:p w14:paraId="470FD24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5" w:history="1">
        <w:r w:rsidR="000660CA" w:rsidRPr="006A5B00">
          <w:rPr>
            <w:rStyle w:val="Hipercze"/>
            <w:noProof/>
          </w:rPr>
          <w:t>Tabela 22. Lista projektów uzupełniających</w:t>
        </w:r>
        <w:r w:rsidR="000660CA">
          <w:rPr>
            <w:noProof/>
            <w:webHidden/>
          </w:rPr>
          <w:tab/>
        </w:r>
        <w:r w:rsidR="000660CA">
          <w:rPr>
            <w:noProof/>
            <w:webHidden/>
          </w:rPr>
          <w:fldChar w:fldCharType="begin"/>
        </w:r>
        <w:r w:rsidR="000660CA">
          <w:rPr>
            <w:noProof/>
            <w:webHidden/>
          </w:rPr>
          <w:instrText xml:space="preserve"> PAGEREF _Toc158986775 \h </w:instrText>
        </w:r>
        <w:r w:rsidR="000660CA">
          <w:rPr>
            <w:noProof/>
            <w:webHidden/>
          </w:rPr>
        </w:r>
        <w:r w:rsidR="000660CA">
          <w:rPr>
            <w:noProof/>
            <w:webHidden/>
          </w:rPr>
          <w:fldChar w:fldCharType="separate"/>
        </w:r>
        <w:r w:rsidR="00335DDF">
          <w:rPr>
            <w:noProof/>
            <w:webHidden/>
          </w:rPr>
          <w:t>120</w:t>
        </w:r>
        <w:r w:rsidR="000660CA">
          <w:rPr>
            <w:noProof/>
            <w:webHidden/>
          </w:rPr>
          <w:fldChar w:fldCharType="end"/>
        </w:r>
      </w:hyperlink>
    </w:p>
    <w:p w14:paraId="4503ABCA"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6" w:history="1">
        <w:r w:rsidR="000660CA" w:rsidRPr="006A5B00">
          <w:rPr>
            <w:rStyle w:val="Hipercze"/>
            <w:noProof/>
          </w:rPr>
          <w:t>Tabela 23. Lista projektów uzupełniających</w:t>
        </w:r>
        <w:r w:rsidR="000660CA">
          <w:rPr>
            <w:noProof/>
            <w:webHidden/>
          </w:rPr>
          <w:tab/>
        </w:r>
        <w:r w:rsidR="000660CA">
          <w:rPr>
            <w:noProof/>
            <w:webHidden/>
          </w:rPr>
          <w:fldChar w:fldCharType="begin"/>
        </w:r>
        <w:r w:rsidR="000660CA">
          <w:rPr>
            <w:noProof/>
            <w:webHidden/>
          </w:rPr>
          <w:instrText xml:space="preserve"> PAGEREF _Toc158986776 \h </w:instrText>
        </w:r>
        <w:r w:rsidR="000660CA">
          <w:rPr>
            <w:noProof/>
            <w:webHidden/>
          </w:rPr>
        </w:r>
        <w:r w:rsidR="000660CA">
          <w:rPr>
            <w:noProof/>
            <w:webHidden/>
          </w:rPr>
          <w:fldChar w:fldCharType="separate"/>
        </w:r>
        <w:r w:rsidR="00335DDF">
          <w:rPr>
            <w:noProof/>
            <w:webHidden/>
          </w:rPr>
          <w:t>122</w:t>
        </w:r>
        <w:r w:rsidR="000660CA">
          <w:rPr>
            <w:noProof/>
            <w:webHidden/>
          </w:rPr>
          <w:fldChar w:fldCharType="end"/>
        </w:r>
      </w:hyperlink>
    </w:p>
    <w:p w14:paraId="38E239BA"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7" w:history="1">
        <w:r w:rsidR="000660CA" w:rsidRPr="006A5B00">
          <w:rPr>
            <w:rStyle w:val="Hipercze"/>
            <w:noProof/>
          </w:rPr>
          <w:t>Tabela 24. Lista projektów uzupełniających</w:t>
        </w:r>
        <w:r w:rsidR="000660CA">
          <w:rPr>
            <w:noProof/>
            <w:webHidden/>
          </w:rPr>
          <w:tab/>
        </w:r>
        <w:r w:rsidR="000660CA">
          <w:rPr>
            <w:noProof/>
            <w:webHidden/>
          </w:rPr>
          <w:fldChar w:fldCharType="begin"/>
        </w:r>
        <w:r w:rsidR="000660CA">
          <w:rPr>
            <w:noProof/>
            <w:webHidden/>
          </w:rPr>
          <w:instrText xml:space="preserve"> PAGEREF _Toc158986777 \h </w:instrText>
        </w:r>
        <w:r w:rsidR="000660CA">
          <w:rPr>
            <w:noProof/>
            <w:webHidden/>
          </w:rPr>
        </w:r>
        <w:r w:rsidR="000660CA">
          <w:rPr>
            <w:noProof/>
            <w:webHidden/>
          </w:rPr>
          <w:fldChar w:fldCharType="separate"/>
        </w:r>
        <w:r w:rsidR="00335DDF">
          <w:rPr>
            <w:noProof/>
            <w:webHidden/>
          </w:rPr>
          <w:t>123</w:t>
        </w:r>
        <w:r w:rsidR="000660CA">
          <w:rPr>
            <w:noProof/>
            <w:webHidden/>
          </w:rPr>
          <w:fldChar w:fldCharType="end"/>
        </w:r>
      </w:hyperlink>
    </w:p>
    <w:p w14:paraId="59CD6A23"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8" w:history="1">
        <w:r w:rsidR="000660CA" w:rsidRPr="006A5B00">
          <w:rPr>
            <w:rStyle w:val="Hipercze"/>
            <w:noProof/>
          </w:rPr>
          <w:t>Tabela 25. Lista projektów uzupełniających</w:t>
        </w:r>
        <w:r w:rsidR="000660CA">
          <w:rPr>
            <w:noProof/>
            <w:webHidden/>
          </w:rPr>
          <w:tab/>
        </w:r>
        <w:r w:rsidR="000660CA">
          <w:rPr>
            <w:noProof/>
            <w:webHidden/>
          </w:rPr>
          <w:fldChar w:fldCharType="begin"/>
        </w:r>
        <w:r w:rsidR="000660CA">
          <w:rPr>
            <w:noProof/>
            <w:webHidden/>
          </w:rPr>
          <w:instrText xml:space="preserve"> PAGEREF _Toc158986778 \h </w:instrText>
        </w:r>
        <w:r w:rsidR="000660CA">
          <w:rPr>
            <w:noProof/>
            <w:webHidden/>
          </w:rPr>
        </w:r>
        <w:r w:rsidR="000660CA">
          <w:rPr>
            <w:noProof/>
            <w:webHidden/>
          </w:rPr>
          <w:fldChar w:fldCharType="separate"/>
        </w:r>
        <w:r w:rsidR="00335DDF">
          <w:rPr>
            <w:noProof/>
            <w:webHidden/>
          </w:rPr>
          <w:t>124</w:t>
        </w:r>
        <w:r w:rsidR="000660CA">
          <w:rPr>
            <w:noProof/>
            <w:webHidden/>
          </w:rPr>
          <w:fldChar w:fldCharType="end"/>
        </w:r>
      </w:hyperlink>
    </w:p>
    <w:p w14:paraId="386DAB30"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79" w:history="1">
        <w:r w:rsidR="000660CA" w:rsidRPr="006A5B00">
          <w:rPr>
            <w:rStyle w:val="Hipercze"/>
            <w:noProof/>
          </w:rPr>
          <w:t>Tabela 26. Lista projektów uzupełniających</w:t>
        </w:r>
        <w:r w:rsidR="000660CA">
          <w:rPr>
            <w:noProof/>
            <w:webHidden/>
          </w:rPr>
          <w:tab/>
        </w:r>
        <w:r w:rsidR="000660CA">
          <w:rPr>
            <w:noProof/>
            <w:webHidden/>
          </w:rPr>
          <w:fldChar w:fldCharType="begin"/>
        </w:r>
        <w:r w:rsidR="000660CA">
          <w:rPr>
            <w:noProof/>
            <w:webHidden/>
          </w:rPr>
          <w:instrText xml:space="preserve"> PAGEREF _Toc158986779 \h </w:instrText>
        </w:r>
        <w:r w:rsidR="000660CA">
          <w:rPr>
            <w:noProof/>
            <w:webHidden/>
          </w:rPr>
        </w:r>
        <w:r w:rsidR="000660CA">
          <w:rPr>
            <w:noProof/>
            <w:webHidden/>
          </w:rPr>
          <w:fldChar w:fldCharType="separate"/>
        </w:r>
        <w:r w:rsidR="00335DDF">
          <w:rPr>
            <w:noProof/>
            <w:webHidden/>
          </w:rPr>
          <w:t>125</w:t>
        </w:r>
        <w:r w:rsidR="000660CA">
          <w:rPr>
            <w:noProof/>
            <w:webHidden/>
          </w:rPr>
          <w:fldChar w:fldCharType="end"/>
        </w:r>
      </w:hyperlink>
    </w:p>
    <w:p w14:paraId="624D2E8C"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0" w:history="1">
        <w:r w:rsidR="000660CA" w:rsidRPr="006A5B00">
          <w:rPr>
            <w:rStyle w:val="Hipercze"/>
            <w:noProof/>
          </w:rPr>
          <w:t>Tabela 27. Lista projektów uzupełniających</w:t>
        </w:r>
        <w:r w:rsidR="000660CA">
          <w:rPr>
            <w:noProof/>
            <w:webHidden/>
          </w:rPr>
          <w:tab/>
        </w:r>
        <w:r w:rsidR="000660CA">
          <w:rPr>
            <w:noProof/>
            <w:webHidden/>
          </w:rPr>
          <w:fldChar w:fldCharType="begin"/>
        </w:r>
        <w:r w:rsidR="000660CA">
          <w:rPr>
            <w:noProof/>
            <w:webHidden/>
          </w:rPr>
          <w:instrText xml:space="preserve"> PAGEREF _Toc158986780 \h </w:instrText>
        </w:r>
        <w:r w:rsidR="000660CA">
          <w:rPr>
            <w:noProof/>
            <w:webHidden/>
          </w:rPr>
        </w:r>
        <w:r w:rsidR="000660CA">
          <w:rPr>
            <w:noProof/>
            <w:webHidden/>
          </w:rPr>
          <w:fldChar w:fldCharType="separate"/>
        </w:r>
        <w:r w:rsidR="00335DDF">
          <w:rPr>
            <w:noProof/>
            <w:webHidden/>
          </w:rPr>
          <w:t>126</w:t>
        </w:r>
        <w:r w:rsidR="000660CA">
          <w:rPr>
            <w:noProof/>
            <w:webHidden/>
          </w:rPr>
          <w:fldChar w:fldCharType="end"/>
        </w:r>
      </w:hyperlink>
    </w:p>
    <w:p w14:paraId="45FF9018"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1" w:history="1">
        <w:r w:rsidR="000660CA" w:rsidRPr="006A5B00">
          <w:rPr>
            <w:rStyle w:val="Hipercze"/>
            <w:noProof/>
          </w:rPr>
          <w:t>Tabela 28. Lista projektów uzupełniających</w:t>
        </w:r>
        <w:r w:rsidR="000660CA">
          <w:rPr>
            <w:noProof/>
            <w:webHidden/>
          </w:rPr>
          <w:tab/>
        </w:r>
        <w:r w:rsidR="000660CA">
          <w:rPr>
            <w:noProof/>
            <w:webHidden/>
          </w:rPr>
          <w:fldChar w:fldCharType="begin"/>
        </w:r>
        <w:r w:rsidR="000660CA">
          <w:rPr>
            <w:noProof/>
            <w:webHidden/>
          </w:rPr>
          <w:instrText xml:space="preserve"> PAGEREF _Toc158986781 \h </w:instrText>
        </w:r>
        <w:r w:rsidR="000660CA">
          <w:rPr>
            <w:noProof/>
            <w:webHidden/>
          </w:rPr>
        </w:r>
        <w:r w:rsidR="000660CA">
          <w:rPr>
            <w:noProof/>
            <w:webHidden/>
          </w:rPr>
          <w:fldChar w:fldCharType="separate"/>
        </w:r>
        <w:r w:rsidR="00335DDF">
          <w:rPr>
            <w:noProof/>
            <w:webHidden/>
          </w:rPr>
          <w:t>128</w:t>
        </w:r>
        <w:r w:rsidR="000660CA">
          <w:rPr>
            <w:noProof/>
            <w:webHidden/>
          </w:rPr>
          <w:fldChar w:fldCharType="end"/>
        </w:r>
      </w:hyperlink>
    </w:p>
    <w:p w14:paraId="7847BD62"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2" w:history="1">
        <w:r w:rsidR="000660CA" w:rsidRPr="006A5B00">
          <w:rPr>
            <w:rStyle w:val="Hipercze"/>
            <w:noProof/>
          </w:rPr>
          <w:t>Tabela 29. Lista projektów uzupełniających</w:t>
        </w:r>
        <w:r w:rsidR="000660CA">
          <w:rPr>
            <w:noProof/>
            <w:webHidden/>
          </w:rPr>
          <w:tab/>
        </w:r>
        <w:r w:rsidR="000660CA">
          <w:rPr>
            <w:noProof/>
            <w:webHidden/>
          </w:rPr>
          <w:fldChar w:fldCharType="begin"/>
        </w:r>
        <w:r w:rsidR="000660CA">
          <w:rPr>
            <w:noProof/>
            <w:webHidden/>
          </w:rPr>
          <w:instrText xml:space="preserve"> PAGEREF _Toc158986782 \h </w:instrText>
        </w:r>
        <w:r w:rsidR="000660CA">
          <w:rPr>
            <w:noProof/>
            <w:webHidden/>
          </w:rPr>
        </w:r>
        <w:r w:rsidR="000660CA">
          <w:rPr>
            <w:noProof/>
            <w:webHidden/>
          </w:rPr>
          <w:fldChar w:fldCharType="separate"/>
        </w:r>
        <w:r w:rsidR="00335DDF">
          <w:rPr>
            <w:noProof/>
            <w:webHidden/>
          </w:rPr>
          <w:t>128</w:t>
        </w:r>
        <w:r w:rsidR="000660CA">
          <w:rPr>
            <w:noProof/>
            <w:webHidden/>
          </w:rPr>
          <w:fldChar w:fldCharType="end"/>
        </w:r>
      </w:hyperlink>
    </w:p>
    <w:p w14:paraId="7339628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3" w:history="1">
        <w:r w:rsidR="000660CA" w:rsidRPr="006A5B00">
          <w:rPr>
            <w:rStyle w:val="Hipercze"/>
            <w:noProof/>
          </w:rPr>
          <w:t>Tabela 30. Lista projektów uzupełniających</w:t>
        </w:r>
        <w:r w:rsidR="000660CA">
          <w:rPr>
            <w:noProof/>
            <w:webHidden/>
          </w:rPr>
          <w:tab/>
        </w:r>
        <w:r w:rsidR="000660CA">
          <w:rPr>
            <w:noProof/>
            <w:webHidden/>
          </w:rPr>
          <w:fldChar w:fldCharType="begin"/>
        </w:r>
        <w:r w:rsidR="000660CA">
          <w:rPr>
            <w:noProof/>
            <w:webHidden/>
          </w:rPr>
          <w:instrText xml:space="preserve"> PAGEREF _Toc158986783 \h </w:instrText>
        </w:r>
        <w:r w:rsidR="000660CA">
          <w:rPr>
            <w:noProof/>
            <w:webHidden/>
          </w:rPr>
        </w:r>
        <w:r w:rsidR="000660CA">
          <w:rPr>
            <w:noProof/>
            <w:webHidden/>
          </w:rPr>
          <w:fldChar w:fldCharType="separate"/>
        </w:r>
        <w:r w:rsidR="00335DDF">
          <w:rPr>
            <w:noProof/>
            <w:webHidden/>
          </w:rPr>
          <w:t>129</w:t>
        </w:r>
        <w:r w:rsidR="000660CA">
          <w:rPr>
            <w:noProof/>
            <w:webHidden/>
          </w:rPr>
          <w:fldChar w:fldCharType="end"/>
        </w:r>
      </w:hyperlink>
    </w:p>
    <w:p w14:paraId="7B8657C4"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4" w:history="1">
        <w:r w:rsidR="000660CA" w:rsidRPr="006A5B00">
          <w:rPr>
            <w:rStyle w:val="Hipercze"/>
            <w:noProof/>
          </w:rPr>
          <w:t>Tabela 31. Lista projektów uzupełniających</w:t>
        </w:r>
        <w:r w:rsidR="000660CA">
          <w:rPr>
            <w:noProof/>
            <w:webHidden/>
          </w:rPr>
          <w:tab/>
        </w:r>
        <w:r w:rsidR="000660CA">
          <w:rPr>
            <w:noProof/>
            <w:webHidden/>
          </w:rPr>
          <w:fldChar w:fldCharType="begin"/>
        </w:r>
        <w:r w:rsidR="000660CA">
          <w:rPr>
            <w:noProof/>
            <w:webHidden/>
          </w:rPr>
          <w:instrText xml:space="preserve"> PAGEREF _Toc158986784 \h </w:instrText>
        </w:r>
        <w:r w:rsidR="000660CA">
          <w:rPr>
            <w:noProof/>
            <w:webHidden/>
          </w:rPr>
        </w:r>
        <w:r w:rsidR="000660CA">
          <w:rPr>
            <w:noProof/>
            <w:webHidden/>
          </w:rPr>
          <w:fldChar w:fldCharType="separate"/>
        </w:r>
        <w:r w:rsidR="00335DDF">
          <w:rPr>
            <w:noProof/>
            <w:webHidden/>
          </w:rPr>
          <w:t>130</w:t>
        </w:r>
        <w:r w:rsidR="000660CA">
          <w:rPr>
            <w:noProof/>
            <w:webHidden/>
          </w:rPr>
          <w:fldChar w:fldCharType="end"/>
        </w:r>
      </w:hyperlink>
    </w:p>
    <w:p w14:paraId="6BE20258"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5" w:history="1">
        <w:r w:rsidR="000660CA" w:rsidRPr="006A5B00">
          <w:rPr>
            <w:rStyle w:val="Hipercze"/>
            <w:noProof/>
          </w:rPr>
          <w:t>Tabela 32. Tabela obrazująca powiązania pomiędzy podstawowymi przedsięwzięciami rewitalizacyjnymi</w:t>
        </w:r>
        <w:r w:rsidR="000660CA">
          <w:rPr>
            <w:noProof/>
            <w:webHidden/>
          </w:rPr>
          <w:tab/>
        </w:r>
        <w:r w:rsidR="000660CA">
          <w:rPr>
            <w:noProof/>
            <w:webHidden/>
          </w:rPr>
          <w:fldChar w:fldCharType="begin"/>
        </w:r>
        <w:r w:rsidR="000660CA">
          <w:rPr>
            <w:noProof/>
            <w:webHidden/>
          </w:rPr>
          <w:instrText xml:space="preserve"> PAGEREF _Toc158986785 \h </w:instrText>
        </w:r>
        <w:r w:rsidR="000660CA">
          <w:rPr>
            <w:noProof/>
            <w:webHidden/>
          </w:rPr>
        </w:r>
        <w:r w:rsidR="000660CA">
          <w:rPr>
            <w:noProof/>
            <w:webHidden/>
          </w:rPr>
          <w:fldChar w:fldCharType="separate"/>
        </w:r>
        <w:r w:rsidR="00335DDF">
          <w:rPr>
            <w:noProof/>
            <w:webHidden/>
          </w:rPr>
          <w:t>131</w:t>
        </w:r>
        <w:r w:rsidR="000660CA">
          <w:rPr>
            <w:noProof/>
            <w:webHidden/>
          </w:rPr>
          <w:fldChar w:fldCharType="end"/>
        </w:r>
      </w:hyperlink>
    </w:p>
    <w:p w14:paraId="5880EBD1"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6" w:history="1">
        <w:r w:rsidR="000660CA" w:rsidRPr="006A5B00">
          <w:rPr>
            <w:rStyle w:val="Hipercze"/>
            <w:noProof/>
          </w:rPr>
          <w:t xml:space="preserve">Tabela 33. </w:t>
        </w:r>
        <w:r w:rsidR="000660CA" w:rsidRPr="006A5B00">
          <w:rPr>
            <w:rStyle w:val="Hipercze"/>
            <w:noProof/>
            <w14:shadow w14:blurRad="63500" w14:dist="50800" w14:dir="2700000" w14:sx="0" w14:sy="0" w14:kx="0" w14:ky="0" w14:algn="none">
              <w14:srgbClr w14:val="000000">
                <w14:alpha w14:val="50000"/>
              </w14:srgbClr>
            </w14:shadow>
          </w:rPr>
          <w:t>Harmonogram realizacji projektów rewitalizacyjnych</w:t>
        </w:r>
        <w:r w:rsidR="000660CA">
          <w:rPr>
            <w:noProof/>
            <w:webHidden/>
          </w:rPr>
          <w:tab/>
        </w:r>
        <w:r w:rsidR="000660CA">
          <w:rPr>
            <w:noProof/>
            <w:webHidden/>
          </w:rPr>
          <w:fldChar w:fldCharType="begin"/>
        </w:r>
        <w:r w:rsidR="000660CA">
          <w:rPr>
            <w:noProof/>
            <w:webHidden/>
          </w:rPr>
          <w:instrText xml:space="preserve"> PAGEREF _Toc158986786 \h </w:instrText>
        </w:r>
        <w:r w:rsidR="000660CA">
          <w:rPr>
            <w:noProof/>
            <w:webHidden/>
          </w:rPr>
        </w:r>
        <w:r w:rsidR="000660CA">
          <w:rPr>
            <w:noProof/>
            <w:webHidden/>
          </w:rPr>
          <w:fldChar w:fldCharType="separate"/>
        </w:r>
        <w:r w:rsidR="00335DDF">
          <w:rPr>
            <w:noProof/>
            <w:webHidden/>
          </w:rPr>
          <w:t>132</w:t>
        </w:r>
        <w:r w:rsidR="000660CA">
          <w:rPr>
            <w:noProof/>
            <w:webHidden/>
          </w:rPr>
          <w:fldChar w:fldCharType="end"/>
        </w:r>
      </w:hyperlink>
    </w:p>
    <w:p w14:paraId="64E3A8E2"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7" w:history="1">
        <w:r w:rsidR="000660CA" w:rsidRPr="006A5B00">
          <w:rPr>
            <w:rStyle w:val="Hipercze"/>
            <w:noProof/>
          </w:rPr>
          <w:t>Tabela 34. Oddziaływanie podstawowych przedsięwzięć rewitalizacyjnych w analizowanych sferach</w:t>
        </w:r>
        <w:r w:rsidR="000660CA">
          <w:rPr>
            <w:noProof/>
            <w:webHidden/>
          </w:rPr>
          <w:tab/>
        </w:r>
        <w:r w:rsidR="000660CA">
          <w:rPr>
            <w:noProof/>
            <w:webHidden/>
          </w:rPr>
          <w:fldChar w:fldCharType="begin"/>
        </w:r>
        <w:r w:rsidR="000660CA">
          <w:rPr>
            <w:noProof/>
            <w:webHidden/>
          </w:rPr>
          <w:instrText xml:space="preserve"> PAGEREF _Toc158986787 \h </w:instrText>
        </w:r>
        <w:r w:rsidR="000660CA">
          <w:rPr>
            <w:noProof/>
            <w:webHidden/>
          </w:rPr>
        </w:r>
        <w:r w:rsidR="000660CA">
          <w:rPr>
            <w:noProof/>
            <w:webHidden/>
          </w:rPr>
          <w:fldChar w:fldCharType="separate"/>
        </w:r>
        <w:r w:rsidR="00335DDF">
          <w:rPr>
            <w:noProof/>
            <w:webHidden/>
          </w:rPr>
          <w:t>136</w:t>
        </w:r>
        <w:r w:rsidR="000660CA">
          <w:rPr>
            <w:noProof/>
            <w:webHidden/>
          </w:rPr>
          <w:fldChar w:fldCharType="end"/>
        </w:r>
      </w:hyperlink>
    </w:p>
    <w:p w14:paraId="0CD2DEE4"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8" w:history="1">
        <w:r w:rsidR="000660CA" w:rsidRPr="006A5B00">
          <w:rPr>
            <w:rStyle w:val="Hipercze"/>
            <w:noProof/>
          </w:rPr>
          <w:t>Tabela 35. Projekty rewitalizacyjne wraz z proponowanym podziałem ich finansowania</w:t>
        </w:r>
        <w:r w:rsidR="000660CA">
          <w:rPr>
            <w:noProof/>
            <w:webHidden/>
          </w:rPr>
          <w:tab/>
        </w:r>
        <w:r w:rsidR="000660CA">
          <w:rPr>
            <w:noProof/>
            <w:webHidden/>
          </w:rPr>
          <w:fldChar w:fldCharType="begin"/>
        </w:r>
        <w:r w:rsidR="000660CA">
          <w:rPr>
            <w:noProof/>
            <w:webHidden/>
          </w:rPr>
          <w:instrText xml:space="preserve"> PAGEREF _Toc158986788 \h </w:instrText>
        </w:r>
        <w:r w:rsidR="000660CA">
          <w:rPr>
            <w:noProof/>
            <w:webHidden/>
          </w:rPr>
        </w:r>
        <w:r w:rsidR="000660CA">
          <w:rPr>
            <w:noProof/>
            <w:webHidden/>
          </w:rPr>
          <w:fldChar w:fldCharType="separate"/>
        </w:r>
        <w:r w:rsidR="00335DDF">
          <w:rPr>
            <w:noProof/>
            <w:webHidden/>
          </w:rPr>
          <w:t>142</w:t>
        </w:r>
        <w:r w:rsidR="000660CA">
          <w:rPr>
            <w:noProof/>
            <w:webHidden/>
          </w:rPr>
          <w:fldChar w:fldCharType="end"/>
        </w:r>
      </w:hyperlink>
    </w:p>
    <w:p w14:paraId="10BD7CD0"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89" w:history="1">
        <w:r w:rsidR="000660CA" w:rsidRPr="006A5B00">
          <w:rPr>
            <w:rStyle w:val="Hipercze"/>
            <w:noProof/>
          </w:rPr>
          <w:t>Tabela 36. Wskaźniki delimitacyjne</w:t>
        </w:r>
        <w:r w:rsidR="000660CA">
          <w:rPr>
            <w:noProof/>
            <w:webHidden/>
          </w:rPr>
          <w:tab/>
        </w:r>
        <w:r w:rsidR="000660CA">
          <w:rPr>
            <w:noProof/>
            <w:webHidden/>
          </w:rPr>
          <w:fldChar w:fldCharType="begin"/>
        </w:r>
        <w:r w:rsidR="000660CA">
          <w:rPr>
            <w:noProof/>
            <w:webHidden/>
          </w:rPr>
          <w:instrText xml:space="preserve"> PAGEREF _Toc158986789 \h </w:instrText>
        </w:r>
        <w:r w:rsidR="000660CA">
          <w:rPr>
            <w:noProof/>
            <w:webHidden/>
          </w:rPr>
        </w:r>
        <w:r w:rsidR="000660CA">
          <w:rPr>
            <w:noProof/>
            <w:webHidden/>
          </w:rPr>
          <w:fldChar w:fldCharType="separate"/>
        </w:r>
        <w:r w:rsidR="00335DDF">
          <w:rPr>
            <w:noProof/>
            <w:webHidden/>
          </w:rPr>
          <w:t>154</w:t>
        </w:r>
        <w:r w:rsidR="000660CA">
          <w:rPr>
            <w:noProof/>
            <w:webHidden/>
          </w:rPr>
          <w:fldChar w:fldCharType="end"/>
        </w:r>
      </w:hyperlink>
    </w:p>
    <w:p w14:paraId="506A02F1"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0" w:history="1">
        <w:r w:rsidR="000660CA" w:rsidRPr="006A5B00">
          <w:rPr>
            <w:rStyle w:val="Hipercze"/>
            <w:noProof/>
          </w:rPr>
          <w:t>Tabela 37. Wskaźniki monitorujące cele GPR</w:t>
        </w:r>
        <w:r w:rsidR="000660CA">
          <w:rPr>
            <w:noProof/>
            <w:webHidden/>
          </w:rPr>
          <w:tab/>
        </w:r>
        <w:r w:rsidR="000660CA">
          <w:rPr>
            <w:noProof/>
            <w:webHidden/>
          </w:rPr>
          <w:fldChar w:fldCharType="begin"/>
        </w:r>
        <w:r w:rsidR="000660CA">
          <w:rPr>
            <w:noProof/>
            <w:webHidden/>
          </w:rPr>
          <w:instrText xml:space="preserve"> PAGEREF _Toc158986790 \h </w:instrText>
        </w:r>
        <w:r w:rsidR="000660CA">
          <w:rPr>
            <w:noProof/>
            <w:webHidden/>
          </w:rPr>
        </w:r>
        <w:r w:rsidR="000660CA">
          <w:rPr>
            <w:noProof/>
            <w:webHidden/>
          </w:rPr>
          <w:fldChar w:fldCharType="separate"/>
        </w:r>
        <w:r w:rsidR="00335DDF">
          <w:rPr>
            <w:noProof/>
            <w:webHidden/>
          </w:rPr>
          <w:t>156</w:t>
        </w:r>
        <w:r w:rsidR="000660CA">
          <w:rPr>
            <w:noProof/>
            <w:webHidden/>
          </w:rPr>
          <w:fldChar w:fldCharType="end"/>
        </w:r>
      </w:hyperlink>
    </w:p>
    <w:p w14:paraId="106DDFC8" w14:textId="77777777" w:rsidR="000A6B52" w:rsidRDefault="000A6B52" w:rsidP="000A6B52">
      <w:r>
        <w:rPr>
          <w:sz w:val="20"/>
        </w:rPr>
        <w:lastRenderedPageBreak/>
        <w:fldChar w:fldCharType="end"/>
      </w:r>
    </w:p>
    <w:p w14:paraId="622EA7DD" w14:textId="77777777" w:rsidR="000A6B52" w:rsidRDefault="000A6B52" w:rsidP="000A6B52">
      <w:pPr>
        <w:pStyle w:val="Nagwek2"/>
      </w:pPr>
      <w:bookmarkStart w:id="180" w:name="_Toc158976902"/>
      <w:r>
        <w:t>Spis rycin</w:t>
      </w:r>
      <w:bookmarkEnd w:id="180"/>
    </w:p>
    <w:p w14:paraId="0E5C157A" w14:textId="77777777" w:rsidR="000660CA" w:rsidRDefault="000A6B52">
      <w:pPr>
        <w:pStyle w:val="Spisilustracji"/>
        <w:tabs>
          <w:tab w:val="right" w:leader="dot" w:pos="8656"/>
        </w:tabs>
        <w:rPr>
          <w:rFonts w:asciiTheme="minorHAnsi" w:eastAsiaTheme="minorEastAsia" w:hAnsiTheme="minorHAnsi"/>
          <w:noProof/>
          <w:sz w:val="22"/>
          <w:lang w:eastAsia="pl-PL"/>
        </w:rPr>
      </w:pPr>
      <w:r>
        <w:fldChar w:fldCharType="begin"/>
      </w:r>
      <w:r>
        <w:instrText xml:space="preserve"> TOC \h \z \c "Ryc." </w:instrText>
      </w:r>
      <w:r>
        <w:fldChar w:fldCharType="separate"/>
      </w:r>
      <w:hyperlink w:anchor="_Toc158986791" w:history="1">
        <w:r w:rsidR="000660CA" w:rsidRPr="00337D09">
          <w:rPr>
            <w:rStyle w:val="Hipercze"/>
            <w:noProof/>
          </w:rPr>
          <w:t>Ryc. 1. Wyznaczony obszar zdegradowany na terenie Gminy Piaski</w:t>
        </w:r>
        <w:r w:rsidR="000660CA">
          <w:rPr>
            <w:noProof/>
            <w:webHidden/>
          </w:rPr>
          <w:tab/>
        </w:r>
        <w:r w:rsidR="000660CA">
          <w:rPr>
            <w:noProof/>
            <w:webHidden/>
          </w:rPr>
          <w:fldChar w:fldCharType="begin"/>
        </w:r>
        <w:r w:rsidR="000660CA">
          <w:rPr>
            <w:noProof/>
            <w:webHidden/>
          </w:rPr>
          <w:instrText xml:space="preserve"> PAGEREF _Toc158986791 \h </w:instrText>
        </w:r>
        <w:r w:rsidR="000660CA">
          <w:rPr>
            <w:noProof/>
            <w:webHidden/>
          </w:rPr>
        </w:r>
        <w:r w:rsidR="000660CA">
          <w:rPr>
            <w:noProof/>
            <w:webHidden/>
          </w:rPr>
          <w:fldChar w:fldCharType="separate"/>
        </w:r>
        <w:r w:rsidR="00335DDF">
          <w:rPr>
            <w:noProof/>
            <w:webHidden/>
          </w:rPr>
          <w:t>11</w:t>
        </w:r>
        <w:r w:rsidR="000660CA">
          <w:rPr>
            <w:noProof/>
            <w:webHidden/>
          </w:rPr>
          <w:fldChar w:fldCharType="end"/>
        </w:r>
      </w:hyperlink>
    </w:p>
    <w:p w14:paraId="7DB0B3F2"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2" w:history="1">
        <w:r w:rsidR="000660CA" w:rsidRPr="00337D09">
          <w:rPr>
            <w:rStyle w:val="Hipercze"/>
            <w:noProof/>
          </w:rPr>
          <w:t>Ryc. 2. Wyznaczony obszar rewitalizacji na terenie Gminy Piaski</w:t>
        </w:r>
        <w:r w:rsidR="000660CA">
          <w:rPr>
            <w:noProof/>
            <w:webHidden/>
          </w:rPr>
          <w:tab/>
        </w:r>
        <w:r w:rsidR="000660CA">
          <w:rPr>
            <w:noProof/>
            <w:webHidden/>
          </w:rPr>
          <w:fldChar w:fldCharType="begin"/>
        </w:r>
        <w:r w:rsidR="000660CA">
          <w:rPr>
            <w:noProof/>
            <w:webHidden/>
          </w:rPr>
          <w:instrText xml:space="preserve"> PAGEREF _Toc158986792 \h </w:instrText>
        </w:r>
        <w:r w:rsidR="000660CA">
          <w:rPr>
            <w:noProof/>
            <w:webHidden/>
          </w:rPr>
        </w:r>
        <w:r w:rsidR="000660CA">
          <w:rPr>
            <w:noProof/>
            <w:webHidden/>
          </w:rPr>
          <w:fldChar w:fldCharType="separate"/>
        </w:r>
        <w:r w:rsidR="00335DDF">
          <w:rPr>
            <w:noProof/>
            <w:webHidden/>
          </w:rPr>
          <w:t>12</w:t>
        </w:r>
        <w:r w:rsidR="000660CA">
          <w:rPr>
            <w:noProof/>
            <w:webHidden/>
          </w:rPr>
          <w:fldChar w:fldCharType="end"/>
        </w:r>
      </w:hyperlink>
    </w:p>
    <w:p w14:paraId="7EF447D1"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3" w:history="1">
        <w:r w:rsidR="000660CA" w:rsidRPr="00337D09">
          <w:rPr>
            <w:rStyle w:val="Hipercze"/>
            <w:noProof/>
          </w:rPr>
          <w:t>Ryc. 3. Ogłoszenie o naborze kart umieszczone na oficjalnej stronie Gminy Piaski</w:t>
        </w:r>
        <w:r w:rsidR="000660CA">
          <w:rPr>
            <w:noProof/>
            <w:webHidden/>
          </w:rPr>
          <w:tab/>
        </w:r>
        <w:r w:rsidR="000660CA">
          <w:rPr>
            <w:noProof/>
            <w:webHidden/>
          </w:rPr>
          <w:fldChar w:fldCharType="begin"/>
        </w:r>
        <w:r w:rsidR="000660CA">
          <w:rPr>
            <w:noProof/>
            <w:webHidden/>
          </w:rPr>
          <w:instrText xml:space="preserve"> PAGEREF _Toc158986793 \h </w:instrText>
        </w:r>
        <w:r w:rsidR="000660CA">
          <w:rPr>
            <w:noProof/>
            <w:webHidden/>
          </w:rPr>
        </w:r>
        <w:r w:rsidR="000660CA">
          <w:rPr>
            <w:noProof/>
            <w:webHidden/>
          </w:rPr>
          <w:fldChar w:fldCharType="separate"/>
        </w:r>
        <w:r w:rsidR="00335DDF">
          <w:rPr>
            <w:noProof/>
            <w:webHidden/>
          </w:rPr>
          <w:t>20</w:t>
        </w:r>
        <w:r w:rsidR="000660CA">
          <w:rPr>
            <w:noProof/>
            <w:webHidden/>
          </w:rPr>
          <w:fldChar w:fldCharType="end"/>
        </w:r>
      </w:hyperlink>
    </w:p>
    <w:p w14:paraId="7C741555"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4" w:history="1">
        <w:r w:rsidR="000660CA" w:rsidRPr="00337D09">
          <w:rPr>
            <w:rStyle w:val="Hipercze"/>
            <w:noProof/>
          </w:rPr>
          <w:t>Ryc. 4. Położenie Gminy Piaski na tle kraju, województwa lubelskiego oraz powiatu świdnickiego</w:t>
        </w:r>
        <w:r w:rsidR="000660CA">
          <w:rPr>
            <w:noProof/>
            <w:webHidden/>
          </w:rPr>
          <w:tab/>
        </w:r>
        <w:r w:rsidR="000660CA">
          <w:rPr>
            <w:noProof/>
            <w:webHidden/>
          </w:rPr>
          <w:fldChar w:fldCharType="begin"/>
        </w:r>
        <w:r w:rsidR="000660CA">
          <w:rPr>
            <w:noProof/>
            <w:webHidden/>
          </w:rPr>
          <w:instrText xml:space="preserve"> PAGEREF _Toc158986794 \h </w:instrText>
        </w:r>
        <w:r w:rsidR="000660CA">
          <w:rPr>
            <w:noProof/>
            <w:webHidden/>
          </w:rPr>
        </w:r>
        <w:r w:rsidR="000660CA">
          <w:rPr>
            <w:noProof/>
            <w:webHidden/>
          </w:rPr>
          <w:fldChar w:fldCharType="separate"/>
        </w:r>
        <w:r w:rsidR="00335DDF">
          <w:rPr>
            <w:noProof/>
            <w:webHidden/>
          </w:rPr>
          <w:t>28</w:t>
        </w:r>
        <w:r w:rsidR="000660CA">
          <w:rPr>
            <w:noProof/>
            <w:webHidden/>
          </w:rPr>
          <w:fldChar w:fldCharType="end"/>
        </w:r>
      </w:hyperlink>
    </w:p>
    <w:p w14:paraId="0C635A30"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5" w:history="1">
        <w:r w:rsidR="000660CA" w:rsidRPr="00337D09">
          <w:rPr>
            <w:rStyle w:val="Hipercze"/>
            <w:noProof/>
          </w:rPr>
          <w:t>Ryc. 5. Gmina Piaski w podziale na jednostki pomocnicze</w:t>
        </w:r>
        <w:r w:rsidR="000660CA">
          <w:rPr>
            <w:noProof/>
            <w:webHidden/>
          </w:rPr>
          <w:tab/>
        </w:r>
        <w:r w:rsidR="000660CA">
          <w:rPr>
            <w:noProof/>
            <w:webHidden/>
          </w:rPr>
          <w:fldChar w:fldCharType="begin"/>
        </w:r>
        <w:r w:rsidR="000660CA">
          <w:rPr>
            <w:noProof/>
            <w:webHidden/>
          </w:rPr>
          <w:instrText xml:space="preserve"> PAGEREF _Toc158986795 \h </w:instrText>
        </w:r>
        <w:r w:rsidR="000660CA">
          <w:rPr>
            <w:noProof/>
            <w:webHidden/>
          </w:rPr>
        </w:r>
        <w:r w:rsidR="000660CA">
          <w:rPr>
            <w:noProof/>
            <w:webHidden/>
          </w:rPr>
          <w:fldChar w:fldCharType="separate"/>
        </w:r>
        <w:r w:rsidR="00335DDF">
          <w:rPr>
            <w:noProof/>
            <w:webHidden/>
          </w:rPr>
          <w:t>29</w:t>
        </w:r>
        <w:r w:rsidR="000660CA">
          <w:rPr>
            <w:noProof/>
            <w:webHidden/>
          </w:rPr>
          <w:fldChar w:fldCharType="end"/>
        </w:r>
      </w:hyperlink>
    </w:p>
    <w:p w14:paraId="5A87A419"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6" w:history="1">
        <w:r w:rsidR="000660CA" w:rsidRPr="00337D09">
          <w:rPr>
            <w:rStyle w:val="Hipercze"/>
            <w:noProof/>
          </w:rPr>
          <w:t>Ryc. 6. Mapa - rozmieszczenie miejscowości w Gminie Piaski</w:t>
        </w:r>
        <w:r w:rsidR="000660CA">
          <w:rPr>
            <w:noProof/>
            <w:webHidden/>
          </w:rPr>
          <w:tab/>
        </w:r>
        <w:r w:rsidR="000660CA">
          <w:rPr>
            <w:noProof/>
            <w:webHidden/>
          </w:rPr>
          <w:fldChar w:fldCharType="begin"/>
        </w:r>
        <w:r w:rsidR="000660CA">
          <w:rPr>
            <w:noProof/>
            <w:webHidden/>
          </w:rPr>
          <w:instrText xml:space="preserve"> PAGEREF _Toc158986796 \h </w:instrText>
        </w:r>
        <w:r w:rsidR="000660CA">
          <w:rPr>
            <w:noProof/>
            <w:webHidden/>
          </w:rPr>
        </w:r>
        <w:r w:rsidR="000660CA">
          <w:rPr>
            <w:noProof/>
            <w:webHidden/>
          </w:rPr>
          <w:fldChar w:fldCharType="separate"/>
        </w:r>
        <w:r w:rsidR="00335DDF">
          <w:rPr>
            <w:noProof/>
            <w:webHidden/>
          </w:rPr>
          <w:t>36</w:t>
        </w:r>
        <w:r w:rsidR="000660CA">
          <w:rPr>
            <w:noProof/>
            <w:webHidden/>
          </w:rPr>
          <w:fldChar w:fldCharType="end"/>
        </w:r>
      </w:hyperlink>
    </w:p>
    <w:p w14:paraId="20AF49EC"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7" w:history="1">
        <w:r w:rsidR="000660CA" w:rsidRPr="00337D09">
          <w:rPr>
            <w:rStyle w:val="Hipercze"/>
            <w:noProof/>
          </w:rPr>
          <w:t>Ryc. 7. Typologia osadnictwa w Gminie Piaski</w:t>
        </w:r>
        <w:r w:rsidR="000660CA">
          <w:rPr>
            <w:noProof/>
            <w:webHidden/>
          </w:rPr>
          <w:tab/>
        </w:r>
        <w:r w:rsidR="000660CA">
          <w:rPr>
            <w:noProof/>
            <w:webHidden/>
          </w:rPr>
          <w:fldChar w:fldCharType="begin"/>
        </w:r>
        <w:r w:rsidR="000660CA">
          <w:rPr>
            <w:noProof/>
            <w:webHidden/>
          </w:rPr>
          <w:instrText xml:space="preserve"> PAGEREF _Toc158986797 \h </w:instrText>
        </w:r>
        <w:r w:rsidR="000660CA">
          <w:rPr>
            <w:noProof/>
            <w:webHidden/>
          </w:rPr>
        </w:r>
        <w:r w:rsidR="000660CA">
          <w:rPr>
            <w:noProof/>
            <w:webHidden/>
          </w:rPr>
          <w:fldChar w:fldCharType="separate"/>
        </w:r>
        <w:r w:rsidR="00335DDF">
          <w:rPr>
            <w:noProof/>
            <w:webHidden/>
          </w:rPr>
          <w:t>37</w:t>
        </w:r>
        <w:r w:rsidR="000660CA">
          <w:rPr>
            <w:noProof/>
            <w:webHidden/>
          </w:rPr>
          <w:fldChar w:fldCharType="end"/>
        </w:r>
      </w:hyperlink>
    </w:p>
    <w:p w14:paraId="7FB3995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8" w:history="1">
        <w:r w:rsidR="000660CA" w:rsidRPr="00337D09">
          <w:rPr>
            <w:rStyle w:val="Hipercze"/>
            <w:noProof/>
          </w:rPr>
          <w:t>Ryc. 8. Obszar zdegradowany w Gminie Piaski</w:t>
        </w:r>
        <w:r w:rsidR="000660CA">
          <w:rPr>
            <w:noProof/>
            <w:webHidden/>
          </w:rPr>
          <w:tab/>
        </w:r>
        <w:r w:rsidR="000660CA">
          <w:rPr>
            <w:noProof/>
            <w:webHidden/>
          </w:rPr>
          <w:fldChar w:fldCharType="begin"/>
        </w:r>
        <w:r w:rsidR="000660CA">
          <w:rPr>
            <w:noProof/>
            <w:webHidden/>
          </w:rPr>
          <w:instrText xml:space="preserve"> PAGEREF _Toc158986798 \h </w:instrText>
        </w:r>
        <w:r w:rsidR="000660CA">
          <w:rPr>
            <w:noProof/>
            <w:webHidden/>
          </w:rPr>
        </w:r>
        <w:r w:rsidR="000660CA">
          <w:rPr>
            <w:noProof/>
            <w:webHidden/>
          </w:rPr>
          <w:fldChar w:fldCharType="separate"/>
        </w:r>
        <w:r w:rsidR="00335DDF">
          <w:rPr>
            <w:noProof/>
            <w:webHidden/>
          </w:rPr>
          <w:t>53</w:t>
        </w:r>
        <w:r w:rsidR="000660CA">
          <w:rPr>
            <w:noProof/>
            <w:webHidden/>
          </w:rPr>
          <w:fldChar w:fldCharType="end"/>
        </w:r>
      </w:hyperlink>
    </w:p>
    <w:p w14:paraId="280F21DC"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799" w:history="1">
        <w:r w:rsidR="000660CA" w:rsidRPr="00337D09">
          <w:rPr>
            <w:rStyle w:val="Hipercze"/>
            <w:noProof/>
          </w:rPr>
          <w:t>Ryc. 9. Obszar rewitalizacji Gminy Piaski</w:t>
        </w:r>
        <w:r w:rsidR="000660CA">
          <w:rPr>
            <w:noProof/>
            <w:webHidden/>
          </w:rPr>
          <w:tab/>
        </w:r>
        <w:r w:rsidR="000660CA">
          <w:rPr>
            <w:noProof/>
            <w:webHidden/>
          </w:rPr>
          <w:fldChar w:fldCharType="begin"/>
        </w:r>
        <w:r w:rsidR="000660CA">
          <w:rPr>
            <w:noProof/>
            <w:webHidden/>
          </w:rPr>
          <w:instrText xml:space="preserve"> PAGEREF _Toc158986799 \h </w:instrText>
        </w:r>
        <w:r w:rsidR="000660CA">
          <w:rPr>
            <w:noProof/>
            <w:webHidden/>
          </w:rPr>
        </w:r>
        <w:r w:rsidR="000660CA">
          <w:rPr>
            <w:noProof/>
            <w:webHidden/>
          </w:rPr>
          <w:fldChar w:fldCharType="separate"/>
        </w:r>
        <w:r w:rsidR="00335DDF">
          <w:rPr>
            <w:noProof/>
            <w:webHidden/>
          </w:rPr>
          <w:t>54</w:t>
        </w:r>
        <w:r w:rsidR="000660CA">
          <w:rPr>
            <w:noProof/>
            <w:webHidden/>
          </w:rPr>
          <w:fldChar w:fldCharType="end"/>
        </w:r>
      </w:hyperlink>
    </w:p>
    <w:p w14:paraId="6792BAAE"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00" w:history="1">
        <w:r w:rsidR="000660CA" w:rsidRPr="00337D09">
          <w:rPr>
            <w:rStyle w:val="Hipercze"/>
            <w:noProof/>
          </w:rPr>
          <w:t>Ryc. 10. Gęstość zaludnienia w 2020 roku (os./km</w:t>
        </w:r>
        <w:r w:rsidR="000660CA" w:rsidRPr="00337D09">
          <w:rPr>
            <w:rStyle w:val="Hipercze"/>
            <w:noProof/>
            <w:vertAlign w:val="superscript"/>
          </w:rPr>
          <w:t>2</w:t>
        </w:r>
        <w:r w:rsidR="000660CA" w:rsidRPr="00337D09">
          <w:rPr>
            <w:rStyle w:val="Hipercze"/>
            <w:noProof/>
          </w:rPr>
          <w:t>)</w:t>
        </w:r>
        <w:r w:rsidR="000660CA">
          <w:rPr>
            <w:noProof/>
            <w:webHidden/>
          </w:rPr>
          <w:tab/>
        </w:r>
        <w:r w:rsidR="000660CA">
          <w:rPr>
            <w:noProof/>
            <w:webHidden/>
          </w:rPr>
          <w:fldChar w:fldCharType="begin"/>
        </w:r>
        <w:r w:rsidR="000660CA">
          <w:rPr>
            <w:noProof/>
            <w:webHidden/>
          </w:rPr>
          <w:instrText xml:space="preserve"> PAGEREF _Toc158986800 \h </w:instrText>
        </w:r>
        <w:r w:rsidR="000660CA">
          <w:rPr>
            <w:noProof/>
            <w:webHidden/>
          </w:rPr>
        </w:r>
        <w:r w:rsidR="000660CA">
          <w:rPr>
            <w:noProof/>
            <w:webHidden/>
          </w:rPr>
          <w:fldChar w:fldCharType="separate"/>
        </w:r>
        <w:r w:rsidR="00335DDF">
          <w:rPr>
            <w:noProof/>
            <w:webHidden/>
          </w:rPr>
          <w:t>58</w:t>
        </w:r>
        <w:r w:rsidR="000660CA">
          <w:rPr>
            <w:noProof/>
            <w:webHidden/>
          </w:rPr>
          <w:fldChar w:fldCharType="end"/>
        </w:r>
      </w:hyperlink>
    </w:p>
    <w:p w14:paraId="0310832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01" w:history="1">
        <w:r w:rsidR="000660CA" w:rsidRPr="00337D09">
          <w:rPr>
            <w:rStyle w:val="Hipercze"/>
            <w:noProof/>
          </w:rPr>
          <w:t>Ryc. 11. Liczba osób z niepełnosprawnościami na 1 km</w:t>
        </w:r>
        <w:r w:rsidR="000660CA" w:rsidRPr="00337D09">
          <w:rPr>
            <w:rStyle w:val="Hipercze"/>
            <w:noProof/>
            <w:vertAlign w:val="superscript"/>
          </w:rPr>
          <w:t xml:space="preserve">2 </w:t>
        </w:r>
        <w:r w:rsidR="000660CA" w:rsidRPr="00337D09">
          <w:rPr>
            <w:rStyle w:val="Hipercze"/>
            <w:noProof/>
          </w:rPr>
          <w:t>powierzchni Gminy, (os./km</w:t>
        </w:r>
        <w:r w:rsidR="000660CA" w:rsidRPr="00337D09">
          <w:rPr>
            <w:rStyle w:val="Hipercze"/>
            <w:noProof/>
            <w:vertAlign w:val="superscript"/>
          </w:rPr>
          <w:t>2</w:t>
        </w:r>
        <w:r w:rsidR="000660CA" w:rsidRPr="00337D09">
          <w:rPr>
            <w:rStyle w:val="Hipercze"/>
            <w:noProof/>
          </w:rPr>
          <w:t>)</w:t>
        </w:r>
        <w:r w:rsidR="000660CA">
          <w:rPr>
            <w:noProof/>
            <w:webHidden/>
          </w:rPr>
          <w:tab/>
        </w:r>
        <w:r w:rsidR="000660CA">
          <w:rPr>
            <w:noProof/>
            <w:webHidden/>
          </w:rPr>
          <w:fldChar w:fldCharType="begin"/>
        </w:r>
        <w:r w:rsidR="000660CA">
          <w:rPr>
            <w:noProof/>
            <w:webHidden/>
          </w:rPr>
          <w:instrText xml:space="preserve"> PAGEREF _Toc158986801 \h </w:instrText>
        </w:r>
        <w:r w:rsidR="000660CA">
          <w:rPr>
            <w:noProof/>
            <w:webHidden/>
          </w:rPr>
        </w:r>
        <w:r w:rsidR="000660CA">
          <w:rPr>
            <w:noProof/>
            <w:webHidden/>
          </w:rPr>
          <w:fldChar w:fldCharType="separate"/>
        </w:r>
        <w:r w:rsidR="00335DDF">
          <w:rPr>
            <w:noProof/>
            <w:webHidden/>
          </w:rPr>
          <w:t>58</w:t>
        </w:r>
        <w:r w:rsidR="000660CA">
          <w:rPr>
            <w:noProof/>
            <w:webHidden/>
          </w:rPr>
          <w:fldChar w:fldCharType="end"/>
        </w:r>
      </w:hyperlink>
    </w:p>
    <w:p w14:paraId="2B850048"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02" w:history="1">
        <w:r w:rsidR="000660CA" w:rsidRPr="00337D09">
          <w:rPr>
            <w:rStyle w:val="Hipercze"/>
            <w:noProof/>
          </w:rPr>
          <w:t>Ryc. 12. Udział dzieci w wieku żłobkowym (0 – 3 lat)  w ogólnej liczbie mieszkańców sołectwa/ obszaru w 2020 roku (%)</w:t>
        </w:r>
        <w:r w:rsidR="000660CA">
          <w:rPr>
            <w:noProof/>
            <w:webHidden/>
          </w:rPr>
          <w:tab/>
        </w:r>
        <w:r w:rsidR="000660CA">
          <w:rPr>
            <w:noProof/>
            <w:webHidden/>
          </w:rPr>
          <w:fldChar w:fldCharType="begin"/>
        </w:r>
        <w:r w:rsidR="000660CA">
          <w:rPr>
            <w:noProof/>
            <w:webHidden/>
          </w:rPr>
          <w:instrText xml:space="preserve"> PAGEREF _Toc158986802 \h </w:instrText>
        </w:r>
        <w:r w:rsidR="000660CA">
          <w:rPr>
            <w:noProof/>
            <w:webHidden/>
          </w:rPr>
        </w:r>
        <w:r w:rsidR="000660CA">
          <w:rPr>
            <w:noProof/>
            <w:webHidden/>
          </w:rPr>
          <w:fldChar w:fldCharType="separate"/>
        </w:r>
        <w:r w:rsidR="00335DDF">
          <w:rPr>
            <w:noProof/>
            <w:webHidden/>
          </w:rPr>
          <w:t>59</w:t>
        </w:r>
        <w:r w:rsidR="000660CA">
          <w:rPr>
            <w:noProof/>
            <w:webHidden/>
          </w:rPr>
          <w:fldChar w:fldCharType="end"/>
        </w:r>
      </w:hyperlink>
    </w:p>
    <w:p w14:paraId="2868A712"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03" w:history="1">
        <w:r w:rsidR="000660CA" w:rsidRPr="00337D09">
          <w:rPr>
            <w:rStyle w:val="Hipercze"/>
            <w:noProof/>
          </w:rPr>
          <w:t>Ryc. 13. Liczba zarejestrowanych organizacji pozarządowych na terenie sołectwa w 2020 roku</w:t>
        </w:r>
        <w:r w:rsidR="000660CA">
          <w:rPr>
            <w:noProof/>
            <w:webHidden/>
          </w:rPr>
          <w:tab/>
        </w:r>
        <w:r w:rsidR="000660CA">
          <w:rPr>
            <w:noProof/>
            <w:webHidden/>
          </w:rPr>
          <w:fldChar w:fldCharType="begin"/>
        </w:r>
        <w:r w:rsidR="000660CA">
          <w:rPr>
            <w:noProof/>
            <w:webHidden/>
          </w:rPr>
          <w:instrText xml:space="preserve"> PAGEREF _Toc158986803 \h </w:instrText>
        </w:r>
        <w:r w:rsidR="000660CA">
          <w:rPr>
            <w:noProof/>
            <w:webHidden/>
          </w:rPr>
        </w:r>
        <w:r w:rsidR="000660CA">
          <w:rPr>
            <w:noProof/>
            <w:webHidden/>
          </w:rPr>
          <w:fldChar w:fldCharType="separate"/>
        </w:r>
        <w:r w:rsidR="00335DDF">
          <w:rPr>
            <w:noProof/>
            <w:webHidden/>
          </w:rPr>
          <w:t>59</w:t>
        </w:r>
        <w:r w:rsidR="000660CA">
          <w:rPr>
            <w:noProof/>
            <w:webHidden/>
          </w:rPr>
          <w:fldChar w:fldCharType="end"/>
        </w:r>
      </w:hyperlink>
    </w:p>
    <w:p w14:paraId="51DE3102"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04" w:history="1">
        <w:r w:rsidR="000660CA" w:rsidRPr="00337D09">
          <w:rPr>
            <w:rStyle w:val="Hipercze"/>
            <w:noProof/>
          </w:rPr>
          <w:t>Ryc. 14. Osoby korzystające ze świadczenia z pomocy społecznej z powodu długotrwałej lub ciężkiej choroby w 2020 roku na 1000 mieszkańców sołectwa</w:t>
        </w:r>
        <w:r w:rsidR="000660CA">
          <w:rPr>
            <w:noProof/>
            <w:webHidden/>
          </w:rPr>
          <w:tab/>
        </w:r>
        <w:r w:rsidR="000660CA">
          <w:rPr>
            <w:noProof/>
            <w:webHidden/>
          </w:rPr>
          <w:fldChar w:fldCharType="begin"/>
        </w:r>
        <w:r w:rsidR="000660CA">
          <w:rPr>
            <w:noProof/>
            <w:webHidden/>
          </w:rPr>
          <w:instrText xml:space="preserve"> PAGEREF _Toc158986804 \h </w:instrText>
        </w:r>
        <w:r w:rsidR="000660CA">
          <w:rPr>
            <w:noProof/>
            <w:webHidden/>
          </w:rPr>
        </w:r>
        <w:r w:rsidR="000660CA">
          <w:rPr>
            <w:noProof/>
            <w:webHidden/>
          </w:rPr>
          <w:fldChar w:fldCharType="separate"/>
        </w:r>
        <w:r w:rsidR="00335DDF">
          <w:rPr>
            <w:noProof/>
            <w:webHidden/>
          </w:rPr>
          <w:t>60</w:t>
        </w:r>
        <w:r w:rsidR="000660CA">
          <w:rPr>
            <w:noProof/>
            <w:webHidden/>
          </w:rPr>
          <w:fldChar w:fldCharType="end"/>
        </w:r>
      </w:hyperlink>
    </w:p>
    <w:p w14:paraId="540B00E7" w14:textId="77777777" w:rsidR="000660CA" w:rsidRDefault="00E06BFD">
      <w:pPr>
        <w:pStyle w:val="Spisilustracji"/>
        <w:tabs>
          <w:tab w:val="left" w:pos="1100"/>
          <w:tab w:val="right" w:leader="dot" w:pos="8656"/>
        </w:tabs>
        <w:rPr>
          <w:rFonts w:asciiTheme="minorHAnsi" w:eastAsiaTheme="minorEastAsia" w:hAnsiTheme="minorHAnsi"/>
          <w:noProof/>
          <w:sz w:val="22"/>
          <w:lang w:eastAsia="pl-PL"/>
        </w:rPr>
      </w:pPr>
      <w:hyperlink w:anchor="_Toc158986805" w:history="1">
        <w:r w:rsidR="000660CA" w:rsidRPr="00337D09">
          <w:rPr>
            <w:rStyle w:val="Hipercze"/>
            <w:noProof/>
          </w:rPr>
          <w:t xml:space="preserve">Ryc. 15. </w:t>
        </w:r>
        <w:r w:rsidR="000660CA">
          <w:rPr>
            <w:rFonts w:asciiTheme="minorHAnsi" w:eastAsiaTheme="minorEastAsia" w:hAnsiTheme="minorHAnsi"/>
            <w:noProof/>
            <w:sz w:val="22"/>
            <w:lang w:eastAsia="pl-PL"/>
          </w:rPr>
          <w:tab/>
        </w:r>
        <w:r w:rsidR="000660CA" w:rsidRPr="00337D09">
          <w:rPr>
            <w:rStyle w:val="Hipercze"/>
            <w:noProof/>
          </w:rPr>
          <w:t>Liczba dzieci, na których rodzice otrzymują świadczenia w ramach programu „Rodzina 500 plus”  na 1000 mieszkańców sołectwa w 2020 roku</w:t>
        </w:r>
        <w:r w:rsidR="000660CA">
          <w:rPr>
            <w:noProof/>
            <w:webHidden/>
          </w:rPr>
          <w:tab/>
        </w:r>
        <w:r w:rsidR="000660CA">
          <w:rPr>
            <w:noProof/>
            <w:webHidden/>
          </w:rPr>
          <w:fldChar w:fldCharType="begin"/>
        </w:r>
        <w:r w:rsidR="000660CA">
          <w:rPr>
            <w:noProof/>
            <w:webHidden/>
          </w:rPr>
          <w:instrText xml:space="preserve"> PAGEREF _Toc158986805 \h </w:instrText>
        </w:r>
        <w:r w:rsidR="000660CA">
          <w:rPr>
            <w:noProof/>
            <w:webHidden/>
          </w:rPr>
        </w:r>
        <w:r w:rsidR="000660CA">
          <w:rPr>
            <w:noProof/>
            <w:webHidden/>
          </w:rPr>
          <w:fldChar w:fldCharType="separate"/>
        </w:r>
        <w:r w:rsidR="00335DDF">
          <w:rPr>
            <w:noProof/>
            <w:webHidden/>
          </w:rPr>
          <w:t>60</w:t>
        </w:r>
        <w:r w:rsidR="000660CA">
          <w:rPr>
            <w:noProof/>
            <w:webHidden/>
          </w:rPr>
          <w:fldChar w:fldCharType="end"/>
        </w:r>
      </w:hyperlink>
    </w:p>
    <w:p w14:paraId="452E7C54" w14:textId="77777777" w:rsidR="000660CA" w:rsidRDefault="00E06BFD">
      <w:pPr>
        <w:pStyle w:val="Spisilustracji"/>
        <w:tabs>
          <w:tab w:val="left" w:pos="1100"/>
          <w:tab w:val="right" w:leader="dot" w:pos="8656"/>
        </w:tabs>
        <w:rPr>
          <w:rFonts w:asciiTheme="minorHAnsi" w:eastAsiaTheme="minorEastAsia" w:hAnsiTheme="minorHAnsi"/>
          <w:noProof/>
          <w:sz w:val="22"/>
          <w:lang w:eastAsia="pl-PL"/>
        </w:rPr>
      </w:pPr>
      <w:hyperlink w:anchor="_Toc158986806" w:history="1">
        <w:r w:rsidR="000660CA" w:rsidRPr="00337D09">
          <w:rPr>
            <w:rStyle w:val="Hipercze"/>
            <w:noProof/>
          </w:rPr>
          <w:t xml:space="preserve">Ryc. 16. </w:t>
        </w:r>
        <w:r w:rsidR="000660CA">
          <w:rPr>
            <w:rFonts w:asciiTheme="minorHAnsi" w:eastAsiaTheme="minorEastAsia" w:hAnsiTheme="minorHAnsi"/>
            <w:noProof/>
            <w:sz w:val="22"/>
            <w:lang w:eastAsia="pl-PL"/>
          </w:rPr>
          <w:tab/>
        </w:r>
        <w:r w:rsidR="000660CA" w:rsidRPr="00337D09">
          <w:rPr>
            <w:rStyle w:val="Hipercze"/>
            <w:noProof/>
          </w:rPr>
          <w:t>Wskaźnik feminizacji w 2020 roku (liczba kobiet przypadająca na 100 mężczyzn)</w:t>
        </w:r>
        <w:r w:rsidR="000660CA">
          <w:rPr>
            <w:noProof/>
            <w:webHidden/>
          </w:rPr>
          <w:tab/>
        </w:r>
        <w:r w:rsidR="000660CA">
          <w:rPr>
            <w:noProof/>
            <w:webHidden/>
          </w:rPr>
          <w:fldChar w:fldCharType="begin"/>
        </w:r>
        <w:r w:rsidR="000660CA">
          <w:rPr>
            <w:noProof/>
            <w:webHidden/>
          </w:rPr>
          <w:instrText xml:space="preserve"> PAGEREF _Toc158986806 \h </w:instrText>
        </w:r>
        <w:r w:rsidR="000660CA">
          <w:rPr>
            <w:noProof/>
            <w:webHidden/>
          </w:rPr>
        </w:r>
        <w:r w:rsidR="000660CA">
          <w:rPr>
            <w:noProof/>
            <w:webHidden/>
          </w:rPr>
          <w:fldChar w:fldCharType="separate"/>
        </w:r>
        <w:r w:rsidR="00335DDF">
          <w:rPr>
            <w:noProof/>
            <w:webHidden/>
          </w:rPr>
          <w:t>61</w:t>
        </w:r>
        <w:r w:rsidR="000660CA">
          <w:rPr>
            <w:noProof/>
            <w:webHidden/>
          </w:rPr>
          <w:fldChar w:fldCharType="end"/>
        </w:r>
      </w:hyperlink>
    </w:p>
    <w:p w14:paraId="23647743" w14:textId="77777777" w:rsidR="000660CA" w:rsidRDefault="00E06BFD">
      <w:pPr>
        <w:pStyle w:val="Spisilustracji"/>
        <w:tabs>
          <w:tab w:val="left" w:pos="1100"/>
          <w:tab w:val="right" w:leader="dot" w:pos="8656"/>
        </w:tabs>
        <w:rPr>
          <w:rFonts w:asciiTheme="minorHAnsi" w:eastAsiaTheme="minorEastAsia" w:hAnsiTheme="minorHAnsi"/>
          <w:noProof/>
          <w:sz w:val="22"/>
          <w:lang w:eastAsia="pl-PL"/>
        </w:rPr>
      </w:pPr>
      <w:hyperlink w:anchor="_Toc158986807" w:history="1">
        <w:r w:rsidR="000660CA" w:rsidRPr="00337D09">
          <w:rPr>
            <w:rStyle w:val="Hipercze"/>
            <w:noProof/>
          </w:rPr>
          <w:t xml:space="preserve">Ryc. 17. </w:t>
        </w:r>
        <w:r w:rsidR="000660CA">
          <w:rPr>
            <w:rFonts w:asciiTheme="minorHAnsi" w:eastAsiaTheme="minorEastAsia" w:hAnsiTheme="minorHAnsi"/>
            <w:noProof/>
            <w:sz w:val="22"/>
            <w:lang w:eastAsia="pl-PL"/>
          </w:rPr>
          <w:tab/>
        </w:r>
        <w:r w:rsidR="000660CA" w:rsidRPr="00337D09">
          <w:rPr>
            <w:rStyle w:val="Hipercze"/>
            <w:noProof/>
          </w:rPr>
          <w:t>Udział osób w wieku senioralnym (60+)  w liczbie mieszkańców sołectwa/obszaru w 2020 roku (%)</w:t>
        </w:r>
        <w:r w:rsidR="000660CA">
          <w:rPr>
            <w:noProof/>
            <w:webHidden/>
          </w:rPr>
          <w:tab/>
        </w:r>
        <w:r w:rsidR="000660CA">
          <w:rPr>
            <w:noProof/>
            <w:webHidden/>
          </w:rPr>
          <w:fldChar w:fldCharType="begin"/>
        </w:r>
        <w:r w:rsidR="000660CA">
          <w:rPr>
            <w:noProof/>
            <w:webHidden/>
          </w:rPr>
          <w:instrText xml:space="preserve"> PAGEREF _Toc158986807 \h </w:instrText>
        </w:r>
        <w:r w:rsidR="000660CA">
          <w:rPr>
            <w:noProof/>
            <w:webHidden/>
          </w:rPr>
        </w:r>
        <w:r w:rsidR="000660CA">
          <w:rPr>
            <w:noProof/>
            <w:webHidden/>
          </w:rPr>
          <w:fldChar w:fldCharType="separate"/>
        </w:r>
        <w:r w:rsidR="00335DDF">
          <w:rPr>
            <w:noProof/>
            <w:webHidden/>
          </w:rPr>
          <w:t>61</w:t>
        </w:r>
        <w:r w:rsidR="000660CA">
          <w:rPr>
            <w:noProof/>
            <w:webHidden/>
          </w:rPr>
          <w:fldChar w:fldCharType="end"/>
        </w:r>
      </w:hyperlink>
    </w:p>
    <w:p w14:paraId="60400986" w14:textId="77777777" w:rsidR="000660CA" w:rsidRDefault="00E06BFD">
      <w:pPr>
        <w:pStyle w:val="Spisilustracji"/>
        <w:tabs>
          <w:tab w:val="left" w:pos="1100"/>
          <w:tab w:val="right" w:leader="dot" w:pos="8656"/>
        </w:tabs>
        <w:rPr>
          <w:rFonts w:asciiTheme="minorHAnsi" w:eastAsiaTheme="minorEastAsia" w:hAnsiTheme="minorHAnsi"/>
          <w:noProof/>
          <w:sz w:val="22"/>
          <w:lang w:eastAsia="pl-PL"/>
        </w:rPr>
      </w:pPr>
      <w:hyperlink w:anchor="_Toc158986808" w:history="1">
        <w:r w:rsidR="000660CA" w:rsidRPr="00337D09">
          <w:rPr>
            <w:rStyle w:val="Hipercze"/>
            <w:noProof/>
          </w:rPr>
          <w:t xml:space="preserve">Ryc. 18. </w:t>
        </w:r>
        <w:r w:rsidR="000660CA">
          <w:rPr>
            <w:rFonts w:asciiTheme="minorHAnsi" w:eastAsiaTheme="minorEastAsia" w:hAnsiTheme="minorHAnsi"/>
            <w:noProof/>
            <w:sz w:val="22"/>
            <w:lang w:eastAsia="pl-PL"/>
          </w:rPr>
          <w:tab/>
        </w:r>
        <w:r w:rsidR="000660CA" w:rsidRPr="00337D09">
          <w:rPr>
            <w:rStyle w:val="Hipercze"/>
            <w:noProof/>
          </w:rPr>
          <w:t>Udział osób bezrobotnych zarejestrowanych  w liczbie ludności sołectwa w 2020 (%)</w:t>
        </w:r>
        <w:r w:rsidR="000660CA">
          <w:rPr>
            <w:noProof/>
            <w:webHidden/>
          </w:rPr>
          <w:tab/>
        </w:r>
        <w:r w:rsidR="000660CA">
          <w:rPr>
            <w:noProof/>
            <w:webHidden/>
          </w:rPr>
          <w:fldChar w:fldCharType="begin"/>
        </w:r>
        <w:r w:rsidR="000660CA">
          <w:rPr>
            <w:noProof/>
            <w:webHidden/>
          </w:rPr>
          <w:instrText xml:space="preserve"> PAGEREF _Toc158986808 \h </w:instrText>
        </w:r>
        <w:r w:rsidR="000660CA">
          <w:rPr>
            <w:noProof/>
            <w:webHidden/>
          </w:rPr>
        </w:r>
        <w:r w:rsidR="000660CA">
          <w:rPr>
            <w:noProof/>
            <w:webHidden/>
          </w:rPr>
          <w:fldChar w:fldCharType="separate"/>
        </w:r>
        <w:r w:rsidR="00335DDF">
          <w:rPr>
            <w:noProof/>
            <w:webHidden/>
          </w:rPr>
          <w:t>62</w:t>
        </w:r>
        <w:r w:rsidR="000660CA">
          <w:rPr>
            <w:noProof/>
            <w:webHidden/>
          </w:rPr>
          <w:fldChar w:fldCharType="end"/>
        </w:r>
      </w:hyperlink>
    </w:p>
    <w:p w14:paraId="13BA3EC3" w14:textId="77777777" w:rsidR="000660CA" w:rsidRDefault="00E06BFD">
      <w:pPr>
        <w:pStyle w:val="Spisilustracji"/>
        <w:tabs>
          <w:tab w:val="left" w:pos="1100"/>
          <w:tab w:val="right" w:leader="dot" w:pos="8656"/>
        </w:tabs>
        <w:rPr>
          <w:rFonts w:asciiTheme="minorHAnsi" w:eastAsiaTheme="minorEastAsia" w:hAnsiTheme="minorHAnsi"/>
          <w:noProof/>
          <w:sz w:val="22"/>
          <w:lang w:eastAsia="pl-PL"/>
        </w:rPr>
      </w:pPr>
      <w:hyperlink w:anchor="_Toc158986809" w:history="1">
        <w:r w:rsidR="000660CA" w:rsidRPr="00337D09">
          <w:rPr>
            <w:rStyle w:val="Hipercze"/>
            <w:noProof/>
          </w:rPr>
          <w:t xml:space="preserve">Ryc. 19. </w:t>
        </w:r>
        <w:r w:rsidR="000660CA">
          <w:rPr>
            <w:rFonts w:asciiTheme="minorHAnsi" w:eastAsiaTheme="minorEastAsia" w:hAnsiTheme="minorHAnsi"/>
            <w:noProof/>
            <w:sz w:val="22"/>
            <w:lang w:eastAsia="pl-PL"/>
          </w:rPr>
          <w:tab/>
        </w:r>
        <w:r w:rsidR="000660CA" w:rsidRPr="00337D09">
          <w:rPr>
            <w:rStyle w:val="Hipercze"/>
            <w:noProof/>
          </w:rPr>
          <w:t>Liczba odnotowanych przestępstw popełnionych na terenie danego sołectwa/ obszaru  na 1000 mieszkańców w 2020 roku</w:t>
        </w:r>
        <w:r w:rsidR="000660CA">
          <w:rPr>
            <w:noProof/>
            <w:webHidden/>
          </w:rPr>
          <w:tab/>
        </w:r>
        <w:r w:rsidR="000660CA">
          <w:rPr>
            <w:noProof/>
            <w:webHidden/>
          </w:rPr>
          <w:fldChar w:fldCharType="begin"/>
        </w:r>
        <w:r w:rsidR="000660CA">
          <w:rPr>
            <w:noProof/>
            <w:webHidden/>
          </w:rPr>
          <w:instrText xml:space="preserve"> PAGEREF _Toc158986809 \h </w:instrText>
        </w:r>
        <w:r w:rsidR="000660CA">
          <w:rPr>
            <w:noProof/>
            <w:webHidden/>
          </w:rPr>
        </w:r>
        <w:r w:rsidR="000660CA">
          <w:rPr>
            <w:noProof/>
            <w:webHidden/>
          </w:rPr>
          <w:fldChar w:fldCharType="separate"/>
        </w:r>
        <w:r w:rsidR="00335DDF">
          <w:rPr>
            <w:noProof/>
            <w:webHidden/>
          </w:rPr>
          <w:t>62</w:t>
        </w:r>
        <w:r w:rsidR="000660CA">
          <w:rPr>
            <w:noProof/>
            <w:webHidden/>
          </w:rPr>
          <w:fldChar w:fldCharType="end"/>
        </w:r>
      </w:hyperlink>
    </w:p>
    <w:p w14:paraId="6B067396"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0" w:history="1">
        <w:r w:rsidR="000660CA" w:rsidRPr="00337D09">
          <w:rPr>
            <w:rStyle w:val="Hipercze"/>
            <w:noProof/>
          </w:rPr>
          <w:t>Ryc. 20. Udział osób bezrobotnych w wieku powyżej 50 roku życia w ogólnej liczbie ludności sołectwa w 2020 roku (%)</w:t>
        </w:r>
        <w:r w:rsidR="000660CA">
          <w:rPr>
            <w:noProof/>
            <w:webHidden/>
          </w:rPr>
          <w:tab/>
        </w:r>
        <w:r w:rsidR="000660CA">
          <w:rPr>
            <w:noProof/>
            <w:webHidden/>
          </w:rPr>
          <w:fldChar w:fldCharType="begin"/>
        </w:r>
        <w:r w:rsidR="000660CA">
          <w:rPr>
            <w:noProof/>
            <w:webHidden/>
          </w:rPr>
          <w:instrText xml:space="preserve"> PAGEREF _Toc158986810 \h </w:instrText>
        </w:r>
        <w:r w:rsidR="000660CA">
          <w:rPr>
            <w:noProof/>
            <w:webHidden/>
          </w:rPr>
        </w:r>
        <w:r w:rsidR="000660CA">
          <w:rPr>
            <w:noProof/>
            <w:webHidden/>
          </w:rPr>
          <w:fldChar w:fldCharType="separate"/>
        </w:r>
        <w:r w:rsidR="00335DDF">
          <w:rPr>
            <w:noProof/>
            <w:webHidden/>
          </w:rPr>
          <w:t>63</w:t>
        </w:r>
        <w:r w:rsidR="000660CA">
          <w:rPr>
            <w:noProof/>
            <w:webHidden/>
          </w:rPr>
          <w:fldChar w:fldCharType="end"/>
        </w:r>
      </w:hyperlink>
    </w:p>
    <w:p w14:paraId="718D3CE5" w14:textId="77777777" w:rsidR="000660CA" w:rsidRDefault="00E06BFD">
      <w:pPr>
        <w:pStyle w:val="Spisilustracji"/>
        <w:tabs>
          <w:tab w:val="left" w:pos="1100"/>
          <w:tab w:val="right" w:leader="dot" w:pos="8656"/>
        </w:tabs>
        <w:rPr>
          <w:rFonts w:asciiTheme="minorHAnsi" w:eastAsiaTheme="minorEastAsia" w:hAnsiTheme="minorHAnsi"/>
          <w:noProof/>
          <w:sz w:val="22"/>
          <w:lang w:eastAsia="pl-PL"/>
        </w:rPr>
      </w:pPr>
      <w:hyperlink w:anchor="_Toc158986811" w:history="1">
        <w:r w:rsidR="000660CA" w:rsidRPr="00337D09">
          <w:rPr>
            <w:rStyle w:val="Hipercze"/>
            <w:noProof/>
          </w:rPr>
          <w:t xml:space="preserve">Ryc. 21. </w:t>
        </w:r>
        <w:r w:rsidR="000660CA">
          <w:rPr>
            <w:rFonts w:asciiTheme="minorHAnsi" w:eastAsiaTheme="minorEastAsia" w:hAnsiTheme="minorHAnsi"/>
            <w:noProof/>
            <w:sz w:val="22"/>
            <w:lang w:eastAsia="pl-PL"/>
          </w:rPr>
          <w:tab/>
        </w:r>
        <w:r w:rsidR="000660CA" w:rsidRPr="00337D09">
          <w:rPr>
            <w:rStyle w:val="Hipercze"/>
            <w:noProof/>
          </w:rPr>
          <w:t>Udział osób bezrobotnych w wieku poniżej 30 roku życia w ogólnej liczbie ludności sołectwa w 2020 roku (%)</w:t>
        </w:r>
        <w:r w:rsidR="000660CA">
          <w:rPr>
            <w:noProof/>
            <w:webHidden/>
          </w:rPr>
          <w:tab/>
        </w:r>
        <w:r w:rsidR="000660CA">
          <w:rPr>
            <w:noProof/>
            <w:webHidden/>
          </w:rPr>
          <w:fldChar w:fldCharType="begin"/>
        </w:r>
        <w:r w:rsidR="000660CA">
          <w:rPr>
            <w:noProof/>
            <w:webHidden/>
          </w:rPr>
          <w:instrText xml:space="preserve"> PAGEREF _Toc158986811 \h </w:instrText>
        </w:r>
        <w:r w:rsidR="000660CA">
          <w:rPr>
            <w:noProof/>
            <w:webHidden/>
          </w:rPr>
        </w:r>
        <w:r w:rsidR="000660CA">
          <w:rPr>
            <w:noProof/>
            <w:webHidden/>
          </w:rPr>
          <w:fldChar w:fldCharType="separate"/>
        </w:r>
        <w:r w:rsidR="00335DDF">
          <w:rPr>
            <w:noProof/>
            <w:webHidden/>
          </w:rPr>
          <w:t>63</w:t>
        </w:r>
        <w:r w:rsidR="000660CA">
          <w:rPr>
            <w:noProof/>
            <w:webHidden/>
          </w:rPr>
          <w:fldChar w:fldCharType="end"/>
        </w:r>
      </w:hyperlink>
    </w:p>
    <w:p w14:paraId="526623B0" w14:textId="77777777" w:rsidR="000660CA" w:rsidRDefault="00E06BFD">
      <w:pPr>
        <w:pStyle w:val="Spisilustracji"/>
        <w:tabs>
          <w:tab w:val="left" w:pos="1100"/>
          <w:tab w:val="right" w:leader="dot" w:pos="8656"/>
        </w:tabs>
        <w:rPr>
          <w:rFonts w:asciiTheme="minorHAnsi" w:eastAsiaTheme="minorEastAsia" w:hAnsiTheme="minorHAnsi"/>
          <w:noProof/>
          <w:sz w:val="22"/>
          <w:lang w:eastAsia="pl-PL"/>
        </w:rPr>
      </w:pPr>
      <w:hyperlink w:anchor="_Toc158986812" w:history="1">
        <w:r w:rsidR="000660CA" w:rsidRPr="00337D09">
          <w:rPr>
            <w:rStyle w:val="Hipercze"/>
            <w:noProof/>
          </w:rPr>
          <w:t xml:space="preserve">Ryc. 22. </w:t>
        </w:r>
        <w:r w:rsidR="000660CA">
          <w:rPr>
            <w:rFonts w:asciiTheme="minorHAnsi" w:eastAsiaTheme="minorEastAsia" w:hAnsiTheme="minorHAnsi"/>
            <w:noProof/>
            <w:sz w:val="22"/>
            <w:lang w:eastAsia="pl-PL"/>
          </w:rPr>
          <w:tab/>
        </w:r>
        <w:r w:rsidR="000660CA" w:rsidRPr="00337D09">
          <w:rPr>
            <w:rStyle w:val="Hipercze"/>
            <w:noProof/>
          </w:rPr>
          <w:t>Zmiana liczby osób w wieku przedprodukcyjnym w latach 2015-2020 (os.)</w:t>
        </w:r>
        <w:r w:rsidR="000660CA">
          <w:rPr>
            <w:noProof/>
            <w:webHidden/>
          </w:rPr>
          <w:tab/>
        </w:r>
        <w:r w:rsidR="000660CA">
          <w:rPr>
            <w:noProof/>
            <w:webHidden/>
          </w:rPr>
          <w:fldChar w:fldCharType="begin"/>
        </w:r>
        <w:r w:rsidR="000660CA">
          <w:rPr>
            <w:noProof/>
            <w:webHidden/>
          </w:rPr>
          <w:instrText xml:space="preserve"> PAGEREF _Toc158986812 \h </w:instrText>
        </w:r>
        <w:r w:rsidR="000660CA">
          <w:rPr>
            <w:noProof/>
            <w:webHidden/>
          </w:rPr>
        </w:r>
        <w:r w:rsidR="000660CA">
          <w:rPr>
            <w:noProof/>
            <w:webHidden/>
          </w:rPr>
          <w:fldChar w:fldCharType="separate"/>
        </w:r>
        <w:r w:rsidR="00335DDF">
          <w:rPr>
            <w:noProof/>
            <w:webHidden/>
          </w:rPr>
          <w:t>64</w:t>
        </w:r>
        <w:r w:rsidR="000660CA">
          <w:rPr>
            <w:noProof/>
            <w:webHidden/>
          </w:rPr>
          <w:fldChar w:fldCharType="end"/>
        </w:r>
      </w:hyperlink>
    </w:p>
    <w:p w14:paraId="3373F293"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3" w:history="1">
        <w:r w:rsidR="000660CA" w:rsidRPr="00337D09">
          <w:rPr>
            <w:rStyle w:val="Hipercze"/>
            <w:noProof/>
          </w:rPr>
          <w:t>Ryc. 23. Gęstość zaludnienia w 2020 roku (os./km</w:t>
        </w:r>
        <w:r w:rsidR="000660CA" w:rsidRPr="00337D09">
          <w:rPr>
            <w:rStyle w:val="Hipercze"/>
            <w:noProof/>
            <w:vertAlign w:val="superscript"/>
          </w:rPr>
          <w:t>2</w:t>
        </w:r>
        <w:r w:rsidR="000660CA" w:rsidRPr="00337D09">
          <w:rPr>
            <w:rStyle w:val="Hipercze"/>
            <w:noProof/>
          </w:rPr>
          <w:t>)</w:t>
        </w:r>
        <w:r w:rsidR="000660CA">
          <w:rPr>
            <w:noProof/>
            <w:webHidden/>
          </w:rPr>
          <w:tab/>
        </w:r>
        <w:r w:rsidR="000660CA">
          <w:rPr>
            <w:noProof/>
            <w:webHidden/>
          </w:rPr>
          <w:fldChar w:fldCharType="begin"/>
        </w:r>
        <w:r w:rsidR="000660CA">
          <w:rPr>
            <w:noProof/>
            <w:webHidden/>
          </w:rPr>
          <w:instrText xml:space="preserve"> PAGEREF _Toc158986813 \h </w:instrText>
        </w:r>
        <w:r w:rsidR="000660CA">
          <w:rPr>
            <w:noProof/>
            <w:webHidden/>
          </w:rPr>
        </w:r>
        <w:r w:rsidR="000660CA">
          <w:rPr>
            <w:noProof/>
            <w:webHidden/>
          </w:rPr>
          <w:fldChar w:fldCharType="separate"/>
        </w:r>
        <w:r w:rsidR="00335DDF">
          <w:rPr>
            <w:noProof/>
            <w:webHidden/>
          </w:rPr>
          <w:t>68</w:t>
        </w:r>
        <w:r w:rsidR="000660CA">
          <w:rPr>
            <w:noProof/>
            <w:webHidden/>
          </w:rPr>
          <w:fldChar w:fldCharType="end"/>
        </w:r>
      </w:hyperlink>
    </w:p>
    <w:p w14:paraId="022DD0D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4" w:history="1">
        <w:r w:rsidR="000660CA" w:rsidRPr="00337D09">
          <w:rPr>
            <w:rStyle w:val="Hipercze"/>
            <w:noProof/>
          </w:rPr>
          <w:t>Ryc. 24. Liczba osób z niepełnosprawnościami na 1 km</w:t>
        </w:r>
        <w:r w:rsidR="000660CA" w:rsidRPr="00337D09">
          <w:rPr>
            <w:rStyle w:val="Hipercze"/>
            <w:noProof/>
            <w:vertAlign w:val="superscript"/>
          </w:rPr>
          <w:t xml:space="preserve">2 </w:t>
        </w:r>
        <w:r w:rsidR="000660CA" w:rsidRPr="00337D09">
          <w:rPr>
            <w:rStyle w:val="Hipercze"/>
            <w:noProof/>
          </w:rPr>
          <w:t>powierzchni sołectwa/obszaru w 2020 roku (os./km</w:t>
        </w:r>
        <w:r w:rsidR="000660CA" w:rsidRPr="00337D09">
          <w:rPr>
            <w:rStyle w:val="Hipercze"/>
            <w:noProof/>
            <w:vertAlign w:val="superscript"/>
          </w:rPr>
          <w:t>2</w:t>
        </w:r>
        <w:r w:rsidR="000660CA" w:rsidRPr="00337D09">
          <w:rPr>
            <w:rStyle w:val="Hipercze"/>
            <w:noProof/>
          </w:rPr>
          <w:t>)</w:t>
        </w:r>
        <w:r w:rsidR="000660CA">
          <w:rPr>
            <w:noProof/>
            <w:webHidden/>
          </w:rPr>
          <w:tab/>
        </w:r>
        <w:r w:rsidR="000660CA">
          <w:rPr>
            <w:noProof/>
            <w:webHidden/>
          </w:rPr>
          <w:fldChar w:fldCharType="begin"/>
        </w:r>
        <w:r w:rsidR="000660CA">
          <w:rPr>
            <w:noProof/>
            <w:webHidden/>
          </w:rPr>
          <w:instrText xml:space="preserve"> PAGEREF _Toc158986814 \h </w:instrText>
        </w:r>
        <w:r w:rsidR="000660CA">
          <w:rPr>
            <w:noProof/>
            <w:webHidden/>
          </w:rPr>
        </w:r>
        <w:r w:rsidR="000660CA">
          <w:rPr>
            <w:noProof/>
            <w:webHidden/>
          </w:rPr>
          <w:fldChar w:fldCharType="separate"/>
        </w:r>
        <w:r w:rsidR="00335DDF">
          <w:rPr>
            <w:noProof/>
            <w:webHidden/>
          </w:rPr>
          <w:t>68</w:t>
        </w:r>
        <w:r w:rsidR="000660CA">
          <w:rPr>
            <w:noProof/>
            <w:webHidden/>
          </w:rPr>
          <w:fldChar w:fldCharType="end"/>
        </w:r>
      </w:hyperlink>
    </w:p>
    <w:p w14:paraId="32B2717F"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5" w:history="1">
        <w:r w:rsidR="000660CA" w:rsidRPr="00337D09">
          <w:rPr>
            <w:rStyle w:val="Hipercze"/>
            <w:noProof/>
          </w:rPr>
          <w:t>Ryc. 25. Liczba zarejestrowanych organizacji pozarządowych na 1000 mieszkańców sołectwa w 2020 roku</w:t>
        </w:r>
        <w:r w:rsidR="000660CA">
          <w:rPr>
            <w:noProof/>
            <w:webHidden/>
          </w:rPr>
          <w:tab/>
        </w:r>
        <w:r w:rsidR="000660CA">
          <w:rPr>
            <w:noProof/>
            <w:webHidden/>
          </w:rPr>
          <w:fldChar w:fldCharType="begin"/>
        </w:r>
        <w:r w:rsidR="000660CA">
          <w:rPr>
            <w:noProof/>
            <w:webHidden/>
          </w:rPr>
          <w:instrText xml:space="preserve"> PAGEREF _Toc158986815 \h </w:instrText>
        </w:r>
        <w:r w:rsidR="000660CA">
          <w:rPr>
            <w:noProof/>
            <w:webHidden/>
          </w:rPr>
        </w:r>
        <w:r w:rsidR="000660CA">
          <w:rPr>
            <w:noProof/>
            <w:webHidden/>
          </w:rPr>
          <w:fldChar w:fldCharType="separate"/>
        </w:r>
        <w:r w:rsidR="00335DDF">
          <w:rPr>
            <w:noProof/>
            <w:webHidden/>
          </w:rPr>
          <w:t>69</w:t>
        </w:r>
        <w:r w:rsidR="000660CA">
          <w:rPr>
            <w:noProof/>
            <w:webHidden/>
          </w:rPr>
          <w:fldChar w:fldCharType="end"/>
        </w:r>
      </w:hyperlink>
    </w:p>
    <w:p w14:paraId="02B8EC5C"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6" w:history="1">
        <w:r w:rsidR="000660CA" w:rsidRPr="00337D09">
          <w:rPr>
            <w:rStyle w:val="Hipercze"/>
            <w:noProof/>
          </w:rPr>
          <w:t>Ryc. 26. Liczba odnotowanych przestępstw popełnionych na terenie sołectwa/ obszaru na 1000 mieszkańców w 2020 roku</w:t>
        </w:r>
        <w:r w:rsidR="000660CA">
          <w:rPr>
            <w:noProof/>
            <w:webHidden/>
          </w:rPr>
          <w:tab/>
        </w:r>
        <w:r w:rsidR="000660CA">
          <w:rPr>
            <w:noProof/>
            <w:webHidden/>
          </w:rPr>
          <w:fldChar w:fldCharType="begin"/>
        </w:r>
        <w:r w:rsidR="000660CA">
          <w:rPr>
            <w:noProof/>
            <w:webHidden/>
          </w:rPr>
          <w:instrText xml:space="preserve"> PAGEREF _Toc158986816 \h </w:instrText>
        </w:r>
        <w:r w:rsidR="000660CA">
          <w:rPr>
            <w:noProof/>
            <w:webHidden/>
          </w:rPr>
        </w:r>
        <w:r w:rsidR="000660CA">
          <w:rPr>
            <w:noProof/>
            <w:webHidden/>
          </w:rPr>
          <w:fldChar w:fldCharType="separate"/>
        </w:r>
        <w:r w:rsidR="00335DDF">
          <w:rPr>
            <w:noProof/>
            <w:webHidden/>
          </w:rPr>
          <w:t>69</w:t>
        </w:r>
        <w:r w:rsidR="000660CA">
          <w:rPr>
            <w:noProof/>
            <w:webHidden/>
          </w:rPr>
          <w:fldChar w:fldCharType="end"/>
        </w:r>
      </w:hyperlink>
    </w:p>
    <w:p w14:paraId="0B503A06"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7" w:history="1">
        <w:r w:rsidR="000660CA" w:rsidRPr="00337D09">
          <w:rPr>
            <w:rStyle w:val="Hipercze"/>
            <w:noProof/>
          </w:rPr>
          <w:t>Ryc. 27. Liczba dzieci, na których rodzice otrzymują świadczenia w ramach programu „Rodzina 500 plus”  na 1000 mieszkańców sołectwa w 2020 roku</w:t>
        </w:r>
        <w:r w:rsidR="000660CA">
          <w:rPr>
            <w:noProof/>
            <w:webHidden/>
          </w:rPr>
          <w:tab/>
        </w:r>
        <w:r w:rsidR="000660CA">
          <w:rPr>
            <w:noProof/>
            <w:webHidden/>
          </w:rPr>
          <w:fldChar w:fldCharType="begin"/>
        </w:r>
        <w:r w:rsidR="000660CA">
          <w:rPr>
            <w:noProof/>
            <w:webHidden/>
          </w:rPr>
          <w:instrText xml:space="preserve"> PAGEREF _Toc158986817 \h </w:instrText>
        </w:r>
        <w:r w:rsidR="000660CA">
          <w:rPr>
            <w:noProof/>
            <w:webHidden/>
          </w:rPr>
        </w:r>
        <w:r w:rsidR="000660CA">
          <w:rPr>
            <w:noProof/>
            <w:webHidden/>
          </w:rPr>
          <w:fldChar w:fldCharType="separate"/>
        </w:r>
        <w:r w:rsidR="00335DDF">
          <w:rPr>
            <w:noProof/>
            <w:webHidden/>
          </w:rPr>
          <w:t>70</w:t>
        </w:r>
        <w:r w:rsidR="000660CA">
          <w:rPr>
            <w:noProof/>
            <w:webHidden/>
          </w:rPr>
          <w:fldChar w:fldCharType="end"/>
        </w:r>
      </w:hyperlink>
    </w:p>
    <w:p w14:paraId="1FCEBF4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8" w:history="1">
        <w:r w:rsidR="000660CA" w:rsidRPr="00337D09">
          <w:rPr>
            <w:rStyle w:val="Hipercze"/>
            <w:noProof/>
          </w:rPr>
          <w:t xml:space="preserve">Ryc. 28. </w:t>
        </w:r>
        <w:r w:rsidR="000660CA" w:rsidRPr="00337D09">
          <w:rPr>
            <w:rStyle w:val="Hipercze"/>
            <w:rFonts w:eastAsia="Palatino Linotype" w:cs="Times New Roman"/>
            <w:noProof/>
          </w:rPr>
          <w:t>Osoby korzystające ze świadczenia z pomocy społecznej z powodu ubóstwa w 2020 roku na 1000 mieszkańców sołectwa</w:t>
        </w:r>
        <w:r w:rsidR="000660CA">
          <w:rPr>
            <w:noProof/>
            <w:webHidden/>
          </w:rPr>
          <w:tab/>
        </w:r>
        <w:r w:rsidR="000660CA">
          <w:rPr>
            <w:noProof/>
            <w:webHidden/>
          </w:rPr>
          <w:fldChar w:fldCharType="begin"/>
        </w:r>
        <w:r w:rsidR="000660CA">
          <w:rPr>
            <w:noProof/>
            <w:webHidden/>
          </w:rPr>
          <w:instrText xml:space="preserve"> PAGEREF _Toc158986818 \h </w:instrText>
        </w:r>
        <w:r w:rsidR="000660CA">
          <w:rPr>
            <w:noProof/>
            <w:webHidden/>
          </w:rPr>
        </w:r>
        <w:r w:rsidR="000660CA">
          <w:rPr>
            <w:noProof/>
            <w:webHidden/>
          </w:rPr>
          <w:fldChar w:fldCharType="separate"/>
        </w:r>
        <w:r w:rsidR="00335DDF">
          <w:rPr>
            <w:noProof/>
            <w:webHidden/>
          </w:rPr>
          <w:t>70</w:t>
        </w:r>
        <w:r w:rsidR="000660CA">
          <w:rPr>
            <w:noProof/>
            <w:webHidden/>
          </w:rPr>
          <w:fldChar w:fldCharType="end"/>
        </w:r>
      </w:hyperlink>
    </w:p>
    <w:p w14:paraId="598D52D0"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19" w:history="1">
        <w:r w:rsidR="000660CA" w:rsidRPr="00337D09">
          <w:rPr>
            <w:rStyle w:val="Hipercze"/>
            <w:noProof/>
          </w:rPr>
          <w:t>Ryc. 29. Udział osób bezrobotnych w wieku powyżej 50 roku życia w ogólnej liczbie ludności sołectwa w 2020 roku (%)</w:t>
        </w:r>
        <w:r w:rsidR="000660CA">
          <w:rPr>
            <w:noProof/>
            <w:webHidden/>
          </w:rPr>
          <w:tab/>
        </w:r>
        <w:r w:rsidR="000660CA">
          <w:rPr>
            <w:noProof/>
            <w:webHidden/>
          </w:rPr>
          <w:fldChar w:fldCharType="begin"/>
        </w:r>
        <w:r w:rsidR="000660CA">
          <w:rPr>
            <w:noProof/>
            <w:webHidden/>
          </w:rPr>
          <w:instrText xml:space="preserve"> PAGEREF _Toc158986819 \h </w:instrText>
        </w:r>
        <w:r w:rsidR="000660CA">
          <w:rPr>
            <w:noProof/>
            <w:webHidden/>
          </w:rPr>
        </w:r>
        <w:r w:rsidR="000660CA">
          <w:rPr>
            <w:noProof/>
            <w:webHidden/>
          </w:rPr>
          <w:fldChar w:fldCharType="separate"/>
        </w:r>
        <w:r w:rsidR="00335DDF">
          <w:rPr>
            <w:noProof/>
            <w:webHidden/>
          </w:rPr>
          <w:t>71</w:t>
        </w:r>
        <w:r w:rsidR="000660CA">
          <w:rPr>
            <w:noProof/>
            <w:webHidden/>
          </w:rPr>
          <w:fldChar w:fldCharType="end"/>
        </w:r>
      </w:hyperlink>
    </w:p>
    <w:p w14:paraId="1DAED775"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0" w:history="1">
        <w:r w:rsidR="000660CA" w:rsidRPr="00337D09">
          <w:rPr>
            <w:rStyle w:val="Hipercze"/>
            <w:noProof/>
          </w:rPr>
          <w:t>Ryc. 30. Udział osób bezrobotnych uprawnionych  do zasiłku w ogólnej liczbie ludności sołectwa w 2020 (%)</w:t>
        </w:r>
        <w:r w:rsidR="000660CA">
          <w:rPr>
            <w:noProof/>
            <w:webHidden/>
          </w:rPr>
          <w:tab/>
        </w:r>
        <w:r w:rsidR="000660CA">
          <w:rPr>
            <w:noProof/>
            <w:webHidden/>
          </w:rPr>
          <w:fldChar w:fldCharType="begin"/>
        </w:r>
        <w:r w:rsidR="000660CA">
          <w:rPr>
            <w:noProof/>
            <w:webHidden/>
          </w:rPr>
          <w:instrText xml:space="preserve"> PAGEREF _Toc158986820 \h </w:instrText>
        </w:r>
        <w:r w:rsidR="000660CA">
          <w:rPr>
            <w:noProof/>
            <w:webHidden/>
          </w:rPr>
        </w:r>
        <w:r w:rsidR="000660CA">
          <w:rPr>
            <w:noProof/>
            <w:webHidden/>
          </w:rPr>
          <w:fldChar w:fldCharType="separate"/>
        </w:r>
        <w:r w:rsidR="00335DDF">
          <w:rPr>
            <w:noProof/>
            <w:webHidden/>
          </w:rPr>
          <w:t>71</w:t>
        </w:r>
        <w:r w:rsidR="000660CA">
          <w:rPr>
            <w:noProof/>
            <w:webHidden/>
          </w:rPr>
          <w:fldChar w:fldCharType="end"/>
        </w:r>
      </w:hyperlink>
    </w:p>
    <w:p w14:paraId="578C7639"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1" w:history="1">
        <w:r w:rsidR="000660CA" w:rsidRPr="00337D09">
          <w:rPr>
            <w:rStyle w:val="Hipercze"/>
            <w:noProof/>
          </w:rPr>
          <w:t>Ryc. 31. Wskaźnik feminizacji w 2020 roku w Gminie Piaski (liczba kobiet przypadająca na 100 mężczyzn)</w:t>
        </w:r>
        <w:r w:rsidR="000660CA">
          <w:rPr>
            <w:noProof/>
            <w:webHidden/>
          </w:rPr>
          <w:tab/>
        </w:r>
        <w:r w:rsidR="000660CA">
          <w:rPr>
            <w:noProof/>
            <w:webHidden/>
          </w:rPr>
          <w:fldChar w:fldCharType="begin"/>
        </w:r>
        <w:r w:rsidR="000660CA">
          <w:rPr>
            <w:noProof/>
            <w:webHidden/>
          </w:rPr>
          <w:instrText xml:space="preserve"> PAGEREF _Toc158986821 \h </w:instrText>
        </w:r>
        <w:r w:rsidR="000660CA">
          <w:rPr>
            <w:noProof/>
            <w:webHidden/>
          </w:rPr>
        </w:r>
        <w:r w:rsidR="000660CA">
          <w:rPr>
            <w:noProof/>
            <w:webHidden/>
          </w:rPr>
          <w:fldChar w:fldCharType="separate"/>
        </w:r>
        <w:r w:rsidR="00335DDF">
          <w:rPr>
            <w:noProof/>
            <w:webHidden/>
          </w:rPr>
          <w:t>72</w:t>
        </w:r>
        <w:r w:rsidR="000660CA">
          <w:rPr>
            <w:noProof/>
            <w:webHidden/>
          </w:rPr>
          <w:fldChar w:fldCharType="end"/>
        </w:r>
      </w:hyperlink>
    </w:p>
    <w:p w14:paraId="42A056E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2" w:history="1">
        <w:r w:rsidR="000660CA" w:rsidRPr="00337D09">
          <w:rPr>
            <w:rStyle w:val="Hipercze"/>
            <w:noProof/>
          </w:rPr>
          <w:t xml:space="preserve">Ryc. 32. </w:t>
        </w:r>
        <w:r w:rsidR="000660CA" w:rsidRPr="00337D09">
          <w:rPr>
            <w:rStyle w:val="Hipercze"/>
            <w:rFonts w:eastAsia="Palatino Linotype" w:cs="Times New Roman"/>
            <w:noProof/>
          </w:rPr>
          <w:t>Udział dzieci w wieku żłobkowym (0 – 3 lata)  w ogólnej liczbie mieszkańców w 2020 roku (%)</w:t>
        </w:r>
        <w:r w:rsidR="000660CA">
          <w:rPr>
            <w:noProof/>
            <w:webHidden/>
          </w:rPr>
          <w:tab/>
        </w:r>
        <w:r w:rsidR="000660CA">
          <w:rPr>
            <w:noProof/>
            <w:webHidden/>
          </w:rPr>
          <w:fldChar w:fldCharType="begin"/>
        </w:r>
        <w:r w:rsidR="000660CA">
          <w:rPr>
            <w:noProof/>
            <w:webHidden/>
          </w:rPr>
          <w:instrText xml:space="preserve"> PAGEREF _Toc158986822 \h </w:instrText>
        </w:r>
        <w:r w:rsidR="000660CA">
          <w:rPr>
            <w:noProof/>
            <w:webHidden/>
          </w:rPr>
        </w:r>
        <w:r w:rsidR="000660CA">
          <w:rPr>
            <w:noProof/>
            <w:webHidden/>
          </w:rPr>
          <w:fldChar w:fldCharType="separate"/>
        </w:r>
        <w:r w:rsidR="00335DDF">
          <w:rPr>
            <w:noProof/>
            <w:webHidden/>
          </w:rPr>
          <w:t>75</w:t>
        </w:r>
        <w:r w:rsidR="000660CA">
          <w:rPr>
            <w:noProof/>
            <w:webHidden/>
          </w:rPr>
          <w:fldChar w:fldCharType="end"/>
        </w:r>
      </w:hyperlink>
    </w:p>
    <w:p w14:paraId="1C33A35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3" w:history="1">
        <w:r w:rsidR="000660CA" w:rsidRPr="00337D09">
          <w:rPr>
            <w:rStyle w:val="Hipercze"/>
            <w:noProof/>
          </w:rPr>
          <w:t>Ryc. 33. Liczba zarejestrowanych organizacji pozarządowych na 1000 mieszkańców sołectwa w 2020 roku</w:t>
        </w:r>
        <w:r w:rsidR="000660CA">
          <w:rPr>
            <w:noProof/>
            <w:webHidden/>
          </w:rPr>
          <w:tab/>
        </w:r>
        <w:r w:rsidR="000660CA">
          <w:rPr>
            <w:noProof/>
            <w:webHidden/>
          </w:rPr>
          <w:fldChar w:fldCharType="begin"/>
        </w:r>
        <w:r w:rsidR="000660CA">
          <w:rPr>
            <w:noProof/>
            <w:webHidden/>
          </w:rPr>
          <w:instrText xml:space="preserve"> PAGEREF _Toc158986823 \h </w:instrText>
        </w:r>
        <w:r w:rsidR="000660CA">
          <w:rPr>
            <w:noProof/>
            <w:webHidden/>
          </w:rPr>
        </w:r>
        <w:r w:rsidR="000660CA">
          <w:rPr>
            <w:noProof/>
            <w:webHidden/>
          </w:rPr>
          <w:fldChar w:fldCharType="separate"/>
        </w:r>
        <w:r w:rsidR="00335DDF">
          <w:rPr>
            <w:noProof/>
            <w:webHidden/>
          </w:rPr>
          <w:t>75</w:t>
        </w:r>
        <w:r w:rsidR="000660CA">
          <w:rPr>
            <w:noProof/>
            <w:webHidden/>
          </w:rPr>
          <w:fldChar w:fldCharType="end"/>
        </w:r>
      </w:hyperlink>
    </w:p>
    <w:p w14:paraId="040EAB0F"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4" w:history="1">
        <w:r w:rsidR="000660CA" w:rsidRPr="00337D09">
          <w:rPr>
            <w:rStyle w:val="Hipercze"/>
            <w:noProof/>
          </w:rPr>
          <w:t>Ryc. 34.</w:t>
        </w:r>
        <w:r w:rsidR="000660CA" w:rsidRPr="00337D09">
          <w:rPr>
            <w:rStyle w:val="Hipercze"/>
            <w:rFonts w:eastAsia="Palatino Linotype" w:cs="Times New Roman"/>
            <w:noProof/>
          </w:rPr>
          <w:t xml:space="preserve"> Osoby korzystające ze świadczenia z pomocy społecznej z powodu ubóstwa w 2020 roku na 1000 mieszkańców sołectwa</w:t>
        </w:r>
        <w:r w:rsidR="000660CA">
          <w:rPr>
            <w:noProof/>
            <w:webHidden/>
          </w:rPr>
          <w:tab/>
        </w:r>
        <w:r w:rsidR="000660CA">
          <w:rPr>
            <w:noProof/>
            <w:webHidden/>
          </w:rPr>
          <w:fldChar w:fldCharType="begin"/>
        </w:r>
        <w:r w:rsidR="000660CA">
          <w:rPr>
            <w:noProof/>
            <w:webHidden/>
          </w:rPr>
          <w:instrText xml:space="preserve"> PAGEREF _Toc158986824 \h </w:instrText>
        </w:r>
        <w:r w:rsidR="000660CA">
          <w:rPr>
            <w:noProof/>
            <w:webHidden/>
          </w:rPr>
        </w:r>
        <w:r w:rsidR="000660CA">
          <w:rPr>
            <w:noProof/>
            <w:webHidden/>
          </w:rPr>
          <w:fldChar w:fldCharType="separate"/>
        </w:r>
        <w:r w:rsidR="00335DDF">
          <w:rPr>
            <w:noProof/>
            <w:webHidden/>
          </w:rPr>
          <w:t>76</w:t>
        </w:r>
        <w:r w:rsidR="000660CA">
          <w:rPr>
            <w:noProof/>
            <w:webHidden/>
          </w:rPr>
          <w:fldChar w:fldCharType="end"/>
        </w:r>
      </w:hyperlink>
    </w:p>
    <w:p w14:paraId="41C51F7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5" w:history="1">
        <w:r w:rsidR="000660CA" w:rsidRPr="00337D09">
          <w:rPr>
            <w:rStyle w:val="Hipercze"/>
            <w:noProof/>
          </w:rPr>
          <w:t>Ryc. 35. Osoby korzystające ze świadczenia z pomocy społecznej z powodu długotrwałej lub ciężkiej choroby w 2020 roku na 1000 mieszkańców sołectwa</w:t>
        </w:r>
        <w:r w:rsidR="000660CA">
          <w:rPr>
            <w:noProof/>
            <w:webHidden/>
          </w:rPr>
          <w:tab/>
        </w:r>
        <w:r w:rsidR="000660CA">
          <w:rPr>
            <w:noProof/>
            <w:webHidden/>
          </w:rPr>
          <w:fldChar w:fldCharType="begin"/>
        </w:r>
        <w:r w:rsidR="000660CA">
          <w:rPr>
            <w:noProof/>
            <w:webHidden/>
          </w:rPr>
          <w:instrText xml:space="preserve"> PAGEREF _Toc158986825 \h </w:instrText>
        </w:r>
        <w:r w:rsidR="000660CA">
          <w:rPr>
            <w:noProof/>
            <w:webHidden/>
          </w:rPr>
        </w:r>
        <w:r w:rsidR="000660CA">
          <w:rPr>
            <w:noProof/>
            <w:webHidden/>
          </w:rPr>
          <w:fldChar w:fldCharType="separate"/>
        </w:r>
        <w:r w:rsidR="00335DDF">
          <w:rPr>
            <w:noProof/>
            <w:webHidden/>
          </w:rPr>
          <w:t>76</w:t>
        </w:r>
        <w:r w:rsidR="000660CA">
          <w:rPr>
            <w:noProof/>
            <w:webHidden/>
          </w:rPr>
          <w:fldChar w:fldCharType="end"/>
        </w:r>
      </w:hyperlink>
    </w:p>
    <w:p w14:paraId="4255CB5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6" w:history="1">
        <w:r w:rsidR="000660CA" w:rsidRPr="00337D09">
          <w:rPr>
            <w:rStyle w:val="Hipercze"/>
            <w:noProof/>
          </w:rPr>
          <w:t>Ryc. 36. Liczba dzieci, na których rodzice otrzymują świadczenia w ramach programu „Rodzina 500 plus” na 1000 mieszkańców sołectwa w 2020 roku</w:t>
        </w:r>
        <w:r w:rsidR="000660CA">
          <w:rPr>
            <w:noProof/>
            <w:webHidden/>
          </w:rPr>
          <w:tab/>
        </w:r>
        <w:r w:rsidR="000660CA">
          <w:rPr>
            <w:noProof/>
            <w:webHidden/>
          </w:rPr>
          <w:fldChar w:fldCharType="begin"/>
        </w:r>
        <w:r w:rsidR="000660CA">
          <w:rPr>
            <w:noProof/>
            <w:webHidden/>
          </w:rPr>
          <w:instrText xml:space="preserve"> PAGEREF _Toc158986826 \h </w:instrText>
        </w:r>
        <w:r w:rsidR="000660CA">
          <w:rPr>
            <w:noProof/>
            <w:webHidden/>
          </w:rPr>
        </w:r>
        <w:r w:rsidR="000660CA">
          <w:rPr>
            <w:noProof/>
            <w:webHidden/>
          </w:rPr>
          <w:fldChar w:fldCharType="separate"/>
        </w:r>
        <w:r w:rsidR="00335DDF">
          <w:rPr>
            <w:noProof/>
            <w:webHidden/>
          </w:rPr>
          <w:t>77</w:t>
        </w:r>
        <w:r w:rsidR="000660CA">
          <w:rPr>
            <w:noProof/>
            <w:webHidden/>
          </w:rPr>
          <w:fldChar w:fldCharType="end"/>
        </w:r>
      </w:hyperlink>
    </w:p>
    <w:p w14:paraId="7067772A"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7" w:history="1">
        <w:r w:rsidR="000660CA" w:rsidRPr="00337D09">
          <w:rPr>
            <w:rStyle w:val="Hipercze"/>
            <w:noProof/>
          </w:rPr>
          <w:t>Ryc. 37. Zmiana liczby osób w wieku przedprodukcyjnym w latach 2015-2020 (os.)</w:t>
        </w:r>
        <w:r w:rsidR="000660CA">
          <w:rPr>
            <w:noProof/>
            <w:webHidden/>
          </w:rPr>
          <w:tab/>
        </w:r>
        <w:r w:rsidR="000660CA">
          <w:rPr>
            <w:noProof/>
            <w:webHidden/>
          </w:rPr>
          <w:fldChar w:fldCharType="begin"/>
        </w:r>
        <w:r w:rsidR="000660CA">
          <w:rPr>
            <w:noProof/>
            <w:webHidden/>
          </w:rPr>
          <w:instrText xml:space="preserve"> PAGEREF _Toc158986827 \h </w:instrText>
        </w:r>
        <w:r w:rsidR="000660CA">
          <w:rPr>
            <w:noProof/>
            <w:webHidden/>
          </w:rPr>
        </w:r>
        <w:r w:rsidR="000660CA">
          <w:rPr>
            <w:noProof/>
            <w:webHidden/>
          </w:rPr>
          <w:fldChar w:fldCharType="separate"/>
        </w:r>
        <w:r w:rsidR="00335DDF">
          <w:rPr>
            <w:noProof/>
            <w:webHidden/>
          </w:rPr>
          <w:t>77</w:t>
        </w:r>
        <w:r w:rsidR="000660CA">
          <w:rPr>
            <w:noProof/>
            <w:webHidden/>
          </w:rPr>
          <w:fldChar w:fldCharType="end"/>
        </w:r>
      </w:hyperlink>
    </w:p>
    <w:p w14:paraId="4C5371EE"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8" w:history="1">
        <w:r w:rsidR="000660CA" w:rsidRPr="00337D09">
          <w:rPr>
            <w:rStyle w:val="Hipercze"/>
            <w:noProof/>
          </w:rPr>
          <w:t>Ryc. 38. Udział osób bezrobotnych zarejestrowanych  w ogólnej liczbie ludności sołectwa w 2020 (%)</w:t>
        </w:r>
        <w:r w:rsidR="000660CA">
          <w:rPr>
            <w:noProof/>
            <w:webHidden/>
          </w:rPr>
          <w:tab/>
        </w:r>
        <w:r w:rsidR="000660CA">
          <w:rPr>
            <w:noProof/>
            <w:webHidden/>
          </w:rPr>
          <w:fldChar w:fldCharType="begin"/>
        </w:r>
        <w:r w:rsidR="000660CA">
          <w:rPr>
            <w:noProof/>
            <w:webHidden/>
          </w:rPr>
          <w:instrText xml:space="preserve"> PAGEREF _Toc158986828 \h </w:instrText>
        </w:r>
        <w:r w:rsidR="000660CA">
          <w:rPr>
            <w:noProof/>
            <w:webHidden/>
          </w:rPr>
        </w:r>
        <w:r w:rsidR="000660CA">
          <w:rPr>
            <w:noProof/>
            <w:webHidden/>
          </w:rPr>
          <w:fldChar w:fldCharType="separate"/>
        </w:r>
        <w:r w:rsidR="00335DDF">
          <w:rPr>
            <w:noProof/>
            <w:webHidden/>
          </w:rPr>
          <w:t>78</w:t>
        </w:r>
        <w:r w:rsidR="000660CA">
          <w:rPr>
            <w:noProof/>
            <w:webHidden/>
          </w:rPr>
          <w:fldChar w:fldCharType="end"/>
        </w:r>
      </w:hyperlink>
    </w:p>
    <w:p w14:paraId="3846920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29" w:history="1">
        <w:r w:rsidR="000660CA" w:rsidRPr="00337D09">
          <w:rPr>
            <w:rStyle w:val="Hipercze"/>
            <w:noProof/>
          </w:rPr>
          <w:t>Ryc. 39. Udział osób bezrobotnych w wieku powyżej 50 roku życia w ogólnej liczbie ludności sołectwa w 2020 roku (%)</w:t>
        </w:r>
        <w:r w:rsidR="000660CA">
          <w:rPr>
            <w:noProof/>
            <w:webHidden/>
          </w:rPr>
          <w:tab/>
        </w:r>
        <w:r w:rsidR="000660CA">
          <w:rPr>
            <w:noProof/>
            <w:webHidden/>
          </w:rPr>
          <w:fldChar w:fldCharType="begin"/>
        </w:r>
        <w:r w:rsidR="000660CA">
          <w:rPr>
            <w:noProof/>
            <w:webHidden/>
          </w:rPr>
          <w:instrText xml:space="preserve"> PAGEREF _Toc158986829 \h </w:instrText>
        </w:r>
        <w:r w:rsidR="000660CA">
          <w:rPr>
            <w:noProof/>
            <w:webHidden/>
          </w:rPr>
        </w:r>
        <w:r w:rsidR="000660CA">
          <w:rPr>
            <w:noProof/>
            <w:webHidden/>
          </w:rPr>
          <w:fldChar w:fldCharType="separate"/>
        </w:r>
        <w:r w:rsidR="00335DDF">
          <w:rPr>
            <w:noProof/>
            <w:webHidden/>
          </w:rPr>
          <w:t>78</w:t>
        </w:r>
        <w:r w:rsidR="000660CA">
          <w:rPr>
            <w:noProof/>
            <w:webHidden/>
          </w:rPr>
          <w:fldChar w:fldCharType="end"/>
        </w:r>
      </w:hyperlink>
    </w:p>
    <w:p w14:paraId="065DC75B"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30" w:history="1">
        <w:r w:rsidR="000660CA" w:rsidRPr="00337D09">
          <w:rPr>
            <w:rStyle w:val="Hipercze"/>
            <w:noProof/>
          </w:rPr>
          <w:t>Ryc. 40. Średnie wyniki z egzaminu VIII-klasistów na terenie sołectwa/ obszaru w 2020 roku (%)</w:t>
        </w:r>
        <w:r w:rsidR="000660CA">
          <w:rPr>
            <w:noProof/>
            <w:webHidden/>
          </w:rPr>
          <w:tab/>
        </w:r>
        <w:r w:rsidR="000660CA">
          <w:rPr>
            <w:noProof/>
            <w:webHidden/>
          </w:rPr>
          <w:fldChar w:fldCharType="begin"/>
        </w:r>
        <w:r w:rsidR="000660CA">
          <w:rPr>
            <w:noProof/>
            <w:webHidden/>
          </w:rPr>
          <w:instrText xml:space="preserve"> PAGEREF _Toc158986830 \h </w:instrText>
        </w:r>
        <w:r w:rsidR="000660CA">
          <w:rPr>
            <w:noProof/>
            <w:webHidden/>
          </w:rPr>
        </w:r>
        <w:r w:rsidR="000660CA">
          <w:rPr>
            <w:noProof/>
            <w:webHidden/>
          </w:rPr>
          <w:fldChar w:fldCharType="separate"/>
        </w:r>
        <w:r w:rsidR="00335DDF">
          <w:rPr>
            <w:noProof/>
            <w:webHidden/>
          </w:rPr>
          <w:t>79</w:t>
        </w:r>
        <w:r w:rsidR="000660CA">
          <w:rPr>
            <w:noProof/>
            <w:webHidden/>
          </w:rPr>
          <w:fldChar w:fldCharType="end"/>
        </w:r>
      </w:hyperlink>
    </w:p>
    <w:p w14:paraId="22DFB36D" w14:textId="77777777" w:rsidR="000A6B52" w:rsidRDefault="000A6B52" w:rsidP="000A6B52">
      <w:r>
        <w:fldChar w:fldCharType="end"/>
      </w:r>
    </w:p>
    <w:p w14:paraId="74633507" w14:textId="459E4725" w:rsidR="009A33D6" w:rsidRDefault="009A33D6" w:rsidP="009A33D6">
      <w:pPr>
        <w:pStyle w:val="Nagwek2"/>
      </w:pPr>
      <w:bookmarkStart w:id="181" w:name="_Toc158976903"/>
      <w:r>
        <w:t>Spis fotografii</w:t>
      </w:r>
      <w:bookmarkEnd w:id="181"/>
    </w:p>
    <w:p w14:paraId="4986C4AF" w14:textId="77777777" w:rsidR="000660CA" w:rsidRDefault="009A33D6">
      <w:pPr>
        <w:pStyle w:val="Spisilustracji"/>
        <w:tabs>
          <w:tab w:val="right" w:leader="dot" w:pos="8656"/>
        </w:tabs>
        <w:rPr>
          <w:rFonts w:asciiTheme="minorHAnsi" w:eastAsiaTheme="minorEastAsia" w:hAnsiTheme="minorHAnsi"/>
          <w:noProof/>
          <w:sz w:val="22"/>
          <w:lang w:eastAsia="pl-PL"/>
        </w:rPr>
      </w:pPr>
      <w:r>
        <w:fldChar w:fldCharType="begin"/>
      </w:r>
      <w:r>
        <w:instrText xml:space="preserve"> TOC \h \z \c "Fot." </w:instrText>
      </w:r>
      <w:r>
        <w:fldChar w:fldCharType="separate"/>
      </w:r>
      <w:hyperlink w:anchor="_Toc158986831" w:history="1">
        <w:r w:rsidR="000660CA" w:rsidRPr="00CE6CB8">
          <w:rPr>
            <w:rStyle w:val="Hipercze"/>
            <w:noProof/>
          </w:rPr>
          <w:t>Fot. 1. Stan aktualny budynku w Kębłowie</w:t>
        </w:r>
        <w:r w:rsidR="000660CA">
          <w:rPr>
            <w:noProof/>
            <w:webHidden/>
          </w:rPr>
          <w:tab/>
        </w:r>
        <w:r w:rsidR="000660CA">
          <w:rPr>
            <w:noProof/>
            <w:webHidden/>
          </w:rPr>
          <w:fldChar w:fldCharType="begin"/>
        </w:r>
        <w:r w:rsidR="000660CA">
          <w:rPr>
            <w:noProof/>
            <w:webHidden/>
          </w:rPr>
          <w:instrText xml:space="preserve"> PAGEREF _Toc158986831 \h </w:instrText>
        </w:r>
        <w:r w:rsidR="000660CA">
          <w:rPr>
            <w:noProof/>
            <w:webHidden/>
          </w:rPr>
        </w:r>
        <w:r w:rsidR="000660CA">
          <w:rPr>
            <w:noProof/>
            <w:webHidden/>
          </w:rPr>
          <w:fldChar w:fldCharType="separate"/>
        </w:r>
        <w:r w:rsidR="00335DDF">
          <w:rPr>
            <w:noProof/>
            <w:webHidden/>
          </w:rPr>
          <w:t>103</w:t>
        </w:r>
        <w:r w:rsidR="000660CA">
          <w:rPr>
            <w:noProof/>
            <w:webHidden/>
          </w:rPr>
          <w:fldChar w:fldCharType="end"/>
        </w:r>
      </w:hyperlink>
    </w:p>
    <w:p w14:paraId="52343F05"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32" w:history="1">
        <w:r w:rsidR="000660CA" w:rsidRPr="00CE6CB8">
          <w:rPr>
            <w:rStyle w:val="Hipercze"/>
            <w:noProof/>
          </w:rPr>
          <w:t>Fot. 2. Stan aktualny budynku w Woli Piaseckiej</w:t>
        </w:r>
        <w:r w:rsidR="000660CA">
          <w:rPr>
            <w:noProof/>
            <w:webHidden/>
          </w:rPr>
          <w:tab/>
        </w:r>
        <w:r w:rsidR="000660CA">
          <w:rPr>
            <w:noProof/>
            <w:webHidden/>
          </w:rPr>
          <w:fldChar w:fldCharType="begin"/>
        </w:r>
        <w:r w:rsidR="000660CA">
          <w:rPr>
            <w:noProof/>
            <w:webHidden/>
          </w:rPr>
          <w:instrText xml:space="preserve"> PAGEREF _Toc158986832 \h </w:instrText>
        </w:r>
        <w:r w:rsidR="000660CA">
          <w:rPr>
            <w:noProof/>
            <w:webHidden/>
          </w:rPr>
        </w:r>
        <w:r w:rsidR="000660CA">
          <w:rPr>
            <w:noProof/>
            <w:webHidden/>
          </w:rPr>
          <w:fldChar w:fldCharType="separate"/>
        </w:r>
        <w:r w:rsidR="00335DDF">
          <w:rPr>
            <w:noProof/>
            <w:webHidden/>
          </w:rPr>
          <w:t>107</w:t>
        </w:r>
        <w:r w:rsidR="000660CA">
          <w:rPr>
            <w:noProof/>
            <w:webHidden/>
          </w:rPr>
          <w:fldChar w:fldCharType="end"/>
        </w:r>
      </w:hyperlink>
    </w:p>
    <w:p w14:paraId="39628DAA"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33" w:history="1">
        <w:r w:rsidR="000660CA" w:rsidRPr="00CE6CB8">
          <w:rPr>
            <w:rStyle w:val="Hipercze"/>
            <w:noProof/>
          </w:rPr>
          <w:t>Fot. 3. Stan aktualny budynku w Piaskach</w:t>
        </w:r>
        <w:r w:rsidR="000660CA">
          <w:rPr>
            <w:noProof/>
            <w:webHidden/>
          </w:rPr>
          <w:tab/>
        </w:r>
        <w:r w:rsidR="000660CA">
          <w:rPr>
            <w:noProof/>
            <w:webHidden/>
          </w:rPr>
          <w:fldChar w:fldCharType="begin"/>
        </w:r>
        <w:r w:rsidR="000660CA">
          <w:rPr>
            <w:noProof/>
            <w:webHidden/>
          </w:rPr>
          <w:instrText xml:space="preserve"> PAGEREF _Toc158986833 \h </w:instrText>
        </w:r>
        <w:r w:rsidR="000660CA">
          <w:rPr>
            <w:noProof/>
            <w:webHidden/>
          </w:rPr>
        </w:r>
        <w:r w:rsidR="000660CA">
          <w:rPr>
            <w:noProof/>
            <w:webHidden/>
          </w:rPr>
          <w:fldChar w:fldCharType="separate"/>
        </w:r>
        <w:r w:rsidR="00335DDF">
          <w:rPr>
            <w:noProof/>
            <w:webHidden/>
          </w:rPr>
          <w:t>108</w:t>
        </w:r>
        <w:r w:rsidR="000660CA">
          <w:rPr>
            <w:noProof/>
            <w:webHidden/>
          </w:rPr>
          <w:fldChar w:fldCharType="end"/>
        </w:r>
      </w:hyperlink>
    </w:p>
    <w:p w14:paraId="14E18D59"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34" w:history="1">
        <w:r w:rsidR="000660CA" w:rsidRPr="00CE6CB8">
          <w:rPr>
            <w:rStyle w:val="Hipercze"/>
            <w:noProof/>
          </w:rPr>
          <w:t>Fot. 4. Stan aktualny działki w Brzezicach</w:t>
        </w:r>
        <w:r w:rsidR="000660CA">
          <w:rPr>
            <w:noProof/>
            <w:webHidden/>
          </w:rPr>
          <w:tab/>
        </w:r>
        <w:r w:rsidR="000660CA">
          <w:rPr>
            <w:noProof/>
            <w:webHidden/>
          </w:rPr>
          <w:fldChar w:fldCharType="begin"/>
        </w:r>
        <w:r w:rsidR="000660CA">
          <w:rPr>
            <w:noProof/>
            <w:webHidden/>
          </w:rPr>
          <w:instrText xml:space="preserve"> PAGEREF _Toc158986834 \h </w:instrText>
        </w:r>
        <w:r w:rsidR="000660CA">
          <w:rPr>
            <w:noProof/>
            <w:webHidden/>
          </w:rPr>
        </w:r>
        <w:r w:rsidR="000660CA">
          <w:rPr>
            <w:noProof/>
            <w:webHidden/>
          </w:rPr>
          <w:fldChar w:fldCharType="separate"/>
        </w:r>
        <w:r w:rsidR="00335DDF">
          <w:rPr>
            <w:noProof/>
            <w:webHidden/>
          </w:rPr>
          <w:t>110</w:t>
        </w:r>
        <w:r w:rsidR="000660CA">
          <w:rPr>
            <w:noProof/>
            <w:webHidden/>
          </w:rPr>
          <w:fldChar w:fldCharType="end"/>
        </w:r>
      </w:hyperlink>
    </w:p>
    <w:p w14:paraId="104BC3AC" w14:textId="77777777" w:rsidR="009A33D6" w:rsidRPr="009A33D6" w:rsidRDefault="009A33D6" w:rsidP="009A33D6">
      <w:r>
        <w:fldChar w:fldCharType="end"/>
      </w:r>
    </w:p>
    <w:p w14:paraId="7AF332D6" w14:textId="77777777" w:rsidR="000A6B52" w:rsidRDefault="000A6B52" w:rsidP="000A6B52">
      <w:pPr>
        <w:pStyle w:val="Nagwek2"/>
      </w:pPr>
      <w:bookmarkStart w:id="182" w:name="_Toc158976904"/>
      <w:r>
        <w:t>Spis wykresów</w:t>
      </w:r>
      <w:bookmarkEnd w:id="182"/>
    </w:p>
    <w:p w14:paraId="6D894E97" w14:textId="77777777" w:rsidR="000660CA" w:rsidRDefault="000A6B52">
      <w:pPr>
        <w:pStyle w:val="Spisilustracji"/>
        <w:tabs>
          <w:tab w:val="right" w:leader="dot" w:pos="8656"/>
        </w:tabs>
        <w:rPr>
          <w:rFonts w:asciiTheme="minorHAnsi" w:eastAsiaTheme="minorEastAsia" w:hAnsiTheme="minorHAnsi"/>
          <w:noProof/>
          <w:sz w:val="22"/>
          <w:lang w:eastAsia="pl-PL"/>
        </w:rPr>
      </w:pPr>
      <w:r>
        <w:fldChar w:fldCharType="begin"/>
      </w:r>
      <w:r>
        <w:instrText xml:space="preserve"> TOC \h \z \c "Wykres" </w:instrText>
      </w:r>
      <w:r>
        <w:fldChar w:fldCharType="separate"/>
      </w:r>
      <w:hyperlink w:anchor="_Toc158986835" w:history="1">
        <w:r w:rsidR="000660CA" w:rsidRPr="008265F1">
          <w:rPr>
            <w:rStyle w:val="Hipercze"/>
            <w:noProof/>
          </w:rPr>
          <w:t>Wykres 1. Powiązania pomiędzy poszczególnymi podstawowymi przedsięwzięciami rewitalizacyjnymi</w:t>
        </w:r>
        <w:r w:rsidR="000660CA">
          <w:rPr>
            <w:noProof/>
            <w:webHidden/>
          </w:rPr>
          <w:tab/>
        </w:r>
        <w:r w:rsidR="000660CA">
          <w:rPr>
            <w:noProof/>
            <w:webHidden/>
          </w:rPr>
          <w:fldChar w:fldCharType="begin"/>
        </w:r>
        <w:r w:rsidR="000660CA">
          <w:rPr>
            <w:noProof/>
            <w:webHidden/>
          </w:rPr>
          <w:instrText xml:space="preserve"> PAGEREF _Toc158986835 \h </w:instrText>
        </w:r>
        <w:r w:rsidR="000660CA">
          <w:rPr>
            <w:noProof/>
            <w:webHidden/>
          </w:rPr>
        </w:r>
        <w:r w:rsidR="000660CA">
          <w:rPr>
            <w:noProof/>
            <w:webHidden/>
          </w:rPr>
          <w:fldChar w:fldCharType="separate"/>
        </w:r>
        <w:r w:rsidR="00335DDF">
          <w:rPr>
            <w:noProof/>
            <w:webHidden/>
          </w:rPr>
          <w:t>134</w:t>
        </w:r>
        <w:r w:rsidR="000660CA">
          <w:rPr>
            <w:noProof/>
            <w:webHidden/>
          </w:rPr>
          <w:fldChar w:fldCharType="end"/>
        </w:r>
      </w:hyperlink>
    </w:p>
    <w:p w14:paraId="4798F15D" w14:textId="77777777" w:rsidR="000660CA" w:rsidRDefault="00E06BFD">
      <w:pPr>
        <w:pStyle w:val="Spisilustracji"/>
        <w:tabs>
          <w:tab w:val="right" w:leader="dot" w:pos="8656"/>
        </w:tabs>
        <w:rPr>
          <w:rFonts w:asciiTheme="minorHAnsi" w:eastAsiaTheme="minorEastAsia" w:hAnsiTheme="minorHAnsi"/>
          <w:noProof/>
          <w:sz w:val="22"/>
          <w:lang w:eastAsia="pl-PL"/>
        </w:rPr>
      </w:pPr>
      <w:hyperlink w:anchor="_Toc158986836" w:history="1">
        <w:r w:rsidR="000660CA" w:rsidRPr="008265F1">
          <w:rPr>
            <w:rStyle w:val="Hipercze"/>
            <w:noProof/>
          </w:rPr>
          <w:t>Wykres 2. Schemat systemu zarządzania procesem rewitalizacji</w:t>
        </w:r>
        <w:r w:rsidR="000660CA">
          <w:rPr>
            <w:noProof/>
            <w:webHidden/>
          </w:rPr>
          <w:tab/>
        </w:r>
        <w:r w:rsidR="000660CA">
          <w:rPr>
            <w:noProof/>
            <w:webHidden/>
          </w:rPr>
          <w:fldChar w:fldCharType="begin"/>
        </w:r>
        <w:r w:rsidR="000660CA">
          <w:rPr>
            <w:noProof/>
            <w:webHidden/>
          </w:rPr>
          <w:instrText xml:space="preserve"> PAGEREF _Toc158986836 \h </w:instrText>
        </w:r>
        <w:r w:rsidR="000660CA">
          <w:rPr>
            <w:noProof/>
            <w:webHidden/>
          </w:rPr>
        </w:r>
        <w:r w:rsidR="000660CA">
          <w:rPr>
            <w:noProof/>
            <w:webHidden/>
          </w:rPr>
          <w:fldChar w:fldCharType="separate"/>
        </w:r>
        <w:r w:rsidR="00335DDF">
          <w:rPr>
            <w:noProof/>
            <w:webHidden/>
          </w:rPr>
          <w:t>147</w:t>
        </w:r>
        <w:r w:rsidR="000660CA">
          <w:rPr>
            <w:noProof/>
            <w:webHidden/>
          </w:rPr>
          <w:fldChar w:fldCharType="end"/>
        </w:r>
      </w:hyperlink>
    </w:p>
    <w:p w14:paraId="0E572036" w14:textId="77777777" w:rsidR="000A6B52" w:rsidRDefault="000A6B52" w:rsidP="000A6B52">
      <w:r>
        <w:fldChar w:fldCharType="end"/>
      </w:r>
    </w:p>
    <w:p w14:paraId="0A0763C3" w14:textId="7687E44E" w:rsidR="007F34EC" w:rsidRPr="009D0888" w:rsidRDefault="007F34EC" w:rsidP="007F34EC">
      <w:pPr>
        <w:pStyle w:val="Nagwek2"/>
      </w:pPr>
      <w:bookmarkStart w:id="183" w:name="_Toc158976905"/>
      <w:r w:rsidRPr="00635C69">
        <w:t>Wykaz źródeł</w:t>
      </w:r>
      <w:bookmarkEnd w:id="183"/>
    </w:p>
    <w:p w14:paraId="3E7EDE94" w14:textId="1D0D0D16" w:rsidR="0093169D" w:rsidRPr="009D0888" w:rsidRDefault="0093169D" w:rsidP="00FC2231">
      <w:pPr>
        <w:pStyle w:val="Akapitzlist"/>
        <w:numPr>
          <w:ilvl w:val="0"/>
          <w:numId w:val="120"/>
        </w:numPr>
      </w:pPr>
      <w:r w:rsidRPr="009D0888">
        <w:t>Ustawa z dnia 9 października 2015 roku o rewitalizacji (Dz.U. 2023 poz. 28, 1688</w:t>
      </w:r>
      <w:r w:rsidR="00236568" w:rsidRPr="009D0888">
        <w:t>);</w:t>
      </w:r>
    </w:p>
    <w:p w14:paraId="52C42AD4" w14:textId="5C74197F" w:rsidR="0093169D" w:rsidRPr="009D0888" w:rsidRDefault="0093169D" w:rsidP="00FC2231">
      <w:pPr>
        <w:pStyle w:val="Akapitzlist"/>
        <w:numPr>
          <w:ilvl w:val="0"/>
          <w:numId w:val="120"/>
        </w:numPr>
      </w:pPr>
      <w:r w:rsidRPr="009D0888">
        <w:t xml:space="preserve">Ustawa z dnia 3 października 2008 r. o udostępnieniu informacji o środowisku i jego ochronie, udziale społeczeństwa w ochronie środowiska oraz o ocenach oddziaływania na środowisko (Dz.U. 2023 poz. 1501 z </w:t>
      </w:r>
      <w:proofErr w:type="spellStart"/>
      <w:r w:rsidRPr="009D0888">
        <w:t>późn</w:t>
      </w:r>
      <w:proofErr w:type="spellEnd"/>
      <w:r w:rsidRPr="009D0888">
        <w:t>. zm.)</w:t>
      </w:r>
      <w:r w:rsidR="00236568" w:rsidRPr="009D0888">
        <w:t>;</w:t>
      </w:r>
    </w:p>
    <w:p w14:paraId="564E77F3" w14:textId="6D030A3B" w:rsidR="007F34EC" w:rsidRPr="009D0888" w:rsidRDefault="0030718F" w:rsidP="00FC2231">
      <w:pPr>
        <w:pStyle w:val="Akapitzlist"/>
        <w:numPr>
          <w:ilvl w:val="0"/>
          <w:numId w:val="120"/>
        </w:numPr>
      </w:pPr>
      <w:r w:rsidRPr="009D0888">
        <w:t xml:space="preserve">USTAWA O REWITALIZACJI. Praktyczny komentarz. Ministerstwo Infrastruktury </w:t>
      </w:r>
      <w:r w:rsidR="00D728CE" w:rsidRPr="009D0888">
        <w:br/>
      </w:r>
      <w:r w:rsidRPr="009D0888">
        <w:t>i Budownictwa. Departament Polityki Przestrzennej, Warszawa 2016</w:t>
      </w:r>
      <w:r w:rsidR="00236568" w:rsidRPr="009D0888">
        <w:t>;</w:t>
      </w:r>
    </w:p>
    <w:p w14:paraId="7E46CD18" w14:textId="1A60E047" w:rsidR="0093169D" w:rsidRPr="009D0888" w:rsidRDefault="0093169D" w:rsidP="00FC2231">
      <w:pPr>
        <w:pStyle w:val="Akapitzlist"/>
        <w:numPr>
          <w:ilvl w:val="0"/>
          <w:numId w:val="120"/>
        </w:numPr>
      </w:pPr>
      <w:r w:rsidRPr="009D0888">
        <w:t>Ustawa z dnia 19 lipca 2019 r. o zapewnianiu dostępności osobom ze szczególnymi potrzebami (Dz. U. 2022 poz. 2240)</w:t>
      </w:r>
      <w:r w:rsidR="00236568" w:rsidRPr="009D0888">
        <w:t>;</w:t>
      </w:r>
    </w:p>
    <w:p w14:paraId="249A302D" w14:textId="5DA10AD4" w:rsidR="0093169D" w:rsidRPr="009D0888" w:rsidRDefault="0093169D" w:rsidP="00FC2231">
      <w:pPr>
        <w:pStyle w:val="Akapitzlist"/>
        <w:numPr>
          <w:ilvl w:val="0"/>
          <w:numId w:val="120"/>
        </w:numPr>
      </w:pPr>
      <w:r w:rsidRPr="009D0888">
        <w:t>Ustawa z dnia 8 marca 1990 r. o samorządzie gminnym (</w:t>
      </w:r>
      <w:r w:rsidR="000660CA">
        <w:t xml:space="preserve">Dz. U. z 2023 r. poz. 40, 572, </w:t>
      </w:r>
      <w:r w:rsidRPr="009D0888">
        <w:t>1463, 1688)</w:t>
      </w:r>
      <w:r w:rsidR="00236568" w:rsidRPr="009D0888">
        <w:t>;</w:t>
      </w:r>
    </w:p>
    <w:p w14:paraId="2A03A622" w14:textId="446D296E" w:rsidR="0093169D" w:rsidRPr="009D0888" w:rsidRDefault="00870233" w:rsidP="00FC2231">
      <w:pPr>
        <w:pStyle w:val="Akapitzlist"/>
        <w:numPr>
          <w:ilvl w:val="0"/>
          <w:numId w:val="120"/>
        </w:numPr>
      </w:pPr>
      <w:r w:rsidRPr="009D0888">
        <w:t>Ustawa z dnia 20 lipca 2017 r. Prawo wodne (Dz. U. z 2023 r. poz. 1478, 1688, 1890, 1963, 2029)</w:t>
      </w:r>
      <w:r w:rsidR="00236568" w:rsidRPr="009D0888">
        <w:t>;</w:t>
      </w:r>
    </w:p>
    <w:p w14:paraId="15B07EE7" w14:textId="2ADB2FDD" w:rsidR="00870233" w:rsidRPr="009D0888" w:rsidRDefault="00870233" w:rsidP="00FC2231">
      <w:pPr>
        <w:pStyle w:val="Akapitzlist"/>
        <w:numPr>
          <w:ilvl w:val="0"/>
          <w:numId w:val="120"/>
        </w:numPr>
      </w:pPr>
      <w:r w:rsidRPr="009D0888">
        <w:t>Ustawa o planowaniu i zagospodarowaniu przestrzennym (Dz. U. z 2023 r. poz. 977</w:t>
      </w:r>
      <w:r w:rsidR="003516F7" w:rsidRPr="009D0888">
        <w:t>, 1506, 1597, 1688, 1890, 2029)</w:t>
      </w:r>
      <w:r w:rsidR="00236568" w:rsidRPr="009D0888">
        <w:t>;</w:t>
      </w:r>
    </w:p>
    <w:p w14:paraId="64784AD2" w14:textId="3F638AD5" w:rsidR="003516F7" w:rsidRPr="009D0888" w:rsidRDefault="003516F7" w:rsidP="00FC2231">
      <w:pPr>
        <w:pStyle w:val="Akapitzlist"/>
        <w:numPr>
          <w:ilvl w:val="0"/>
          <w:numId w:val="120"/>
        </w:numPr>
      </w:pPr>
      <w:r w:rsidRPr="009D0888">
        <w:lastRenderedPageBreak/>
        <w:t xml:space="preserve">Ustawa z dnia 23 lipca 2003 r. o ochronie zabytków i opiece nad zabytkami (Dz. U. z 2023 </w:t>
      </w:r>
      <w:r w:rsidR="004804D2" w:rsidRPr="009D0888">
        <w:t>r. poz</w:t>
      </w:r>
      <w:r w:rsidRPr="009D0888">
        <w:t>. 951, 1688, 1904)</w:t>
      </w:r>
      <w:r w:rsidR="00236568" w:rsidRPr="009D0888">
        <w:t>;</w:t>
      </w:r>
    </w:p>
    <w:p w14:paraId="73A3DAB6" w14:textId="5229ACCB" w:rsidR="003516F7" w:rsidRPr="009D0888" w:rsidRDefault="00CD33A1" w:rsidP="00FC2231">
      <w:pPr>
        <w:pStyle w:val="Akapitzlist"/>
        <w:numPr>
          <w:ilvl w:val="0"/>
          <w:numId w:val="120"/>
        </w:numPr>
      </w:pPr>
      <w:r w:rsidRPr="009D0888">
        <w:t>Ustawa z dnia 19 grudnia 2008 r. o partnerstwie publiczno-prywatnym (Dz. U. z 2023 r. poz.1637)</w:t>
      </w:r>
      <w:r w:rsidR="00236568" w:rsidRPr="009D0888">
        <w:t>;</w:t>
      </w:r>
    </w:p>
    <w:p w14:paraId="0DA9E4C8" w14:textId="5849B962" w:rsidR="00B81CF2" w:rsidRPr="009D0888" w:rsidRDefault="00B81CF2" w:rsidP="00FC2231">
      <w:pPr>
        <w:pStyle w:val="Akapitzlist"/>
        <w:numPr>
          <w:ilvl w:val="0"/>
          <w:numId w:val="120"/>
        </w:numPr>
      </w:pPr>
      <w:r w:rsidRPr="009D0888">
        <w:t xml:space="preserve">Ustawa z dnia 27 sierpnia 2009 r. o finansach publicznych (Dz. U. z 2023 </w:t>
      </w:r>
      <w:r w:rsidR="004804D2" w:rsidRPr="009D0888">
        <w:t>r. poz</w:t>
      </w:r>
      <w:r w:rsidRPr="009D0888">
        <w:t>. 1270, 1273, 1407, 1429, 1641, 1693, 1872)</w:t>
      </w:r>
      <w:r w:rsidR="00236568" w:rsidRPr="009D0888">
        <w:t>;</w:t>
      </w:r>
    </w:p>
    <w:p w14:paraId="0583B235" w14:textId="025CF731" w:rsidR="00B81CF2" w:rsidRPr="009D0888" w:rsidRDefault="00B81CF2" w:rsidP="00FC2231">
      <w:pPr>
        <w:pStyle w:val="Akapitzlist"/>
        <w:numPr>
          <w:ilvl w:val="0"/>
          <w:numId w:val="120"/>
        </w:numPr>
      </w:pPr>
      <w:r w:rsidRPr="009D0888">
        <w:t>Ustawa z dnia 28 kwietnia 2022 r. o zasadach realizacji zadań finansowanych ze środków europejskich w perspektywie finansowej 2021-2027 (Dz.U. 2022 poz. 1079)</w:t>
      </w:r>
      <w:r w:rsidR="00236568" w:rsidRPr="009D0888">
        <w:t>;</w:t>
      </w:r>
    </w:p>
    <w:p w14:paraId="203F8C48" w14:textId="6F105367" w:rsidR="00B81CF2" w:rsidRPr="009D0888" w:rsidRDefault="00B81CF2" w:rsidP="00FC2231">
      <w:pPr>
        <w:pStyle w:val="Akapitzlist"/>
        <w:numPr>
          <w:ilvl w:val="0"/>
          <w:numId w:val="120"/>
        </w:numPr>
      </w:pPr>
      <w:r w:rsidRPr="009D0888">
        <w:t xml:space="preserve">Ustawa z dnia 21 czerwca 2001 r. o ochronie praw lokatorów, mieszkaniowym zasobie Gminy i o zmianie Kodeksu cywilnego </w:t>
      </w:r>
      <w:r w:rsidR="00236568" w:rsidRPr="009D0888">
        <w:t>(Dz. U. 2023 r poz. 725);</w:t>
      </w:r>
    </w:p>
    <w:p w14:paraId="164DAD4F" w14:textId="31ADBFB8" w:rsidR="00236568" w:rsidRPr="009D0888" w:rsidRDefault="00236568" w:rsidP="00FC2231">
      <w:pPr>
        <w:pStyle w:val="Akapitzlist"/>
        <w:numPr>
          <w:ilvl w:val="0"/>
          <w:numId w:val="120"/>
        </w:numPr>
      </w:pPr>
      <w:r w:rsidRPr="009D0888">
        <w:t>Ustawa z dnia 7 lipca 2023 r. o zmianie ustawy o planowaniu i zagospodarowaniu przestrzennym oraz niektórych innych ustaw (Dz.U. 2023 poz. 1688);</w:t>
      </w:r>
    </w:p>
    <w:p w14:paraId="71A0BB73" w14:textId="4E80C5D6" w:rsidR="00236568" w:rsidRPr="009D0888" w:rsidRDefault="00236568" w:rsidP="00FC2231">
      <w:pPr>
        <w:pStyle w:val="Akapitzlist"/>
        <w:numPr>
          <w:ilvl w:val="0"/>
          <w:numId w:val="120"/>
        </w:numPr>
      </w:pPr>
      <w:r w:rsidRPr="009D0888">
        <w:t>Szczegółowy Opis Priorytetów Programu Fundusze Europejskie dla Lubelskiego 2021-2027;</w:t>
      </w:r>
    </w:p>
    <w:p w14:paraId="26DF3A83" w14:textId="59FAB10E" w:rsidR="00236568" w:rsidRPr="009D0888" w:rsidRDefault="00236568" w:rsidP="00FC2231">
      <w:pPr>
        <w:pStyle w:val="Akapitzlist"/>
        <w:numPr>
          <w:ilvl w:val="0"/>
          <w:numId w:val="120"/>
        </w:numPr>
      </w:pPr>
      <w:r w:rsidRPr="009D0888">
        <w:t xml:space="preserve">Procedura oceny gminnych programów rewitalizacji (GPR) w województwie lubelskim </w:t>
      </w:r>
      <w:r w:rsidRPr="009D0888">
        <w:br/>
        <w:t>w perspektywie finansowej UE na lata 2021-2027;</w:t>
      </w:r>
    </w:p>
    <w:p w14:paraId="742E34AF" w14:textId="31C680FE" w:rsidR="00236568" w:rsidRPr="009D0888" w:rsidRDefault="00236568" w:rsidP="00FC2231">
      <w:pPr>
        <w:pStyle w:val="Akapitzlist"/>
        <w:numPr>
          <w:ilvl w:val="0"/>
          <w:numId w:val="120"/>
        </w:numPr>
      </w:pPr>
      <w:r w:rsidRPr="009D0888">
        <w:t>Zasady realizacji instrumentów terytorialnych w Polsce w perspektywie finansowej UE na lata 2021-2027;</w:t>
      </w:r>
    </w:p>
    <w:p w14:paraId="0561BEC9" w14:textId="29D9C0D2" w:rsidR="00236568" w:rsidRPr="009D0888" w:rsidRDefault="00236568" w:rsidP="00FC2231">
      <w:pPr>
        <w:pStyle w:val="Akapitzlist"/>
        <w:numPr>
          <w:ilvl w:val="0"/>
          <w:numId w:val="120"/>
        </w:numPr>
      </w:pPr>
      <w:r w:rsidRPr="009D0888">
        <w:t>Strategiczny Plan Adaptacji dla sektorów i obszarów wrażliwych na zmiany klimatu do roku 2020 z perspektywą do roku 2030 (Dokument przyjęty przez Rade Ministrów w dniu 29.10.2013 r.);</w:t>
      </w:r>
    </w:p>
    <w:p w14:paraId="442DBDDE" w14:textId="350BC7DE" w:rsidR="00236568" w:rsidRPr="009D0888" w:rsidRDefault="00236568" w:rsidP="00FC2231">
      <w:pPr>
        <w:pStyle w:val="Akapitzlist"/>
        <w:numPr>
          <w:ilvl w:val="0"/>
          <w:numId w:val="120"/>
        </w:numPr>
      </w:pPr>
      <w:r w:rsidRPr="009D0888">
        <w:t>Plan Zagospodarowania Przestrzennego Województwa Lubelskiego (Uchwała Nr XI/162/2015 Sejmiku Województwa Lubelskiego z dnia 30 października 2015 r.);</w:t>
      </w:r>
    </w:p>
    <w:p w14:paraId="016905AF" w14:textId="3E57B80F" w:rsidR="00236568" w:rsidRPr="009D0888" w:rsidRDefault="00236568" w:rsidP="00FC2231">
      <w:pPr>
        <w:pStyle w:val="Akapitzlist"/>
        <w:numPr>
          <w:ilvl w:val="0"/>
          <w:numId w:val="120"/>
        </w:numPr>
      </w:pPr>
      <w:r w:rsidRPr="009D0888">
        <w:t>Strategia Rozwoju Województwa Lubelskiego do 2030 roku</w:t>
      </w:r>
      <w:r w:rsidR="00FE634C" w:rsidRPr="009D0888">
        <w:t xml:space="preserve"> (Uchwała Nr XXIV/406/2021 Sejmiku Województwa Lubelskiego z dnia 29 marca 2021 r. w sprawie przyjęcia Strategii Rozwoju Województwa Lubelskiego do 2030 roku.);</w:t>
      </w:r>
    </w:p>
    <w:p w14:paraId="7D2CE4F0" w14:textId="44EABDAB" w:rsidR="00FE634C" w:rsidRPr="009D0888" w:rsidRDefault="00FE634C" w:rsidP="00FC2231">
      <w:pPr>
        <w:pStyle w:val="Akapitzlist"/>
        <w:numPr>
          <w:ilvl w:val="0"/>
          <w:numId w:val="120"/>
        </w:numPr>
      </w:pPr>
      <w:r w:rsidRPr="009D0888">
        <w:t>Strategia Rozwoju Lokalnego Gminy Piaski w latach 2016–2023 (Uchwała Nr XXXIX/286/2017 Rady Miejskiej w Piaskach z dnia 29 września 2017 roku w sprawie: przyjęcia „Strategii Rozwoju Lokalnego Gminy Piaski w latach 2016-2023”.);</w:t>
      </w:r>
    </w:p>
    <w:p w14:paraId="7C28D11A" w14:textId="28AC6542" w:rsidR="00FE634C" w:rsidRPr="009D0888" w:rsidRDefault="00FE634C" w:rsidP="00FC2231">
      <w:pPr>
        <w:pStyle w:val="Akapitzlist"/>
        <w:numPr>
          <w:ilvl w:val="0"/>
          <w:numId w:val="120"/>
        </w:numPr>
      </w:pPr>
      <w:r w:rsidRPr="009D0888">
        <w:t xml:space="preserve">Strategia Rozwiązywania Problemów Społecznych Gminy Piaski na lata 2021-2026 (Uchwała Nr XXXV/304/2021 Rady Miejskiej w Piaskach z dnia 24 września 2021 roku </w:t>
      </w:r>
      <w:r w:rsidR="00D728CE" w:rsidRPr="009D0888">
        <w:br/>
      </w:r>
      <w:r w:rsidRPr="009D0888">
        <w:t>w sprawie przyjęcia Strategii Rozwiązywania Problemów Społecznych Gminy Piaski na lata 2021-2026.);</w:t>
      </w:r>
    </w:p>
    <w:p w14:paraId="32CDBB39" w14:textId="42F9E218" w:rsidR="00FE634C" w:rsidRPr="009D0888" w:rsidRDefault="00FE634C" w:rsidP="00FC2231">
      <w:pPr>
        <w:pStyle w:val="Akapitzlist"/>
        <w:numPr>
          <w:ilvl w:val="0"/>
          <w:numId w:val="120"/>
        </w:numPr>
      </w:pPr>
      <w:r w:rsidRPr="009D0888">
        <w:t xml:space="preserve">Studium Uwarunkowań i Kierunków Zagospodarowania Przestrzennego Gminy Piaski (Uchwała Nr XXII/172/2005 Rady Miejskiej w Piaskach z dnia 25 lutego 2005 r. z </w:t>
      </w:r>
      <w:proofErr w:type="spellStart"/>
      <w:r w:rsidRPr="009D0888">
        <w:t>późn</w:t>
      </w:r>
      <w:proofErr w:type="spellEnd"/>
      <w:r w:rsidRPr="009D0888">
        <w:t>. zmianami);</w:t>
      </w:r>
    </w:p>
    <w:p w14:paraId="3CB9F540" w14:textId="5511594A" w:rsidR="00FC2231" w:rsidRPr="009D0888" w:rsidRDefault="00FC2231" w:rsidP="00FC2231">
      <w:pPr>
        <w:pStyle w:val="Akapitzlist"/>
        <w:numPr>
          <w:ilvl w:val="0"/>
          <w:numId w:val="120"/>
        </w:numPr>
      </w:pPr>
      <w:r w:rsidRPr="009D0888">
        <w:t>Miejscowy Plan Zagospodarowania Przestrzennego Ośrodka Gminnego Piaski i Osiedla Krasickiego (Uchwała Nr XXXI/221/2001 Rady Miejskiej w Piaskach z dnia 28 grudnia 2001 r. ze zmianami);</w:t>
      </w:r>
    </w:p>
    <w:p w14:paraId="0F6FF4DC" w14:textId="4F0D89FE" w:rsidR="00FC2231" w:rsidRPr="009D0888" w:rsidRDefault="00FC2231" w:rsidP="00FC2231">
      <w:pPr>
        <w:pStyle w:val="Akapitzlist"/>
        <w:numPr>
          <w:ilvl w:val="0"/>
          <w:numId w:val="120"/>
        </w:numPr>
      </w:pPr>
      <w:r w:rsidRPr="009D0888">
        <w:t>Miejscowy Plan Zagospodarowania Przestrzennego Ośrodka Gminnego Piaski i Osiedla Krasickiego (Uchwała Nr XXXI/222/2001 Rady Miejskiej w Piaskach z dnia 28 grudnia 2001 r. ze zmianami);</w:t>
      </w:r>
    </w:p>
    <w:p w14:paraId="0A60A7EB" w14:textId="77777777" w:rsidR="00FE634C" w:rsidRPr="009D0888" w:rsidRDefault="00FE634C" w:rsidP="00FC2231">
      <w:pPr>
        <w:pStyle w:val="Akapitzlist"/>
        <w:numPr>
          <w:ilvl w:val="0"/>
          <w:numId w:val="120"/>
        </w:numPr>
      </w:pPr>
      <w:r w:rsidRPr="009D0888">
        <w:t>Lokalny Program Rewitalizacji Gminy Piaski na lata 2016-2020 (Uchwała Nr XXXV/262/2017 Rady Miejskiej w Piaskach z dnia 26 maja 2017 roku);</w:t>
      </w:r>
    </w:p>
    <w:p w14:paraId="48118DC3" w14:textId="29F3A483" w:rsidR="00D728CE" w:rsidRPr="009D0888" w:rsidRDefault="00D728CE" w:rsidP="00D728CE">
      <w:pPr>
        <w:pStyle w:val="Akapitzlist"/>
        <w:numPr>
          <w:ilvl w:val="0"/>
          <w:numId w:val="120"/>
        </w:numPr>
      </w:pPr>
      <w:r w:rsidRPr="009D0888">
        <w:lastRenderedPageBreak/>
        <w:t>Wieloletni Program Gospodarowania Mieszkaniowym Zasobem Gminy Piaski na lata 2020-2024 (Uchwała Rady Miejskiej w Piaskach Nr XXI/179/2020 z dnia 30 kwietnia 2020 r.);</w:t>
      </w:r>
    </w:p>
    <w:p w14:paraId="4CD54E51" w14:textId="75D4FD5C" w:rsidR="0091317A" w:rsidRPr="009D0888" w:rsidRDefault="0091317A" w:rsidP="0091317A">
      <w:pPr>
        <w:pStyle w:val="Akapitzlist"/>
        <w:numPr>
          <w:ilvl w:val="0"/>
          <w:numId w:val="120"/>
        </w:numPr>
      </w:pPr>
      <w:r w:rsidRPr="009D0888">
        <w:t>Uchwała XLIX/442/2022 Rady Miejskiej w Piaskach z dnia 28 października 2022 roku;</w:t>
      </w:r>
    </w:p>
    <w:p w14:paraId="3B017BDF" w14:textId="40D1E246" w:rsidR="00FE634C" w:rsidRPr="009D0888" w:rsidRDefault="00FE634C" w:rsidP="00FC2231">
      <w:pPr>
        <w:pStyle w:val="Akapitzlist"/>
        <w:numPr>
          <w:ilvl w:val="0"/>
          <w:numId w:val="120"/>
        </w:numPr>
      </w:pPr>
      <w:r w:rsidRPr="009D0888">
        <w:t>Wytyczne Ministerstwa Rozwoju Regionalnego w zakresie rewitalizacji w programach operacyjnych na lata 2014-2020;</w:t>
      </w:r>
    </w:p>
    <w:p w14:paraId="7D50101A" w14:textId="1D1084BB" w:rsidR="00FE634C" w:rsidRPr="009D0888" w:rsidRDefault="00FE634C" w:rsidP="00FC2231">
      <w:pPr>
        <w:pStyle w:val="Akapitzlist"/>
        <w:numPr>
          <w:ilvl w:val="0"/>
          <w:numId w:val="120"/>
        </w:numPr>
      </w:pPr>
      <w:r w:rsidRPr="009D0888">
        <w:t>Zasad</w:t>
      </w:r>
      <w:r w:rsidR="00A53D7C">
        <w:t>y</w:t>
      </w:r>
      <w:r w:rsidRPr="009D0888">
        <w:t xml:space="preserve"> delimitacji obszarów rewitalizacji i definiowania programów rewitalizacji na terenach wiejskich województwa lubelskiego;</w:t>
      </w:r>
    </w:p>
    <w:p w14:paraId="691D3219" w14:textId="5F942DF4" w:rsidR="00FE634C" w:rsidRPr="009D0888" w:rsidRDefault="00FE634C" w:rsidP="00FC2231">
      <w:pPr>
        <w:pStyle w:val="Akapitzlist"/>
        <w:numPr>
          <w:ilvl w:val="0"/>
          <w:numId w:val="120"/>
        </w:numPr>
      </w:pPr>
      <w:r w:rsidRPr="009D0888">
        <w:t>Diagnoza i delimitacja obszaru zdegradowanego i obszaru rewitalizacji w Gminie Piaski (załącznik do wniosku Burmistrza o wyznaczenie obszaru zdegradowanego i obszaru rewitalizacji);</w:t>
      </w:r>
    </w:p>
    <w:p w14:paraId="52B3C6C7" w14:textId="7A7E7DDA" w:rsidR="00FE634C" w:rsidRPr="009D0888" w:rsidRDefault="00FE634C" w:rsidP="00FC2231">
      <w:pPr>
        <w:pStyle w:val="Akapitzlist"/>
        <w:numPr>
          <w:ilvl w:val="0"/>
          <w:numId w:val="120"/>
        </w:numPr>
      </w:pPr>
      <w:r w:rsidRPr="009D0888">
        <w:t>Sprawozdanie z konsultacji społecznych projektu Diagnozy i delimitacji obszaru zdegradowanego i obszaru do rewitalizacji w Gminie Piaski;</w:t>
      </w:r>
    </w:p>
    <w:p w14:paraId="41607564" w14:textId="2738C398" w:rsidR="0077601A" w:rsidRPr="009D0888" w:rsidRDefault="0077601A" w:rsidP="00FC2231">
      <w:pPr>
        <w:pStyle w:val="Akapitzlist"/>
        <w:numPr>
          <w:ilvl w:val="0"/>
          <w:numId w:val="120"/>
        </w:numPr>
      </w:pPr>
      <w:r w:rsidRPr="009D0888">
        <w:t>Raport o stanie Gminy Piaski za 2020 rok;</w:t>
      </w:r>
    </w:p>
    <w:p w14:paraId="390F9E4D" w14:textId="4D1C38D2" w:rsidR="0077601A" w:rsidRPr="009D0888" w:rsidRDefault="0077601A" w:rsidP="00FC2231">
      <w:pPr>
        <w:pStyle w:val="Akapitzlist"/>
        <w:numPr>
          <w:ilvl w:val="0"/>
          <w:numId w:val="120"/>
        </w:numPr>
      </w:pPr>
      <w:r w:rsidRPr="009D0888">
        <w:t>Krajowy Rejestr Sądowy;</w:t>
      </w:r>
    </w:p>
    <w:p w14:paraId="553E2B9E" w14:textId="23AA386B" w:rsidR="0077601A" w:rsidRPr="009D0888" w:rsidRDefault="00122302" w:rsidP="00FC2231">
      <w:pPr>
        <w:pStyle w:val="Akapitzlist"/>
        <w:numPr>
          <w:ilvl w:val="0"/>
          <w:numId w:val="120"/>
        </w:numPr>
      </w:pPr>
      <w:r w:rsidRPr="009D0888">
        <w:t>Narodowy Spis Powszechny w latach: 1998, 2002, 2011;</w:t>
      </w:r>
    </w:p>
    <w:p w14:paraId="46541B5A" w14:textId="7D9BF3C3" w:rsidR="00122302" w:rsidRPr="009D0888" w:rsidRDefault="00122302" w:rsidP="00FC2231">
      <w:pPr>
        <w:pStyle w:val="Akapitzlist"/>
        <w:numPr>
          <w:ilvl w:val="0"/>
          <w:numId w:val="120"/>
        </w:numPr>
      </w:pPr>
      <w:r w:rsidRPr="009D0888">
        <w:t>Raport Instytutu Badań nad Gospodarka Rynkową na temat atrakcyjności inwestycyjnej województw i podregionów Polski, Gdańsk 2016;</w:t>
      </w:r>
    </w:p>
    <w:p w14:paraId="14F82266" w14:textId="78B55723" w:rsidR="00D728CE" w:rsidRPr="009D0888" w:rsidRDefault="00D728CE" w:rsidP="00D728CE">
      <w:pPr>
        <w:pStyle w:val="Akapitzlist"/>
        <w:numPr>
          <w:ilvl w:val="0"/>
          <w:numId w:val="120"/>
        </w:numPr>
      </w:pPr>
      <w:r w:rsidRPr="009D0888">
        <w:t xml:space="preserve">Obwieszczenie Nr 1/2023 Lubelskiego Wojewódzkiego Konserwatora Zabytków </w:t>
      </w:r>
      <w:r w:rsidRPr="009D0888">
        <w:br/>
        <w:t>w Lublinie z dnia 24 stycznia 2023 r. w sprawie wykazu zabytków wpisanych do rejestru zabytków nieruchomych województwa lubelskiego i do rejestru zabytków archeologicznych województwa lubelskiego;</w:t>
      </w:r>
    </w:p>
    <w:p w14:paraId="65162D64" w14:textId="77777777" w:rsidR="00D728CE" w:rsidRPr="009D0888" w:rsidRDefault="00D728CE" w:rsidP="00D728CE">
      <w:pPr>
        <w:pStyle w:val="Akapitzlist"/>
        <w:numPr>
          <w:ilvl w:val="0"/>
          <w:numId w:val="120"/>
        </w:numPr>
      </w:pPr>
      <w:r w:rsidRPr="009D0888">
        <w:t>www.piaski.pl/index.php/gmina/historia [w:] Lokalny Program Rewitalizacji Gminy Piaski na lata 2016-2020 z perspektywą do roku 2023 Tom I;</w:t>
      </w:r>
    </w:p>
    <w:p w14:paraId="3F3BA953" w14:textId="01D4C059" w:rsidR="00D728CE" w:rsidRPr="009D0888" w:rsidRDefault="00D728CE" w:rsidP="00D728CE">
      <w:pPr>
        <w:pStyle w:val="Akapitzlist"/>
        <w:numPr>
          <w:ilvl w:val="0"/>
          <w:numId w:val="120"/>
        </w:numPr>
      </w:pPr>
      <w:r w:rsidRPr="009D0888">
        <w:t>https://bdl.stat.gov.pl/bdl;</w:t>
      </w:r>
    </w:p>
    <w:p w14:paraId="1E0D7420" w14:textId="7E0E3726" w:rsidR="00735364" w:rsidRPr="009D0888" w:rsidRDefault="00FC2231" w:rsidP="00FC2231">
      <w:pPr>
        <w:pStyle w:val="Akapitzlist"/>
        <w:numPr>
          <w:ilvl w:val="0"/>
          <w:numId w:val="120"/>
        </w:numPr>
      </w:pPr>
      <w:r w:rsidRPr="009D0888">
        <w:t>www.mapy.geoportal.gov.pl</w:t>
      </w:r>
      <w:r w:rsidR="00735364" w:rsidRPr="009D0888">
        <w:t>;</w:t>
      </w:r>
    </w:p>
    <w:p w14:paraId="03C7A8C7" w14:textId="7240E6BC" w:rsidR="00FC2231" w:rsidRPr="009D0888" w:rsidRDefault="0091317A" w:rsidP="00FC2231">
      <w:pPr>
        <w:pStyle w:val="Akapitzlist"/>
        <w:numPr>
          <w:ilvl w:val="0"/>
          <w:numId w:val="120"/>
        </w:numPr>
      </w:pPr>
      <w:r w:rsidRPr="009D0888">
        <w:t>https://crfop.gdos.gov.pl/CRFOP/</w:t>
      </w:r>
      <w:r w:rsidR="00FC2231" w:rsidRPr="009D0888">
        <w:t>;</w:t>
      </w:r>
    </w:p>
    <w:p w14:paraId="239AF390" w14:textId="4EB8AE50" w:rsidR="0091317A" w:rsidRPr="009D0888" w:rsidRDefault="0091317A" w:rsidP="0091317A">
      <w:pPr>
        <w:pStyle w:val="Akapitzlist"/>
        <w:numPr>
          <w:ilvl w:val="0"/>
          <w:numId w:val="120"/>
        </w:numPr>
      </w:pPr>
      <w:r w:rsidRPr="009D0888">
        <w:t>https://www.polskawliczbach.pl/;</w:t>
      </w:r>
    </w:p>
    <w:p w14:paraId="2C047DFF" w14:textId="1C8F6A2B" w:rsidR="0091317A" w:rsidRPr="009D0888" w:rsidRDefault="0091317A" w:rsidP="0091317A">
      <w:pPr>
        <w:pStyle w:val="Akapitzlist"/>
        <w:numPr>
          <w:ilvl w:val="0"/>
          <w:numId w:val="120"/>
        </w:numPr>
      </w:pPr>
      <w:r w:rsidRPr="009D0888">
        <w:t>https://bazaazbestowa.gov.pl/;</w:t>
      </w:r>
    </w:p>
    <w:p w14:paraId="330AA870" w14:textId="16065519" w:rsidR="0091317A" w:rsidRPr="009D0888" w:rsidRDefault="00D728CE" w:rsidP="0091317A">
      <w:pPr>
        <w:pStyle w:val="Akapitzlist"/>
        <w:numPr>
          <w:ilvl w:val="0"/>
          <w:numId w:val="120"/>
        </w:numPr>
      </w:pPr>
      <w:r w:rsidRPr="009D0888">
        <w:t>Powiatowy Urząd Pracy w Świdniku;</w:t>
      </w:r>
    </w:p>
    <w:p w14:paraId="469320E7" w14:textId="441D0959" w:rsidR="00FC2231" w:rsidRPr="0024258A" w:rsidRDefault="0091317A" w:rsidP="0091317A">
      <w:pPr>
        <w:pStyle w:val="Akapitzlist"/>
        <w:numPr>
          <w:ilvl w:val="0"/>
          <w:numId w:val="120"/>
        </w:numPr>
      </w:pPr>
      <w:r w:rsidRPr="0024258A">
        <w:t>Dane własne Urzędu Miejskiego w Piaskach;</w:t>
      </w:r>
    </w:p>
    <w:p w14:paraId="09778BE2" w14:textId="77777777" w:rsidR="00735364" w:rsidRPr="007F34EC" w:rsidRDefault="00735364" w:rsidP="00122302"/>
    <w:p w14:paraId="3F7B81CC" w14:textId="77777777" w:rsidR="000A6B52" w:rsidRDefault="000A6B52" w:rsidP="000A6B52">
      <w:pPr>
        <w:pStyle w:val="Nagwek2"/>
      </w:pPr>
      <w:bookmarkStart w:id="184" w:name="_Toc158976906"/>
      <w:r>
        <w:t>Spis załączników</w:t>
      </w:r>
      <w:bookmarkEnd w:id="184"/>
    </w:p>
    <w:p w14:paraId="002F4236" w14:textId="77777777" w:rsidR="000A6B52" w:rsidRPr="00FC0099" w:rsidRDefault="000A6B52" w:rsidP="000A6B52">
      <w:pPr>
        <w:spacing w:after="0"/>
        <w:rPr>
          <w:sz w:val="20"/>
        </w:rPr>
      </w:pPr>
      <w:r w:rsidRPr="00FC0099">
        <w:rPr>
          <w:b/>
          <w:sz w:val="20"/>
        </w:rPr>
        <w:t>Załącznik nr 1.</w:t>
      </w:r>
      <w:r w:rsidRPr="00FC0099">
        <w:rPr>
          <w:sz w:val="20"/>
        </w:rPr>
        <w:t xml:space="preserve"> Załącznik graficzny przedstawiający podstawowe kierunki zmian funkcjonalno-</w:t>
      </w:r>
    </w:p>
    <w:p w14:paraId="300BAF97" w14:textId="03FA9BD1" w:rsidR="000A6B52" w:rsidRPr="00507140" w:rsidRDefault="000A6B52" w:rsidP="000A6B52">
      <w:pPr>
        <w:spacing w:after="0"/>
        <w:rPr>
          <w:sz w:val="20"/>
        </w:rPr>
      </w:pPr>
      <w:r w:rsidRPr="00FC0099">
        <w:rPr>
          <w:sz w:val="20"/>
        </w:rPr>
        <w:t>przestrzennych obszaru rewitalizacji sporządzony na mapie</w:t>
      </w:r>
      <w:r>
        <w:rPr>
          <w:sz w:val="20"/>
        </w:rPr>
        <w:t xml:space="preserve"> </w:t>
      </w:r>
      <w:r w:rsidRPr="00FC0099">
        <w:rPr>
          <w:sz w:val="20"/>
        </w:rPr>
        <w:t>w skali 1:5000</w:t>
      </w:r>
      <w:r>
        <w:rPr>
          <w:sz w:val="20"/>
        </w:rPr>
        <w:t xml:space="preserve"> opracowanej z wykorzystaniem treści mapy zasadniczej </w:t>
      </w:r>
    </w:p>
    <w:p w14:paraId="4B5C0082" w14:textId="6E0D015F" w:rsidR="000A6B52" w:rsidRDefault="000A6B52" w:rsidP="000A6B52">
      <w:pPr>
        <w:rPr>
          <w:sz w:val="20"/>
        </w:rPr>
      </w:pPr>
      <w:r w:rsidRPr="00507140">
        <w:rPr>
          <w:b/>
          <w:sz w:val="20"/>
        </w:rPr>
        <w:t>Załącznik</w:t>
      </w:r>
      <w:bookmarkStart w:id="185" w:name="_GoBack"/>
      <w:bookmarkEnd w:id="185"/>
      <w:r w:rsidRPr="00507140">
        <w:rPr>
          <w:b/>
          <w:sz w:val="20"/>
        </w:rPr>
        <w:t xml:space="preserve"> nr 2.</w:t>
      </w:r>
      <w:r w:rsidRPr="00507140">
        <w:rPr>
          <w:sz w:val="20"/>
        </w:rPr>
        <w:t xml:space="preserve"> Karta projektu rewita</w:t>
      </w:r>
      <w:r w:rsidR="00973E51">
        <w:rPr>
          <w:sz w:val="20"/>
        </w:rPr>
        <w:t>lizacyjnego</w:t>
      </w:r>
    </w:p>
    <w:p w14:paraId="4BBAD766" w14:textId="37CAD1F8" w:rsidR="000A6B52" w:rsidRDefault="000A6B52" w:rsidP="000A6B52">
      <w:pPr>
        <w:sectPr w:rsidR="000A6B52" w:rsidSect="00572BB6">
          <w:pgSz w:w="11906" w:h="16838"/>
          <w:pgMar w:top="1440" w:right="1440" w:bottom="1440" w:left="1800" w:header="708" w:footer="708" w:gutter="0"/>
          <w:cols w:space="708"/>
          <w:docGrid w:linePitch="360"/>
        </w:sectPr>
      </w:pPr>
    </w:p>
    <w:p w14:paraId="5B862C32" w14:textId="77777777" w:rsidR="00930B8D" w:rsidRPr="00FC0099" w:rsidRDefault="00930B8D" w:rsidP="00973E51">
      <w:pPr>
        <w:pStyle w:val="punkty"/>
        <w:numPr>
          <w:ilvl w:val="0"/>
          <w:numId w:val="0"/>
        </w:numPr>
        <w:rPr>
          <w:sz w:val="20"/>
        </w:rPr>
      </w:pPr>
    </w:p>
    <w:sectPr w:rsidR="00930B8D" w:rsidRPr="00FC0099" w:rsidSect="00973E51">
      <w:footerReference w:type="default" r:id="rId106"/>
      <w:pgSz w:w="11906" w:h="16838"/>
      <w:pgMar w:top="1440" w:right="1440" w:bottom="1440" w:left="180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40E0BFC" w15:done="0"/>
  <w15:commentEx w15:paraId="72E4CCF6" w15:done="0"/>
  <w15:commentEx w15:paraId="4DE4E663" w15:done="0"/>
  <w15:commentEx w15:paraId="38FB2CD1" w15:done="0"/>
  <w15:commentEx w15:paraId="5DE021D8" w15:done="0"/>
  <w15:commentEx w15:paraId="5DAE3623" w15:done="0"/>
  <w15:commentEx w15:paraId="7F5FB893" w15:done="0"/>
  <w15:commentEx w15:paraId="1638EAC6" w15:done="0"/>
  <w15:commentEx w15:paraId="50322E48" w15:done="0"/>
  <w15:commentEx w15:paraId="30265FD7" w15:done="0"/>
  <w15:commentEx w15:paraId="4B379339" w15:done="0"/>
  <w15:commentEx w15:paraId="2E17BC90" w15:done="0"/>
  <w15:commentEx w15:paraId="5FA9A565" w15:done="0"/>
  <w15:commentEx w15:paraId="0A3AFFAB" w15:done="0"/>
  <w15:commentEx w15:paraId="146EECC9" w15:done="0"/>
  <w15:commentEx w15:paraId="7E7E8E31" w15:done="0"/>
  <w15:commentEx w15:paraId="5821F053" w15:done="0"/>
  <w15:commentEx w15:paraId="290D8A2D" w15:done="0"/>
  <w15:commentEx w15:paraId="677CB95B" w15:done="0"/>
  <w15:commentEx w15:paraId="43BA736A" w15:done="0"/>
  <w15:commentEx w15:paraId="62EA78A1" w15:done="0"/>
  <w15:commentEx w15:paraId="5822B17F" w15:done="0"/>
  <w15:commentEx w15:paraId="46003C63" w15:done="0"/>
  <w15:commentEx w15:paraId="174B8AC8" w15:done="0"/>
  <w15:commentEx w15:paraId="4817D5ED" w15:done="0"/>
  <w15:commentEx w15:paraId="5576B293" w15:done="0"/>
  <w15:commentEx w15:paraId="45AD8433" w15:done="0"/>
  <w15:commentEx w15:paraId="73A2F074" w15:paraIdParent="45AD8433" w15:done="0"/>
  <w15:commentEx w15:paraId="2CB5675A" w15:done="0"/>
  <w15:commentEx w15:paraId="3D6DF0C0" w15:done="0"/>
  <w15:commentEx w15:paraId="3DB9D9A1" w15:done="0"/>
  <w15:commentEx w15:paraId="1DDED433" w15:done="0"/>
  <w15:commentEx w15:paraId="087F72C9" w15:done="0"/>
  <w15:commentEx w15:paraId="1C633CB9" w15:done="0"/>
  <w15:commentEx w15:paraId="77FC7370" w15:paraIdParent="1C633CB9" w15:done="0"/>
  <w15:commentEx w15:paraId="261D456C" w15:done="0"/>
  <w15:commentEx w15:paraId="4BFD0D43" w15:done="0"/>
  <w15:commentEx w15:paraId="4428796F" w15:paraIdParent="4BFD0D43" w15:done="0"/>
  <w15:commentEx w15:paraId="45F292B0" w15:done="0"/>
  <w15:commentEx w15:paraId="05F2517E" w15:done="0"/>
  <w15:commentEx w15:paraId="25E4611D" w15:done="0"/>
  <w15:commentEx w15:paraId="3EEDB14B" w15:paraIdParent="25E4611D" w15:done="0"/>
  <w15:commentEx w15:paraId="456E5B98" w15:done="0"/>
  <w15:commentEx w15:paraId="35BCA9B1" w15:done="0"/>
  <w15:commentEx w15:paraId="21C6AC1E" w15:done="0"/>
  <w15:commentEx w15:paraId="5DC5B2F1" w15:done="0"/>
  <w15:commentEx w15:paraId="046EC2A9" w15:done="0"/>
  <w15:commentEx w15:paraId="282E9195" w15:done="0"/>
  <w15:commentEx w15:paraId="1D93BFD9" w15:done="0"/>
  <w15:commentEx w15:paraId="48339C95" w15:done="0"/>
  <w15:commentEx w15:paraId="7F0AD52B" w15:done="0"/>
  <w15:commentEx w15:paraId="5DA0D90A" w15:done="0"/>
  <w15:commentEx w15:paraId="7EB34FBD" w15:done="0"/>
  <w15:commentEx w15:paraId="4006F035" w15:done="0"/>
  <w15:commentEx w15:paraId="653A067B" w15:done="0"/>
  <w15:commentEx w15:paraId="3733B540" w15:done="0"/>
  <w15:commentEx w15:paraId="55BD2DE4" w15:done="0"/>
  <w15:commentEx w15:paraId="55967545" w15:done="0"/>
  <w15:commentEx w15:paraId="081DB20F" w15:done="0"/>
  <w15:commentEx w15:paraId="7644A2B1" w15:done="0"/>
  <w15:commentEx w15:paraId="422257D0" w15:done="0"/>
  <w15:commentEx w15:paraId="3A8F959D" w15:done="0"/>
  <w15:commentEx w15:paraId="316B73B7" w15:done="0"/>
  <w15:commentEx w15:paraId="0242F87E" w15:done="0"/>
  <w15:commentEx w15:paraId="5E43B869" w15:done="0"/>
  <w15:commentEx w15:paraId="67068EA7" w15:done="0"/>
  <w15:commentEx w15:paraId="019B8CD7" w15:done="0"/>
  <w15:commentEx w15:paraId="4776C45C" w15:done="0"/>
  <w15:commentEx w15:paraId="3257D65D" w15:done="0"/>
  <w15:commentEx w15:paraId="6EC78406" w15:done="0"/>
  <w15:commentEx w15:paraId="7720DD00" w15:done="0"/>
  <w15:commentEx w15:paraId="42CB4EE6" w15:done="0"/>
  <w15:commentEx w15:paraId="0C9E97D0" w15:done="0"/>
  <w15:commentEx w15:paraId="3B32BA43" w15:done="0"/>
  <w15:commentEx w15:paraId="242082EB" w15:done="0"/>
  <w15:commentEx w15:paraId="0E4B3E67" w15:done="0"/>
  <w15:commentEx w15:paraId="77A59E67" w15:done="0"/>
  <w15:commentEx w15:paraId="27BABCF8" w15:done="0"/>
  <w15:commentEx w15:paraId="41F05122" w15:done="0"/>
  <w15:commentEx w15:paraId="3B65536D" w15:done="0"/>
  <w15:commentEx w15:paraId="393E60C7" w15:done="0"/>
  <w15:commentEx w15:paraId="29138684" w15:done="0"/>
  <w15:commentEx w15:paraId="6D1C2FB8" w15:done="0"/>
  <w15:commentEx w15:paraId="6D5FA7C4" w15:done="0"/>
  <w15:commentEx w15:paraId="09B40936" w15:done="0"/>
  <w15:commentEx w15:paraId="5AD20B99" w15:done="0"/>
  <w15:commentEx w15:paraId="4713C226" w15:done="0"/>
  <w15:commentEx w15:paraId="5C0C1647" w15:done="0"/>
  <w15:commentEx w15:paraId="56BF7FE7" w15:done="0"/>
  <w15:commentEx w15:paraId="0B9AA028" w15:done="0"/>
  <w15:commentEx w15:paraId="45FECCD6" w15:done="0"/>
  <w15:commentEx w15:paraId="5B051152" w15:done="0"/>
  <w15:commentEx w15:paraId="6C765FFC" w15:done="0"/>
  <w15:commentEx w15:paraId="144D47A7" w15:done="0"/>
  <w15:commentEx w15:paraId="73C283F1" w15:done="0"/>
  <w15:commentEx w15:paraId="084CB030" w15:done="0"/>
  <w15:commentEx w15:paraId="28AC9847" w15:paraIdParent="084CB030" w15:done="0"/>
  <w15:commentEx w15:paraId="010FC9D4" w15:done="0"/>
  <w15:commentEx w15:paraId="03789B29" w15:paraIdParent="010FC9D4" w15:done="0"/>
  <w15:commentEx w15:paraId="55BE79D2" w15:done="0"/>
  <w15:commentEx w15:paraId="2D6E6393" w15:paraIdParent="55BE79D2" w15:done="0"/>
  <w15:commentEx w15:paraId="075442CA" w15:done="0"/>
  <w15:commentEx w15:paraId="41C3A596" w15:paraIdParent="075442CA" w15:done="0"/>
  <w15:commentEx w15:paraId="4692E1A0" w15:done="0"/>
  <w15:commentEx w15:paraId="61B43B24" w15:paraIdParent="4692E1A0" w15:done="0"/>
  <w15:commentEx w15:paraId="0BE69158" w15:done="0"/>
  <w15:commentEx w15:paraId="276284C2" w15:done="0"/>
  <w15:commentEx w15:paraId="2B523EA5" w15:done="0"/>
  <w15:commentEx w15:paraId="0D3A13F0" w15:done="0"/>
  <w15:commentEx w15:paraId="081BA96B" w15:done="0"/>
  <w15:commentEx w15:paraId="078FB721" w15:done="0"/>
  <w15:commentEx w15:paraId="2F711E11" w15:done="0"/>
  <w15:commentEx w15:paraId="219B4B0B" w15:done="0"/>
  <w15:commentEx w15:paraId="57A7BC69" w15:paraIdParent="219B4B0B" w15:done="0"/>
  <w15:commentEx w15:paraId="5D9AA8CE" w15:done="0"/>
  <w15:commentEx w15:paraId="114ACF70" w15:done="0"/>
  <w15:commentEx w15:paraId="6AFD9098" w15:done="0"/>
  <w15:commentEx w15:paraId="0FCCB25F" w15:done="0"/>
  <w15:commentEx w15:paraId="3AE3B184" w15:done="0"/>
  <w15:commentEx w15:paraId="32591F30" w15:done="0"/>
  <w15:commentEx w15:paraId="64403607" w15:paraIdParent="32591F30" w15:done="0"/>
  <w15:commentEx w15:paraId="200E4536" w15:done="0"/>
  <w15:commentEx w15:paraId="66384AF2" w15:paraIdParent="200E4536" w15:done="0"/>
  <w15:commentEx w15:paraId="3B8B60DA" w15:done="0"/>
  <w15:commentEx w15:paraId="24750BD3" w15:paraIdParent="3B8B60DA" w15:done="0"/>
  <w15:commentEx w15:paraId="7FDAFC03" w15:done="0"/>
  <w15:commentEx w15:paraId="63168B0A" w15:paraIdParent="7FDAFC03" w15:done="0"/>
  <w15:commentEx w15:paraId="7EEC4A4D" w15:done="0"/>
  <w15:commentEx w15:paraId="65D8BF63" w15:paraIdParent="7EEC4A4D" w15:done="0"/>
  <w15:commentEx w15:paraId="69BB53FC" w15:done="0"/>
  <w15:commentEx w15:paraId="7178ECA5" w15:paraIdParent="69BB53FC" w15:done="0"/>
  <w15:commentEx w15:paraId="3EABEA2E" w15:done="0"/>
  <w15:commentEx w15:paraId="134AB4E9" w15:done="0"/>
  <w15:commentEx w15:paraId="5EB9621A" w15:paraIdParent="134AB4E9" w15:done="0"/>
  <w15:commentEx w15:paraId="340B0B56" w15:done="0"/>
  <w15:commentEx w15:paraId="6A38262B" w15:paraIdParent="340B0B56" w15:done="0"/>
  <w15:commentEx w15:paraId="26BEC107" w15:done="0"/>
  <w15:commentEx w15:paraId="3017C0E1" w15:paraIdParent="26BEC107" w15:done="0"/>
  <w15:commentEx w15:paraId="7EFFFAC3" w15:done="0"/>
  <w15:commentEx w15:paraId="40378386" w15:paraIdParent="7EFFFAC3" w15:done="0"/>
  <w15:commentEx w15:paraId="3D440725" w15:done="0"/>
  <w15:commentEx w15:paraId="3EE6537A" w15:paraIdParent="3D440725" w15:done="0"/>
  <w15:commentEx w15:paraId="75D2FD77" w15:done="0"/>
  <w15:commentEx w15:paraId="75A42EAA" w15:paraIdParent="75D2FD77" w15:done="0"/>
  <w15:commentEx w15:paraId="3A52B511" w15:done="0"/>
  <w15:commentEx w15:paraId="0B681155" w15:paraIdParent="3A52B511" w15:done="0"/>
  <w15:commentEx w15:paraId="11F92A51" w15:done="0"/>
  <w15:commentEx w15:paraId="7A0039E1" w15:paraIdParent="11F92A51" w15:done="0"/>
  <w15:commentEx w15:paraId="1ED91070" w15:done="0"/>
  <w15:commentEx w15:paraId="7370A67E" w15:paraIdParent="1ED91070" w15:done="0"/>
  <w15:commentEx w15:paraId="08585635" w15:done="0"/>
  <w15:commentEx w15:paraId="456D7EB6" w15:paraIdParent="08585635" w15:done="0"/>
  <w15:commentEx w15:paraId="3FEFE79A" w15:done="0"/>
  <w15:commentEx w15:paraId="1FA017F8" w15:paraIdParent="3FEFE79A" w15:done="0"/>
  <w15:commentEx w15:paraId="47DD0F57" w15:done="0"/>
  <w15:commentEx w15:paraId="73F78397" w15:done="0"/>
  <w15:commentEx w15:paraId="0845F52B" w15:paraIdParent="73F78397" w15:done="0"/>
  <w15:commentEx w15:paraId="79801E94" w15:done="0"/>
  <w15:commentEx w15:paraId="72033BAE" w15:paraIdParent="79801E9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A5AC8B" w16cex:dateUtc="2023-09-08T12:21:00Z"/>
  <w16cex:commentExtensible w16cex:durableId="28A5ACFB" w16cex:dateUtc="2023-09-08T12:23:00Z"/>
  <w16cex:commentExtensible w16cex:durableId="28A5AE11" w16cex:dateUtc="2023-09-08T12:28:00Z"/>
  <w16cex:commentExtensible w16cex:durableId="28A5AE40" w16cex:dateUtc="2023-09-08T12:29:00Z"/>
  <w16cex:commentExtensible w16cex:durableId="28A9BD7B" w16cex:dateUtc="2023-09-11T14:23:00Z"/>
  <w16cex:commentExtensible w16cex:durableId="28A9BDFF" w16cex:dateUtc="2023-09-11T14:25:00Z"/>
  <w16cex:commentExtensible w16cex:durableId="28A9C0EA" w16cex:dateUtc="2023-09-11T14:38:00Z"/>
  <w16cex:commentExtensible w16cex:durableId="28AD493D" w16cex:dateUtc="2023-09-14T06:55:00Z"/>
  <w16cex:commentExtensible w16cex:durableId="28AD4E0B" w16cex:dateUtc="2023-09-14T07:16:00Z"/>
  <w16cex:commentExtensible w16cex:durableId="28AD4E1B" w16cex:dateUtc="2023-09-14T07:17:00Z"/>
  <w16cex:commentExtensible w16cex:durableId="28AD5747" w16cex:dateUtc="2023-09-14T07:56:00Z"/>
  <w16cex:commentExtensible w16cex:durableId="28AD574C" w16cex:dateUtc="2023-09-14T07:56:00Z"/>
  <w16cex:commentExtensible w16cex:durableId="28AD49D4" w16cex:dateUtc="2023-09-14T06:59:00Z"/>
  <w16cex:commentExtensible w16cex:durableId="28AD58A3" w16cex:dateUtc="2023-09-14T08:02:00Z"/>
  <w16cex:commentExtensible w16cex:durableId="28AD59E5" w16cex:dateUtc="2023-09-14T08:07:00Z"/>
  <w16cex:commentExtensible w16cex:durableId="28AD5A1B" w16cex:dateUtc="2023-09-14T08:08:00Z"/>
  <w16cex:commentExtensible w16cex:durableId="28AD5A24" w16cex:dateUtc="2023-09-14T08:08:00Z"/>
  <w16cex:commentExtensible w16cex:durableId="28AD5A3E" w16cex:dateUtc="2023-09-14T08:09:00Z"/>
  <w16cex:commentExtensible w16cex:durableId="28AD5A54" w16cex:dateUtc="2023-09-14T08:09:00Z"/>
  <w16cex:commentExtensible w16cex:durableId="28AD5A65" w16cex:dateUtc="2023-09-14T08:09:00Z"/>
  <w16cex:commentExtensible w16cex:durableId="28AD5A74" w16cex:dateUtc="2023-09-14T08:09:00Z"/>
  <w16cex:commentExtensible w16cex:durableId="28AD5B66" w16cex:dateUtc="2023-09-14T08:13:00Z"/>
  <w16cex:commentExtensible w16cex:durableId="28AD5BFF" w16cex:dateUtc="2023-09-14T08:16:00Z"/>
  <w16cex:commentExtensible w16cex:durableId="28AD5C07" w16cex:dateUtc="2023-09-14T08:16:00Z"/>
  <w16cex:commentExtensible w16cex:durableId="28AD5C11" w16cex:dateUtc="2023-09-14T08:16:00Z"/>
  <w16cex:commentExtensible w16cex:durableId="28AD5CE8" w16cex:dateUtc="2023-09-14T08:20:00Z"/>
  <w16cex:commentExtensible w16cex:durableId="28AD5C34" w16cex:dateUtc="2023-09-14T08:17:00Z"/>
  <w16cex:commentExtensible w16cex:durableId="28AD5C53" w16cex:dateUtc="2023-09-14T08:17:00Z"/>
  <w16cex:commentExtensible w16cex:durableId="28AD5C71" w16cex:dateUtc="2023-09-14T08:18:00Z"/>
  <w16cex:commentExtensible w16cex:durableId="28AD5CB0" w16cex:dateUtc="2023-09-14T08:19:00Z"/>
  <w16cex:commentExtensible w16cex:durableId="28AD5CC8" w16cex:dateUtc="2023-09-14T08:19:00Z"/>
  <w16cex:commentExtensible w16cex:durableId="28AD5B3A" w16cex:dateUtc="2023-09-14T08:13:00Z"/>
  <w16cex:commentExtensible w16cex:durableId="28AD5AE2" w16cex:dateUtc="2023-09-14T08:11:00Z"/>
  <w16cex:commentExtensible w16cex:durableId="28AD5B2F" w16cex:dateUtc="2023-09-14T08:13:00Z"/>
  <w16cex:commentExtensible w16cex:durableId="28AD5B06" w16cex:dateUtc="2023-09-14T08: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40E0BFC" w16cid:durableId="28A5AC8B"/>
  <w16cid:commentId w16cid:paraId="72E4CCF6" w16cid:durableId="28A5ACFB"/>
  <w16cid:commentId w16cid:paraId="4DE4E663" w16cid:durableId="28A5AE11"/>
  <w16cid:commentId w16cid:paraId="38FB2CD1" w16cid:durableId="28A5AE40"/>
  <w16cid:commentId w16cid:paraId="5DE021D8" w16cid:durableId="28A5AC0E"/>
  <w16cid:commentId w16cid:paraId="5DAE3623" w16cid:durableId="28A5AC0F"/>
  <w16cid:commentId w16cid:paraId="7F5FB893" w16cid:durableId="28A5AC10"/>
  <w16cid:commentId w16cid:paraId="1638EAC6" w16cid:durableId="28A5AC11"/>
  <w16cid:commentId w16cid:paraId="50322E48" w16cid:durableId="28A5AC12"/>
  <w16cid:commentId w16cid:paraId="30265FD7" w16cid:durableId="28A5AC13"/>
  <w16cid:commentId w16cid:paraId="4B379339" w16cid:durableId="28A5AC14"/>
  <w16cid:commentId w16cid:paraId="2E17BC90" w16cid:durableId="28A5AC15"/>
  <w16cid:commentId w16cid:paraId="5FA9A565" w16cid:durableId="28A5AC16"/>
  <w16cid:commentId w16cid:paraId="0A3AFFAB" w16cid:durableId="28A5AC17"/>
  <w16cid:commentId w16cid:paraId="146EECC9" w16cid:durableId="28A5AC18"/>
  <w16cid:commentId w16cid:paraId="7E7E8E31" w16cid:durableId="28A5AC19"/>
  <w16cid:commentId w16cid:paraId="5821F053" w16cid:durableId="28A5AC1A"/>
  <w16cid:commentId w16cid:paraId="290D8A2D" w16cid:durableId="28A5AC1B"/>
  <w16cid:commentId w16cid:paraId="677CB95B" w16cid:durableId="28A5AC1C"/>
  <w16cid:commentId w16cid:paraId="43BA736A" w16cid:durableId="28A5AC1D"/>
  <w16cid:commentId w16cid:paraId="62EA78A1" w16cid:durableId="28A5AC1E"/>
  <w16cid:commentId w16cid:paraId="5822B17F" w16cid:durableId="28A5AC1F"/>
  <w16cid:commentId w16cid:paraId="46003C63" w16cid:durableId="28A5AC20"/>
  <w16cid:commentId w16cid:paraId="174B8AC8" w16cid:durableId="28A5AC21"/>
  <w16cid:commentId w16cid:paraId="4817D5ED" w16cid:durableId="28A5AC22"/>
  <w16cid:commentId w16cid:paraId="5576B293" w16cid:durableId="28A5AC23"/>
  <w16cid:commentId w16cid:paraId="45AD8433" w16cid:durableId="28A5AC24"/>
  <w16cid:commentId w16cid:paraId="73A2F074" w16cid:durableId="28A9BD7B"/>
  <w16cid:commentId w16cid:paraId="2CB5675A" w16cid:durableId="28A5AC25"/>
  <w16cid:commentId w16cid:paraId="3D6DF0C0" w16cid:durableId="28A5AC26"/>
  <w16cid:commentId w16cid:paraId="3DB9D9A1" w16cid:durableId="28A5AC27"/>
  <w16cid:commentId w16cid:paraId="1DDED433" w16cid:durableId="28A5AC28"/>
  <w16cid:commentId w16cid:paraId="087F72C9" w16cid:durableId="28A5AC29"/>
  <w16cid:commentId w16cid:paraId="1C633CB9" w16cid:durableId="28A5AC2A"/>
  <w16cid:commentId w16cid:paraId="77FC7370" w16cid:durableId="28A9BDFF"/>
  <w16cid:commentId w16cid:paraId="261D456C" w16cid:durableId="28A5AC2B"/>
  <w16cid:commentId w16cid:paraId="4BFD0D43" w16cid:durableId="28A5AC2C"/>
  <w16cid:commentId w16cid:paraId="4428796F" w16cid:durableId="28A9C0EA"/>
  <w16cid:commentId w16cid:paraId="45F292B0" w16cid:durableId="28A5AC2D"/>
  <w16cid:commentId w16cid:paraId="05F2517E" w16cid:durableId="28A5AC2E"/>
  <w16cid:commentId w16cid:paraId="25E4611D" w16cid:durableId="28A5AC2F"/>
  <w16cid:commentId w16cid:paraId="3EEDB14B" w16cid:durableId="28AD493D"/>
  <w16cid:commentId w16cid:paraId="456E5B98" w16cid:durableId="28A5AC30"/>
  <w16cid:commentId w16cid:paraId="35BCA9B1" w16cid:durableId="28A5AC31"/>
  <w16cid:commentId w16cid:paraId="21C6AC1E" w16cid:durableId="28A5AC32"/>
  <w16cid:commentId w16cid:paraId="5DC5B2F1" w16cid:durableId="28A5AC33"/>
  <w16cid:commentId w16cid:paraId="046EC2A9" w16cid:durableId="28A5AC34"/>
  <w16cid:commentId w16cid:paraId="282E9195" w16cid:durableId="28A5AC35"/>
  <w16cid:commentId w16cid:paraId="1D93BFD9" w16cid:durableId="28A5AC36"/>
  <w16cid:commentId w16cid:paraId="48339C95" w16cid:durableId="28A5AC37"/>
  <w16cid:commentId w16cid:paraId="7F0AD52B" w16cid:durableId="28A5AC38"/>
  <w16cid:commentId w16cid:paraId="5DA0D90A" w16cid:durableId="28A5AC39"/>
  <w16cid:commentId w16cid:paraId="7EB34FBD" w16cid:durableId="28A5AC3A"/>
  <w16cid:commentId w16cid:paraId="4006F035" w16cid:durableId="28A5AC3B"/>
  <w16cid:commentId w16cid:paraId="653A067B" w16cid:durableId="28A5AC3C"/>
  <w16cid:commentId w16cid:paraId="3733B540" w16cid:durableId="28A5AC3D"/>
  <w16cid:commentId w16cid:paraId="55BD2DE4" w16cid:durableId="28A5AC3E"/>
  <w16cid:commentId w16cid:paraId="55967545" w16cid:durableId="28A5AC3F"/>
  <w16cid:commentId w16cid:paraId="081DB20F" w16cid:durableId="28A5AC40"/>
  <w16cid:commentId w16cid:paraId="7644A2B1" w16cid:durableId="28A5AC41"/>
  <w16cid:commentId w16cid:paraId="422257D0" w16cid:durableId="28A5AC42"/>
  <w16cid:commentId w16cid:paraId="3A8F959D" w16cid:durableId="28A5AC43"/>
  <w16cid:commentId w16cid:paraId="316B73B7" w16cid:durableId="28A5AC44"/>
  <w16cid:commentId w16cid:paraId="0242F87E" w16cid:durableId="28A5AC45"/>
  <w16cid:commentId w16cid:paraId="5E43B869" w16cid:durableId="28A5AC46"/>
  <w16cid:commentId w16cid:paraId="67068EA7" w16cid:durableId="28A5AC47"/>
  <w16cid:commentId w16cid:paraId="019B8CD7" w16cid:durableId="28A5AC48"/>
  <w16cid:commentId w16cid:paraId="4776C45C" w16cid:durableId="28A5AC49"/>
  <w16cid:commentId w16cid:paraId="3257D65D" w16cid:durableId="28A5AC4A"/>
  <w16cid:commentId w16cid:paraId="6EC78406" w16cid:durableId="28A5AC4B"/>
  <w16cid:commentId w16cid:paraId="7720DD00" w16cid:durableId="28A5AC4C"/>
  <w16cid:commentId w16cid:paraId="42CB4EE6" w16cid:durableId="28A5AC4D"/>
  <w16cid:commentId w16cid:paraId="0C9E97D0" w16cid:durableId="28A5AC4E"/>
  <w16cid:commentId w16cid:paraId="3B32BA43" w16cid:durableId="28A5AC4F"/>
  <w16cid:commentId w16cid:paraId="242082EB" w16cid:durableId="28A5AC50"/>
  <w16cid:commentId w16cid:paraId="0E4B3E67" w16cid:durableId="28A5AC51"/>
  <w16cid:commentId w16cid:paraId="77A59E67" w16cid:durableId="28A5AC52"/>
  <w16cid:commentId w16cid:paraId="27BABCF8" w16cid:durableId="28A5AC53"/>
  <w16cid:commentId w16cid:paraId="41F05122" w16cid:durableId="28A5AC54"/>
  <w16cid:commentId w16cid:paraId="3B65536D" w16cid:durableId="28A5AC55"/>
  <w16cid:commentId w16cid:paraId="393E60C7" w16cid:durableId="28A5AC56"/>
  <w16cid:commentId w16cid:paraId="29138684" w16cid:durableId="28A5AC57"/>
  <w16cid:commentId w16cid:paraId="6D1C2FB8" w16cid:durableId="28A5AC58"/>
  <w16cid:commentId w16cid:paraId="6D5FA7C4" w16cid:durableId="28A5AC59"/>
  <w16cid:commentId w16cid:paraId="09B40936" w16cid:durableId="28A5AC5A"/>
  <w16cid:commentId w16cid:paraId="5AD20B99" w16cid:durableId="28A5AC5B"/>
  <w16cid:commentId w16cid:paraId="4713C226" w16cid:durableId="28A5AC5C"/>
  <w16cid:commentId w16cid:paraId="5C0C1647" w16cid:durableId="28A5AC5D"/>
  <w16cid:commentId w16cid:paraId="56BF7FE7" w16cid:durableId="28A5AC5E"/>
  <w16cid:commentId w16cid:paraId="0B9AA028" w16cid:durableId="28A5AC5F"/>
  <w16cid:commentId w16cid:paraId="45FECCD6" w16cid:durableId="28A5AC60"/>
  <w16cid:commentId w16cid:paraId="5B051152" w16cid:durableId="28A5AC61"/>
  <w16cid:commentId w16cid:paraId="6C765FFC" w16cid:durableId="28A5AC62"/>
  <w16cid:commentId w16cid:paraId="144D47A7" w16cid:durableId="28A5AC63"/>
  <w16cid:commentId w16cid:paraId="73C283F1" w16cid:durableId="28A5AC64"/>
  <w16cid:commentId w16cid:paraId="084CB030" w16cid:durableId="28A5AC65"/>
  <w16cid:commentId w16cid:paraId="28AC9847" w16cid:durableId="28AD4E0B"/>
  <w16cid:commentId w16cid:paraId="010FC9D4" w16cid:durableId="28A5AC66"/>
  <w16cid:commentId w16cid:paraId="03789B29" w16cid:durableId="28AD4E1B"/>
  <w16cid:commentId w16cid:paraId="55BE79D2" w16cid:durableId="28A5AC67"/>
  <w16cid:commentId w16cid:paraId="2D6E6393" w16cid:durableId="28AD5747"/>
  <w16cid:commentId w16cid:paraId="075442CA" w16cid:durableId="28A5AC68"/>
  <w16cid:commentId w16cid:paraId="41C3A596" w16cid:durableId="28AD574C"/>
  <w16cid:commentId w16cid:paraId="4692E1A0" w16cid:durableId="28A5AC69"/>
  <w16cid:commentId w16cid:paraId="61B43B24" w16cid:durableId="28AD49D4"/>
  <w16cid:commentId w16cid:paraId="0BE69158" w16cid:durableId="28A5AC6A"/>
  <w16cid:commentId w16cid:paraId="276284C2" w16cid:durableId="28A5AC6B"/>
  <w16cid:commentId w16cid:paraId="2B523EA5" w16cid:durableId="28A5AC6C"/>
  <w16cid:commentId w16cid:paraId="0D3A13F0" w16cid:durableId="28A5AC6D"/>
  <w16cid:commentId w16cid:paraId="081BA96B" w16cid:durableId="28A5AC6E"/>
  <w16cid:commentId w16cid:paraId="078FB721" w16cid:durableId="28A5AC6F"/>
  <w16cid:commentId w16cid:paraId="2F711E11" w16cid:durableId="28A5AC70"/>
  <w16cid:commentId w16cid:paraId="219B4B0B" w16cid:durableId="28A5AC71"/>
  <w16cid:commentId w16cid:paraId="57A7BC69" w16cid:durableId="28AD58A3"/>
  <w16cid:commentId w16cid:paraId="5D9AA8CE" w16cid:durableId="28A5AC72"/>
  <w16cid:commentId w16cid:paraId="114ACF70" w16cid:durableId="28A5AC73"/>
  <w16cid:commentId w16cid:paraId="6AFD9098" w16cid:durableId="28AD59E5"/>
  <w16cid:commentId w16cid:paraId="0FCCB25F" w16cid:durableId="28A5AC74"/>
  <w16cid:commentId w16cid:paraId="3AE3B184" w16cid:durableId="28A5AC75"/>
  <w16cid:commentId w16cid:paraId="32591F30" w16cid:durableId="28A5AC76"/>
  <w16cid:commentId w16cid:paraId="64403607" w16cid:durableId="28AD5A1B"/>
  <w16cid:commentId w16cid:paraId="200E4536" w16cid:durableId="28A5AC77"/>
  <w16cid:commentId w16cid:paraId="66384AF2" w16cid:durableId="28AD5A24"/>
  <w16cid:commentId w16cid:paraId="3B8B60DA" w16cid:durableId="28A5AC78"/>
  <w16cid:commentId w16cid:paraId="24750BD3" w16cid:durableId="28AD5A3E"/>
  <w16cid:commentId w16cid:paraId="7FDAFC03" w16cid:durableId="28A5AC79"/>
  <w16cid:commentId w16cid:paraId="63168B0A" w16cid:durableId="28AD5A54"/>
  <w16cid:commentId w16cid:paraId="7EEC4A4D" w16cid:durableId="28A5AC7A"/>
  <w16cid:commentId w16cid:paraId="65D8BF63" w16cid:durableId="28AD5A65"/>
  <w16cid:commentId w16cid:paraId="69BB53FC" w16cid:durableId="28A5AC7B"/>
  <w16cid:commentId w16cid:paraId="7178ECA5" w16cid:durableId="28AD5A74"/>
  <w16cid:commentId w16cid:paraId="3EABEA2E" w16cid:durableId="28A5AC7C"/>
  <w16cid:commentId w16cid:paraId="134AB4E9" w16cid:durableId="28A5AC7D"/>
  <w16cid:commentId w16cid:paraId="5EB9621A" w16cid:durableId="28AD5B66"/>
  <w16cid:commentId w16cid:paraId="340B0B56" w16cid:durableId="28A5AC7E"/>
  <w16cid:commentId w16cid:paraId="6A38262B" w16cid:durableId="28AD5BFF"/>
  <w16cid:commentId w16cid:paraId="26BEC107" w16cid:durableId="28A5AC7F"/>
  <w16cid:commentId w16cid:paraId="3017C0E1" w16cid:durableId="28AD5C07"/>
  <w16cid:commentId w16cid:paraId="7EFFFAC3" w16cid:durableId="28A5AC80"/>
  <w16cid:commentId w16cid:paraId="40378386" w16cid:durableId="28AD5C11"/>
  <w16cid:commentId w16cid:paraId="3D440725" w16cid:durableId="28A5AC81"/>
  <w16cid:commentId w16cid:paraId="3EE6537A" w16cid:durableId="28AD5CE8"/>
  <w16cid:commentId w16cid:paraId="75D2FD77" w16cid:durableId="28A5AC82"/>
  <w16cid:commentId w16cid:paraId="75A42EAA" w16cid:durableId="28AD5C34"/>
  <w16cid:commentId w16cid:paraId="3A52B511" w16cid:durableId="28A5AC83"/>
  <w16cid:commentId w16cid:paraId="0B681155" w16cid:durableId="28AD5C53"/>
  <w16cid:commentId w16cid:paraId="11F92A51" w16cid:durableId="28A5AC84"/>
  <w16cid:commentId w16cid:paraId="7A0039E1" w16cid:durableId="28AD5C71"/>
  <w16cid:commentId w16cid:paraId="1ED91070" w16cid:durableId="28A5AC85"/>
  <w16cid:commentId w16cid:paraId="7370A67E" w16cid:durableId="28AD5CB0"/>
  <w16cid:commentId w16cid:paraId="08585635" w16cid:durableId="28A5AC86"/>
  <w16cid:commentId w16cid:paraId="456D7EB6" w16cid:durableId="28AD5CC8"/>
  <w16cid:commentId w16cid:paraId="3FEFE79A" w16cid:durableId="28A5AC87"/>
  <w16cid:commentId w16cid:paraId="1FA017F8" w16cid:durableId="28AD5B3A"/>
  <w16cid:commentId w16cid:paraId="47DD0F57" w16cid:durableId="28AD5AE2"/>
  <w16cid:commentId w16cid:paraId="73F78397" w16cid:durableId="28A5AC88"/>
  <w16cid:commentId w16cid:paraId="0845F52B" w16cid:durableId="28AD5B2F"/>
  <w16cid:commentId w16cid:paraId="79801E94" w16cid:durableId="28A5AC89"/>
  <w16cid:commentId w16cid:paraId="72033BAE" w16cid:durableId="28AD5B0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7B42DF" w14:textId="77777777" w:rsidR="00E06BFD" w:rsidRDefault="00E06BFD" w:rsidP="00C06687">
      <w:pPr>
        <w:spacing w:after="0" w:line="240" w:lineRule="auto"/>
      </w:pPr>
      <w:r>
        <w:separator/>
      </w:r>
    </w:p>
  </w:endnote>
  <w:endnote w:type="continuationSeparator" w:id="0">
    <w:p w14:paraId="252643FE" w14:textId="77777777" w:rsidR="00E06BFD" w:rsidRDefault="00E06BFD" w:rsidP="00C06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ndara">
    <w:panose1 w:val="020E0502030303020204"/>
    <w:charset w:val="EE"/>
    <w:family w:val="swiss"/>
    <w:pitch w:val="variable"/>
    <w:sig w:usb0="A00002EF" w:usb1="4000A44B" w:usb2="00000000" w:usb3="00000000" w:csb0="0000019F" w:csb1="00000000"/>
  </w:font>
  <w:font w:name="Palatino Linotype">
    <w:panose1 w:val="02040502050505030304"/>
    <w:charset w:val="EE"/>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1206604660"/>
      <w:docPartObj>
        <w:docPartGallery w:val="Page Numbers (Bottom of Page)"/>
        <w:docPartUnique/>
      </w:docPartObj>
    </w:sdtPr>
    <w:sdtEndPr/>
    <w:sdtContent>
      <w:p w14:paraId="155F022D" w14:textId="77777777" w:rsidR="004804D2" w:rsidRPr="0081469E" w:rsidRDefault="004804D2">
        <w:pPr>
          <w:pStyle w:val="Stopka"/>
          <w:jc w:val="right"/>
          <w:rPr>
            <w:color w:val="FFFFFF" w:themeColor="background1"/>
          </w:rPr>
        </w:pPr>
        <w:r w:rsidRPr="0081469E">
          <w:rPr>
            <w:color w:val="FFFFFF" w:themeColor="background1"/>
          </w:rPr>
          <w:t xml:space="preserve">Strona | </w:t>
        </w:r>
        <w:r w:rsidRPr="0081469E">
          <w:rPr>
            <w:color w:val="FFFFFF" w:themeColor="background1"/>
          </w:rPr>
          <w:fldChar w:fldCharType="begin"/>
        </w:r>
        <w:r w:rsidRPr="0081469E">
          <w:rPr>
            <w:color w:val="FFFFFF" w:themeColor="background1"/>
          </w:rPr>
          <w:instrText>PAGE   \* MERGEFORMAT</w:instrText>
        </w:r>
        <w:r w:rsidRPr="0081469E">
          <w:rPr>
            <w:color w:val="FFFFFF" w:themeColor="background1"/>
          </w:rPr>
          <w:fldChar w:fldCharType="separate"/>
        </w:r>
        <w:r w:rsidR="00335DDF">
          <w:rPr>
            <w:noProof/>
            <w:color w:val="FFFFFF" w:themeColor="background1"/>
          </w:rPr>
          <w:t>1</w:t>
        </w:r>
        <w:r w:rsidRPr="0081469E">
          <w:rPr>
            <w:color w:val="FFFFFF" w:themeColor="background1"/>
          </w:rPr>
          <w:fldChar w:fldCharType="end"/>
        </w:r>
        <w:r w:rsidRPr="0081469E">
          <w:rPr>
            <w:color w:val="FFFFFF" w:themeColor="background1"/>
          </w:rPr>
          <w:t xml:space="preserve"> </w:t>
        </w:r>
      </w:p>
    </w:sdtContent>
  </w:sdt>
  <w:p w14:paraId="78E34020" w14:textId="77777777" w:rsidR="004804D2" w:rsidRDefault="004804D2">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3D4FE" w14:textId="77777777" w:rsidR="004804D2" w:rsidRDefault="004804D2">
    <w:pPr>
      <w:pStyle w:val="Stopka"/>
      <w:jc w:val="right"/>
    </w:pPr>
  </w:p>
  <w:p w14:paraId="2D8EB58B" w14:textId="77777777" w:rsidR="004804D2" w:rsidRDefault="004804D2">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19F32" w14:textId="77777777" w:rsidR="004804D2" w:rsidRDefault="004804D2">
    <w:pPr>
      <w:pStyle w:val="Stopka"/>
      <w:jc w:val="right"/>
    </w:pPr>
  </w:p>
  <w:p w14:paraId="47D50114" w14:textId="77777777" w:rsidR="004804D2" w:rsidRDefault="004804D2">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7477845"/>
      <w:docPartObj>
        <w:docPartGallery w:val="Page Numbers (Bottom of Page)"/>
        <w:docPartUnique/>
      </w:docPartObj>
    </w:sdtPr>
    <w:sdtEndPr/>
    <w:sdtContent>
      <w:p w14:paraId="30AA5F7E" w14:textId="77777777" w:rsidR="004804D2" w:rsidRDefault="004804D2">
        <w:pPr>
          <w:pStyle w:val="Stopka"/>
          <w:jc w:val="right"/>
        </w:pPr>
        <w:r>
          <w:t xml:space="preserve">Strona | </w:t>
        </w:r>
        <w:r>
          <w:fldChar w:fldCharType="begin"/>
        </w:r>
        <w:r>
          <w:instrText>PAGE   \* MERGEFORMAT</w:instrText>
        </w:r>
        <w:r>
          <w:fldChar w:fldCharType="separate"/>
        </w:r>
        <w:r w:rsidR="00335DDF">
          <w:rPr>
            <w:noProof/>
          </w:rPr>
          <w:t>169</w:t>
        </w:r>
        <w:r>
          <w:fldChar w:fldCharType="end"/>
        </w:r>
        <w:r>
          <w:t xml:space="preserve"> </w:t>
        </w:r>
      </w:p>
    </w:sdtContent>
  </w:sdt>
  <w:p w14:paraId="131E2477" w14:textId="77777777" w:rsidR="004804D2" w:rsidRDefault="004804D2">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2434E" w14:textId="77777777" w:rsidR="004804D2" w:rsidRDefault="004804D2">
    <w:pPr>
      <w:pStyle w:val="Tekstpodstawowy"/>
      <w:spacing w:line="14" w:lineRule="auto"/>
      <w:rPr>
        <w:sz w:val="20"/>
      </w:rPr>
    </w:pPr>
    <w:r>
      <w:rPr>
        <w:noProof/>
        <w:lang w:eastAsia="pl-PL"/>
      </w:rPr>
      <mc:AlternateContent>
        <mc:Choice Requires="wps">
          <w:drawing>
            <wp:anchor distT="0" distB="0" distL="0" distR="0" simplePos="0" relativeHeight="251659264" behindDoc="1" locked="0" layoutInCell="1" allowOverlap="1" wp14:anchorId="7EA40200" wp14:editId="48B36405">
              <wp:simplePos x="0" y="0"/>
              <wp:positionH relativeFrom="page">
                <wp:posOffset>8590280</wp:posOffset>
              </wp:positionH>
              <wp:positionV relativeFrom="page">
                <wp:posOffset>4873625</wp:posOffset>
              </wp:positionV>
              <wp:extent cx="864235" cy="168910"/>
              <wp:effectExtent l="0" t="0" r="0" b="0"/>
              <wp:wrapNone/>
              <wp:docPr id="126"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235" cy="168910"/>
                      </a:xfrm>
                      <a:prstGeom prst="rect">
                        <a:avLst/>
                      </a:prstGeom>
                    </wps:spPr>
                    <wps:txbx>
                      <w:txbxContent>
                        <w:p w14:paraId="4EBF8916" w14:textId="77777777" w:rsidR="004804D2" w:rsidRDefault="004804D2">
                          <w:pPr>
                            <w:spacing w:line="248" w:lineRule="exact"/>
                            <w:ind w:left="20"/>
                            <w:rPr>
                              <w:b/>
                            </w:rPr>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7" type="#_x0000_t202" style="position:absolute;margin-left:676.4pt;margin-top:383.75pt;width:68.05pt;height:13.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" filled="f" stroked="f">
              <v:path arrowok="t"/>
              <v:textbox inset="0,0,0,0">
                <w:txbxContent>
                  <w:p w14:paraId="4EBF8916" w14:textId="77777777" w:rsidR="001F11A2" w:rsidRDefault="001F11A2">
                    <w:pPr>
                      <w:spacing w:line="248" w:lineRule="exact"/>
                      <w:ind w:left="20"/>
                      <w:rPr>
                        <w:b/>
                      </w:rPr>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2DDCC9" w14:textId="77777777" w:rsidR="00E06BFD" w:rsidRDefault="00E06BFD" w:rsidP="00C06687">
      <w:pPr>
        <w:spacing w:after="0" w:line="240" w:lineRule="auto"/>
      </w:pPr>
      <w:r>
        <w:separator/>
      </w:r>
    </w:p>
  </w:footnote>
  <w:footnote w:type="continuationSeparator" w:id="0">
    <w:p w14:paraId="7889D152" w14:textId="77777777" w:rsidR="00E06BFD" w:rsidRDefault="00E06BFD" w:rsidP="00C06687">
      <w:pPr>
        <w:spacing w:after="0" w:line="240" w:lineRule="auto"/>
      </w:pPr>
      <w:r>
        <w:continuationSeparator/>
      </w:r>
    </w:p>
  </w:footnote>
  <w:footnote w:id="1">
    <w:p w14:paraId="74EDBFAB" w14:textId="77777777" w:rsidR="004804D2" w:rsidRDefault="004804D2" w:rsidP="00C06687">
      <w:pPr>
        <w:pStyle w:val="Tekstprzypisudolnego"/>
      </w:pPr>
      <w:r>
        <w:rPr>
          <w:rStyle w:val="Odwoanieprzypisudolnego"/>
        </w:rPr>
        <w:footnoteRef/>
      </w:r>
      <w:r>
        <w:t xml:space="preserve"> </w:t>
      </w:r>
      <w:r w:rsidRPr="00C06687">
        <w:rPr>
          <w:sz w:val="18"/>
        </w:rPr>
        <w:t>USTAWA O REWITALIZACJI. Praktyczny komentarz. Ministerstwo Infrastruktury i Budownictwa. Departament Polityki Przestrzennej, Warszawa 2016</w:t>
      </w:r>
      <w:r>
        <w:rPr>
          <w:sz w:val="18"/>
        </w:rPr>
        <w:t>.</w:t>
      </w:r>
    </w:p>
  </w:footnote>
  <w:footnote w:id="2">
    <w:p w14:paraId="5FDF051F" w14:textId="77777777" w:rsidR="004804D2" w:rsidRDefault="004804D2" w:rsidP="00F23794">
      <w:pPr>
        <w:pStyle w:val="Tekstprzypisudolnego"/>
      </w:pPr>
      <w:r>
        <w:rPr>
          <w:rStyle w:val="Odwoanieprzypisudolnego"/>
        </w:rPr>
        <w:footnoteRef/>
      </w:r>
      <w:r>
        <w:t xml:space="preserve"> </w:t>
      </w:r>
      <w:r w:rsidRPr="00D83596">
        <w:rPr>
          <w:sz w:val="18"/>
        </w:rPr>
        <w:t xml:space="preserve"> Ustawa z dnia 9 października 2015 r o rewitalizacji, Dz. U. 2015 poz. 1777</w:t>
      </w:r>
    </w:p>
  </w:footnote>
  <w:footnote w:id="3">
    <w:p w14:paraId="09D455CD" w14:textId="77777777" w:rsidR="004804D2" w:rsidRPr="009E20C9" w:rsidRDefault="004804D2">
      <w:pPr>
        <w:pStyle w:val="Tekstprzypisudolnego"/>
        <w:rPr>
          <w:sz w:val="18"/>
        </w:rPr>
      </w:pPr>
      <w:r>
        <w:rPr>
          <w:rStyle w:val="Odwoanieprzypisudolnego"/>
        </w:rPr>
        <w:footnoteRef/>
      </w:r>
      <w:r>
        <w:t xml:space="preserve"> </w:t>
      </w:r>
      <w:r w:rsidRPr="008C39F4">
        <w:rPr>
          <w:sz w:val="18"/>
        </w:rPr>
        <w:t>Ustawa z dnia 9 października 2015 r o rewitalizacji, Dz. U. 2015 poz. 1777</w:t>
      </w:r>
    </w:p>
  </w:footnote>
  <w:footnote w:id="4">
    <w:p w14:paraId="31EC3D4A" w14:textId="77777777" w:rsidR="004804D2" w:rsidRDefault="004804D2">
      <w:pPr>
        <w:pStyle w:val="Tekstprzypisudolnego"/>
      </w:pPr>
      <w:r w:rsidRPr="0030436E">
        <w:rPr>
          <w:rStyle w:val="Odwoanieprzypisudolnego"/>
          <w:sz w:val="18"/>
        </w:rPr>
        <w:footnoteRef/>
      </w:r>
      <w:r w:rsidRPr="0030436E">
        <w:rPr>
          <w:sz w:val="18"/>
        </w:rPr>
        <w:t xml:space="preserve"> USTAWA O REWITALIZACJI. Praktyczny komentarz. Ministerstwo Infrastruktury i Budownictwa. Departament Polityki Przestrzennej, Warszawa 2016</w:t>
      </w:r>
      <w:r>
        <w:rPr>
          <w:sz w:val="18"/>
        </w:rPr>
        <w:t>.</w:t>
      </w:r>
    </w:p>
  </w:footnote>
  <w:footnote w:id="5">
    <w:p w14:paraId="4EF812FA" w14:textId="77777777" w:rsidR="004804D2" w:rsidRDefault="004804D2">
      <w:pPr>
        <w:pStyle w:val="Tekstprzypisudolnego"/>
      </w:pPr>
      <w:r w:rsidRPr="0030436E">
        <w:rPr>
          <w:rStyle w:val="Odwoanieprzypisudolnego"/>
          <w:sz w:val="18"/>
        </w:rPr>
        <w:footnoteRef/>
      </w:r>
      <w:r w:rsidRPr="0030436E">
        <w:rPr>
          <w:sz w:val="18"/>
        </w:rPr>
        <w:t xml:space="preserve"> USTAWA O REWITALIZACJI. Praktyczny komentarz. Ministerstwo Infrastruktury i Budownictwa. Departament Polityki Przestrzennej, Warszawa 2016</w:t>
      </w:r>
      <w:r>
        <w:rPr>
          <w:sz w:val="18"/>
        </w:rPr>
        <w:t>.</w:t>
      </w:r>
    </w:p>
  </w:footnote>
  <w:footnote w:id="6">
    <w:p w14:paraId="1DFCEB85" w14:textId="77777777" w:rsidR="004804D2" w:rsidRDefault="004804D2">
      <w:pPr>
        <w:pStyle w:val="Tekstprzypisudolnego"/>
      </w:pPr>
      <w:r>
        <w:rPr>
          <w:rStyle w:val="Odwoanieprzypisudolnego"/>
        </w:rPr>
        <w:footnoteRef/>
      </w:r>
      <w:r>
        <w:t xml:space="preserve"> </w:t>
      </w:r>
      <w:r w:rsidRPr="0030436E">
        <w:rPr>
          <w:sz w:val="18"/>
        </w:rPr>
        <w:t>USTAWA O REWITALIZACJI. Praktyczny komentarz. Ministerstwo Infrastruktury i Budownictwa. Departament Polityki Przestrzennej, Warszawa 2016</w:t>
      </w:r>
      <w:r>
        <w:rPr>
          <w:sz w:val="18"/>
        </w:rPr>
        <w:t>.</w:t>
      </w:r>
    </w:p>
  </w:footnote>
  <w:footnote w:id="7">
    <w:p w14:paraId="0AE419F9" w14:textId="77777777" w:rsidR="004804D2" w:rsidRDefault="004804D2" w:rsidP="00D212CB">
      <w:pPr>
        <w:pStyle w:val="Tekstprzypisudolnego"/>
      </w:pPr>
      <w:r>
        <w:rPr>
          <w:rStyle w:val="Odwoanieprzypisudolnego"/>
        </w:rPr>
        <w:footnoteRef/>
      </w:r>
      <w:r>
        <w:t xml:space="preserve"> </w:t>
      </w:r>
      <w:r w:rsidRPr="00787A8A">
        <w:rPr>
          <w:sz w:val="18"/>
        </w:rPr>
        <w:t>Ustawa z dnia 9 października 2015 r. o rewitalizacji (Dz. U. 2015 poz. 1777) Ast 2 ust.2</w:t>
      </w:r>
    </w:p>
  </w:footnote>
  <w:footnote w:id="8">
    <w:p w14:paraId="09C55DAB" w14:textId="3F37C6A7" w:rsidR="004804D2" w:rsidRDefault="004804D2">
      <w:pPr>
        <w:pStyle w:val="Tekstprzypisudolnego"/>
      </w:pPr>
      <w:r>
        <w:rPr>
          <w:rStyle w:val="Odwoanieprzypisudolnego"/>
        </w:rPr>
        <w:footnoteRef/>
      </w:r>
      <w:r>
        <w:t xml:space="preserve"> </w:t>
      </w:r>
      <w:r w:rsidRPr="00D11B66">
        <w:t>Dokument opublikowany w zakładce na stronie: https://www.piaski.pl/pl/blog-categoria/93</w:t>
      </w:r>
    </w:p>
  </w:footnote>
  <w:footnote w:id="9">
    <w:p w14:paraId="540C8A64" w14:textId="7D660972" w:rsidR="004804D2" w:rsidRDefault="004804D2">
      <w:pPr>
        <w:pStyle w:val="Tekstprzypisudolnego"/>
      </w:pPr>
      <w:r>
        <w:rPr>
          <w:rStyle w:val="Odwoanieprzypisudolnego"/>
        </w:rPr>
        <w:footnoteRef/>
      </w:r>
      <w:r>
        <w:t xml:space="preserve"> Dokument opublikowany w zakładce na stronie: </w:t>
      </w:r>
      <w:r w:rsidRPr="00D11B66">
        <w:t>https://www.piaski.pl/pl/blog-categoria/93</w:t>
      </w:r>
    </w:p>
  </w:footnote>
  <w:footnote w:id="10">
    <w:p w14:paraId="1E386423" w14:textId="1724C0AB" w:rsidR="004804D2" w:rsidRDefault="004804D2">
      <w:pPr>
        <w:pStyle w:val="Tekstprzypisudolnego"/>
      </w:pPr>
      <w:r>
        <w:rPr>
          <w:rStyle w:val="Odwoanieprzypisudolnego"/>
        </w:rPr>
        <w:footnoteRef/>
      </w:r>
      <w:r>
        <w:t xml:space="preserve"> </w:t>
      </w:r>
      <w:r w:rsidRPr="00D11B66">
        <w:t>Dokument opublikowany w zakładce na stronie: https://www.piaski.pl/pl/blog-categoria/93</w:t>
      </w:r>
    </w:p>
  </w:footnote>
  <w:footnote w:id="11">
    <w:p w14:paraId="6BC511F6" w14:textId="77777777" w:rsidR="004804D2" w:rsidRDefault="004804D2">
      <w:pPr>
        <w:pStyle w:val="Tekstprzypisudolnego"/>
      </w:pPr>
      <w:r>
        <w:rPr>
          <w:rStyle w:val="Odwoanieprzypisudolnego"/>
        </w:rPr>
        <w:footnoteRef/>
      </w:r>
      <w:r>
        <w:t xml:space="preserve"> </w:t>
      </w:r>
      <w:r w:rsidRPr="00F311D4">
        <w:rPr>
          <w:sz w:val="18"/>
        </w:rPr>
        <w:t>Wymogi wynikające ze Strategii IIT</w:t>
      </w:r>
    </w:p>
  </w:footnote>
  <w:footnote w:id="12">
    <w:p w14:paraId="024F0687" w14:textId="77777777" w:rsidR="004804D2" w:rsidRPr="00DA5180" w:rsidRDefault="004804D2">
      <w:pPr>
        <w:pStyle w:val="Tekstprzypisudolnego"/>
        <w:rPr>
          <w:sz w:val="18"/>
        </w:rPr>
      </w:pPr>
      <w:r>
        <w:rPr>
          <w:rStyle w:val="Odwoanieprzypisudolnego"/>
        </w:rPr>
        <w:footnoteRef/>
      </w:r>
      <w:r>
        <w:t xml:space="preserve"> </w:t>
      </w:r>
      <w:r w:rsidRPr="00DA5180">
        <w:rPr>
          <w:sz w:val="18"/>
        </w:rPr>
        <w:t xml:space="preserve">www.piaski.pl/index.php/gmina/historia [w:] Lokalny Program Rewitalizacji Gminy Piaski na lata 2016-2020 </w:t>
      </w:r>
      <w:r>
        <w:rPr>
          <w:sz w:val="18"/>
        </w:rPr>
        <w:br/>
      </w:r>
      <w:r w:rsidRPr="00DA5180">
        <w:rPr>
          <w:sz w:val="18"/>
        </w:rPr>
        <w:t xml:space="preserve">z perspektywą do roku 2023 Tom I. </w:t>
      </w:r>
    </w:p>
  </w:footnote>
  <w:footnote w:id="13">
    <w:p w14:paraId="2CBA1BC5" w14:textId="77777777" w:rsidR="004804D2" w:rsidRDefault="004804D2" w:rsidP="00452FA9">
      <w:pPr>
        <w:pStyle w:val="Tekstprzypisudolnego"/>
      </w:pPr>
      <w:r>
        <w:rPr>
          <w:rStyle w:val="Odwoanieprzypisudolnego"/>
        </w:rPr>
        <w:footnoteRef/>
      </w:r>
      <w:r>
        <w:t xml:space="preserve"> </w:t>
      </w:r>
      <w:r w:rsidRPr="004D143F">
        <w:rPr>
          <w:sz w:val="18"/>
        </w:rPr>
        <w:t xml:space="preserve">Źródło danych: Studium Uwarunkowań i Kierunków Zagospodarowania Przestrzennego Gminy Piaski przyjętego Uchwałą Nr XXII/172/2005 Rady Miejskiej w Piaskach z dnia 25 lutego 2005 r. z </w:t>
      </w:r>
      <w:proofErr w:type="spellStart"/>
      <w:r w:rsidRPr="004D143F">
        <w:rPr>
          <w:sz w:val="18"/>
        </w:rPr>
        <w:t>późn</w:t>
      </w:r>
      <w:proofErr w:type="spellEnd"/>
      <w:r w:rsidRPr="004D143F">
        <w:rPr>
          <w:sz w:val="18"/>
        </w:rPr>
        <w:t>. zmianami</w:t>
      </w:r>
      <w:r w:rsidRPr="004D143F">
        <w:rPr>
          <w:sz w:val="18"/>
        </w:rPr>
        <w:cr/>
      </w:r>
    </w:p>
  </w:footnote>
  <w:footnote w:id="14">
    <w:p w14:paraId="7AC82D48" w14:textId="77777777" w:rsidR="004804D2" w:rsidRDefault="004804D2">
      <w:pPr>
        <w:pStyle w:val="Tekstprzypisudolnego"/>
      </w:pPr>
      <w:r>
        <w:rPr>
          <w:rStyle w:val="Odwoanieprzypisudolnego"/>
        </w:rPr>
        <w:footnoteRef/>
      </w:r>
      <w:r>
        <w:t xml:space="preserve"> Definicję zawarte w podrozdziale 7.4.1. zaczerpnięte są z „</w:t>
      </w:r>
      <w:r w:rsidRPr="00DB4DC5">
        <w:t>Procedury oceny gminnych programów rewitalizacji (GPR) w województwie lubelskim w perspektywie finansowej UE na lata 2021-2027”</w:t>
      </w:r>
    </w:p>
  </w:footnote>
  <w:footnote w:id="15">
    <w:p w14:paraId="1C435C21" w14:textId="6C4F9943" w:rsidR="004804D2" w:rsidRDefault="004804D2">
      <w:pPr>
        <w:pStyle w:val="Tekstprzypisudolnego"/>
      </w:pPr>
      <w:r>
        <w:rPr>
          <w:rStyle w:val="Odwoanieprzypisudolnego"/>
        </w:rPr>
        <w:footnoteRef/>
      </w:r>
      <w:r>
        <w:t xml:space="preserve"> Dokument opublikowany jako 8 załącznik </w:t>
      </w:r>
      <w:r w:rsidRPr="00A650B4">
        <w:t>https://www.piaski.pl/pl/szczegoly-aktualnosci/658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429DA"/>
    <w:multiLevelType w:val="hybridMultilevel"/>
    <w:tmpl w:val="AFE0C26C"/>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98A2D52"/>
    <w:multiLevelType w:val="hybridMultilevel"/>
    <w:tmpl w:val="A448DA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AD12B91"/>
    <w:multiLevelType w:val="hybridMultilevel"/>
    <w:tmpl w:val="DC02F9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nsid w:val="0BF603BE"/>
    <w:multiLevelType w:val="hybridMultilevel"/>
    <w:tmpl w:val="66AEB556"/>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nsid w:val="0C857D2F"/>
    <w:multiLevelType w:val="hybridMultilevel"/>
    <w:tmpl w:val="F4DAF030"/>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CA96ED1"/>
    <w:multiLevelType w:val="hybridMultilevel"/>
    <w:tmpl w:val="3BB605CC"/>
    <w:lvl w:ilvl="0" w:tplc="04150003">
      <w:start w:val="1"/>
      <w:numFmt w:val="bullet"/>
      <w:lvlText w:val="o"/>
      <w:lvlJc w:val="left"/>
      <w:pPr>
        <w:ind w:left="1440" w:hanging="360"/>
      </w:pPr>
      <w:rPr>
        <w:rFonts w:ascii="Courier New" w:hAnsi="Courier New" w:cs="Courier New" w:hint="default"/>
      </w:rPr>
    </w:lvl>
    <w:lvl w:ilvl="1" w:tplc="49C6A9BC">
      <w:start w:val="1"/>
      <w:numFmt w:val="bullet"/>
      <w:lvlText w:val=""/>
      <w:lvlJc w:val="left"/>
      <w:pPr>
        <w:ind w:left="2160" w:hanging="360"/>
      </w:pPr>
      <w:rPr>
        <w:rFonts w:ascii="Wingdings" w:hAnsi="Wingdings" w:hint="default"/>
        <w:color w:val="564B3C" w:themeColor="text2"/>
      </w:rPr>
    </w:lvl>
    <w:lvl w:ilvl="2" w:tplc="04150005">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nsid w:val="0CC213DB"/>
    <w:multiLevelType w:val="hybridMultilevel"/>
    <w:tmpl w:val="B7CA5C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D2E569A"/>
    <w:multiLevelType w:val="hybridMultilevel"/>
    <w:tmpl w:val="E14A603C"/>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nsid w:val="0D8F6AD3"/>
    <w:multiLevelType w:val="hybridMultilevel"/>
    <w:tmpl w:val="03A89D18"/>
    <w:lvl w:ilvl="0" w:tplc="A34C3EB0">
      <w:start w:val="1"/>
      <w:numFmt w:val="bullet"/>
      <w:lvlText w:val="o"/>
      <w:lvlJc w:val="left"/>
      <w:pPr>
        <w:ind w:left="720" w:hanging="360"/>
      </w:pPr>
      <w:rPr>
        <w:rFonts w:ascii="Courier New" w:hAnsi="Courier New" w:cs="Courier New"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F3A46AD"/>
    <w:multiLevelType w:val="hybridMultilevel"/>
    <w:tmpl w:val="052001E4"/>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0245C41"/>
    <w:multiLevelType w:val="hybridMultilevel"/>
    <w:tmpl w:val="E5D255B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1175F37"/>
    <w:multiLevelType w:val="hybridMultilevel"/>
    <w:tmpl w:val="1C2AC4E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2">
    <w:nsid w:val="126310E8"/>
    <w:multiLevelType w:val="hybridMultilevel"/>
    <w:tmpl w:val="CDA0ECA0"/>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3">
    <w:nsid w:val="14361E42"/>
    <w:multiLevelType w:val="hybridMultilevel"/>
    <w:tmpl w:val="00E0CA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48E47DD"/>
    <w:multiLevelType w:val="hybridMultilevel"/>
    <w:tmpl w:val="511E41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5644CDF"/>
    <w:multiLevelType w:val="hybridMultilevel"/>
    <w:tmpl w:val="B59253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6FD1A20"/>
    <w:multiLevelType w:val="hybridMultilevel"/>
    <w:tmpl w:val="1FD0C81A"/>
    <w:lvl w:ilvl="0" w:tplc="0415000F">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7">
    <w:nsid w:val="17B94E64"/>
    <w:multiLevelType w:val="hybridMultilevel"/>
    <w:tmpl w:val="EFA63D74"/>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17F00BD9"/>
    <w:multiLevelType w:val="hybridMultilevel"/>
    <w:tmpl w:val="486A64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8A81527"/>
    <w:multiLevelType w:val="hybridMultilevel"/>
    <w:tmpl w:val="9BDE4140"/>
    <w:lvl w:ilvl="0" w:tplc="A34C3EB0">
      <w:start w:val="1"/>
      <w:numFmt w:val="bullet"/>
      <w:lvlText w:val="o"/>
      <w:lvlJc w:val="left"/>
      <w:pPr>
        <w:ind w:left="720" w:hanging="360"/>
      </w:pPr>
      <w:rPr>
        <w:rFonts w:ascii="Courier New" w:hAnsi="Courier New" w:cs="Courier New" w:hint="default"/>
        <w:color w:val="C0000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8C14B16"/>
    <w:multiLevelType w:val="hybridMultilevel"/>
    <w:tmpl w:val="8EB2BC04"/>
    <w:lvl w:ilvl="0" w:tplc="F3021A32">
      <w:start w:val="1"/>
      <w:numFmt w:val="bullet"/>
      <w:lvlText w:val="o"/>
      <w:lvlJc w:val="left"/>
      <w:pPr>
        <w:ind w:left="890" w:hanging="360"/>
      </w:pPr>
      <w:rPr>
        <w:rFonts w:ascii="Courier New" w:hAnsi="Courier New" w:cs="Courier New" w:hint="default"/>
        <w:color w:val="A13A28" w:themeColor="accent2" w:themeShade="BF"/>
      </w:rPr>
    </w:lvl>
    <w:lvl w:ilvl="1" w:tplc="04150003" w:tentative="1">
      <w:start w:val="1"/>
      <w:numFmt w:val="bullet"/>
      <w:lvlText w:val="o"/>
      <w:lvlJc w:val="left"/>
      <w:pPr>
        <w:ind w:left="1610" w:hanging="360"/>
      </w:pPr>
      <w:rPr>
        <w:rFonts w:ascii="Courier New" w:hAnsi="Courier New" w:cs="Courier New" w:hint="default"/>
      </w:rPr>
    </w:lvl>
    <w:lvl w:ilvl="2" w:tplc="04150005" w:tentative="1">
      <w:start w:val="1"/>
      <w:numFmt w:val="bullet"/>
      <w:lvlText w:val=""/>
      <w:lvlJc w:val="left"/>
      <w:pPr>
        <w:ind w:left="2330" w:hanging="360"/>
      </w:pPr>
      <w:rPr>
        <w:rFonts w:ascii="Wingdings" w:hAnsi="Wingdings" w:hint="default"/>
      </w:rPr>
    </w:lvl>
    <w:lvl w:ilvl="3" w:tplc="04150001" w:tentative="1">
      <w:start w:val="1"/>
      <w:numFmt w:val="bullet"/>
      <w:lvlText w:val=""/>
      <w:lvlJc w:val="left"/>
      <w:pPr>
        <w:ind w:left="3050" w:hanging="360"/>
      </w:pPr>
      <w:rPr>
        <w:rFonts w:ascii="Symbol" w:hAnsi="Symbol" w:hint="default"/>
      </w:rPr>
    </w:lvl>
    <w:lvl w:ilvl="4" w:tplc="04150003" w:tentative="1">
      <w:start w:val="1"/>
      <w:numFmt w:val="bullet"/>
      <w:lvlText w:val="o"/>
      <w:lvlJc w:val="left"/>
      <w:pPr>
        <w:ind w:left="3770" w:hanging="360"/>
      </w:pPr>
      <w:rPr>
        <w:rFonts w:ascii="Courier New" w:hAnsi="Courier New" w:cs="Courier New" w:hint="default"/>
      </w:rPr>
    </w:lvl>
    <w:lvl w:ilvl="5" w:tplc="04150005" w:tentative="1">
      <w:start w:val="1"/>
      <w:numFmt w:val="bullet"/>
      <w:lvlText w:val=""/>
      <w:lvlJc w:val="left"/>
      <w:pPr>
        <w:ind w:left="4490" w:hanging="360"/>
      </w:pPr>
      <w:rPr>
        <w:rFonts w:ascii="Wingdings" w:hAnsi="Wingdings" w:hint="default"/>
      </w:rPr>
    </w:lvl>
    <w:lvl w:ilvl="6" w:tplc="04150001" w:tentative="1">
      <w:start w:val="1"/>
      <w:numFmt w:val="bullet"/>
      <w:lvlText w:val=""/>
      <w:lvlJc w:val="left"/>
      <w:pPr>
        <w:ind w:left="5210" w:hanging="360"/>
      </w:pPr>
      <w:rPr>
        <w:rFonts w:ascii="Symbol" w:hAnsi="Symbol" w:hint="default"/>
      </w:rPr>
    </w:lvl>
    <w:lvl w:ilvl="7" w:tplc="04150003" w:tentative="1">
      <w:start w:val="1"/>
      <w:numFmt w:val="bullet"/>
      <w:lvlText w:val="o"/>
      <w:lvlJc w:val="left"/>
      <w:pPr>
        <w:ind w:left="5930" w:hanging="360"/>
      </w:pPr>
      <w:rPr>
        <w:rFonts w:ascii="Courier New" w:hAnsi="Courier New" w:cs="Courier New" w:hint="default"/>
      </w:rPr>
    </w:lvl>
    <w:lvl w:ilvl="8" w:tplc="04150005" w:tentative="1">
      <w:start w:val="1"/>
      <w:numFmt w:val="bullet"/>
      <w:lvlText w:val=""/>
      <w:lvlJc w:val="left"/>
      <w:pPr>
        <w:ind w:left="6650" w:hanging="360"/>
      </w:pPr>
      <w:rPr>
        <w:rFonts w:ascii="Wingdings" w:hAnsi="Wingdings" w:hint="default"/>
      </w:rPr>
    </w:lvl>
  </w:abstractNum>
  <w:abstractNum w:abstractNumId="21">
    <w:nsid w:val="198C3C2E"/>
    <w:multiLevelType w:val="hybridMultilevel"/>
    <w:tmpl w:val="DCBCCF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9964F5F"/>
    <w:multiLevelType w:val="hybridMultilevel"/>
    <w:tmpl w:val="2D882D94"/>
    <w:lvl w:ilvl="0" w:tplc="A34C3EB0">
      <w:start w:val="1"/>
      <w:numFmt w:val="bullet"/>
      <w:lvlText w:val="o"/>
      <w:lvlJc w:val="left"/>
      <w:pPr>
        <w:ind w:left="720" w:hanging="360"/>
      </w:pPr>
      <w:rPr>
        <w:rFonts w:ascii="Courier New" w:hAnsi="Courier New" w:cs="Courier New" w:hint="default"/>
        <w:color w:val="C0000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B886E4A"/>
    <w:multiLevelType w:val="hybridMultilevel"/>
    <w:tmpl w:val="A0B6F9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1D7B1D6C"/>
    <w:multiLevelType w:val="hybridMultilevel"/>
    <w:tmpl w:val="BD7E1904"/>
    <w:lvl w:ilvl="0" w:tplc="49C6A9BC">
      <w:start w:val="1"/>
      <w:numFmt w:val="bullet"/>
      <w:lvlText w:val=""/>
      <w:lvlJc w:val="left"/>
      <w:pPr>
        <w:ind w:left="720" w:hanging="360"/>
      </w:pPr>
      <w:rPr>
        <w:rFonts w:ascii="Wingdings" w:hAnsi="Wingdings" w:hint="default"/>
        <w:color w:val="564B3C" w:themeColor="text2"/>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E9210A0"/>
    <w:multiLevelType w:val="hybridMultilevel"/>
    <w:tmpl w:val="E6D04164"/>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F56563B"/>
    <w:multiLevelType w:val="hybridMultilevel"/>
    <w:tmpl w:val="11BCB4B2"/>
    <w:lvl w:ilvl="0" w:tplc="A34C3EB0">
      <w:start w:val="1"/>
      <w:numFmt w:val="bullet"/>
      <w:lvlText w:val="o"/>
      <w:lvlJc w:val="left"/>
      <w:pPr>
        <w:ind w:left="720" w:hanging="360"/>
      </w:pPr>
      <w:rPr>
        <w:rFonts w:ascii="Courier New" w:hAnsi="Courier New" w:cs="Courier New" w:hint="default"/>
        <w:color w:val="C00000"/>
        <w:sz w:val="22"/>
        <w:szCs w:val="22"/>
      </w:rPr>
    </w:lvl>
    <w:lvl w:ilvl="1" w:tplc="7B748692">
      <w:numFmt w:val="bullet"/>
      <w:lvlText w:val="•"/>
      <w:lvlJc w:val="left"/>
      <w:pPr>
        <w:ind w:left="1788" w:hanging="708"/>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1FD02468"/>
    <w:multiLevelType w:val="hybridMultilevel"/>
    <w:tmpl w:val="E6201A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0104723"/>
    <w:multiLevelType w:val="hybridMultilevel"/>
    <w:tmpl w:val="7474E04E"/>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07B3BA3"/>
    <w:multiLevelType w:val="hybridMultilevel"/>
    <w:tmpl w:val="1BACF0DA"/>
    <w:lvl w:ilvl="0" w:tplc="04150011">
      <w:start w:val="1"/>
      <w:numFmt w:val="decimal"/>
      <w:lvlText w:val="%1)"/>
      <w:lvlJc w:val="left"/>
      <w:pPr>
        <w:ind w:left="644" w:hanging="360"/>
      </w:pPr>
      <w:rPr>
        <w:rFont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1CB1E11"/>
    <w:multiLevelType w:val="hybridMultilevel"/>
    <w:tmpl w:val="A634962A"/>
    <w:lvl w:ilvl="0" w:tplc="F3021A32">
      <w:start w:val="1"/>
      <w:numFmt w:val="bullet"/>
      <w:lvlText w:val="o"/>
      <w:lvlJc w:val="left"/>
      <w:pPr>
        <w:ind w:left="890" w:hanging="360"/>
      </w:pPr>
      <w:rPr>
        <w:rFonts w:ascii="Courier New" w:hAnsi="Courier New" w:cs="Courier New" w:hint="default"/>
        <w:color w:val="A13A28" w:themeColor="accent2" w:themeShade="BF"/>
      </w:rPr>
    </w:lvl>
    <w:lvl w:ilvl="1" w:tplc="04150003" w:tentative="1">
      <w:start w:val="1"/>
      <w:numFmt w:val="bullet"/>
      <w:lvlText w:val="o"/>
      <w:lvlJc w:val="left"/>
      <w:pPr>
        <w:ind w:left="1610" w:hanging="360"/>
      </w:pPr>
      <w:rPr>
        <w:rFonts w:ascii="Courier New" w:hAnsi="Courier New" w:cs="Courier New" w:hint="default"/>
      </w:rPr>
    </w:lvl>
    <w:lvl w:ilvl="2" w:tplc="04150005" w:tentative="1">
      <w:start w:val="1"/>
      <w:numFmt w:val="bullet"/>
      <w:lvlText w:val=""/>
      <w:lvlJc w:val="left"/>
      <w:pPr>
        <w:ind w:left="2330" w:hanging="360"/>
      </w:pPr>
      <w:rPr>
        <w:rFonts w:ascii="Wingdings" w:hAnsi="Wingdings" w:hint="default"/>
      </w:rPr>
    </w:lvl>
    <w:lvl w:ilvl="3" w:tplc="04150001" w:tentative="1">
      <w:start w:val="1"/>
      <w:numFmt w:val="bullet"/>
      <w:lvlText w:val=""/>
      <w:lvlJc w:val="left"/>
      <w:pPr>
        <w:ind w:left="3050" w:hanging="360"/>
      </w:pPr>
      <w:rPr>
        <w:rFonts w:ascii="Symbol" w:hAnsi="Symbol" w:hint="default"/>
      </w:rPr>
    </w:lvl>
    <w:lvl w:ilvl="4" w:tplc="04150003" w:tentative="1">
      <w:start w:val="1"/>
      <w:numFmt w:val="bullet"/>
      <w:lvlText w:val="o"/>
      <w:lvlJc w:val="left"/>
      <w:pPr>
        <w:ind w:left="3770" w:hanging="360"/>
      </w:pPr>
      <w:rPr>
        <w:rFonts w:ascii="Courier New" w:hAnsi="Courier New" w:cs="Courier New" w:hint="default"/>
      </w:rPr>
    </w:lvl>
    <w:lvl w:ilvl="5" w:tplc="04150005" w:tentative="1">
      <w:start w:val="1"/>
      <w:numFmt w:val="bullet"/>
      <w:lvlText w:val=""/>
      <w:lvlJc w:val="left"/>
      <w:pPr>
        <w:ind w:left="4490" w:hanging="360"/>
      </w:pPr>
      <w:rPr>
        <w:rFonts w:ascii="Wingdings" w:hAnsi="Wingdings" w:hint="default"/>
      </w:rPr>
    </w:lvl>
    <w:lvl w:ilvl="6" w:tplc="04150001" w:tentative="1">
      <w:start w:val="1"/>
      <w:numFmt w:val="bullet"/>
      <w:lvlText w:val=""/>
      <w:lvlJc w:val="left"/>
      <w:pPr>
        <w:ind w:left="5210" w:hanging="360"/>
      </w:pPr>
      <w:rPr>
        <w:rFonts w:ascii="Symbol" w:hAnsi="Symbol" w:hint="default"/>
      </w:rPr>
    </w:lvl>
    <w:lvl w:ilvl="7" w:tplc="04150003" w:tentative="1">
      <w:start w:val="1"/>
      <w:numFmt w:val="bullet"/>
      <w:lvlText w:val="o"/>
      <w:lvlJc w:val="left"/>
      <w:pPr>
        <w:ind w:left="5930" w:hanging="360"/>
      </w:pPr>
      <w:rPr>
        <w:rFonts w:ascii="Courier New" w:hAnsi="Courier New" w:cs="Courier New" w:hint="default"/>
      </w:rPr>
    </w:lvl>
    <w:lvl w:ilvl="8" w:tplc="04150005" w:tentative="1">
      <w:start w:val="1"/>
      <w:numFmt w:val="bullet"/>
      <w:lvlText w:val=""/>
      <w:lvlJc w:val="left"/>
      <w:pPr>
        <w:ind w:left="6650" w:hanging="360"/>
      </w:pPr>
      <w:rPr>
        <w:rFonts w:ascii="Wingdings" w:hAnsi="Wingdings" w:hint="default"/>
      </w:rPr>
    </w:lvl>
  </w:abstractNum>
  <w:abstractNum w:abstractNumId="31">
    <w:nsid w:val="22083769"/>
    <w:multiLevelType w:val="hybridMultilevel"/>
    <w:tmpl w:val="2E06E73C"/>
    <w:lvl w:ilvl="0" w:tplc="7BD8A9DC">
      <w:start w:val="1"/>
      <w:numFmt w:val="bullet"/>
      <w:lvlText w:val="•"/>
      <w:lvlJc w:val="left"/>
      <w:pPr>
        <w:ind w:left="720" w:hanging="360"/>
      </w:pPr>
      <w:rPr>
        <w:rFonts w:ascii="Calibri" w:hAnsi="Calibri"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22D5ED9"/>
    <w:multiLevelType w:val="hybridMultilevel"/>
    <w:tmpl w:val="548877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23162ED"/>
    <w:multiLevelType w:val="hybridMultilevel"/>
    <w:tmpl w:val="E648DD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3702DD3"/>
    <w:multiLevelType w:val="hybridMultilevel"/>
    <w:tmpl w:val="6DACEDBA"/>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47266DC"/>
    <w:multiLevelType w:val="hybridMultilevel"/>
    <w:tmpl w:val="E74266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247F5D07"/>
    <w:multiLevelType w:val="hybridMultilevel"/>
    <w:tmpl w:val="489A8A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258B7508"/>
    <w:multiLevelType w:val="hybridMultilevel"/>
    <w:tmpl w:val="E8188852"/>
    <w:lvl w:ilvl="0" w:tplc="49C6A9BC">
      <w:start w:val="1"/>
      <w:numFmt w:val="bullet"/>
      <w:lvlText w:val=""/>
      <w:lvlJc w:val="left"/>
      <w:pPr>
        <w:ind w:left="720" w:hanging="360"/>
      </w:pPr>
      <w:rPr>
        <w:rFonts w:ascii="Wingdings" w:hAnsi="Wingdings" w:hint="default"/>
        <w:color w:val="564B3C" w:themeColor="text2"/>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266E1440"/>
    <w:multiLevelType w:val="multilevel"/>
    <w:tmpl w:val="72405D30"/>
    <w:lvl w:ilvl="0">
      <w:start w:val="1"/>
      <w:numFmt w:val="decimal"/>
      <w:lvlText w:val="%1."/>
      <w:lvlJc w:val="left"/>
      <w:pPr>
        <w:ind w:left="786" w:hanging="360"/>
      </w:pPr>
      <w:rPr>
        <w:rFonts w:hint="default"/>
      </w:rPr>
    </w:lvl>
    <w:lvl w:ilvl="1">
      <w:start w:val="1"/>
      <w:numFmt w:val="decimal"/>
      <w:isLgl/>
      <w:lvlText w:val="%1.%2."/>
      <w:lvlJc w:val="left"/>
      <w:pPr>
        <w:ind w:left="1145" w:hanging="720"/>
      </w:pPr>
      <w:rPr>
        <w:rFonts w:hint="default"/>
        <w:b/>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9">
    <w:nsid w:val="27FE6BA5"/>
    <w:multiLevelType w:val="hybridMultilevel"/>
    <w:tmpl w:val="EAF6A03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2BDD7432"/>
    <w:multiLevelType w:val="hybridMultilevel"/>
    <w:tmpl w:val="C870EE7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2D497572"/>
    <w:multiLevelType w:val="hybridMultilevel"/>
    <w:tmpl w:val="F5963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2E8A26F1"/>
    <w:multiLevelType w:val="hybridMultilevel"/>
    <w:tmpl w:val="3C7A83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2F0F0501"/>
    <w:multiLevelType w:val="hybridMultilevel"/>
    <w:tmpl w:val="AA46BA02"/>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2F6F7417"/>
    <w:multiLevelType w:val="hybridMultilevel"/>
    <w:tmpl w:val="CCC061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0DA5B2E"/>
    <w:multiLevelType w:val="hybridMultilevel"/>
    <w:tmpl w:val="61D6E7D4"/>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319C787D"/>
    <w:multiLevelType w:val="hybridMultilevel"/>
    <w:tmpl w:val="A120CC44"/>
    <w:lvl w:ilvl="0" w:tplc="BE0C49C4">
      <w:numFmt w:val="bullet"/>
      <w:lvlText w:val="-"/>
      <w:lvlJc w:val="left"/>
      <w:pPr>
        <w:ind w:left="371"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2163075"/>
    <w:multiLevelType w:val="hybridMultilevel"/>
    <w:tmpl w:val="E14A603C"/>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nsid w:val="32452E70"/>
    <w:multiLevelType w:val="hybridMultilevel"/>
    <w:tmpl w:val="5F6C0B5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33EF13F1"/>
    <w:multiLevelType w:val="hybridMultilevel"/>
    <w:tmpl w:val="77A684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34015293"/>
    <w:multiLevelType w:val="hybridMultilevel"/>
    <w:tmpl w:val="4C48FEE0"/>
    <w:lvl w:ilvl="0" w:tplc="A34C3EB0">
      <w:start w:val="1"/>
      <w:numFmt w:val="bullet"/>
      <w:lvlText w:val="o"/>
      <w:lvlJc w:val="left"/>
      <w:pPr>
        <w:ind w:left="720" w:hanging="360"/>
      </w:pPr>
      <w:rPr>
        <w:rFonts w:ascii="Courier New" w:hAnsi="Courier New" w:cs="Courier New" w:hint="default"/>
        <w:color w:val="C0000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445029D"/>
    <w:multiLevelType w:val="hybridMultilevel"/>
    <w:tmpl w:val="C9404398"/>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37086808"/>
    <w:multiLevelType w:val="hybridMultilevel"/>
    <w:tmpl w:val="F2FEAC1A"/>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39CB70FA"/>
    <w:multiLevelType w:val="hybridMultilevel"/>
    <w:tmpl w:val="FA567130"/>
    <w:lvl w:ilvl="0" w:tplc="37AE695C">
      <w:start w:val="1"/>
      <w:numFmt w:val="bullet"/>
      <w:lvlText w:val="o"/>
      <w:lvlJc w:val="left"/>
      <w:pPr>
        <w:ind w:left="720" w:hanging="360"/>
      </w:pPr>
      <w:rPr>
        <w:rFonts w:ascii="Courier New" w:hAnsi="Courier New" w:cs="Courier New"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3A3843CA"/>
    <w:multiLevelType w:val="hybridMultilevel"/>
    <w:tmpl w:val="0B225A4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3B7A038A"/>
    <w:multiLevelType w:val="hybridMultilevel"/>
    <w:tmpl w:val="FEEC2D4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3B7B0C6B"/>
    <w:multiLevelType w:val="hybridMultilevel"/>
    <w:tmpl w:val="19CAB5FA"/>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BD52B0B"/>
    <w:multiLevelType w:val="hybridMultilevel"/>
    <w:tmpl w:val="E298A17A"/>
    <w:lvl w:ilvl="0" w:tplc="A34C3EB0">
      <w:start w:val="1"/>
      <w:numFmt w:val="bullet"/>
      <w:lvlText w:val="o"/>
      <w:lvlJc w:val="left"/>
      <w:pPr>
        <w:ind w:left="720" w:hanging="360"/>
      </w:pPr>
      <w:rPr>
        <w:rFonts w:ascii="Courier New" w:hAnsi="Courier New" w:cs="Courier New"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3CEA279F"/>
    <w:multiLevelType w:val="hybridMultilevel"/>
    <w:tmpl w:val="61BAB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3D105BE2"/>
    <w:multiLevelType w:val="hybridMultilevel"/>
    <w:tmpl w:val="816A64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3DC90D4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nsid w:val="3E3656E1"/>
    <w:multiLevelType w:val="hybridMultilevel"/>
    <w:tmpl w:val="E8B286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3EA1689D"/>
    <w:multiLevelType w:val="hybridMultilevel"/>
    <w:tmpl w:val="35DCC7F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nsid w:val="3FF14D6C"/>
    <w:multiLevelType w:val="hybridMultilevel"/>
    <w:tmpl w:val="C0286F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0EC6CF5"/>
    <w:multiLevelType w:val="hybridMultilevel"/>
    <w:tmpl w:val="9378F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41161BCD"/>
    <w:multiLevelType w:val="hybridMultilevel"/>
    <w:tmpl w:val="766223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42480431"/>
    <w:multiLevelType w:val="hybridMultilevel"/>
    <w:tmpl w:val="D41CAF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42B71BBF"/>
    <w:multiLevelType w:val="hybridMultilevel"/>
    <w:tmpl w:val="521445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42DF18F3"/>
    <w:multiLevelType w:val="hybridMultilevel"/>
    <w:tmpl w:val="CA12C814"/>
    <w:lvl w:ilvl="0" w:tplc="A34C3EB0">
      <w:start w:val="1"/>
      <w:numFmt w:val="bullet"/>
      <w:lvlText w:val="o"/>
      <w:lvlJc w:val="left"/>
      <w:pPr>
        <w:ind w:left="720" w:hanging="360"/>
      </w:pPr>
      <w:rPr>
        <w:rFonts w:ascii="Courier New" w:hAnsi="Courier New" w:cs="Courier New"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3F8404A"/>
    <w:multiLevelType w:val="hybridMultilevel"/>
    <w:tmpl w:val="27E60E30"/>
    <w:lvl w:ilvl="0" w:tplc="04150001">
      <w:start w:val="1"/>
      <w:numFmt w:val="bullet"/>
      <w:lvlText w:val=""/>
      <w:lvlJc w:val="left"/>
      <w:pPr>
        <w:ind w:left="775" w:hanging="360"/>
      </w:pPr>
      <w:rPr>
        <w:rFonts w:ascii="Symbol" w:hAnsi="Symbol" w:hint="default"/>
      </w:rPr>
    </w:lvl>
    <w:lvl w:ilvl="1" w:tplc="04150003" w:tentative="1">
      <w:start w:val="1"/>
      <w:numFmt w:val="bullet"/>
      <w:lvlText w:val="o"/>
      <w:lvlJc w:val="left"/>
      <w:pPr>
        <w:ind w:left="1495" w:hanging="360"/>
      </w:pPr>
      <w:rPr>
        <w:rFonts w:ascii="Courier New" w:hAnsi="Courier New" w:cs="Courier New" w:hint="default"/>
      </w:rPr>
    </w:lvl>
    <w:lvl w:ilvl="2" w:tplc="04150005" w:tentative="1">
      <w:start w:val="1"/>
      <w:numFmt w:val="bullet"/>
      <w:lvlText w:val=""/>
      <w:lvlJc w:val="left"/>
      <w:pPr>
        <w:ind w:left="2215" w:hanging="360"/>
      </w:pPr>
      <w:rPr>
        <w:rFonts w:ascii="Wingdings" w:hAnsi="Wingdings" w:hint="default"/>
      </w:rPr>
    </w:lvl>
    <w:lvl w:ilvl="3" w:tplc="04150001" w:tentative="1">
      <w:start w:val="1"/>
      <w:numFmt w:val="bullet"/>
      <w:lvlText w:val=""/>
      <w:lvlJc w:val="left"/>
      <w:pPr>
        <w:ind w:left="2935" w:hanging="360"/>
      </w:pPr>
      <w:rPr>
        <w:rFonts w:ascii="Symbol" w:hAnsi="Symbol" w:hint="default"/>
      </w:rPr>
    </w:lvl>
    <w:lvl w:ilvl="4" w:tplc="04150003" w:tentative="1">
      <w:start w:val="1"/>
      <w:numFmt w:val="bullet"/>
      <w:lvlText w:val="o"/>
      <w:lvlJc w:val="left"/>
      <w:pPr>
        <w:ind w:left="3655" w:hanging="360"/>
      </w:pPr>
      <w:rPr>
        <w:rFonts w:ascii="Courier New" w:hAnsi="Courier New" w:cs="Courier New" w:hint="default"/>
      </w:rPr>
    </w:lvl>
    <w:lvl w:ilvl="5" w:tplc="04150005" w:tentative="1">
      <w:start w:val="1"/>
      <w:numFmt w:val="bullet"/>
      <w:lvlText w:val=""/>
      <w:lvlJc w:val="left"/>
      <w:pPr>
        <w:ind w:left="4375" w:hanging="360"/>
      </w:pPr>
      <w:rPr>
        <w:rFonts w:ascii="Wingdings" w:hAnsi="Wingdings" w:hint="default"/>
      </w:rPr>
    </w:lvl>
    <w:lvl w:ilvl="6" w:tplc="04150001" w:tentative="1">
      <w:start w:val="1"/>
      <w:numFmt w:val="bullet"/>
      <w:lvlText w:val=""/>
      <w:lvlJc w:val="left"/>
      <w:pPr>
        <w:ind w:left="5095" w:hanging="360"/>
      </w:pPr>
      <w:rPr>
        <w:rFonts w:ascii="Symbol" w:hAnsi="Symbol" w:hint="default"/>
      </w:rPr>
    </w:lvl>
    <w:lvl w:ilvl="7" w:tplc="04150003" w:tentative="1">
      <w:start w:val="1"/>
      <w:numFmt w:val="bullet"/>
      <w:lvlText w:val="o"/>
      <w:lvlJc w:val="left"/>
      <w:pPr>
        <w:ind w:left="5815" w:hanging="360"/>
      </w:pPr>
      <w:rPr>
        <w:rFonts w:ascii="Courier New" w:hAnsi="Courier New" w:cs="Courier New" w:hint="default"/>
      </w:rPr>
    </w:lvl>
    <w:lvl w:ilvl="8" w:tplc="04150005" w:tentative="1">
      <w:start w:val="1"/>
      <w:numFmt w:val="bullet"/>
      <w:lvlText w:val=""/>
      <w:lvlJc w:val="left"/>
      <w:pPr>
        <w:ind w:left="6535" w:hanging="360"/>
      </w:pPr>
      <w:rPr>
        <w:rFonts w:ascii="Wingdings" w:hAnsi="Wingdings" w:hint="default"/>
      </w:rPr>
    </w:lvl>
  </w:abstractNum>
  <w:abstractNum w:abstractNumId="70">
    <w:nsid w:val="449D7752"/>
    <w:multiLevelType w:val="hybridMultilevel"/>
    <w:tmpl w:val="E0DAA8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45FA475B"/>
    <w:multiLevelType w:val="hybridMultilevel"/>
    <w:tmpl w:val="51F481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nsid w:val="46E57141"/>
    <w:multiLevelType w:val="hybridMultilevel"/>
    <w:tmpl w:val="2E0CC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480072EA"/>
    <w:multiLevelType w:val="hybridMultilevel"/>
    <w:tmpl w:val="80E09AC0"/>
    <w:lvl w:ilvl="0" w:tplc="A34C3EB0">
      <w:start w:val="1"/>
      <w:numFmt w:val="bullet"/>
      <w:lvlText w:val="o"/>
      <w:lvlJc w:val="left"/>
      <w:pPr>
        <w:ind w:left="720" w:hanging="360"/>
      </w:pPr>
      <w:rPr>
        <w:rFonts w:ascii="Courier New" w:hAnsi="Courier New" w:cs="Courier New" w:hint="default"/>
        <w:color w:val="C0000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49283CBB"/>
    <w:multiLevelType w:val="hybridMultilevel"/>
    <w:tmpl w:val="2D545970"/>
    <w:lvl w:ilvl="0" w:tplc="A34C3EB0">
      <w:start w:val="1"/>
      <w:numFmt w:val="bullet"/>
      <w:lvlText w:val="o"/>
      <w:lvlJc w:val="left"/>
      <w:pPr>
        <w:ind w:left="760" w:hanging="360"/>
      </w:pPr>
      <w:rPr>
        <w:rFonts w:ascii="Courier New" w:hAnsi="Courier New" w:cs="Courier New" w:hint="default"/>
        <w:color w:val="C00000"/>
      </w:rPr>
    </w:lvl>
    <w:lvl w:ilvl="1" w:tplc="04150003" w:tentative="1">
      <w:start w:val="1"/>
      <w:numFmt w:val="bullet"/>
      <w:lvlText w:val="o"/>
      <w:lvlJc w:val="left"/>
      <w:pPr>
        <w:ind w:left="1480" w:hanging="360"/>
      </w:pPr>
      <w:rPr>
        <w:rFonts w:ascii="Courier New" w:hAnsi="Courier New" w:cs="Courier New" w:hint="default"/>
      </w:rPr>
    </w:lvl>
    <w:lvl w:ilvl="2" w:tplc="04150005" w:tentative="1">
      <w:start w:val="1"/>
      <w:numFmt w:val="bullet"/>
      <w:lvlText w:val=""/>
      <w:lvlJc w:val="left"/>
      <w:pPr>
        <w:ind w:left="2200" w:hanging="360"/>
      </w:pPr>
      <w:rPr>
        <w:rFonts w:ascii="Wingdings" w:hAnsi="Wingdings" w:hint="default"/>
      </w:rPr>
    </w:lvl>
    <w:lvl w:ilvl="3" w:tplc="04150001" w:tentative="1">
      <w:start w:val="1"/>
      <w:numFmt w:val="bullet"/>
      <w:lvlText w:val=""/>
      <w:lvlJc w:val="left"/>
      <w:pPr>
        <w:ind w:left="2920" w:hanging="360"/>
      </w:pPr>
      <w:rPr>
        <w:rFonts w:ascii="Symbol" w:hAnsi="Symbol" w:hint="default"/>
      </w:rPr>
    </w:lvl>
    <w:lvl w:ilvl="4" w:tplc="04150003" w:tentative="1">
      <w:start w:val="1"/>
      <w:numFmt w:val="bullet"/>
      <w:lvlText w:val="o"/>
      <w:lvlJc w:val="left"/>
      <w:pPr>
        <w:ind w:left="3640" w:hanging="360"/>
      </w:pPr>
      <w:rPr>
        <w:rFonts w:ascii="Courier New" w:hAnsi="Courier New" w:cs="Courier New" w:hint="default"/>
      </w:rPr>
    </w:lvl>
    <w:lvl w:ilvl="5" w:tplc="04150005" w:tentative="1">
      <w:start w:val="1"/>
      <w:numFmt w:val="bullet"/>
      <w:lvlText w:val=""/>
      <w:lvlJc w:val="left"/>
      <w:pPr>
        <w:ind w:left="4360" w:hanging="360"/>
      </w:pPr>
      <w:rPr>
        <w:rFonts w:ascii="Wingdings" w:hAnsi="Wingdings" w:hint="default"/>
      </w:rPr>
    </w:lvl>
    <w:lvl w:ilvl="6" w:tplc="04150001" w:tentative="1">
      <w:start w:val="1"/>
      <w:numFmt w:val="bullet"/>
      <w:lvlText w:val=""/>
      <w:lvlJc w:val="left"/>
      <w:pPr>
        <w:ind w:left="5080" w:hanging="360"/>
      </w:pPr>
      <w:rPr>
        <w:rFonts w:ascii="Symbol" w:hAnsi="Symbol" w:hint="default"/>
      </w:rPr>
    </w:lvl>
    <w:lvl w:ilvl="7" w:tplc="04150003" w:tentative="1">
      <w:start w:val="1"/>
      <w:numFmt w:val="bullet"/>
      <w:lvlText w:val="o"/>
      <w:lvlJc w:val="left"/>
      <w:pPr>
        <w:ind w:left="5800" w:hanging="360"/>
      </w:pPr>
      <w:rPr>
        <w:rFonts w:ascii="Courier New" w:hAnsi="Courier New" w:cs="Courier New" w:hint="default"/>
      </w:rPr>
    </w:lvl>
    <w:lvl w:ilvl="8" w:tplc="04150005" w:tentative="1">
      <w:start w:val="1"/>
      <w:numFmt w:val="bullet"/>
      <w:lvlText w:val=""/>
      <w:lvlJc w:val="left"/>
      <w:pPr>
        <w:ind w:left="6520" w:hanging="360"/>
      </w:pPr>
      <w:rPr>
        <w:rFonts w:ascii="Wingdings" w:hAnsi="Wingdings" w:hint="default"/>
      </w:rPr>
    </w:lvl>
  </w:abstractNum>
  <w:abstractNum w:abstractNumId="75">
    <w:nsid w:val="4FAA6107"/>
    <w:multiLevelType w:val="hybridMultilevel"/>
    <w:tmpl w:val="10AAD13A"/>
    <w:lvl w:ilvl="0" w:tplc="37AE695C">
      <w:start w:val="1"/>
      <w:numFmt w:val="bullet"/>
      <w:lvlText w:val="o"/>
      <w:lvlJc w:val="left"/>
      <w:pPr>
        <w:ind w:left="720" w:hanging="360"/>
      </w:pPr>
      <w:rPr>
        <w:rFonts w:ascii="Courier New" w:hAnsi="Courier New" w:cs="Courier New"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530D6D10"/>
    <w:multiLevelType w:val="hybridMultilevel"/>
    <w:tmpl w:val="BAD03E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53C61884"/>
    <w:multiLevelType w:val="hybridMultilevel"/>
    <w:tmpl w:val="33F0FC3A"/>
    <w:lvl w:ilvl="0" w:tplc="A34C3EB0">
      <w:start w:val="1"/>
      <w:numFmt w:val="bullet"/>
      <w:lvlText w:val="o"/>
      <w:lvlJc w:val="left"/>
      <w:pPr>
        <w:ind w:left="720" w:hanging="360"/>
      </w:pPr>
      <w:rPr>
        <w:rFonts w:ascii="Courier New" w:hAnsi="Courier New" w:cs="Courier New" w:hint="default"/>
        <w:color w:val="C0000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4057BBC"/>
    <w:multiLevelType w:val="hybridMultilevel"/>
    <w:tmpl w:val="8188E0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545F0DE4"/>
    <w:multiLevelType w:val="hybridMultilevel"/>
    <w:tmpl w:val="431288E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54FA4084"/>
    <w:multiLevelType w:val="hybridMultilevel"/>
    <w:tmpl w:val="6D4675D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nsid w:val="558173CF"/>
    <w:multiLevelType w:val="hybridMultilevel"/>
    <w:tmpl w:val="44ACE6A0"/>
    <w:lvl w:ilvl="0" w:tplc="2CA415CC">
      <w:start w:val="1"/>
      <w:numFmt w:val="bullet"/>
      <w:pStyle w:val="punkty"/>
      <w:lvlText w:val=""/>
      <w:lvlJc w:val="left"/>
      <w:pPr>
        <w:ind w:left="1429" w:hanging="360"/>
      </w:pPr>
      <w:rPr>
        <w:rFonts w:ascii="Symbol" w:hAnsi="Symbol" w:hint="default"/>
        <w:color w:val="B5AE53" w:themeColor="accent3"/>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2">
    <w:nsid w:val="55C53008"/>
    <w:multiLevelType w:val="hybridMultilevel"/>
    <w:tmpl w:val="EE5603C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56DA3AFC"/>
    <w:multiLevelType w:val="hybridMultilevel"/>
    <w:tmpl w:val="46CED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57005F01"/>
    <w:multiLevelType w:val="hybridMultilevel"/>
    <w:tmpl w:val="C2BAED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575B0F16"/>
    <w:multiLevelType w:val="hybridMultilevel"/>
    <w:tmpl w:val="EC8EAFC4"/>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58D82BAE"/>
    <w:multiLevelType w:val="hybridMultilevel"/>
    <w:tmpl w:val="7C006B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59363C7D"/>
    <w:multiLevelType w:val="hybridMultilevel"/>
    <w:tmpl w:val="B10A51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8">
    <w:nsid w:val="59875B92"/>
    <w:multiLevelType w:val="hybridMultilevel"/>
    <w:tmpl w:val="79EA6D64"/>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5AC04BDA"/>
    <w:multiLevelType w:val="hybridMultilevel"/>
    <w:tmpl w:val="42F41B5A"/>
    <w:lvl w:ilvl="0" w:tplc="A34C3EB0">
      <w:start w:val="1"/>
      <w:numFmt w:val="bullet"/>
      <w:lvlText w:val="o"/>
      <w:lvlJc w:val="left"/>
      <w:pPr>
        <w:ind w:left="720" w:hanging="360"/>
      </w:pPr>
      <w:rPr>
        <w:rFonts w:ascii="Courier New" w:hAnsi="Courier New" w:cs="Courier New" w:hint="default"/>
        <w:color w:val="C00000"/>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5D5E27B8"/>
    <w:multiLevelType w:val="hybridMultilevel"/>
    <w:tmpl w:val="DEAACF0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5F0E5CF4"/>
    <w:multiLevelType w:val="hybridMultilevel"/>
    <w:tmpl w:val="7364440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60986811"/>
    <w:multiLevelType w:val="hybridMultilevel"/>
    <w:tmpl w:val="228EFC22"/>
    <w:lvl w:ilvl="0" w:tplc="49C6A9BC">
      <w:start w:val="1"/>
      <w:numFmt w:val="bullet"/>
      <w:lvlText w:val=""/>
      <w:lvlJc w:val="left"/>
      <w:pPr>
        <w:ind w:left="720" w:hanging="360"/>
      </w:pPr>
      <w:rPr>
        <w:rFonts w:ascii="Wingdings" w:hAnsi="Wingdings" w:hint="default"/>
        <w:color w:val="564B3C" w:themeColor="text2"/>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61814E46"/>
    <w:multiLevelType w:val="hybridMultilevel"/>
    <w:tmpl w:val="20A839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61844D86"/>
    <w:multiLevelType w:val="hybridMultilevel"/>
    <w:tmpl w:val="1FD0C81A"/>
    <w:lvl w:ilvl="0" w:tplc="0415000F">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95">
    <w:nsid w:val="622E3B95"/>
    <w:multiLevelType w:val="hybridMultilevel"/>
    <w:tmpl w:val="05B2E7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62AD5AC9"/>
    <w:multiLevelType w:val="hybridMultilevel"/>
    <w:tmpl w:val="3E38653C"/>
    <w:lvl w:ilvl="0" w:tplc="A34C3EB0">
      <w:start w:val="1"/>
      <w:numFmt w:val="bullet"/>
      <w:lvlText w:val="o"/>
      <w:lvlJc w:val="left"/>
      <w:pPr>
        <w:ind w:left="720" w:hanging="360"/>
      </w:pPr>
      <w:rPr>
        <w:rFonts w:ascii="Courier New" w:hAnsi="Courier New" w:cs="Courier New"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63E04A5C"/>
    <w:multiLevelType w:val="hybridMultilevel"/>
    <w:tmpl w:val="E1BC72A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647E111B"/>
    <w:multiLevelType w:val="hybridMultilevel"/>
    <w:tmpl w:val="C57E22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64BD6BFE"/>
    <w:multiLevelType w:val="hybridMultilevel"/>
    <w:tmpl w:val="1D84D19E"/>
    <w:lvl w:ilvl="0" w:tplc="A34C3EB0">
      <w:start w:val="1"/>
      <w:numFmt w:val="bullet"/>
      <w:lvlText w:val="o"/>
      <w:lvlJc w:val="left"/>
      <w:pPr>
        <w:ind w:left="1429" w:hanging="360"/>
      </w:pPr>
      <w:rPr>
        <w:rFonts w:ascii="Courier New" w:hAnsi="Courier New" w:cs="Courier New" w:hint="default"/>
        <w:color w:val="C00000"/>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0">
    <w:nsid w:val="655F408C"/>
    <w:multiLevelType w:val="hybridMultilevel"/>
    <w:tmpl w:val="11843384"/>
    <w:lvl w:ilvl="0" w:tplc="F3021A32">
      <w:start w:val="1"/>
      <w:numFmt w:val="bullet"/>
      <w:lvlText w:val="o"/>
      <w:lvlJc w:val="left"/>
      <w:pPr>
        <w:ind w:left="890" w:hanging="360"/>
      </w:pPr>
      <w:rPr>
        <w:rFonts w:ascii="Courier New" w:hAnsi="Courier New" w:cs="Courier New" w:hint="default"/>
        <w:color w:val="A13A28" w:themeColor="accent2" w:themeShade="BF"/>
      </w:rPr>
    </w:lvl>
    <w:lvl w:ilvl="1" w:tplc="04150003" w:tentative="1">
      <w:start w:val="1"/>
      <w:numFmt w:val="bullet"/>
      <w:lvlText w:val="o"/>
      <w:lvlJc w:val="left"/>
      <w:pPr>
        <w:ind w:left="1610" w:hanging="360"/>
      </w:pPr>
      <w:rPr>
        <w:rFonts w:ascii="Courier New" w:hAnsi="Courier New" w:cs="Courier New" w:hint="default"/>
      </w:rPr>
    </w:lvl>
    <w:lvl w:ilvl="2" w:tplc="04150005" w:tentative="1">
      <w:start w:val="1"/>
      <w:numFmt w:val="bullet"/>
      <w:lvlText w:val=""/>
      <w:lvlJc w:val="left"/>
      <w:pPr>
        <w:ind w:left="2330" w:hanging="360"/>
      </w:pPr>
      <w:rPr>
        <w:rFonts w:ascii="Wingdings" w:hAnsi="Wingdings" w:hint="default"/>
      </w:rPr>
    </w:lvl>
    <w:lvl w:ilvl="3" w:tplc="04150001" w:tentative="1">
      <w:start w:val="1"/>
      <w:numFmt w:val="bullet"/>
      <w:lvlText w:val=""/>
      <w:lvlJc w:val="left"/>
      <w:pPr>
        <w:ind w:left="3050" w:hanging="360"/>
      </w:pPr>
      <w:rPr>
        <w:rFonts w:ascii="Symbol" w:hAnsi="Symbol" w:hint="default"/>
      </w:rPr>
    </w:lvl>
    <w:lvl w:ilvl="4" w:tplc="04150003" w:tentative="1">
      <w:start w:val="1"/>
      <w:numFmt w:val="bullet"/>
      <w:lvlText w:val="o"/>
      <w:lvlJc w:val="left"/>
      <w:pPr>
        <w:ind w:left="3770" w:hanging="360"/>
      </w:pPr>
      <w:rPr>
        <w:rFonts w:ascii="Courier New" w:hAnsi="Courier New" w:cs="Courier New" w:hint="default"/>
      </w:rPr>
    </w:lvl>
    <w:lvl w:ilvl="5" w:tplc="04150005" w:tentative="1">
      <w:start w:val="1"/>
      <w:numFmt w:val="bullet"/>
      <w:lvlText w:val=""/>
      <w:lvlJc w:val="left"/>
      <w:pPr>
        <w:ind w:left="4490" w:hanging="360"/>
      </w:pPr>
      <w:rPr>
        <w:rFonts w:ascii="Wingdings" w:hAnsi="Wingdings" w:hint="default"/>
      </w:rPr>
    </w:lvl>
    <w:lvl w:ilvl="6" w:tplc="04150001" w:tentative="1">
      <w:start w:val="1"/>
      <w:numFmt w:val="bullet"/>
      <w:lvlText w:val=""/>
      <w:lvlJc w:val="left"/>
      <w:pPr>
        <w:ind w:left="5210" w:hanging="360"/>
      </w:pPr>
      <w:rPr>
        <w:rFonts w:ascii="Symbol" w:hAnsi="Symbol" w:hint="default"/>
      </w:rPr>
    </w:lvl>
    <w:lvl w:ilvl="7" w:tplc="04150003" w:tentative="1">
      <w:start w:val="1"/>
      <w:numFmt w:val="bullet"/>
      <w:lvlText w:val="o"/>
      <w:lvlJc w:val="left"/>
      <w:pPr>
        <w:ind w:left="5930" w:hanging="360"/>
      </w:pPr>
      <w:rPr>
        <w:rFonts w:ascii="Courier New" w:hAnsi="Courier New" w:cs="Courier New" w:hint="default"/>
      </w:rPr>
    </w:lvl>
    <w:lvl w:ilvl="8" w:tplc="04150005" w:tentative="1">
      <w:start w:val="1"/>
      <w:numFmt w:val="bullet"/>
      <w:lvlText w:val=""/>
      <w:lvlJc w:val="left"/>
      <w:pPr>
        <w:ind w:left="6650" w:hanging="360"/>
      </w:pPr>
      <w:rPr>
        <w:rFonts w:ascii="Wingdings" w:hAnsi="Wingdings" w:hint="default"/>
      </w:rPr>
    </w:lvl>
  </w:abstractNum>
  <w:abstractNum w:abstractNumId="101">
    <w:nsid w:val="659F5167"/>
    <w:multiLevelType w:val="hybridMultilevel"/>
    <w:tmpl w:val="98F8E6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65A37367"/>
    <w:multiLevelType w:val="hybridMultilevel"/>
    <w:tmpl w:val="29AE4CEC"/>
    <w:lvl w:ilvl="0" w:tplc="2A988224">
      <w:start w:val="1"/>
      <w:numFmt w:val="bullet"/>
      <w:lvlText w:val="•"/>
      <w:lvlJc w:val="left"/>
      <w:pPr>
        <w:ind w:left="720" w:hanging="360"/>
      </w:pPr>
      <w:rPr>
        <w:rFonts w:ascii="Calibri" w:hAnsi="Calibri"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665F152D"/>
    <w:multiLevelType w:val="hybridMultilevel"/>
    <w:tmpl w:val="05806B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668F5042"/>
    <w:multiLevelType w:val="hybridMultilevel"/>
    <w:tmpl w:val="782A4E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6B684931"/>
    <w:multiLevelType w:val="hybridMultilevel"/>
    <w:tmpl w:val="46E672D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nsid w:val="6C4A228B"/>
    <w:multiLevelType w:val="hybridMultilevel"/>
    <w:tmpl w:val="B6CC315E"/>
    <w:lvl w:ilvl="0" w:tplc="BE0C49C4">
      <w:numFmt w:val="bullet"/>
      <w:lvlText w:val="-"/>
      <w:lvlJc w:val="left"/>
      <w:pPr>
        <w:ind w:left="720" w:hanging="360"/>
      </w:pPr>
      <w:rPr>
        <w:rFonts w:ascii="Calibri" w:eastAsia="Calibri" w:hAnsi="Calibri" w:cs="Calibri" w:hint="default"/>
        <w:b w:val="0"/>
        <w:bCs w:val="0"/>
        <w:i w:val="0"/>
        <w:iCs w:val="0"/>
        <w:spacing w:val="0"/>
        <w:w w:val="100"/>
        <w:sz w:val="24"/>
        <w:szCs w:val="24"/>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6C9854CA"/>
    <w:multiLevelType w:val="hybridMultilevel"/>
    <w:tmpl w:val="125C929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6CC92820"/>
    <w:multiLevelType w:val="hybridMultilevel"/>
    <w:tmpl w:val="0AB03C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6DAC410F"/>
    <w:multiLevelType w:val="hybridMultilevel"/>
    <w:tmpl w:val="52202676"/>
    <w:lvl w:ilvl="0" w:tplc="04150003">
      <w:start w:val="1"/>
      <w:numFmt w:val="bullet"/>
      <w:lvlText w:val="o"/>
      <w:lvlJc w:val="left"/>
      <w:pPr>
        <w:ind w:left="720" w:hanging="360"/>
      </w:pPr>
      <w:rPr>
        <w:rFonts w:ascii="Courier New" w:hAnsi="Courier New" w:cs="Courier New" w:hint="default"/>
        <w:color w:val="564B3C"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6E30086F"/>
    <w:multiLevelType w:val="hybridMultilevel"/>
    <w:tmpl w:val="6CA0C6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6EB84A93"/>
    <w:multiLevelType w:val="hybridMultilevel"/>
    <w:tmpl w:val="4C7A3A16"/>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2">
    <w:nsid w:val="6FD76953"/>
    <w:multiLevelType w:val="hybridMultilevel"/>
    <w:tmpl w:val="4E3266B4"/>
    <w:lvl w:ilvl="0" w:tplc="A34C3EB0">
      <w:start w:val="1"/>
      <w:numFmt w:val="bullet"/>
      <w:lvlText w:val="o"/>
      <w:lvlJc w:val="left"/>
      <w:pPr>
        <w:ind w:left="720" w:hanging="360"/>
      </w:pPr>
      <w:rPr>
        <w:rFonts w:ascii="Courier New" w:hAnsi="Courier New" w:cs="Courier New"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74EE2D9D"/>
    <w:multiLevelType w:val="hybridMultilevel"/>
    <w:tmpl w:val="4C8AC6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766710CA"/>
    <w:multiLevelType w:val="hybridMultilevel"/>
    <w:tmpl w:val="7F0445DC"/>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76A01DA4"/>
    <w:multiLevelType w:val="hybridMultilevel"/>
    <w:tmpl w:val="9C20FE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nsid w:val="7B163EE9"/>
    <w:multiLevelType w:val="hybridMultilevel"/>
    <w:tmpl w:val="FCA87DFA"/>
    <w:lvl w:ilvl="0" w:tplc="49C6A9BC">
      <w:start w:val="1"/>
      <w:numFmt w:val="bullet"/>
      <w:lvlText w:val=""/>
      <w:lvlJc w:val="left"/>
      <w:pPr>
        <w:ind w:left="720" w:hanging="360"/>
      </w:pPr>
      <w:rPr>
        <w:rFonts w:ascii="Wingdings" w:hAnsi="Wingdings" w:hint="default"/>
        <w:color w:val="564B3C"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nsid w:val="7B7D37EB"/>
    <w:multiLevelType w:val="hybridMultilevel"/>
    <w:tmpl w:val="DA186A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nsid w:val="7D866315"/>
    <w:multiLevelType w:val="hybridMultilevel"/>
    <w:tmpl w:val="AFCC9A04"/>
    <w:lvl w:ilvl="0" w:tplc="F3021A32">
      <w:start w:val="1"/>
      <w:numFmt w:val="bullet"/>
      <w:lvlText w:val="o"/>
      <w:lvlJc w:val="left"/>
      <w:pPr>
        <w:ind w:left="720" w:hanging="360"/>
      </w:pPr>
      <w:rPr>
        <w:rFonts w:ascii="Courier New" w:hAnsi="Courier New" w:cs="Courier New" w:hint="default"/>
        <w:color w:val="A13A28" w:themeColor="accent2"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7E4F794C"/>
    <w:multiLevelType w:val="hybridMultilevel"/>
    <w:tmpl w:val="D72434E2"/>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0">
    <w:nsid w:val="7E8203AB"/>
    <w:multiLevelType w:val="hybridMultilevel"/>
    <w:tmpl w:val="DD3025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7ECC1CDC"/>
    <w:multiLevelType w:val="hybridMultilevel"/>
    <w:tmpl w:val="AD180B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7FB52A63"/>
    <w:multiLevelType w:val="hybridMultilevel"/>
    <w:tmpl w:val="C616F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8"/>
  </w:num>
  <w:num w:numId="2">
    <w:abstractNumId w:val="55"/>
  </w:num>
  <w:num w:numId="3">
    <w:abstractNumId w:val="44"/>
  </w:num>
  <w:num w:numId="4">
    <w:abstractNumId w:val="81"/>
  </w:num>
  <w:num w:numId="5">
    <w:abstractNumId w:val="54"/>
  </w:num>
  <w:num w:numId="6">
    <w:abstractNumId w:val="101"/>
  </w:num>
  <w:num w:numId="7">
    <w:abstractNumId w:val="12"/>
  </w:num>
  <w:num w:numId="8">
    <w:abstractNumId w:val="97"/>
  </w:num>
  <w:num w:numId="9">
    <w:abstractNumId w:val="107"/>
  </w:num>
  <w:num w:numId="10">
    <w:abstractNumId w:val="17"/>
  </w:num>
  <w:num w:numId="11">
    <w:abstractNumId w:val="99"/>
  </w:num>
  <w:num w:numId="12">
    <w:abstractNumId w:val="112"/>
  </w:num>
  <w:num w:numId="13">
    <w:abstractNumId w:val="78"/>
  </w:num>
  <w:num w:numId="14">
    <w:abstractNumId w:val="22"/>
  </w:num>
  <w:num w:numId="15">
    <w:abstractNumId w:val="37"/>
  </w:num>
  <w:num w:numId="16">
    <w:abstractNumId w:val="104"/>
  </w:num>
  <w:num w:numId="17">
    <w:abstractNumId w:val="67"/>
  </w:num>
  <w:num w:numId="18">
    <w:abstractNumId w:val="14"/>
  </w:num>
  <w:num w:numId="19">
    <w:abstractNumId w:val="77"/>
  </w:num>
  <w:num w:numId="20">
    <w:abstractNumId w:val="19"/>
  </w:num>
  <w:num w:numId="21">
    <w:abstractNumId w:val="26"/>
  </w:num>
  <w:num w:numId="22">
    <w:abstractNumId w:val="65"/>
  </w:num>
  <w:num w:numId="23">
    <w:abstractNumId w:val="5"/>
  </w:num>
  <w:num w:numId="24">
    <w:abstractNumId w:val="109"/>
  </w:num>
  <w:num w:numId="25">
    <w:abstractNumId w:val="3"/>
  </w:num>
  <w:num w:numId="26">
    <w:abstractNumId w:val="43"/>
  </w:num>
  <w:num w:numId="27">
    <w:abstractNumId w:val="52"/>
  </w:num>
  <w:num w:numId="28">
    <w:abstractNumId w:val="84"/>
  </w:num>
  <w:num w:numId="29">
    <w:abstractNumId w:val="86"/>
  </w:num>
  <w:num w:numId="30">
    <w:abstractNumId w:val="4"/>
  </w:num>
  <w:num w:numId="31">
    <w:abstractNumId w:val="36"/>
  </w:num>
  <w:num w:numId="32">
    <w:abstractNumId w:val="70"/>
  </w:num>
  <w:num w:numId="33">
    <w:abstractNumId w:val="11"/>
  </w:num>
  <w:num w:numId="34">
    <w:abstractNumId w:val="64"/>
  </w:num>
  <w:num w:numId="35">
    <w:abstractNumId w:val="121"/>
  </w:num>
  <w:num w:numId="36">
    <w:abstractNumId w:val="98"/>
  </w:num>
  <w:num w:numId="37">
    <w:abstractNumId w:val="69"/>
  </w:num>
  <w:num w:numId="38">
    <w:abstractNumId w:val="48"/>
  </w:num>
  <w:num w:numId="39">
    <w:abstractNumId w:val="49"/>
  </w:num>
  <w:num w:numId="40">
    <w:abstractNumId w:val="21"/>
  </w:num>
  <w:num w:numId="41">
    <w:abstractNumId w:val="51"/>
  </w:num>
  <w:num w:numId="42">
    <w:abstractNumId w:val="71"/>
  </w:num>
  <w:num w:numId="43">
    <w:abstractNumId w:val="103"/>
  </w:num>
  <w:num w:numId="44">
    <w:abstractNumId w:val="95"/>
  </w:num>
  <w:num w:numId="45">
    <w:abstractNumId w:val="83"/>
  </w:num>
  <w:num w:numId="46">
    <w:abstractNumId w:val="63"/>
  </w:num>
  <w:num w:numId="47">
    <w:abstractNumId w:val="40"/>
  </w:num>
  <w:num w:numId="48">
    <w:abstractNumId w:val="6"/>
  </w:num>
  <w:num w:numId="49">
    <w:abstractNumId w:val="58"/>
  </w:num>
  <w:num w:numId="50">
    <w:abstractNumId w:val="91"/>
  </w:num>
  <w:num w:numId="51">
    <w:abstractNumId w:val="1"/>
  </w:num>
  <w:num w:numId="52">
    <w:abstractNumId w:val="35"/>
  </w:num>
  <w:num w:numId="53">
    <w:abstractNumId w:val="105"/>
  </w:num>
  <w:num w:numId="54">
    <w:abstractNumId w:val="23"/>
  </w:num>
  <w:num w:numId="55">
    <w:abstractNumId w:val="110"/>
  </w:num>
  <w:num w:numId="56">
    <w:abstractNumId w:val="89"/>
  </w:num>
  <w:num w:numId="57">
    <w:abstractNumId w:val="42"/>
  </w:num>
  <w:num w:numId="58">
    <w:abstractNumId w:val="0"/>
  </w:num>
  <w:num w:numId="59">
    <w:abstractNumId w:val="114"/>
  </w:num>
  <w:num w:numId="60">
    <w:abstractNumId w:val="20"/>
  </w:num>
  <w:num w:numId="61">
    <w:abstractNumId w:val="100"/>
  </w:num>
  <w:num w:numId="62">
    <w:abstractNumId w:val="30"/>
  </w:num>
  <w:num w:numId="63">
    <w:abstractNumId w:val="25"/>
  </w:num>
  <w:num w:numId="64">
    <w:abstractNumId w:val="66"/>
  </w:num>
  <w:num w:numId="65">
    <w:abstractNumId w:val="27"/>
  </w:num>
  <w:num w:numId="66">
    <w:abstractNumId w:val="13"/>
  </w:num>
  <w:num w:numId="67">
    <w:abstractNumId w:val="115"/>
  </w:num>
  <w:num w:numId="68">
    <w:abstractNumId w:val="45"/>
  </w:num>
  <w:num w:numId="69">
    <w:abstractNumId w:val="82"/>
  </w:num>
  <w:num w:numId="70">
    <w:abstractNumId w:val="59"/>
  </w:num>
  <w:num w:numId="71">
    <w:abstractNumId w:val="118"/>
  </w:num>
  <w:num w:numId="72">
    <w:abstractNumId w:val="33"/>
  </w:num>
  <w:num w:numId="73">
    <w:abstractNumId w:val="120"/>
  </w:num>
  <w:num w:numId="74">
    <w:abstractNumId w:val="32"/>
  </w:num>
  <w:num w:numId="75">
    <w:abstractNumId w:val="85"/>
  </w:num>
  <w:num w:numId="76">
    <w:abstractNumId w:val="34"/>
  </w:num>
  <w:num w:numId="77">
    <w:abstractNumId w:val="117"/>
  </w:num>
  <w:num w:numId="78">
    <w:abstractNumId w:val="15"/>
  </w:num>
  <w:num w:numId="79">
    <w:abstractNumId w:val="75"/>
  </w:num>
  <w:num w:numId="80">
    <w:abstractNumId w:val="53"/>
  </w:num>
  <w:num w:numId="81">
    <w:abstractNumId w:val="24"/>
  </w:num>
  <w:num w:numId="82">
    <w:abstractNumId w:val="92"/>
  </w:num>
  <w:num w:numId="83">
    <w:abstractNumId w:val="116"/>
  </w:num>
  <w:num w:numId="84">
    <w:abstractNumId w:val="93"/>
  </w:num>
  <w:num w:numId="85">
    <w:abstractNumId w:val="80"/>
  </w:num>
  <w:num w:numId="86">
    <w:abstractNumId w:val="111"/>
  </w:num>
  <w:num w:numId="87">
    <w:abstractNumId w:val="90"/>
  </w:num>
  <w:num w:numId="88">
    <w:abstractNumId w:val="50"/>
  </w:num>
  <w:num w:numId="89">
    <w:abstractNumId w:val="28"/>
  </w:num>
  <w:num w:numId="90">
    <w:abstractNumId w:val="46"/>
  </w:num>
  <w:num w:numId="91">
    <w:abstractNumId w:val="88"/>
  </w:num>
  <w:num w:numId="92">
    <w:abstractNumId w:val="106"/>
  </w:num>
  <w:num w:numId="93">
    <w:abstractNumId w:val="9"/>
  </w:num>
  <w:num w:numId="94">
    <w:abstractNumId w:val="74"/>
  </w:num>
  <w:num w:numId="95">
    <w:abstractNumId w:val="57"/>
  </w:num>
  <w:num w:numId="96">
    <w:abstractNumId w:val="96"/>
  </w:num>
  <w:num w:numId="97">
    <w:abstractNumId w:val="56"/>
  </w:num>
  <w:num w:numId="98">
    <w:abstractNumId w:val="102"/>
  </w:num>
  <w:num w:numId="99">
    <w:abstractNumId w:val="31"/>
  </w:num>
  <w:num w:numId="100">
    <w:abstractNumId w:val="18"/>
  </w:num>
  <w:num w:numId="101">
    <w:abstractNumId w:val="122"/>
  </w:num>
  <w:num w:numId="102">
    <w:abstractNumId w:val="73"/>
  </w:num>
  <w:num w:numId="103">
    <w:abstractNumId w:val="108"/>
  </w:num>
  <w:num w:numId="104">
    <w:abstractNumId w:val="2"/>
  </w:num>
  <w:num w:numId="105">
    <w:abstractNumId w:val="62"/>
  </w:num>
  <w:num w:numId="106">
    <w:abstractNumId w:val="87"/>
  </w:num>
  <w:num w:numId="107">
    <w:abstractNumId w:val="29"/>
  </w:num>
  <w:num w:numId="108">
    <w:abstractNumId w:val="72"/>
  </w:num>
  <w:num w:numId="109">
    <w:abstractNumId w:val="61"/>
  </w:num>
  <w:num w:numId="110">
    <w:abstractNumId w:val="68"/>
  </w:num>
  <w:num w:numId="111">
    <w:abstractNumId w:val="8"/>
  </w:num>
  <w:num w:numId="112">
    <w:abstractNumId w:val="94"/>
  </w:num>
  <w:num w:numId="113">
    <w:abstractNumId w:val="16"/>
  </w:num>
  <w:num w:numId="114">
    <w:abstractNumId w:val="119"/>
  </w:num>
  <w:num w:numId="115">
    <w:abstractNumId w:val="7"/>
  </w:num>
  <w:num w:numId="116">
    <w:abstractNumId w:val="47"/>
  </w:num>
  <w:num w:numId="117">
    <w:abstractNumId w:val="113"/>
  </w:num>
  <w:num w:numId="118">
    <w:abstractNumId w:val="41"/>
  </w:num>
  <w:num w:numId="119">
    <w:abstractNumId w:val="10"/>
  </w:num>
  <w:num w:numId="120">
    <w:abstractNumId w:val="76"/>
  </w:num>
  <w:num w:numId="121">
    <w:abstractNumId w:val="39"/>
  </w:num>
  <w:num w:numId="122">
    <w:abstractNumId w:val="79"/>
  </w:num>
  <w:num w:numId="123">
    <w:abstractNumId w:val="60"/>
  </w:num>
  <w:numIdMacAtCleanup w:val="1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tarzyna Adamiak">
    <w15:presenceInfo w15:providerId="Windows Live" w15:userId="d3cf5d1ecb2841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B10"/>
    <w:rsid w:val="000001C6"/>
    <w:rsid w:val="000026C2"/>
    <w:rsid w:val="00002DE4"/>
    <w:rsid w:val="00002F21"/>
    <w:rsid w:val="00003DA4"/>
    <w:rsid w:val="00004BC7"/>
    <w:rsid w:val="00007042"/>
    <w:rsid w:val="0000792A"/>
    <w:rsid w:val="00010DFA"/>
    <w:rsid w:val="00011911"/>
    <w:rsid w:val="00011CD8"/>
    <w:rsid w:val="00012792"/>
    <w:rsid w:val="00013BCE"/>
    <w:rsid w:val="000142D9"/>
    <w:rsid w:val="00015040"/>
    <w:rsid w:val="000168AA"/>
    <w:rsid w:val="00016973"/>
    <w:rsid w:val="0002187A"/>
    <w:rsid w:val="00021CC7"/>
    <w:rsid w:val="00021D7B"/>
    <w:rsid w:val="00021E02"/>
    <w:rsid w:val="00022D77"/>
    <w:rsid w:val="00022EDA"/>
    <w:rsid w:val="00022F72"/>
    <w:rsid w:val="000242F2"/>
    <w:rsid w:val="00025E0E"/>
    <w:rsid w:val="00026A0F"/>
    <w:rsid w:val="00030AD7"/>
    <w:rsid w:val="00030DCA"/>
    <w:rsid w:val="000316DE"/>
    <w:rsid w:val="00032086"/>
    <w:rsid w:val="00033A31"/>
    <w:rsid w:val="00033BCD"/>
    <w:rsid w:val="0003472C"/>
    <w:rsid w:val="00034BF0"/>
    <w:rsid w:val="00035351"/>
    <w:rsid w:val="000367F7"/>
    <w:rsid w:val="00040C7B"/>
    <w:rsid w:val="00041325"/>
    <w:rsid w:val="00043056"/>
    <w:rsid w:val="00043365"/>
    <w:rsid w:val="00043437"/>
    <w:rsid w:val="0004374C"/>
    <w:rsid w:val="000438DB"/>
    <w:rsid w:val="0004715F"/>
    <w:rsid w:val="00052492"/>
    <w:rsid w:val="000524E1"/>
    <w:rsid w:val="00052561"/>
    <w:rsid w:val="00052655"/>
    <w:rsid w:val="0005313B"/>
    <w:rsid w:val="000544D7"/>
    <w:rsid w:val="00054599"/>
    <w:rsid w:val="0005466F"/>
    <w:rsid w:val="000546E7"/>
    <w:rsid w:val="00055F67"/>
    <w:rsid w:val="00062BA4"/>
    <w:rsid w:val="00065A6B"/>
    <w:rsid w:val="00065BE7"/>
    <w:rsid w:val="000660CA"/>
    <w:rsid w:val="00066512"/>
    <w:rsid w:val="00066B63"/>
    <w:rsid w:val="00067790"/>
    <w:rsid w:val="00070773"/>
    <w:rsid w:val="00072A79"/>
    <w:rsid w:val="00072B33"/>
    <w:rsid w:val="00072D47"/>
    <w:rsid w:val="000730B7"/>
    <w:rsid w:val="00073205"/>
    <w:rsid w:val="00073478"/>
    <w:rsid w:val="00074119"/>
    <w:rsid w:val="000748EA"/>
    <w:rsid w:val="00074E95"/>
    <w:rsid w:val="000756B4"/>
    <w:rsid w:val="00075CF3"/>
    <w:rsid w:val="00080039"/>
    <w:rsid w:val="0008059F"/>
    <w:rsid w:val="000821EF"/>
    <w:rsid w:val="00083253"/>
    <w:rsid w:val="00083DA6"/>
    <w:rsid w:val="000845AD"/>
    <w:rsid w:val="00084874"/>
    <w:rsid w:val="00090588"/>
    <w:rsid w:val="00090F9A"/>
    <w:rsid w:val="000911C7"/>
    <w:rsid w:val="00091E9C"/>
    <w:rsid w:val="00092CE2"/>
    <w:rsid w:val="000939B3"/>
    <w:rsid w:val="00093AAF"/>
    <w:rsid w:val="00093FD0"/>
    <w:rsid w:val="00097AF9"/>
    <w:rsid w:val="000A0ECD"/>
    <w:rsid w:val="000A1D86"/>
    <w:rsid w:val="000A1D9D"/>
    <w:rsid w:val="000A1F0D"/>
    <w:rsid w:val="000A4CA0"/>
    <w:rsid w:val="000A59B1"/>
    <w:rsid w:val="000A5B9B"/>
    <w:rsid w:val="000A6118"/>
    <w:rsid w:val="000A6765"/>
    <w:rsid w:val="000A69F0"/>
    <w:rsid w:val="000A6B52"/>
    <w:rsid w:val="000A7B9B"/>
    <w:rsid w:val="000B36D1"/>
    <w:rsid w:val="000B563A"/>
    <w:rsid w:val="000B7294"/>
    <w:rsid w:val="000B72DB"/>
    <w:rsid w:val="000C199F"/>
    <w:rsid w:val="000C23B5"/>
    <w:rsid w:val="000C2444"/>
    <w:rsid w:val="000C326C"/>
    <w:rsid w:val="000C4943"/>
    <w:rsid w:val="000C4A4F"/>
    <w:rsid w:val="000C64AF"/>
    <w:rsid w:val="000C68B7"/>
    <w:rsid w:val="000C795D"/>
    <w:rsid w:val="000D13E1"/>
    <w:rsid w:val="000D1CD3"/>
    <w:rsid w:val="000D20BE"/>
    <w:rsid w:val="000D23E8"/>
    <w:rsid w:val="000D2B89"/>
    <w:rsid w:val="000D35EC"/>
    <w:rsid w:val="000D49C0"/>
    <w:rsid w:val="000D51E8"/>
    <w:rsid w:val="000D6882"/>
    <w:rsid w:val="000D6CF5"/>
    <w:rsid w:val="000D7E6F"/>
    <w:rsid w:val="000E5459"/>
    <w:rsid w:val="000E694A"/>
    <w:rsid w:val="000F0A57"/>
    <w:rsid w:val="000F0C88"/>
    <w:rsid w:val="000F1059"/>
    <w:rsid w:val="000F2367"/>
    <w:rsid w:val="000F2EB7"/>
    <w:rsid w:val="000F395F"/>
    <w:rsid w:val="000F51EE"/>
    <w:rsid w:val="000F54CB"/>
    <w:rsid w:val="000F55E5"/>
    <w:rsid w:val="000F59E7"/>
    <w:rsid w:val="000F5C21"/>
    <w:rsid w:val="000F7475"/>
    <w:rsid w:val="000F7D35"/>
    <w:rsid w:val="001005E9"/>
    <w:rsid w:val="00102F8F"/>
    <w:rsid w:val="00104B31"/>
    <w:rsid w:val="001100B0"/>
    <w:rsid w:val="0011123C"/>
    <w:rsid w:val="001134F7"/>
    <w:rsid w:val="001138F6"/>
    <w:rsid w:val="001138FD"/>
    <w:rsid w:val="001143ED"/>
    <w:rsid w:val="001149FF"/>
    <w:rsid w:val="00114F82"/>
    <w:rsid w:val="00117978"/>
    <w:rsid w:val="00121502"/>
    <w:rsid w:val="00122302"/>
    <w:rsid w:val="0012283A"/>
    <w:rsid w:val="001238AF"/>
    <w:rsid w:val="00125471"/>
    <w:rsid w:val="001254B6"/>
    <w:rsid w:val="00125BA1"/>
    <w:rsid w:val="00130EC0"/>
    <w:rsid w:val="00132DA6"/>
    <w:rsid w:val="00133DDE"/>
    <w:rsid w:val="00134570"/>
    <w:rsid w:val="00134D4E"/>
    <w:rsid w:val="001355F3"/>
    <w:rsid w:val="00136B00"/>
    <w:rsid w:val="00137094"/>
    <w:rsid w:val="001379D8"/>
    <w:rsid w:val="00137FC0"/>
    <w:rsid w:val="0014061E"/>
    <w:rsid w:val="00141324"/>
    <w:rsid w:val="001413C2"/>
    <w:rsid w:val="00142819"/>
    <w:rsid w:val="00143037"/>
    <w:rsid w:val="00144E2D"/>
    <w:rsid w:val="00146CD8"/>
    <w:rsid w:val="00146D7E"/>
    <w:rsid w:val="00147145"/>
    <w:rsid w:val="0015456B"/>
    <w:rsid w:val="001547A1"/>
    <w:rsid w:val="00155375"/>
    <w:rsid w:val="0015596F"/>
    <w:rsid w:val="0015716D"/>
    <w:rsid w:val="0015724B"/>
    <w:rsid w:val="001606ED"/>
    <w:rsid w:val="0016374B"/>
    <w:rsid w:val="00163A46"/>
    <w:rsid w:val="00163D73"/>
    <w:rsid w:val="00163EAA"/>
    <w:rsid w:val="0016442D"/>
    <w:rsid w:val="00164B95"/>
    <w:rsid w:val="00165648"/>
    <w:rsid w:val="00167B43"/>
    <w:rsid w:val="00167EFB"/>
    <w:rsid w:val="0017061D"/>
    <w:rsid w:val="0017089A"/>
    <w:rsid w:val="00172620"/>
    <w:rsid w:val="001727CB"/>
    <w:rsid w:val="00172EDE"/>
    <w:rsid w:val="001730B7"/>
    <w:rsid w:val="001733F8"/>
    <w:rsid w:val="0017365B"/>
    <w:rsid w:val="0017387B"/>
    <w:rsid w:val="001758F8"/>
    <w:rsid w:val="00177ED4"/>
    <w:rsid w:val="0018028F"/>
    <w:rsid w:val="00180350"/>
    <w:rsid w:val="00180928"/>
    <w:rsid w:val="00181C45"/>
    <w:rsid w:val="00184250"/>
    <w:rsid w:val="0018511A"/>
    <w:rsid w:val="0018544E"/>
    <w:rsid w:val="00185E2D"/>
    <w:rsid w:val="001904BC"/>
    <w:rsid w:val="001908C4"/>
    <w:rsid w:val="00195ED3"/>
    <w:rsid w:val="001A0C5C"/>
    <w:rsid w:val="001A145E"/>
    <w:rsid w:val="001A28A6"/>
    <w:rsid w:val="001A291E"/>
    <w:rsid w:val="001A2959"/>
    <w:rsid w:val="001A3578"/>
    <w:rsid w:val="001A3A36"/>
    <w:rsid w:val="001A4CAB"/>
    <w:rsid w:val="001A51F3"/>
    <w:rsid w:val="001A526C"/>
    <w:rsid w:val="001A587E"/>
    <w:rsid w:val="001A7D61"/>
    <w:rsid w:val="001B0735"/>
    <w:rsid w:val="001B11F3"/>
    <w:rsid w:val="001B293E"/>
    <w:rsid w:val="001B35AB"/>
    <w:rsid w:val="001B45D7"/>
    <w:rsid w:val="001B626A"/>
    <w:rsid w:val="001C0279"/>
    <w:rsid w:val="001C0289"/>
    <w:rsid w:val="001C0E8C"/>
    <w:rsid w:val="001C2394"/>
    <w:rsid w:val="001C3BFD"/>
    <w:rsid w:val="001C3F63"/>
    <w:rsid w:val="001C439D"/>
    <w:rsid w:val="001C5FA3"/>
    <w:rsid w:val="001C6A5C"/>
    <w:rsid w:val="001C7F81"/>
    <w:rsid w:val="001D16FD"/>
    <w:rsid w:val="001D171B"/>
    <w:rsid w:val="001D1B93"/>
    <w:rsid w:val="001D1C79"/>
    <w:rsid w:val="001D1DB7"/>
    <w:rsid w:val="001D314E"/>
    <w:rsid w:val="001D34DE"/>
    <w:rsid w:val="001D41EB"/>
    <w:rsid w:val="001D4550"/>
    <w:rsid w:val="001D472B"/>
    <w:rsid w:val="001D4DA3"/>
    <w:rsid w:val="001D6BE2"/>
    <w:rsid w:val="001D774F"/>
    <w:rsid w:val="001D7ED3"/>
    <w:rsid w:val="001E06BA"/>
    <w:rsid w:val="001E3C12"/>
    <w:rsid w:val="001E41B0"/>
    <w:rsid w:val="001E485F"/>
    <w:rsid w:val="001E581A"/>
    <w:rsid w:val="001E5A86"/>
    <w:rsid w:val="001E648F"/>
    <w:rsid w:val="001E66AB"/>
    <w:rsid w:val="001E6B3E"/>
    <w:rsid w:val="001E7FF5"/>
    <w:rsid w:val="001F081A"/>
    <w:rsid w:val="001F11A2"/>
    <w:rsid w:val="001F227C"/>
    <w:rsid w:val="001F351B"/>
    <w:rsid w:val="001F37DE"/>
    <w:rsid w:val="001F3EEF"/>
    <w:rsid w:val="001F4802"/>
    <w:rsid w:val="001F4F81"/>
    <w:rsid w:val="001F5715"/>
    <w:rsid w:val="001F5915"/>
    <w:rsid w:val="001F6149"/>
    <w:rsid w:val="001F795E"/>
    <w:rsid w:val="0020154F"/>
    <w:rsid w:val="00201F5B"/>
    <w:rsid w:val="002027B0"/>
    <w:rsid w:val="00203F1A"/>
    <w:rsid w:val="00204DED"/>
    <w:rsid w:val="00206733"/>
    <w:rsid w:val="00207372"/>
    <w:rsid w:val="00211B80"/>
    <w:rsid w:val="00213328"/>
    <w:rsid w:val="002134F9"/>
    <w:rsid w:val="0021444E"/>
    <w:rsid w:val="002150F6"/>
    <w:rsid w:val="002161AA"/>
    <w:rsid w:val="00216B3A"/>
    <w:rsid w:val="00220715"/>
    <w:rsid w:val="00220717"/>
    <w:rsid w:val="00220F8F"/>
    <w:rsid w:val="0022296E"/>
    <w:rsid w:val="00223302"/>
    <w:rsid w:val="002233F1"/>
    <w:rsid w:val="002236F7"/>
    <w:rsid w:val="00223E7C"/>
    <w:rsid w:val="00224FF1"/>
    <w:rsid w:val="002270EE"/>
    <w:rsid w:val="00227364"/>
    <w:rsid w:val="002274BC"/>
    <w:rsid w:val="00230295"/>
    <w:rsid w:val="0023199F"/>
    <w:rsid w:val="00231C87"/>
    <w:rsid w:val="00232D74"/>
    <w:rsid w:val="00233AFB"/>
    <w:rsid w:val="00233C16"/>
    <w:rsid w:val="00234AB5"/>
    <w:rsid w:val="00234EC7"/>
    <w:rsid w:val="00235416"/>
    <w:rsid w:val="002357E5"/>
    <w:rsid w:val="002358EE"/>
    <w:rsid w:val="00235934"/>
    <w:rsid w:val="002360AC"/>
    <w:rsid w:val="00236568"/>
    <w:rsid w:val="00240AB6"/>
    <w:rsid w:val="002414AD"/>
    <w:rsid w:val="002415AE"/>
    <w:rsid w:val="0024258A"/>
    <w:rsid w:val="00242978"/>
    <w:rsid w:val="0024372B"/>
    <w:rsid w:val="00243E84"/>
    <w:rsid w:val="00245A11"/>
    <w:rsid w:val="00246E9A"/>
    <w:rsid w:val="00250B92"/>
    <w:rsid w:val="00253688"/>
    <w:rsid w:val="0025374E"/>
    <w:rsid w:val="0025408B"/>
    <w:rsid w:val="002547DC"/>
    <w:rsid w:val="00255224"/>
    <w:rsid w:val="00255404"/>
    <w:rsid w:val="00256411"/>
    <w:rsid w:val="00256458"/>
    <w:rsid w:val="002566F6"/>
    <w:rsid w:val="00256E76"/>
    <w:rsid w:val="00257619"/>
    <w:rsid w:val="00257893"/>
    <w:rsid w:val="00257C50"/>
    <w:rsid w:val="00257DA0"/>
    <w:rsid w:val="00260CD3"/>
    <w:rsid w:val="00262093"/>
    <w:rsid w:val="00264376"/>
    <w:rsid w:val="0026486E"/>
    <w:rsid w:val="00267D66"/>
    <w:rsid w:val="00272CE8"/>
    <w:rsid w:val="00272FB5"/>
    <w:rsid w:val="00273880"/>
    <w:rsid w:val="00274A61"/>
    <w:rsid w:val="00274EE8"/>
    <w:rsid w:val="00280751"/>
    <w:rsid w:val="0028288B"/>
    <w:rsid w:val="00283832"/>
    <w:rsid w:val="00284667"/>
    <w:rsid w:val="002858F9"/>
    <w:rsid w:val="00286484"/>
    <w:rsid w:val="00286878"/>
    <w:rsid w:val="00286E96"/>
    <w:rsid w:val="0028751F"/>
    <w:rsid w:val="00290755"/>
    <w:rsid w:val="00290809"/>
    <w:rsid w:val="00290817"/>
    <w:rsid w:val="00291009"/>
    <w:rsid w:val="00293424"/>
    <w:rsid w:val="00293C56"/>
    <w:rsid w:val="00294B10"/>
    <w:rsid w:val="002950EC"/>
    <w:rsid w:val="002955E2"/>
    <w:rsid w:val="002A4AAC"/>
    <w:rsid w:val="002A4ADC"/>
    <w:rsid w:val="002A4B0A"/>
    <w:rsid w:val="002A4FB1"/>
    <w:rsid w:val="002A558A"/>
    <w:rsid w:val="002A5C67"/>
    <w:rsid w:val="002A7778"/>
    <w:rsid w:val="002B0248"/>
    <w:rsid w:val="002B083F"/>
    <w:rsid w:val="002B1B51"/>
    <w:rsid w:val="002B2E25"/>
    <w:rsid w:val="002B3743"/>
    <w:rsid w:val="002B3B6F"/>
    <w:rsid w:val="002B4AE3"/>
    <w:rsid w:val="002B56E7"/>
    <w:rsid w:val="002B6AC4"/>
    <w:rsid w:val="002B6B08"/>
    <w:rsid w:val="002C0AC6"/>
    <w:rsid w:val="002C0E79"/>
    <w:rsid w:val="002C1AA9"/>
    <w:rsid w:val="002C2C53"/>
    <w:rsid w:val="002C3CEE"/>
    <w:rsid w:val="002C594F"/>
    <w:rsid w:val="002C5AFE"/>
    <w:rsid w:val="002C5F9E"/>
    <w:rsid w:val="002C6399"/>
    <w:rsid w:val="002C69C6"/>
    <w:rsid w:val="002D0776"/>
    <w:rsid w:val="002D0942"/>
    <w:rsid w:val="002D1B41"/>
    <w:rsid w:val="002D330A"/>
    <w:rsid w:val="002D40C0"/>
    <w:rsid w:val="002E2081"/>
    <w:rsid w:val="002E2388"/>
    <w:rsid w:val="002E2531"/>
    <w:rsid w:val="002E432C"/>
    <w:rsid w:val="002E4373"/>
    <w:rsid w:val="002E447F"/>
    <w:rsid w:val="002E454C"/>
    <w:rsid w:val="002E468B"/>
    <w:rsid w:val="002E59F4"/>
    <w:rsid w:val="002E5CA1"/>
    <w:rsid w:val="002E6209"/>
    <w:rsid w:val="002E64AC"/>
    <w:rsid w:val="002E7017"/>
    <w:rsid w:val="002E7765"/>
    <w:rsid w:val="002F019D"/>
    <w:rsid w:val="002F1964"/>
    <w:rsid w:val="002F1D39"/>
    <w:rsid w:val="002F2D12"/>
    <w:rsid w:val="002F42C7"/>
    <w:rsid w:val="002F4534"/>
    <w:rsid w:val="002F50A5"/>
    <w:rsid w:val="002F5A43"/>
    <w:rsid w:val="002F66B3"/>
    <w:rsid w:val="002F6C12"/>
    <w:rsid w:val="002F6D82"/>
    <w:rsid w:val="002F762D"/>
    <w:rsid w:val="002F7B04"/>
    <w:rsid w:val="002F7D4B"/>
    <w:rsid w:val="0030049A"/>
    <w:rsid w:val="00301894"/>
    <w:rsid w:val="00301FD6"/>
    <w:rsid w:val="00302AA8"/>
    <w:rsid w:val="00303B83"/>
    <w:rsid w:val="00303C7C"/>
    <w:rsid w:val="00303D70"/>
    <w:rsid w:val="003042AF"/>
    <w:rsid w:val="0030436E"/>
    <w:rsid w:val="00304598"/>
    <w:rsid w:val="00305240"/>
    <w:rsid w:val="00306C20"/>
    <w:rsid w:val="0030718F"/>
    <w:rsid w:val="00310963"/>
    <w:rsid w:val="0031151D"/>
    <w:rsid w:val="00312EA3"/>
    <w:rsid w:val="003135A2"/>
    <w:rsid w:val="003139F2"/>
    <w:rsid w:val="0031555B"/>
    <w:rsid w:val="00315A50"/>
    <w:rsid w:val="003161F2"/>
    <w:rsid w:val="00320449"/>
    <w:rsid w:val="00321ABE"/>
    <w:rsid w:val="00322B7E"/>
    <w:rsid w:val="0032393E"/>
    <w:rsid w:val="003261E2"/>
    <w:rsid w:val="00326D38"/>
    <w:rsid w:val="003274DB"/>
    <w:rsid w:val="003276F4"/>
    <w:rsid w:val="00327752"/>
    <w:rsid w:val="00327FB2"/>
    <w:rsid w:val="00330064"/>
    <w:rsid w:val="00332184"/>
    <w:rsid w:val="00332196"/>
    <w:rsid w:val="00332C7B"/>
    <w:rsid w:val="00333C64"/>
    <w:rsid w:val="0033477C"/>
    <w:rsid w:val="00335963"/>
    <w:rsid w:val="00335DDF"/>
    <w:rsid w:val="00336069"/>
    <w:rsid w:val="00337873"/>
    <w:rsid w:val="003379CD"/>
    <w:rsid w:val="00337B9D"/>
    <w:rsid w:val="0034055F"/>
    <w:rsid w:val="00340CF6"/>
    <w:rsid w:val="003422D6"/>
    <w:rsid w:val="003507BB"/>
    <w:rsid w:val="003516F7"/>
    <w:rsid w:val="00351A4B"/>
    <w:rsid w:val="00352B14"/>
    <w:rsid w:val="00355181"/>
    <w:rsid w:val="0035522A"/>
    <w:rsid w:val="00356173"/>
    <w:rsid w:val="0035633E"/>
    <w:rsid w:val="00357271"/>
    <w:rsid w:val="003574CD"/>
    <w:rsid w:val="003602A7"/>
    <w:rsid w:val="00360527"/>
    <w:rsid w:val="0036399E"/>
    <w:rsid w:val="00364CB8"/>
    <w:rsid w:val="00365024"/>
    <w:rsid w:val="00365CA9"/>
    <w:rsid w:val="003660F3"/>
    <w:rsid w:val="00366EEA"/>
    <w:rsid w:val="003707C8"/>
    <w:rsid w:val="00371708"/>
    <w:rsid w:val="00371C22"/>
    <w:rsid w:val="003726D9"/>
    <w:rsid w:val="003732D3"/>
    <w:rsid w:val="00373545"/>
    <w:rsid w:val="00374641"/>
    <w:rsid w:val="00376BCF"/>
    <w:rsid w:val="00377553"/>
    <w:rsid w:val="00380478"/>
    <w:rsid w:val="00380E77"/>
    <w:rsid w:val="00380F43"/>
    <w:rsid w:val="003821B4"/>
    <w:rsid w:val="003822CA"/>
    <w:rsid w:val="00382E3D"/>
    <w:rsid w:val="00383E41"/>
    <w:rsid w:val="00384F23"/>
    <w:rsid w:val="00385455"/>
    <w:rsid w:val="00385809"/>
    <w:rsid w:val="00386B94"/>
    <w:rsid w:val="003878D1"/>
    <w:rsid w:val="00387DF4"/>
    <w:rsid w:val="0039026C"/>
    <w:rsid w:val="003908A3"/>
    <w:rsid w:val="00395DCD"/>
    <w:rsid w:val="003962A4"/>
    <w:rsid w:val="00397FC6"/>
    <w:rsid w:val="003A02BE"/>
    <w:rsid w:val="003A0C95"/>
    <w:rsid w:val="003A24FB"/>
    <w:rsid w:val="003A2B15"/>
    <w:rsid w:val="003A437B"/>
    <w:rsid w:val="003A4808"/>
    <w:rsid w:val="003A6675"/>
    <w:rsid w:val="003A717A"/>
    <w:rsid w:val="003A7B4E"/>
    <w:rsid w:val="003B042A"/>
    <w:rsid w:val="003B0F9A"/>
    <w:rsid w:val="003B164A"/>
    <w:rsid w:val="003B1E13"/>
    <w:rsid w:val="003B3A71"/>
    <w:rsid w:val="003B3ADA"/>
    <w:rsid w:val="003B62DC"/>
    <w:rsid w:val="003B66A9"/>
    <w:rsid w:val="003C0792"/>
    <w:rsid w:val="003C0A76"/>
    <w:rsid w:val="003C0E0E"/>
    <w:rsid w:val="003C1C9B"/>
    <w:rsid w:val="003C2139"/>
    <w:rsid w:val="003C2F03"/>
    <w:rsid w:val="003C36E4"/>
    <w:rsid w:val="003C4E16"/>
    <w:rsid w:val="003C5427"/>
    <w:rsid w:val="003C5A10"/>
    <w:rsid w:val="003C611A"/>
    <w:rsid w:val="003C7B8C"/>
    <w:rsid w:val="003D07A2"/>
    <w:rsid w:val="003D1D30"/>
    <w:rsid w:val="003D226D"/>
    <w:rsid w:val="003D4E29"/>
    <w:rsid w:val="003D51E4"/>
    <w:rsid w:val="003D5BDB"/>
    <w:rsid w:val="003D6EAA"/>
    <w:rsid w:val="003D7163"/>
    <w:rsid w:val="003D7CAD"/>
    <w:rsid w:val="003D7F65"/>
    <w:rsid w:val="003E0EA2"/>
    <w:rsid w:val="003E1E79"/>
    <w:rsid w:val="003E2B1B"/>
    <w:rsid w:val="003E300E"/>
    <w:rsid w:val="003E311D"/>
    <w:rsid w:val="003E41DE"/>
    <w:rsid w:val="003E46D0"/>
    <w:rsid w:val="003E4E14"/>
    <w:rsid w:val="003E6871"/>
    <w:rsid w:val="003E787D"/>
    <w:rsid w:val="003F008B"/>
    <w:rsid w:val="003F120C"/>
    <w:rsid w:val="003F36E6"/>
    <w:rsid w:val="003F3FED"/>
    <w:rsid w:val="003F4239"/>
    <w:rsid w:val="00400650"/>
    <w:rsid w:val="00401338"/>
    <w:rsid w:val="004024F1"/>
    <w:rsid w:val="00402AF1"/>
    <w:rsid w:val="00402BFD"/>
    <w:rsid w:val="00403183"/>
    <w:rsid w:val="0040320C"/>
    <w:rsid w:val="00405313"/>
    <w:rsid w:val="004054A6"/>
    <w:rsid w:val="0040555D"/>
    <w:rsid w:val="00406759"/>
    <w:rsid w:val="004068FC"/>
    <w:rsid w:val="00406F62"/>
    <w:rsid w:val="00410912"/>
    <w:rsid w:val="00410BF6"/>
    <w:rsid w:val="00411B94"/>
    <w:rsid w:val="00411E9D"/>
    <w:rsid w:val="0041205D"/>
    <w:rsid w:val="00415216"/>
    <w:rsid w:val="0041530B"/>
    <w:rsid w:val="00416AE6"/>
    <w:rsid w:val="00417678"/>
    <w:rsid w:val="004228FC"/>
    <w:rsid w:val="00422D26"/>
    <w:rsid w:val="00423F96"/>
    <w:rsid w:val="004266BA"/>
    <w:rsid w:val="00426889"/>
    <w:rsid w:val="004301FA"/>
    <w:rsid w:val="00430901"/>
    <w:rsid w:val="00431424"/>
    <w:rsid w:val="004329EB"/>
    <w:rsid w:val="00433622"/>
    <w:rsid w:val="00434A9B"/>
    <w:rsid w:val="00434D32"/>
    <w:rsid w:val="00435838"/>
    <w:rsid w:val="00435B78"/>
    <w:rsid w:val="00435FC9"/>
    <w:rsid w:val="00436229"/>
    <w:rsid w:val="00436CC6"/>
    <w:rsid w:val="00440577"/>
    <w:rsid w:val="00443CDE"/>
    <w:rsid w:val="004452E9"/>
    <w:rsid w:val="00445544"/>
    <w:rsid w:val="00445D38"/>
    <w:rsid w:val="00446391"/>
    <w:rsid w:val="00446A20"/>
    <w:rsid w:val="00447F40"/>
    <w:rsid w:val="00450D45"/>
    <w:rsid w:val="00451C37"/>
    <w:rsid w:val="004522D1"/>
    <w:rsid w:val="004528D4"/>
    <w:rsid w:val="00452E09"/>
    <w:rsid w:val="00452FA9"/>
    <w:rsid w:val="004534D8"/>
    <w:rsid w:val="0045381E"/>
    <w:rsid w:val="004547AD"/>
    <w:rsid w:val="00454D35"/>
    <w:rsid w:val="0045556F"/>
    <w:rsid w:val="00455C89"/>
    <w:rsid w:val="00460102"/>
    <w:rsid w:val="0046344A"/>
    <w:rsid w:val="004707C2"/>
    <w:rsid w:val="00470833"/>
    <w:rsid w:val="00470A5F"/>
    <w:rsid w:val="00470E37"/>
    <w:rsid w:val="00472381"/>
    <w:rsid w:val="0047392B"/>
    <w:rsid w:val="0047618F"/>
    <w:rsid w:val="00476830"/>
    <w:rsid w:val="00476C5F"/>
    <w:rsid w:val="0048031F"/>
    <w:rsid w:val="004804D2"/>
    <w:rsid w:val="00481A6F"/>
    <w:rsid w:val="00483F02"/>
    <w:rsid w:val="00484541"/>
    <w:rsid w:val="00484F3D"/>
    <w:rsid w:val="0048583F"/>
    <w:rsid w:val="00485AC2"/>
    <w:rsid w:val="00486EA3"/>
    <w:rsid w:val="00490F69"/>
    <w:rsid w:val="00490F72"/>
    <w:rsid w:val="004910B5"/>
    <w:rsid w:val="004916F6"/>
    <w:rsid w:val="00492D40"/>
    <w:rsid w:val="00492F95"/>
    <w:rsid w:val="004931FB"/>
    <w:rsid w:val="00493500"/>
    <w:rsid w:val="00493F24"/>
    <w:rsid w:val="00493F93"/>
    <w:rsid w:val="0049487F"/>
    <w:rsid w:val="00495202"/>
    <w:rsid w:val="00497807"/>
    <w:rsid w:val="004A0957"/>
    <w:rsid w:val="004A1190"/>
    <w:rsid w:val="004A1ED7"/>
    <w:rsid w:val="004A253B"/>
    <w:rsid w:val="004A2835"/>
    <w:rsid w:val="004A28E6"/>
    <w:rsid w:val="004A3A4B"/>
    <w:rsid w:val="004A3CAD"/>
    <w:rsid w:val="004A3EB1"/>
    <w:rsid w:val="004A401C"/>
    <w:rsid w:val="004A4FAF"/>
    <w:rsid w:val="004A5CC2"/>
    <w:rsid w:val="004A7209"/>
    <w:rsid w:val="004A7568"/>
    <w:rsid w:val="004A7C51"/>
    <w:rsid w:val="004B099B"/>
    <w:rsid w:val="004B2E51"/>
    <w:rsid w:val="004B3F2E"/>
    <w:rsid w:val="004B467B"/>
    <w:rsid w:val="004B4A85"/>
    <w:rsid w:val="004B7C08"/>
    <w:rsid w:val="004C0AAA"/>
    <w:rsid w:val="004C3C6D"/>
    <w:rsid w:val="004C3E4F"/>
    <w:rsid w:val="004C44B9"/>
    <w:rsid w:val="004C59A7"/>
    <w:rsid w:val="004C66A6"/>
    <w:rsid w:val="004C6847"/>
    <w:rsid w:val="004C6909"/>
    <w:rsid w:val="004C77C1"/>
    <w:rsid w:val="004D0148"/>
    <w:rsid w:val="004D143F"/>
    <w:rsid w:val="004D1FD3"/>
    <w:rsid w:val="004D2F70"/>
    <w:rsid w:val="004D7970"/>
    <w:rsid w:val="004E1DE3"/>
    <w:rsid w:val="004E4344"/>
    <w:rsid w:val="004E4ADF"/>
    <w:rsid w:val="004E4E17"/>
    <w:rsid w:val="004E50CE"/>
    <w:rsid w:val="004E5726"/>
    <w:rsid w:val="004E63BB"/>
    <w:rsid w:val="004F27D2"/>
    <w:rsid w:val="004F474D"/>
    <w:rsid w:val="004F4769"/>
    <w:rsid w:val="00503013"/>
    <w:rsid w:val="00503C79"/>
    <w:rsid w:val="00504348"/>
    <w:rsid w:val="00504797"/>
    <w:rsid w:val="0050520D"/>
    <w:rsid w:val="00507140"/>
    <w:rsid w:val="00510D5D"/>
    <w:rsid w:val="0051310E"/>
    <w:rsid w:val="00513826"/>
    <w:rsid w:val="005153A8"/>
    <w:rsid w:val="0051671D"/>
    <w:rsid w:val="005167A4"/>
    <w:rsid w:val="00516D4D"/>
    <w:rsid w:val="00517037"/>
    <w:rsid w:val="005175E9"/>
    <w:rsid w:val="00520630"/>
    <w:rsid w:val="00523899"/>
    <w:rsid w:val="00523B41"/>
    <w:rsid w:val="00524B30"/>
    <w:rsid w:val="00524C25"/>
    <w:rsid w:val="00525083"/>
    <w:rsid w:val="00525508"/>
    <w:rsid w:val="005255CC"/>
    <w:rsid w:val="00525D8F"/>
    <w:rsid w:val="0052738B"/>
    <w:rsid w:val="00531163"/>
    <w:rsid w:val="00532293"/>
    <w:rsid w:val="005329D6"/>
    <w:rsid w:val="00532EE4"/>
    <w:rsid w:val="0053427D"/>
    <w:rsid w:val="00536A54"/>
    <w:rsid w:val="00537289"/>
    <w:rsid w:val="00537FCC"/>
    <w:rsid w:val="00540CBF"/>
    <w:rsid w:val="00540DA5"/>
    <w:rsid w:val="00541B68"/>
    <w:rsid w:val="00542F3F"/>
    <w:rsid w:val="00543BC3"/>
    <w:rsid w:val="005443F7"/>
    <w:rsid w:val="0054457C"/>
    <w:rsid w:val="0054512F"/>
    <w:rsid w:val="005471EF"/>
    <w:rsid w:val="0055179E"/>
    <w:rsid w:val="005526CE"/>
    <w:rsid w:val="0055330B"/>
    <w:rsid w:val="0055331B"/>
    <w:rsid w:val="005549C3"/>
    <w:rsid w:val="00554D06"/>
    <w:rsid w:val="00555276"/>
    <w:rsid w:val="00555C66"/>
    <w:rsid w:val="0055676B"/>
    <w:rsid w:val="00556DDC"/>
    <w:rsid w:val="00557AA1"/>
    <w:rsid w:val="00557E1A"/>
    <w:rsid w:val="0056085C"/>
    <w:rsid w:val="00561F91"/>
    <w:rsid w:val="0056294E"/>
    <w:rsid w:val="00562F57"/>
    <w:rsid w:val="005631D4"/>
    <w:rsid w:val="0056358E"/>
    <w:rsid w:val="00565056"/>
    <w:rsid w:val="00571969"/>
    <w:rsid w:val="00572A80"/>
    <w:rsid w:val="00572BB6"/>
    <w:rsid w:val="005734A7"/>
    <w:rsid w:val="00573B10"/>
    <w:rsid w:val="00573C5A"/>
    <w:rsid w:val="0057483D"/>
    <w:rsid w:val="00575946"/>
    <w:rsid w:val="0057773C"/>
    <w:rsid w:val="005804C4"/>
    <w:rsid w:val="00580ED6"/>
    <w:rsid w:val="0058388F"/>
    <w:rsid w:val="00583D9C"/>
    <w:rsid w:val="005847F2"/>
    <w:rsid w:val="005852A0"/>
    <w:rsid w:val="00586DA4"/>
    <w:rsid w:val="00587A4A"/>
    <w:rsid w:val="005907B4"/>
    <w:rsid w:val="00590E13"/>
    <w:rsid w:val="005914E4"/>
    <w:rsid w:val="00593737"/>
    <w:rsid w:val="00594F38"/>
    <w:rsid w:val="005955B1"/>
    <w:rsid w:val="00595EDE"/>
    <w:rsid w:val="005A1A73"/>
    <w:rsid w:val="005A520D"/>
    <w:rsid w:val="005A5BE6"/>
    <w:rsid w:val="005A6E19"/>
    <w:rsid w:val="005A79D7"/>
    <w:rsid w:val="005B2CAF"/>
    <w:rsid w:val="005B2EAE"/>
    <w:rsid w:val="005B2ED0"/>
    <w:rsid w:val="005B7D9D"/>
    <w:rsid w:val="005B7E93"/>
    <w:rsid w:val="005C1BDC"/>
    <w:rsid w:val="005C1FB1"/>
    <w:rsid w:val="005C320F"/>
    <w:rsid w:val="005C3633"/>
    <w:rsid w:val="005C3E79"/>
    <w:rsid w:val="005C4579"/>
    <w:rsid w:val="005C492E"/>
    <w:rsid w:val="005C5035"/>
    <w:rsid w:val="005C66FE"/>
    <w:rsid w:val="005C7AB9"/>
    <w:rsid w:val="005C7CD1"/>
    <w:rsid w:val="005C7D64"/>
    <w:rsid w:val="005D0E72"/>
    <w:rsid w:val="005D15CC"/>
    <w:rsid w:val="005D1B90"/>
    <w:rsid w:val="005D2BEB"/>
    <w:rsid w:val="005D4867"/>
    <w:rsid w:val="005D55B1"/>
    <w:rsid w:val="005D5801"/>
    <w:rsid w:val="005E014D"/>
    <w:rsid w:val="005E10D7"/>
    <w:rsid w:val="005E2353"/>
    <w:rsid w:val="005E32B6"/>
    <w:rsid w:val="005E33A4"/>
    <w:rsid w:val="005E3ECD"/>
    <w:rsid w:val="005E4D8D"/>
    <w:rsid w:val="005E4F16"/>
    <w:rsid w:val="005E57DA"/>
    <w:rsid w:val="005E5AC1"/>
    <w:rsid w:val="005E6A35"/>
    <w:rsid w:val="005F2F1E"/>
    <w:rsid w:val="005F3637"/>
    <w:rsid w:val="005F4529"/>
    <w:rsid w:val="005F5E6B"/>
    <w:rsid w:val="005F63E8"/>
    <w:rsid w:val="005F6AD7"/>
    <w:rsid w:val="005F73E0"/>
    <w:rsid w:val="00600E1A"/>
    <w:rsid w:val="0060207E"/>
    <w:rsid w:val="00605FD6"/>
    <w:rsid w:val="0060606B"/>
    <w:rsid w:val="0060654C"/>
    <w:rsid w:val="006077B0"/>
    <w:rsid w:val="00607FCA"/>
    <w:rsid w:val="00610CA3"/>
    <w:rsid w:val="00615935"/>
    <w:rsid w:val="00615993"/>
    <w:rsid w:val="00615A02"/>
    <w:rsid w:val="00617A6B"/>
    <w:rsid w:val="00620F96"/>
    <w:rsid w:val="00622402"/>
    <w:rsid w:val="00622A9D"/>
    <w:rsid w:val="00624C79"/>
    <w:rsid w:val="006255EE"/>
    <w:rsid w:val="00625F53"/>
    <w:rsid w:val="0062611F"/>
    <w:rsid w:val="00627D29"/>
    <w:rsid w:val="006301B4"/>
    <w:rsid w:val="00630242"/>
    <w:rsid w:val="006310AF"/>
    <w:rsid w:val="00631D71"/>
    <w:rsid w:val="00632901"/>
    <w:rsid w:val="00633F4D"/>
    <w:rsid w:val="00634239"/>
    <w:rsid w:val="00635C69"/>
    <w:rsid w:val="00636512"/>
    <w:rsid w:val="006375A9"/>
    <w:rsid w:val="00637D07"/>
    <w:rsid w:val="00641DDF"/>
    <w:rsid w:val="006422F4"/>
    <w:rsid w:val="006424EB"/>
    <w:rsid w:val="006436A2"/>
    <w:rsid w:val="00644FAB"/>
    <w:rsid w:val="00645D1D"/>
    <w:rsid w:val="00646A54"/>
    <w:rsid w:val="0064705C"/>
    <w:rsid w:val="00647129"/>
    <w:rsid w:val="0064732D"/>
    <w:rsid w:val="00650B2F"/>
    <w:rsid w:val="00651FC9"/>
    <w:rsid w:val="00652723"/>
    <w:rsid w:val="00652D7B"/>
    <w:rsid w:val="00654781"/>
    <w:rsid w:val="006548FA"/>
    <w:rsid w:val="00656411"/>
    <w:rsid w:val="00656A99"/>
    <w:rsid w:val="00657C3C"/>
    <w:rsid w:val="00662B07"/>
    <w:rsid w:val="00662DBA"/>
    <w:rsid w:val="00663017"/>
    <w:rsid w:val="00664E15"/>
    <w:rsid w:val="006705A5"/>
    <w:rsid w:val="006743BB"/>
    <w:rsid w:val="006745CF"/>
    <w:rsid w:val="00674A07"/>
    <w:rsid w:val="00680FE9"/>
    <w:rsid w:val="006812CC"/>
    <w:rsid w:val="00683002"/>
    <w:rsid w:val="006830C1"/>
    <w:rsid w:val="0068353B"/>
    <w:rsid w:val="00686171"/>
    <w:rsid w:val="006861F8"/>
    <w:rsid w:val="00686377"/>
    <w:rsid w:val="00690460"/>
    <w:rsid w:val="0069049E"/>
    <w:rsid w:val="00690B3A"/>
    <w:rsid w:val="00692178"/>
    <w:rsid w:val="006926F4"/>
    <w:rsid w:val="00692DA0"/>
    <w:rsid w:val="0069318E"/>
    <w:rsid w:val="006934EE"/>
    <w:rsid w:val="00695ECB"/>
    <w:rsid w:val="006969E7"/>
    <w:rsid w:val="00697B2B"/>
    <w:rsid w:val="00697E48"/>
    <w:rsid w:val="00697F2B"/>
    <w:rsid w:val="006A03D5"/>
    <w:rsid w:val="006A0ABE"/>
    <w:rsid w:val="006A0E6C"/>
    <w:rsid w:val="006A1927"/>
    <w:rsid w:val="006A2DD2"/>
    <w:rsid w:val="006A39A8"/>
    <w:rsid w:val="006A3B16"/>
    <w:rsid w:val="006A4A67"/>
    <w:rsid w:val="006A545B"/>
    <w:rsid w:val="006A5CAD"/>
    <w:rsid w:val="006A665E"/>
    <w:rsid w:val="006A6AC4"/>
    <w:rsid w:val="006A70BF"/>
    <w:rsid w:val="006B2EAE"/>
    <w:rsid w:val="006B3F8D"/>
    <w:rsid w:val="006B4667"/>
    <w:rsid w:val="006B4F4F"/>
    <w:rsid w:val="006B5472"/>
    <w:rsid w:val="006B5BA4"/>
    <w:rsid w:val="006B65C5"/>
    <w:rsid w:val="006B66A2"/>
    <w:rsid w:val="006B6B76"/>
    <w:rsid w:val="006B6CC1"/>
    <w:rsid w:val="006B6FA8"/>
    <w:rsid w:val="006B705A"/>
    <w:rsid w:val="006B7433"/>
    <w:rsid w:val="006B7C46"/>
    <w:rsid w:val="006C0394"/>
    <w:rsid w:val="006C09FB"/>
    <w:rsid w:val="006C10B5"/>
    <w:rsid w:val="006C1540"/>
    <w:rsid w:val="006C2697"/>
    <w:rsid w:val="006C339D"/>
    <w:rsid w:val="006C50A3"/>
    <w:rsid w:val="006D0149"/>
    <w:rsid w:val="006D37EC"/>
    <w:rsid w:val="006D3FF1"/>
    <w:rsid w:val="006D51D9"/>
    <w:rsid w:val="006D6319"/>
    <w:rsid w:val="006D631E"/>
    <w:rsid w:val="006D7247"/>
    <w:rsid w:val="006E0F68"/>
    <w:rsid w:val="006E323E"/>
    <w:rsid w:val="006E4541"/>
    <w:rsid w:val="006E4B93"/>
    <w:rsid w:val="006E7128"/>
    <w:rsid w:val="006E731C"/>
    <w:rsid w:val="006F0697"/>
    <w:rsid w:val="006F0EEC"/>
    <w:rsid w:val="006F113F"/>
    <w:rsid w:val="006F1F97"/>
    <w:rsid w:val="006F2FE0"/>
    <w:rsid w:val="006F5B56"/>
    <w:rsid w:val="006F67B8"/>
    <w:rsid w:val="006F6AA5"/>
    <w:rsid w:val="0070142D"/>
    <w:rsid w:val="007021E2"/>
    <w:rsid w:val="00703403"/>
    <w:rsid w:val="00704197"/>
    <w:rsid w:val="00705009"/>
    <w:rsid w:val="00706292"/>
    <w:rsid w:val="007064A6"/>
    <w:rsid w:val="00710E92"/>
    <w:rsid w:val="00710F49"/>
    <w:rsid w:val="007110F0"/>
    <w:rsid w:val="00711671"/>
    <w:rsid w:val="007116AA"/>
    <w:rsid w:val="00714BBB"/>
    <w:rsid w:val="00716DE9"/>
    <w:rsid w:val="00720F90"/>
    <w:rsid w:val="0072110C"/>
    <w:rsid w:val="0072330A"/>
    <w:rsid w:val="00723C5B"/>
    <w:rsid w:val="00724A77"/>
    <w:rsid w:val="007261BC"/>
    <w:rsid w:val="00726A3A"/>
    <w:rsid w:val="00727B3C"/>
    <w:rsid w:val="00727F29"/>
    <w:rsid w:val="0073167E"/>
    <w:rsid w:val="00731856"/>
    <w:rsid w:val="00731A15"/>
    <w:rsid w:val="00732AB2"/>
    <w:rsid w:val="00734631"/>
    <w:rsid w:val="00735364"/>
    <w:rsid w:val="00735E1C"/>
    <w:rsid w:val="00740E9F"/>
    <w:rsid w:val="0074229F"/>
    <w:rsid w:val="0074279A"/>
    <w:rsid w:val="00746D2F"/>
    <w:rsid w:val="00746D8B"/>
    <w:rsid w:val="007471D1"/>
    <w:rsid w:val="007478D8"/>
    <w:rsid w:val="007502E8"/>
    <w:rsid w:val="00751B80"/>
    <w:rsid w:val="00751F73"/>
    <w:rsid w:val="0075282A"/>
    <w:rsid w:val="00752F08"/>
    <w:rsid w:val="007533F5"/>
    <w:rsid w:val="007557C7"/>
    <w:rsid w:val="0075669D"/>
    <w:rsid w:val="0075721C"/>
    <w:rsid w:val="0076064F"/>
    <w:rsid w:val="00761FAF"/>
    <w:rsid w:val="007620E6"/>
    <w:rsid w:val="00762179"/>
    <w:rsid w:val="00762C14"/>
    <w:rsid w:val="00764C6B"/>
    <w:rsid w:val="00765EFB"/>
    <w:rsid w:val="00766968"/>
    <w:rsid w:val="007670A0"/>
    <w:rsid w:val="007676CC"/>
    <w:rsid w:val="00767C4D"/>
    <w:rsid w:val="007701AE"/>
    <w:rsid w:val="00771E8C"/>
    <w:rsid w:val="00772A41"/>
    <w:rsid w:val="00772F32"/>
    <w:rsid w:val="0077600E"/>
    <w:rsid w:val="0077601A"/>
    <w:rsid w:val="00776CA2"/>
    <w:rsid w:val="007771F0"/>
    <w:rsid w:val="00780BAE"/>
    <w:rsid w:val="007823A6"/>
    <w:rsid w:val="00782BAB"/>
    <w:rsid w:val="00783257"/>
    <w:rsid w:val="00783787"/>
    <w:rsid w:val="00783FF9"/>
    <w:rsid w:val="007851BD"/>
    <w:rsid w:val="00786A0E"/>
    <w:rsid w:val="007876E8"/>
    <w:rsid w:val="00787922"/>
    <w:rsid w:val="00787A8A"/>
    <w:rsid w:val="00790DCD"/>
    <w:rsid w:val="00792178"/>
    <w:rsid w:val="0079385E"/>
    <w:rsid w:val="007967DC"/>
    <w:rsid w:val="00796959"/>
    <w:rsid w:val="00797EA2"/>
    <w:rsid w:val="007A12D2"/>
    <w:rsid w:val="007A139A"/>
    <w:rsid w:val="007A1EA2"/>
    <w:rsid w:val="007A2190"/>
    <w:rsid w:val="007A29F3"/>
    <w:rsid w:val="007A304B"/>
    <w:rsid w:val="007A3DEC"/>
    <w:rsid w:val="007A3F3D"/>
    <w:rsid w:val="007A420C"/>
    <w:rsid w:val="007A42BE"/>
    <w:rsid w:val="007A6750"/>
    <w:rsid w:val="007A7373"/>
    <w:rsid w:val="007A780F"/>
    <w:rsid w:val="007A7CD9"/>
    <w:rsid w:val="007B071C"/>
    <w:rsid w:val="007B0868"/>
    <w:rsid w:val="007B1238"/>
    <w:rsid w:val="007B1711"/>
    <w:rsid w:val="007B4DDB"/>
    <w:rsid w:val="007B5104"/>
    <w:rsid w:val="007B68C6"/>
    <w:rsid w:val="007C03D8"/>
    <w:rsid w:val="007C0705"/>
    <w:rsid w:val="007C1343"/>
    <w:rsid w:val="007C2511"/>
    <w:rsid w:val="007C30DE"/>
    <w:rsid w:val="007C40B3"/>
    <w:rsid w:val="007C449A"/>
    <w:rsid w:val="007C5EFE"/>
    <w:rsid w:val="007D14A8"/>
    <w:rsid w:val="007D17BB"/>
    <w:rsid w:val="007D1904"/>
    <w:rsid w:val="007D447D"/>
    <w:rsid w:val="007D6099"/>
    <w:rsid w:val="007D697A"/>
    <w:rsid w:val="007D7AA8"/>
    <w:rsid w:val="007E2A2D"/>
    <w:rsid w:val="007E3156"/>
    <w:rsid w:val="007E3B3D"/>
    <w:rsid w:val="007E59FB"/>
    <w:rsid w:val="007E6EDC"/>
    <w:rsid w:val="007E7061"/>
    <w:rsid w:val="007E7085"/>
    <w:rsid w:val="007E7646"/>
    <w:rsid w:val="007F064E"/>
    <w:rsid w:val="007F0A00"/>
    <w:rsid w:val="007F1183"/>
    <w:rsid w:val="007F2761"/>
    <w:rsid w:val="007F34EC"/>
    <w:rsid w:val="007F3CD5"/>
    <w:rsid w:val="007F4087"/>
    <w:rsid w:val="007F4468"/>
    <w:rsid w:val="00803169"/>
    <w:rsid w:val="00803A36"/>
    <w:rsid w:val="00803D11"/>
    <w:rsid w:val="00804089"/>
    <w:rsid w:val="008042AD"/>
    <w:rsid w:val="008058E8"/>
    <w:rsid w:val="0080749D"/>
    <w:rsid w:val="008075DF"/>
    <w:rsid w:val="0080775D"/>
    <w:rsid w:val="00807908"/>
    <w:rsid w:val="00807ED6"/>
    <w:rsid w:val="008105E1"/>
    <w:rsid w:val="00811003"/>
    <w:rsid w:val="00811F4C"/>
    <w:rsid w:val="0081306C"/>
    <w:rsid w:val="00813BAC"/>
    <w:rsid w:val="0081469E"/>
    <w:rsid w:val="0081537C"/>
    <w:rsid w:val="0081673A"/>
    <w:rsid w:val="0081745A"/>
    <w:rsid w:val="00817D36"/>
    <w:rsid w:val="00820C5B"/>
    <w:rsid w:val="00822152"/>
    <w:rsid w:val="00822A8A"/>
    <w:rsid w:val="00822B2C"/>
    <w:rsid w:val="008231E7"/>
    <w:rsid w:val="00823EE4"/>
    <w:rsid w:val="00826539"/>
    <w:rsid w:val="00830155"/>
    <w:rsid w:val="00831311"/>
    <w:rsid w:val="00834767"/>
    <w:rsid w:val="00835869"/>
    <w:rsid w:val="0083637C"/>
    <w:rsid w:val="00836F2C"/>
    <w:rsid w:val="008370A3"/>
    <w:rsid w:val="00837A4F"/>
    <w:rsid w:val="00840A61"/>
    <w:rsid w:val="00845D79"/>
    <w:rsid w:val="0084622D"/>
    <w:rsid w:val="00846837"/>
    <w:rsid w:val="00846B29"/>
    <w:rsid w:val="00846D6A"/>
    <w:rsid w:val="008471CD"/>
    <w:rsid w:val="008471DE"/>
    <w:rsid w:val="00847227"/>
    <w:rsid w:val="00850109"/>
    <w:rsid w:val="0085187A"/>
    <w:rsid w:val="00851884"/>
    <w:rsid w:val="00851FA6"/>
    <w:rsid w:val="00853CAB"/>
    <w:rsid w:val="00855551"/>
    <w:rsid w:val="00855652"/>
    <w:rsid w:val="008564A2"/>
    <w:rsid w:val="008568DE"/>
    <w:rsid w:val="00860237"/>
    <w:rsid w:val="0086095D"/>
    <w:rsid w:val="00860AB9"/>
    <w:rsid w:val="00865278"/>
    <w:rsid w:val="008658CB"/>
    <w:rsid w:val="00867F0C"/>
    <w:rsid w:val="00870233"/>
    <w:rsid w:val="00870531"/>
    <w:rsid w:val="0087081B"/>
    <w:rsid w:val="00871755"/>
    <w:rsid w:val="00871FD6"/>
    <w:rsid w:val="008751E1"/>
    <w:rsid w:val="008751FF"/>
    <w:rsid w:val="00876C3C"/>
    <w:rsid w:val="00876C50"/>
    <w:rsid w:val="0087716E"/>
    <w:rsid w:val="00877965"/>
    <w:rsid w:val="00880C0D"/>
    <w:rsid w:val="00880E01"/>
    <w:rsid w:val="00881395"/>
    <w:rsid w:val="008814DC"/>
    <w:rsid w:val="00883DE4"/>
    <w:rsid w:val="0088418F"/>
    <w:rsid w:val="00886597"/>
    <w:rsid w:val="00886695"/>
    <w:rsid w:val="00890EDA"/>
    <w:rsid w:val="00892A79"/>
    <w:rsid w:val="00892E36"/>
    <w:rsid w:val="00893988"/>
    <w:rsid w:val="00894231"/>
    <w:rsid w:val="0089596B"/>
    <w:rsid w:val="00896826"/>
    <w:rsid w:val="00896FD6"/>
    <w:rsid w:val="008973BD"/>
    <w:rsid w:val="008978A5"/>
    <w:rsid w:val="008A0AF0"/>
    <w:rsid w:val="008A0CCF"/>
    <w:rsid w:val="008A0FC0"/>
    <w:rsid w:val="008A1182"/>
    <w:rsid w:val="008A264C"/>
    <w:rsid w:val="008A2C78"/>
    <w:rsid w:val="008A3551"/>
    <w:rsid w:val="008A4814"/>
    <w:rsid w:val="008A624F"/>
    <w:rsid w:val="008A650B"/>
    <w:rsid w:val="008A6799"/>
    <w:rsid w:val="008A6847"/>
    <w:rsid w:val="008B0612"/>
    <w:rsid w:val="008B10A2"/>
    <w:rsid w:val="008B217C"/>
    <w:rsid w:val="008B4554"/>
    <w:rsid w:val="008B49D9"/>
    <w:rsid w:val="008B611E"/>
    <w:rsid w:val="008B66C7"/>
    <w:rsid w:val="008B7B5B"/>
    <w:rsid w:val="008C1519"/>
    <w:rsid w:val="008C1A32"/>
    <w:rsid w:val="008C28DA"/>
    <w:rsid w:val="008C2C6C"/>
    <w:rsid w:val="008C39F4"/>
    <w:rsid w:val="008C4B3D"/>
    <w:rsid w:val="008C4F63"/>
    <w:rsid w:val="008C5777"/>
    <w:rsid w:val="008C6FF7"/>
    <w:rsid w:val="008C7050"/>
    <w:rsid w:val="008D1100"/>
    <w:rsid w:val="008D159F"/>
    <w:rsid w:val="008D3E0A"/>
    <w:rsid w:val="008D4AC9"/>
    <w:rsid w:val="008D680E"/>
    <w:rsid w:val="008D73E2"/>
    <w:rsid w:val="008E01C7"/>
    <w:rsid w:val="008E0A0B"/>
    <w:rsid w:val="008E0EB8"/>
    <w:rsid w:val="008E0F4F"/>
    <w:rsid w:val="008E3CDD"/>
    <w:rsid w:val="008E4A55"/>
    <w:rsid w:val="008E522A"/>
    <w:rsid w:val="008E5A57"/>
    <w:rsid w:val="008E61D0"/>
    <w:rsid w:val="008E6690"/>
    <w:rsid w:val="008E6F05"/>
    <w:rsid w:val="008F02E8"/>
    <w:rsid w:val="008F134F"/>
    <w:rsid w:val="008F373F"/>
    <w:rsid w:val="008F3995"/>
    <w:rsid w:val="008F3D76"/>
    <w:rsid w:val="008F6C42"/>
    <w:rsid w:val="008F6E9F"/>
    <w:rsid w:val="00901DF9"/>
    <w:rsid w:val="00904164"/>
    <w:rsid w:val="009048B7"/>
    <w:rsid w:val="00904AB2"/>
    <w:rsid w:val="0090503A"/>
    <w:rsid w:val="00905AB4"/>
    <w:rsid w:val="009065A7"/>
    <w:rsid w:val="00907AA8"/>
    <w:rsid w:val="00907E0E"/>
    <w:rsid w:val="0091305B"/>
    <w:rsid w:val="00913112"/>
    <w:rsid w:val="0091317A"/>
    <w:rsid w:val="009136D8"/>
    <w:rsid w:val="00916833"/>
    <w:rsid w:val="009225E0"/>
    <w:rsid w:val="00922A93"/>
    <w:rsid w:val="00926552"/>
    <w:rsid w:val="00927F00"/>
    <w:rsid w:val="009303BD"/>
    <w:rsid w:val="00930B8D"/>
    <w:rsid w:val="0093169D"/>
    <w:rsid w:val="00934902"/>
    <w:rsid w:val="0093500C"/>
    <w:rsid w:val="009355CD"/>
    <w:rsid w:val="00935EE0"/>
    <w:rsid w:val="00936BE5"/>
    <w:rsid w:val="00937EF3"/>
    <w:rsid w:val="00940AD1"/>
    <w:rsid w:val="00941C8A"/>
    <w:rsid w:val="00942751"/>
    <w:rsid w:val="00942A39"/>
    <w:rsid w:val="00943B9C"/>
    <w:rsid w:val="00944B9A"/>
    <w:rsid w:val="00945A98"/>
    <w:rsid w:val="00945A9D"/>
    <w:rsid w:val="0094724C"/>
    <w:rsid w:val="00947F59"/>
    <w:rsid w:val="0095013B"/>
    <w:rsid w:val="009503D5"/>
    <w:rsid w:val="00952239"/>
    <w:rsid w:val="0095264C"/>
    <w:rsid w:val="00952EC5"/>
    <w:rsid w:val="009532C0"/>
    <w:rsid w:val="00957722"/>
    <w:rsid w:val="009609FD"/>
    <w:rsid w:val="00961D1A"/>
    <w:rsid w:val="00961D5C"/>
    <w:rsid w:val="00961EC3"/>
    <w:rsid w:val="009644AF"/>
    <w:rsid w:val="00964605"/>
    <w:rsid w:val="009665AD"/>
    <w:rsid w:val="00967542"/>
    <w:rsid w:val="009710FF"/>
    <w:rsid w:val="0097112B"/>
    <w:rsid w:val="009711AD"/>
    <w:rsid w:val="00972154"/>
    <w:rsid w:val="00972811"/>
    <w:rsid w:val="00973E51"/>
    <w:rsid w:val="00973FEC"/>
    <w:rsid w:val="009744FD"/>
    <w:rsid w:val="00975FDB"/>
    <w:rsid w:val="0098160E"/>
    <w:rsid w:val="009831DB"/>
    <w:rsid w:val="00983BAC"/>
    <w:rsid w:val="00983C19"/>
    <w:rsid w:val="00984919"/>
    <w:rsid w:val="00984940"/>
    <w:rsid w:val="0098638C"/>
    <w:rsid w:val="00990676"/>
    <w:rsid w:val="0099115C"/>
    <w:rsid w:val="00991F2A"/>
    <w:rsid w:val="00991F86"/>
    <w:rsid w:val="0099312B"/>
    <w:rsid w:val="00993494"/>
    <w:rsid w:val="00995CDF"/>
    <w:rsid w:val="00997532"/>
    <w:rsid w:val="00997E4C"/>
    <w:rsid w:val="00997F2E"/>
    <w:rsid w:val="009A0141"/>
    <w:rsid w:val="009A1DA7"/>
    <w:rsid w:val="009A2366"/>
    <w:rsid w:val="009A334A"/>
    <w:rsid w:val="009A33B7"/>
    <w:rsid w:val="009A33D6"/>
    <w:rsid w:val="009A37DD"/>
    <w:rsid w:val="009A66B6"/>
    <w:rsid w:val="009A7BA1"/>
    <w:rsid w:val="009B1EB4"/>
    <w:rsid w:val="009B3579"/>
    <w:rsid w:val="009B38E5"/>
    <w:rsid w:val="009B4A8A"/>
    <w:rsid w:val="009B5D3D"/>
    <w:rsid w:val="009B5FCF"/>
    <w:rsid w:val="009B668E"/>
    <w:rsid w:val="009B737B"/>
    <w:rsid w:val="009B7816"/>
    <w:rsid w:val="009C1000"/>
    <w:rsid w:val="009C27A3"/>
    <w:rsid w:val="009C52FF"/>
    <w:rsid w:val="009C55A2"/>
    <w:rsid w:val="009C6C17"/>
    <w:rsid w:val="009C722B"/>
    <w:rsid w:val="009C76D0"/>
    <w:rsid w:val="009C7C9C"/>
    <w:rsid w:val="009D0381"/>
    <w:rsid w:val="009D0592"/>
    <w:rsid w:val="009D0888"/>
    <w:rsid w:val="009D1361"/>
    <w:rsid w:val="009D17DC"/>
    <w:rsid w:val="009D1F88"/>
    <w:rsid w:val="009D2E55"/>
    <w:rsid w:val="009D4C65"/>
    <w:rsid w:val="009D5F1D"/>
    <w:rsid w:val="009D7A30"/>
    <w:rsid w:val="009D7C25"/>
    <w:rsid w:val="009E0EC0"/>
    <w:rsid w:val="009E20C9"/>
    <w:rsid w:val="009E21F6"/>
    <w:rsid w:val="009E3641"/>
    <w:rsid w:val="009E3DF0"/>
    <w:rsid w:val="009E5671"/>
    <w:rsid w:val="009E5A9A"/>
    <w:rsid w:val="009E6511"/>
    <w:rsid w:val="009F0F1B"/>
    <w:rsid w:val="009F11AC"/>
    <w:rsid w:val="009F2537"/>
    <w:rsid w:val="009F2E06"/>
    <w:rsid w:val="009F5FB9"/>
    <w:rsid w:val="009F6D50"/>
    <w:rsid w:val="009F7D43"/>
    <w:rsid w:val="00A00B92"/>
    <w:rsid w:val="00A01C01"/>
    <w:rsid w:val="00A01F7D"/>
    <w:rsid w:val="00A03431"/>
    <w:rsid w:val="00A0557A"/>
    <w:rsid w:val="00A05EE7"/>
    <w:rsid w:val="00A05F5E"/>
    <w:rsid w:val="00A0603F"/>
    <w:rsid w:val="00A07A84"/>
    <w:rsid w:val="00A10683"/>
    <w:rsid w:val="00A10A3C"/>
    <w:rsid w:val="00A10C45"/>
    <w:rsid w:val="00A13555"/>
    <w:rsid w:val="00A144F9"/>
    <w:rsid w:val="00A166E1"/>
    <w:rsid w:val="00A176D0"/>
    <w:rsid w:val="00A20CD3"/>
    <w:rsid w:val="00A23FE4"/>
    <w:rsid w:val="00A2460D"/>
    <w:rsid w:val="00A2526B"/>
    <w:rsid w:val="00A25A09"/>
    <w:rsid w:val="00A26496"/>
    <w:rsid w:val="00A26A8B"/>
    <w:rsid w:val="00A27DE3"/>
    <w:rsid w:val="00A30E7B"/>
    <w:rsid w:val="00A31DBB"/>
    <w:rsid w:val="00A33BA8"/>
    <w:rsid w:val="00A3428E"/>
    <w:rsid w:val="00A36344"/>
    <w:rsid w:val="00A36765"/>
    <w:rsid w:val="00A3695C"/>
    <w:rsid w:val="00A36E37"/>
    <w:rsid w:val="00A36E71"/>
    <w:rsid w:val="00A40DE5"/>
    <w:rsid w:val="00A41F37"/>
    <w:rsid w:val="00A42A46"/>
    <w:rsid w:val="00A43549"/>
    <w:rsid w:val="00A43ACE"/>
    <w:rsid w:val="00A43B4E"/>
    <w:rsid w:val="00A45D55"/>
    <w:rsid w:val="00A46049"/>
    <w:rsid w:val="00A46CF7"/>
    <w:rsid w:val="00A51145"/>
    <w:rsid w:val="00A5116E"/>
    <w:rsid w:val="00A5137D"/>
    <w:rsid w:val="00A5352A"/>
    <w:rsid w:val="00A53D7C"/>
    <w:rsid w:val="00A54420"/>
    <w:rsid w:val="00A57575"/>
    <w:rsid w:val="00A57DFF"/>
    <w:rsid w:val="00A600F1"/>
    <w:rsid w:val="00A6150D"/>
    <w:rsid w:val="00A6182C"/>
    <w:rsid w:val="00A633E3"/>
    <w:rsid w:val="00A64574"/>
    <w:rsid w:val="00A650B4"/>
    <w:rsid w:val="00A670F4"/>
    <w:rsid w:val="00A675B4"/>
    <w:rsid w:val="00A71D49"/>
    <w:rsid w:val="00A72341"/>
    <w:rsid w:val="00A72571"/>
    <w:rsid w:val="00A73768"/>
    <w:rsid w:val="00A75680"/>
    <w:rsid w:val="00A75F81"/>
    <w:rsid w:val="00A776FE"/>
    <w:rsid w:val="00A777A7"/>
    <w:rsid w:val="00A778AA"/>
    <w:rsid w:val="00A81E13"/>
    <w:rsid w:val="00A828A5"/>
    <w:rsid w:val="00A832E7"/>
    <w:rsid w:val="00A83D84"/>
    <w:rsid w:val="00A85613"/>
    <w:rsid w:val="00A861E5"/>
    <w:rsid w:val="00A87061"/>
    <w:rsid w:val="00A922DF"/>
    <w:rsid w:val="00A9395A"/>
    <w:rsid w:val="00A94C8F"/>
    <w:rsid w:val="00A953CF"/>
    <w:rsid w:val="00A95A95"/>
    <w:rsid w:val="00A96460"/>
    <w:rsid w:val="00A96E21"/>
    <w:rsid w:val="00A96FBA"/>
    <w:rsid w:val="00A9716D"/>
    <w:rsid w:val="00A9755F"/>
    <w:rsid w:val="00AA18BF"/>
    <w:rsid w:val="00AA1AD1"/>
    <w:rsid w:val="00AA1CE8"/>
    <w:rsid w:val="00AA2AE6"/>
    <w:rsid w:val="00AA2CF3"/>
    <w:rsid w:val="00AA3B84"/>
    <w:rsid w:val="00AA46F4"/>
    <w:rsid w:val="00AA4D5A"/>
    <w:rsid w:val="00AA4F6F"/>
    <w:rsid w:val="00AA5D77"/>
    <w:rsid w:val="00AA660A"/>
    <w:rsid w:val="00AA7C0E"/>
    <w:rsid w:val="00AB0093"/>
    <w:rsid w:val="00AB1A74"/>
    <w:rsid w:val="00AB1DCD"/>
    <w:rsid w:val="00AB38F5"/>
    <w:rsid w:val="00AB3DCE"/>
    <w:rsid w:val="00AB5557"/>
    <w:rsid w:val="00AB5B02"/>
    <w:rsid w:val="00AB7008"/>
    <w:rsid w:val="00AC1679"/>
    <w:rsid w:val="00AC1E61"/>
    <w:rsid w:val="00AC53EF"/>
    <w:rsid w:val="00AC5CBB"/>
    <w:rsid w:val="00AC71A4"/>
    <w:rsid w:val="00AC79D1"/>
    <w:rsid w:val="00AD220E"/>
    <w:rsid w:val="00AD3486"/>
    <w:rsid w:val="00AD349D"/>
    <w:rsid w:val="00AD40DB"/>
    <w:rsid w:val="00AD4467"/>
    <w:rsid w:val="00AD556C"/>
    <w:rsid w:val="00AD5A9B"/>
    <w:rsid w:val="00AD5AE2"/>
    <w:rsid w:val="00AD5F8F"/>
    <w:rsid w:val="00AD7CF0"/>
    <w:rsid w:val="00AE0D32"/>
    <w:rsid w:val="00AE2628"/>
    <w:rsid w:val="00AE3251"/>
    <w:rsid w:val="00AE48A1"/>
    <w:rsid w:val="00AE5051"/>
    <w:rsid w:val="00AE53B9"/>
    <w:rsid w:val="00AE5877"/>
    <w:rsid w:val="00AE5C6C"/>
    <w:rsid w:val="00AE6C63"/>
    <w:rsid w:val="00AF0AD9"/>
    <w:rsid w:val="00AF235C"/>
    <w:rsid w:val="00AF34B8"/>
    <w:rsid w:val="00AF7E57"/>
    <w:rsid w:val="00B00D30"/>
    <w:rsid w:val="00B021EC"/>
    <w:rsid w:val="00B03B70"/>
    <w:rsid w:val="00B03EE8"/>
    <w:rsid w:val="00B04E42"/>
    <w:rsid w:val="00B05CE0"/>
    <w:rsid w:val="00B0644D"/>
    <w:rsid w:val="00B06801"/>
    <w:rsid w:val="00B105A3"/>
    <w:rsid w:val="00B11C0A"/>
    <w:rsid w:val="00B11F05"/>
    <w:rsid w:val="00B124C4"/>
    <w:rsid w:val="00B12B1C"/>
    <w:rsid w:val="00B12D6B"/>
    <w:rsid w:val="00B1312E"/>
    <w:rsid w:val="00B15B8F"/>
    <w:rsid w:val="00B16596"/>
    <w:rsid w:val="00B209A6"/>
    <w:rsid w:val="00B2197F"/>
    <w:rsid w:val="00B22762"/>
    <w:rsid w:val="00B228B9"/>
    <w:rsid w:val="00B22A94"/>
    <w:rsid w:val="00B22F7B"/>
    <w:rsid w:val="00B2334C"/>
    <w:rsid w:val="00B23BE2"/>
    <w:rsid w:val="00B23CDF"/>
    <w:rsid w:val="00B244A7"/>
    <w:rsid w:val="00B246DD"/>
    <w:rsid w:val="00B24CD9"/>
    <w:rsid w:val="00B24F92"/>
    <w:rsid w:val="00B25348"/>
    <w:rsid w:val="00B258FA"/>
    <w:rsid w:val="00B2670C"/>
    <w:rsid w:val="00B267DA"/>
    <w:rsid w:val="00B30AA7"/>
    <w:rsid w:val="00B32537"/>
    <w:rsid w:val="00B336E3"/>
    <w:rsid w:val="00B34102"/>
    <w:rsid w:val="00B345FD"/>
    <w:rsid w:val="00B35C35"/>
    <w:rsid w:val="00B41010"/>
    <w:rsid w:val="00B413B7"/>
    <w:rsid w:val="00B424E8"/>
    <w:rsid w:val="00B42BD0"/>
    <w:rsid w:val="00B442E5"/>
    <w:rsid w:val="00B44DE2"/>
    <w:rsid w:val="00B44F99"/>
    <w:rsid w:val="00B50DC5"/>
    <w:rsid w:val="00B52E6D"/>
    <w:rsid w:val="00B53389"/>
    <w:rsid w:val="00B55194"/>
    <w:rsid w:val="00B56265"/>
    <w:rsid w:val="00B60DC9"/>
    <w:rsid w:val="00B610A3"/>
    <w:rsid w:val="00B61FD8"/>
    <w:rsid w:val="00B62E67"/>
    <w:rsid w:val="00B632DC"/>
    <w:rsid w:val="00B633C7"/>
    <w:rsid w:val="00B63578"/>
    <w:rsid w:val="00B6395C"/>
    <w:rsid w:val="00B64550"/>
    <w:rsid w:val="00B666B8"/>
    <w:rsid w:val="00B6759B"/>
    <w:rsid w:val="00B70C72"/>
    <w:rsid w:val="00B70E47"/>
    <w:rsid w:val="00B73E70"/>
    <w:rsid w:val="00B769A8"/>
    <w:rsid w:val="00B77C4C"/>
    <w:rsid w:val="00B80084"/>
    <w:rsid w:val="00B81B84"/>
    <w:rsid w:val="00B81CAB"/>
    <w:rsid w:val="00B81CF2"/>
    <w:rsid w:val="00B81D75"/>
    <w:rsid w:val="00B8295C"/>
    <w:rsid w:val="00B82ED3"/>
    <w:rsid w:val="00B83CD5"/>
    <w:rsid w:val="00B858AA"/>
    <w:rsid w:val="00B910DE"/>
    <w:rsid w:val="00B937B3"/>
    <w:rsid w:val="00B93A4E"/>
    <w:rsid w:val="00B95CDE"/>
    <w:rsid w:val="00B964DA"/>
    <w:rsid w:val="00B9740C"/>
    <w:rsid w:val="00BA0664"/>
    <w:rsid w:val="00BA09D9"/>
    <w:rsid w:val="00BA108E"/>
    <w:rsid w:val="00BA2554"/>
    <w:rsid w:val="00BA2CB6"/>
    <w:rsid w:val="00BA43E1"/>
    <w:rsid w:val="00BA4CAA"/>
    <w:rsid w:val="00BA4E05"/>
    <w:rsid w:val="00BA4EE4"/>
    <w:rsid w:val="00BA5363"/>
    <w:rsid w:val="00BA77B1"/>
    <w:rsid w:val="00BB1AA4"/>
    <w:rsid w:val="00BB3E43"/>
    <w:rsid w:val="00BB5D07"/>
    <w:rsid w:val="00BB647D"/>
    <w:rsid w:val="00BB6CB5"/>
    <w:rsid w:val="00BB6F6F"/>
    <w:rsid w:val="00BB70B1"/>
    <w:rsid w:val="00BC095A"/>
    <w:rsid w:val="00BC1121"/>
    <w:rsid w:val="00BC1B12"/>
    <w:rsid w:val="00BC2185"/>
    <w:rsid w:val="00BC3241"/>
    <w:rsid w:val="00BC3775"/>
    <w:rsid w:val="00BC4519"/>
    <w:rsid w:val="00BC4935"/>
    <w:rsid w:val="00BC53E8"/>
    <w:rsid w:val="00BC7502"/>
    <w:rsid w:val="00BD00AD"/>
    <w:rsid w:val="00BD0538"/>
    <w:rsid w:val="00BD063F"/>
    <w:rsid w:val="00BD0DB8"/>
    <w:rsid w:val="00BD0FDC"/>
    <w:rsid w:val="00BD3BA2"/>
    <w:rsid w:val="00BD44FE"/>
    <w:rsid w:val="00BD4782"/>
    <w:rsid w:val="00BD6241"/>
    <w:rsid w:val="00BE11BE"/>
    <w:rsid w:val="00BE1542"/>
    <w:rsid w:val="00BE1F83"/>
    <w:rsid w:val="00BE3CBC"/>
    <w:rsid w:val="00BE4748"/>
    <w:rsid w:val="00BE5FE8"/>
    <w:rsid w:val="00BE601A"/>
    <w:rsid w:val="00BE6808"/>
    <w:rsid w:val="00BE6AFA"/>
    <w:rsid w:val="00BE6B43"/>
    <w:rsid w:val="00BE7E28"/>
    <w:rsid w:val="00BF22CF"/>
    <w:rsid w:val="00BF3C2F"/>
    <w:rsid w:val="00BF4585"/>
    <w:rsid w:val="00BF4B54"/>
    <w:rsid w:val="00BF5493"/>
    <w:rsid w:val="00BF6BDB"/>
    <w:rsid w:val="00BF768D"/>
    <w:rsid w:val="00C00262"/>
    <w:rsid w:val="00C01B42"/>
    <w:rsid w:val="00C02079"/>
    <w:rsid w:val="00C04E4C"/>
    <w:rsid w:val="00C05CD6"/>
    <w:rsid w:val="00C06687"/>
    <w:rsid w:val="00C0698B"/>
    <w:rsid w:val="00C07383"/>
    <w:rsid w:val="00C074D0"/>
    <w:rsid w:val="00C079E8"/>
    <w:rsid w:val="00C107E5"/>
    <w:rsid w:val="00C11E19"/>
    <w:rsid w:val="00C1214D"/>
    <w:rsid w:val="00C12E5E"/>
    <w:rsid w:val="00C13AD9"/>
    <w:rsid w:val="00C14E08"/>
    <w:rsid w:val="00C1639F"/>
    <w:rsid w:val="00C165BF"/>
    <w:rsid w:val="00C169D9"/>
    <w:rsid w:val="00C17322"/>
    <w:rsid w:val="00C207B7"/>
    <w:rsid w:val="00C21591"/>
    <w:rsid w:val="00C22B69"/>
    <w:rsid w:val="00C23024"/>
    <w:rsid w:val="00C24546"/>
    <w:rsid w:val="00C265DD"/>
    <w:rsid w:val="00C26BEE"/>
    <w:rsid w:val="00C26F03"/>
    <w:rsid w:val="00C27958"/>
    <w:rsid w:val="00C30F4A"/>
    <w:rsid w:val="00C31D64"/>
    <w:rsid w:val="00C32AA7"/>
    <w:rsid w:val="00C34510"/>
    <w:rsid w:val="00C357E4"/>
    <w:rsid w:val="00C36BA1"/>
    <w:rsid w:val="00C36E18"/>
    <w:rsid w:val="00C40350"/>
    <w:rsid w:val="00C40BA8"/>
    <w:rsid w:val="00C4464B"/>
    <w:rsid w:val="00C45FE7"/>
    <w:rsid w:val="00C46E73"/>
    <w:rsid w:val="00C50605"/>
    <w:rsid w:val="00C5102B"/>
    <w:rsid w:val="00C51084"/>
    <w:rsid w:val="00C51C97"/>
    <w:rsid w:val="00C52471"/>
    <w:rsid w:val="00C547F2"/>
    <w:rsid w:val="00C56375"/>
    <w:rsid w:val="00C57301"/>
    <w:rsid w:val="00C57400"/>
    <w:rsid w:val="00C5766F"/>
    <w:rsid w:val="00C62663"/>
    <w:rsid w:val="00C62E84"/>
    <w:rsid w:val="00C63AB5"/>
    <w:rsid w:val="00C63BAC"/>
    <w:rsid w:val="00C63C9D"/>
    <w:rsid w:val="00C64587"/>
    <w:rsid w:val="00C649F7"/>
    <w:rsid w:val="00C64FF5"/>
    <w:rsid w:val="00C650A0"/>
    <w:rsid w:val="00C66598"/>
    <w:rsid w:val="00C67437"/>
    <w:rsid w:val="00C7058C"/>
    <w:rsid w:val="00C72AA1"/>
    <w:rsid w:val="00C73BFF"/>
    <w:rsid w:val="00C73EEA"/>
    <w:rsid w:val="00C74BE2"/>
    <w:rsid w:val="00C76AB2"/>
    <w:rsid w:val="00C76E87"/>
    <w:rsid w:val="00C778E9"/>
    <w:rsid w:val="00C80180"/>
    <w:rsid w:val="00C802FE"/>
    <w:rsid w:val="00C80E18"/>
    <w:rsid w:val="00C82519"/>
    <w:rsid w:val="00C83D9B"/>
    <w:rsid w:val="00C85D32"/>
    <w:rsid w:val="00C85FC4"/>
    <w:rsid w:val="00C86B8D"/>
    <w:rsid w:val="00C909FD"/>
    <w:rsid w:val="00C92CB1"/>
    <w:rsid w:val="00C92D90"/>
    <w:rsid w:val="00C937BB"/>
    <w:rsid w:val="00C94AF9"/>
    <w:rsid w:val="00C96AEE"/>
    <w:rsid w:val="00CA123F"/>
    <w:rsid w:val="00CA1CB4"/>
    <w:rsid w:val="00CA2882"/>
    <w:rsid w:val="00CA36EB"/>
    <w:rsid w:val="00CA3D00"/>
    <w:rsid w:val="00CA411E"/>
    <w:rsid w:val="00CA5ACC"/>
    <w:rsid w:val="00CA72BC"/>
    <w:rsid w:val="00CB0CB2"/>
    <w:rsid w:val="00CB0E88"/>
    <w:rsid w:val="00CB113B"/>
    <w:rsid w:val="00CB219D"/>
    <w:rsid w:val="00CB2E91"/>
    <w:rsid w:val="00CB2F2F"/>
    <w:rsid w:val="00CB3114"/>
    <w:rsid w:val="00CB3757"/>
    <w:rsid w:val="00CB4555"/>
    <w:rsid w:val="00CB48E5"/>
    <w:rsid w:val="00CB4CEC"/>
    <w:rsid w:val="00CB4E22"/>
    <w:rsid w:val="00CB67F8"/>
    <w:rsid w:val="00CB6820"/>
    <w:rsid w:val="00CB697C"/>
    <w:rsid w:val="00CC1001"/>
    <w:rsid w:val="00CC26A4"/>
    <w:rsid w:val="00CC32B2"/>
    <w:rsid w:val="00CC4F5D"/>
    <w:rsid w:val="00CC6529"/>
    <w:rsid w:val="00CD0241"/>
    <w:rsid w:val="00CD192C"/>
    <w:rsid w:val="00CD33A1"/>
    <w:rsid w:val="00CD3ABC"/>
    <w:rsid w:val="00CD61F2"/>
    <w:rsid w:val="00CD6858"/>
    <w:rsid w:val="00CD6E08"/>
    <w:rsid w:val="00CE05C2"/>
    <w:rsid w:val="00CE0958"/>
    <w:rsid w:val="00CE32AA"/>
    <w:rsid w:val="00CE5B5C"/>
    <w:rsid w:val="00CE6B25"/>
    <w:rsid w:val="00CF035E"/>
    <w:rsid w:val="00CF58A6"/>
    <w:rsid w:val="00CF6DAB"/>
    <w:rsid w:val="00CF738A"/>
    <w:rsid w:val="00D00818"/>
    <w:rsid w:val="00D040F9"/>
    <w:rsid w:val="00D054B1"/>
    <w:rsid w:val="00D05C11"/>
    <w:rsid w:val="00D07261"/>
    <w:rsid w:val="00D07A2C"/>
    <w:rsid w:val="00D10849"/>
    <w:rsid w:val="00D11024"/>
    <w:rsid w:val="00D1118B"/>
    <w:rsid w:val="00D11B66"/>
    <w:rsid w:val="00D11D22"/>
    <w:rsid w:val="00D12E73"/>
    <w:rsid w:val="00D133DE"/>
    <w:rsid w:val="00D14440"/>
    <w:rsid w:val="00D14441"/>
    <w:rsid w:val="00D1471A"/>
    <w:rsid w:val="00D15184"/>
    <w:rsid w:val="00D1587C"/>
    <w:rsid w:val="00D1658A"/>
    <w:rsid w:val="00D16A80"/>
    <w:rsid w:val="00D17A2A"/>
    <w:rsid w:val="00D212CB"/>
    <w:rsid w:val="00D21E83"/>
    <w:rsid w:val="00D23D25"/>
    <w:rsid w:val="00D23DC6"/>
    <w:rsid w:val="00D24B44"/>
    <w:rsid w:val="00D24E65"/>
    <w:rsid w:val="00D26364"/>
    <w:rsid w:val="00D31C03"/>
    <w:rsid w:val="00D32A04"/>
    <w:rsid w:val="00D35A63"/>
    <w:rsid w:val="00D363C6"/>
    <w:rsid w:val="00D36485"/>
    <w:rsid w:val="00D36C6D"/>
    <w:rsid w:val="00D40221"/>
    <w:rsid w:val="00D40834"/>
    <w:rsid w:val="00D40EC6"/>
    <w:rsid w:val="00D4144F"/>
    <w:rsid w:val="00D414D1"/>
    <w:rsid w:val="00D415FC"/>
    <w:rsid w:val="00D41A8B"/>
    <w:rsid w:val="00D4244B"/>
    <w:rsid w:val="00D42A69"/>
    <w:rsid w:val="00D42B02"/>
    <w:rsid w:val="00D43C15"/>
    <w:rsid w:val="00D45C32"/>
    <w:rsid w:val="00D5028D"/>
    <w:rsid w:val="00D515F2"/>
    <w:rsid w:val="00D51BA0"/>
    <w:rsid w:val="00D522A0"/>
    <w:rsid w:val="00D533C1"/>
    <w:rsid w:val="00D54EAC"/>
    <w:rsid w:val="00D566EC"/>
    <w:rsid w:val="00D57F2D"/>
    <w:rsid w:val="00D60231"/>
    <w:rsid w:val="00D6125C"/>
    <w:rsid w:val="00D61877"/>
    <w:rsid w:val="00D61A2B"/>
    <w:rsid w:val="00D620FE"/>
    <w:rsid w:val="00D624C7"/>
    <w:rsid w:val="00D62A1E"/>
    <w:rsid w:val="00D62ADB"/>
    <w:rsid w:val="00D62B44"/>
    <w:rsid w:val="00D64807"/>
    <w:rsid w:val="00D64E64"/>
    <w:rsid w:val="00D717B3"/>
    <w:rsid w:val="00D728CE"/>
    <w:rsid w:val="00D77090"/>
    <w:rsid w:val="00D77117"/>
    <w:rsid w:val="00D8126C"/>
    <w:rsid w:val="00D8164B"/>
    <w:rsid w:val="00D85465"/>
    <w:rsid w:val="00D91C4C"/>
    <w:rsid w:val="00D91E80"/>
    <w:rsid w:val="00D92381"/>
    <w:rsid w:val="00D92CCF"/>
    <w:rsid w:val="00D93681"/>
    <w:rsid w:val="00D95ECD"/>
    <w:rsid w:val="00DA0137"/>
    <w:rsid w:val="00DA0436"/>
    <w:rsid w:val="00DA1C6C"/>
    <w:rsid w:val="00DA2782"/>
    <w:rsid w:val="00DA3028"/>
    <w:rsid w:val="00DA3ACF"/>
    <w:rsid w:val="00DA45F1"/>
    <w:rsid w:val="00DA4943"/>
    <w:rsid w:val="00DA5180"/>
    <w:rsid w:val="00DA60A7"/>
    <w:rsid w:val="00DA62CD"/>
    <w:rsid w:val="00DA639C"/>
    <w:rsid w:val="00DA7DE6"/>
    <w:rsid w:val="00DB0AB1"/>
    <w:rsid w:val="00DB1C0B"/>
    <w:rsid w:val="00DB2EDB"/>
    <w:rsid w:val="00DB3E28"/>
    <w:rsid w:val="00DB4AE1"/>
    <w:rsid w:val="00DB4DC5"/>
    <w:rsid w:val="00DB5D18"/>
    <w:rsid w:val="00DB6ED8"/>
    <w:rsid w:val="00DB70DA"/>
    <w:rsid w:val="00DB79F0"/>
    <w:rsid w:val="00DC484D"/>
    <w:rsid w:val="00DC52CD"/>
    <w:rsid w:val="00DC5782"/>
    <w:rsid w:val="00DC776B"/>
    <w:rsid w:val="00DC7E2C"/>
    <w:rsid w:val="00DD168D"/>
    <w:rsid w:val="00DD18AA"/>
    <w:rsid w:val="00DD1A1F"/>
    <w:rsid w:val="00DD2358"/>
    <w:rsid w:val="00DD23B0"/>
    <w:rsid w:val="00DD2668"/>
    <w:rsid w:val="00DD32E0"/>
    <w:rsid w:val="00DD3AF5"/>
    <w:rsid w:val="00DD4319"/>
    <w:rsid w:val="00DD448F"/>
    <w:rsid w:val="00DD4AB5"/>
    <w:rsid w:val="00DD57E3"/>
    <w:rsid w:val="00DD70F1"/>
    <w:rsid w:val="00DE1720"/>
    <w:rsid w:val="00DE1C47"/>
    <w:rsid w:val="00DE31E6"/>
    <w:rsid w:val="00DE41BF"/>
    <w:rsid w:val="00DE5A2F"/>
    <w:rsid w:val="00DE752F"/>
    <w:rsid w:val="00DF0DE2"/>
    <w:rsid w:val="00DF1262"/>
    <w:rsid w:val="00DF1BAB"/>
    <w:rsid w:val="00DF2C1B"/>
    <w:rsid w:val="00DF3025"/>
    <w:rsid w:val="00DF3913"/>
    <w:rsid w:val="00DF39C0"/>
    <w:rsid w:val="00DF5A6C"/>
    <w:rsid w:val="00DF6185"/>
    <w:rsid w:val="00DF63CC"/>
    <w:rsid w:val="00E0013D"/>
    <w:rsid w:val="00E00168"/>
    <w:rsid w:val="00E02EBD"/>
    <w:rsid w:val="00E03DBE"/>
    <w:rsid w:val="00E041DF"/>
    <w:rsid w:val="00E0420C"/>
    <w:rsid w:val="00E04BB3"/>
    <w:rsid w:val="00E051D9"/>
    <w:rsid w:val="00E0570D"/>
    <w:rsid w:val="00E05946"/>
    <w:rsid w:val="00E06BFD"/>
    <w:rsid w:val="00E072AF"/>
    <w:rsid w:val="00E0786D"/>
    <w:rsid w:val="00E100C2"/>
    <w:rsid w:val="00E123A4"/>
    <w:rsid w:val="00E142C5"/>
    <w:rsid w:val="00E14744"/>
    <w:rsid w:val="00E14A68"/>
    <w:rsid w:val="00E14E79"/>
    <w:rsid w:val="00E16250"/>
    <w:rsid w:val="00E16980"/>
    <w:rsid w:val="00E16C50"/>
    <w:rsid w:val="00E202C1"/>
    <w:rsid w:val="00E20F90"/>
    <w:rsid w:val="00E214B8"/>
    <w:rsid w:val="00E21FA4"/>
    <w:rsid w:val="00E23781"/>
    <w:rsid w:val="00E24D0F"/>
    <w:rsid w:val="00E27CC5"/>
    <w:rsid w:val="00E309B3"/>
    <w:rsid w:val="00E30E80"/>
    <w:rsid w:val="00E310AE"/>
    <w:rsid w:val="00E32334"/>
    <w:rsid w:val="00E32B66"/>
    <w:rsid w:val="00E34AB1"/>
    <w:rsid w:val="00E35873"/>
    <w:rsid w:val="00E372F4"/>
    <w:rsid w:val="00E37ACD"/>
    <w:rsid w:val="00E41C13"/>
    <w:rsid w:val="00E420B5"/>
    <w:rsid w:val="00E42CB3"/>
    <w:rsid w:val="00E43139"/>
    <w:rsid w:val="00E43D41"/>
    <w:rsid w:val="00E45C3F"/>
    <w:rsid w:val="00E467E2"/>
    <w:rsid w:val="00E46968"/>
    <w:rsid w:val="00E50630"/>
    <w:rsid w:val="00E50660"/>
    <w:rsid w:val="00E50746"/>
    <w:rsid w:val="00E5233F"/>
    <w:rsid w:val="00E54E1E"/>
    <w:rsid w:val="00E560ED"/>
    <w:rsid w:val="00E5680C"/>
    <w:rsid w:val="00E56954"/>
    <w:rsid w:val="00E60633"/>
    <w:rsid w:val="00E63600"/>
    <w:rsid w:val="00E64D2E"/>
    <w:rsid w:val="00E704B2"/>
    <w:rsid w:val="00E70DE7"/>
    <w:rsid w:val="00E710C5"/>
    <w:rsid w:val="00E728FA"/>
    <w:rsid w:val="00E73878"/>
    <w:rsid w:val="00E73C7E"/>
    <w:rsid w:val="00E74A65"/>
    <w:rsid w:val="00E75707"/>
    <w:rsid w:val="00E77050"/>
    <w:rsid w:val="00E773E8"/>
    <w:rsid w:val="00E81279"/>
    <w:rsid w:val="00E82C82"/>
    <w:rsid w:val="00E83EC9"/>
    <w:rsid w:val="00E83ECA"/>
    <w:rsid w:val="00E84E4C"/>
    <w:rsid w:val="00E85096"/>
    <w:rsid w:val="00E85EFD"/>
    <w:rsid w:val="00E8663B"/>
    <w:rsid w:val="00E87149"/>
    <w:rsid w:val="00E878BA"/>
    <w:rsid w:val="00E90D27"/>
    <w:rsid w:val="00E91999"/>
    <w:rsid w:val="00E91EFA"/>
    <w:rsid w:val="00E93A81"/>
    <w:rsid w:val="00E95773"/>
    <w:rsid w:val="00E95794"/>
    <w:rsid w:val="00E96C73"/>
    <w:rsid w:val="00E9708E"/>
    <w:rsid w:val="00E97E2C"/>
    <w:rsid w:val="00EA027B"/>
    <w:rsid w:val="00EA1AD6"/>
    <w:rsid w:val="00EA2456"/>
    <w:rsid w:val="00EA4225"/>
    <w:rsid w:val="00EA4448"/>
    <w:rsid w:val="00EA59EB"/>
    <w:rsid w:val="00EA6F1E"/>
    <w:rsid w:val="00EA7428"/>
    <w:rsid w:val="00EA770E"/>
    <w:rsid w:val="00EB02B8"/>
    <w:rsid w:val="00EB0385"/>
    <w:rsid w:val="00EB0C6C"/>
    <w:rsid w:val="00EB27A7"/>
    <w:rsid w:val="00EB62DE"/>
    <w:rsid w:val="00EB703B"/>
    <w:rsid w:val="00EB7350"/>
    <w:rsid w:val="00EC100A"/>
    <w:rsid w:val="00EC2617"/>
    <w:rsid w:val="00EC2674"/>
    <w:rsid w:val="00EC4EBD"/>
    <w:rsid w:val="00EC5A48"/>
    <w:rsid w:val="00EC5DDA"/>
    <w:rsid w:val="00EC68DB"/>
    <w:rsid w:val="00EC6A24"/>
    <w:rsid w:val="00EC6ED4"/>
    <w:rsid w:val="00ED1021"/>
    <w:rsid w:val="00ED14A8"/>
    <w:rsid w:val="00ED22DF"/>
    <w:rsid w:val="00ED29C7"/>
    <w:rsid w:val="00ED3083"/>
    <w:rsid w:val="00ED32E0"/>
    <w:rsid w:val="00ED390E"/>
    <w:rsid w:val="00ED416E"/>
    <w:rsid w:val="00ED5BDA"/>
    <w:rsid w:val="00ED659E"/>
    <w:rsid w:val="00EE053F"/>
    <w:rsid w:val="00EE05B9"/>
    <w:rsid w:val="00EE13A3"/>
    <w:rsid w:val="00EE16EC"/>
    <w:rsid w:val="00EE1FB7"/>
    <w:rsid w:val="00EE2F1E"/>
    <w:rsid w:val="00EE2F77"/>
    <w:rsid w:val="00EE3A96"/>
    <w:rsid w:val="00EE4135"/>
    <w:rsid w:val="00EE5976"/>
    <w:rsid w:val="00EE72D4"/>
    <w:rsid w:val="00EF03FC"/>
    <w:rsid w:val="00EF0F2C"/>
    <w:rsid w:val="00EF61BC"/>
    <w:rsid w:val="00EF68D9"/>
    <w:rsid w:val="00F00A55"/>
    <w:rsid w:val="00F01641"/>
    <w:rsid w:val="00F055A9"/>
    <w:rsid w:val="00F07284"/>
    <w:rsid w:val="00F077AB"/>
    <w:rsid w:val="00F07CCF"/>
    <w:rsid w:val="00F10024"/>
    <w:rsid w:val="00F102FE"/>
    <w:rsid w:val="00F103B4"/>
    <w:rsid w:val="00F109B6"/>
    <w:rsid w:val="00F12880"/>
    <w:rsid w:val="00F14DCC"/>
    <w:rsid w:val="00F20780"/>
    <w:rsid w:val="00F20BA6"/>
    <w:rsid w:val="00F20DD9"/>
    <w:rsid w:val="00F21283"/>
    <w:rsid w:val="00F21AFF"/>
    <w:rsid w:val="00F21F2E"/>
    <w:rsid w:val="00F222B5"/>
    <w:rsid w:val="00F224F5"/>
    <w:rsid w:val="00F233BD"/>
    <w:rsid w:val="00F23794"/>
    <w:rsid w:val="00F24096"/>
    <w:rsid w:val="00F2435F"/>
    <w:rsid w:val="00F25076"/>
    <w:rsid w:val="00F259AF"/>
    <w:rsid w:val="00F25EE1"/>
    <w:rsid w:val="00F25F36"/>
    <w:rsid w:val="00F260DC"/>
    <w:rsid w:val="00F26759"/>
    <w:rsid w:val="00F26B8D"/>
    <w:rsid w:val="00F2740A"/>
    <w:rsid w:val="00F2791B"/>
    <w:rsid w:val="00F311D4"/>
    <w:rsid w:val="00F31277"/>
    <w:rsid w:val="00F3144F"/>
    <w:rsid w:val="00F31A84"/>
    <w:rsid w:val="00F3301D"/>
    <w:rsid w:val="00F33F1D"/>
    <w:rsid w:val="00F34475"/>
    <w:rsid w:val="00F34920"/>
    <w:rsid w:val="00F349EB"/>
    <w:rsid w:val="00F400A4"/>
    <w:rsid w:val="00F40B1C"/>
    <w:rsid w:val="00F42991"/>
    <w:rsid w:val="00F42C06"/>
    <w:rsid w:val="00F42CD3"/>
    <w:rsid w:val="00F45B17"/>
    <w:rsid w:val="00F45DB1"/>
    <w:rsid w:val="00F46275"/>
    <w:rsid w:val="00F47B5E"/>
    <w:rsid w:val="00F50C33"/>
    <w:rsid w:val="00F51080"/>
    <w:rsid w:val="00F5240A"/>
    <w:rsid w:val="00F52901"/>
    <w:rsid w:val="00F52E37"/>
    <w:rsid w:val="00F540A6"/>
    <w:rsid w:val="00F5690E"/>
    <w:rsid w:val="00F576B5"/>
    <w:rsid w:val="00F6085A"/>
    <w:rsid w:val="00F61BD3"/>
    <w:rsid w:val="00F64033"/>
    <w:rsid w:val="00F6412F"/>
    <w:rsid w:val="00F65211"/>
    <w:rsid w:val="00F65D8E"/>
    <w:rsid w:val="00F67C81"/>
    <w:rsid w:val="00F715B3"/>
    <w:rsid w:val="00F71E90"/>
    <w:rsid w:val="00F721F7"/>
    <w:rsid w:val="00F761D7"/>
    <w:rsid w:val="00F766C0"/>
    <w:rsid w:val="00F76752"/>
    <w:rsid w:val="00F76A57"/>
    <w:rsid w:val="00F77910"/>
    <w:rsid w:val="00F77A4B"/>
    <w:rsid w:val="00F8087A"/>
    <w:rsid w:val="00F80D97"/>
    <w:rsid w:val="00F81A0D"/>
    <w:rsid w:val="00F81D19"/>
    <w:rsid w:val="00F84127"/>
    <w:rsid w:val="00F84494"/>
    <w:rsid w:val="00F84615"/>
    <w:rsid w:val="00F8532C"/>
    <w:rsid w:val="00F8564B"/>
    <w:rsid w:val="00F87120"/>
    <w:rsid w:val="00F87491"/>
    <w:rsid w:val="00F87688"/>
    <w:rsid w:val="00F87705"/>
    <w:rsid w:val="00F90538"/>
    <w:rsid w:val="00F90B00"/>
    <w:rsid w:val="00F91A05"/>
    <w:rsid w:val="00F91C75"/>
    <w:rsid w:val="00F92742"/>
    <w:rsid w:val="00F959BA"/>
    <w:rsid w:val="00F95DA5"/>
    <w:rsid w:val="00F969C3"/>
    <w:rsid w:val="00FA05DC"/>
    <w:rsid w:val="00FA1E33"/>
    <w:rsid w:val="00FA3208"/>
    <w:rsid w:val="00FA4046"/>
    <w:rsid w:val="00FA44D8"/>
    <w:rsid w:val="00FA4C56"/>
    <w:rsid w:val="00FA614D"/>
    <w:rsid w:val="00FA7294"/>
    <w:rsid w:val="00FA7D07"/>
    <w:rsid w:val="00FB136E"/>
    <w:rsid w:val="00FB1380"/>
    <w:rsid w:val="00FB174F"/>
    <w:rsid w:val="00FB4669"/>
    <w:rsid w:val="00FB5977"/>
    <w:rsid w:val="00FB6359"/>
    <w:rsid w:val="00FC0099"/>
    <w:rsid w:val="00FC1A31"/>
    <w:rsid w:val="00FC2231"/>
    <w:rsid w:val="00FC2F51"/>
    <w:rsid w:val="00FC3065"/>
    <w:rsid w:val="00FC3B85"/>
    <w:rsid w:val="00FC3BA8"/>
    <w:rsid w:val="00FC53BB"/>
    <w:rsid w:val="00FC7986"/>
    <w:rsid w:val="00FD0883"/>
    <w:rsid w:val="00FD1EDA"/>
    <w:rsid w:val="00FD244A"/>
    <w:rsid w:val="00FD59A5"/>
    <w:rsid w:val="00FD5ED2"/>
    <w:rsid w:val="00FD6A93"/>
    <w:rsid w:val="00FD77D7"/>
    <w:rsid w:val="00FE04E9"/>
    <w:rsid w:val="00FE4107"/>
    <w:rsid w:val="00FE4527"/>
    <w:rsid w:val="00FE4DD1"/>
    <w:rsid w:val="00FE54F4"/>
    <w:rsid w:val="00FE602A"/>
    <w:rsid w:val="00FE634C"/>
    <w:rsid w:val="00FE6842"/>
    <w:rsid w:val="00FF0103"/>
    <w:rsid w:val="00FF0515"/>
    <w:rsid w:val="00FF0AA7"/>
    <w:rsid w:val="00FF0F22"/>
    <w:rsid w:val="00FF1DD9"/>
    <w:rsid w:val="00FF2A12"/>
    <w:rsid w:val="00FF316E"/>
    <w:rsid w:val="00FF365E"/>
    <w:rsid w:val="00FF40BA"/>
    <w:rsid w:val="00FF490C"/>
    <w:rsid w:val="00FF4B51"/>
    <w:rsid w:val="00FF5AED"/>
    <w:rsid w:val="00FF6E77"/>
    <w:rsid w:val="00FF780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DC1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A6AC4"/>
    <w:pPr>
      <w:jc w:val="both"/>
    </w:pPr>
    <w:rPr>
      <w:rFonts w:ascii="Calibri" w:hAnsi="Calibri"/>
    </w:rPr>
  </w:style>
  <w:style w:type="paragraph" w:styleId="Nagwek1">
    <w:name w:val="heading 1"/>
    <w:basedOn w:val="Normalny"/>
    <w:next w:val="Normalny"/>
    <w:link w:val="Nagwek1Znak"/>
    <w:uiPriority w:val="9"/>
    <w:qFormat/>
    <w:rsid w:val="00072B33"/>
    <w:pPr>
      <w:keepNext/>
      <w:keepLines/>
      <w:pageBreakBefore/>
      <w:shd w:val="clear" w:color="auto" w:fill="D9D9D9" w:themeFill="background1" w:themeFillShade="D9"/>
      <w:spacing w:before="480" w:after="480" w:line="240" w:lineRule="auto"/>
      <w:outlineLvl w:val="0"/>
    </w:pPr>
    <w:rPr>
      <w:rFonts w:eastAsiaTheme="majorEastAsia" w:cstheme="majorBidi"/>
      <w:b/>
      <w:bCs/>
      <w:color w:val="800000"/>
      <w:sz w:val="24"/>
      <w:szCs w:val="28"/>
    </w:rPr>
  </w:style>
  <w:style w:type="paragraph" w:styleId="Nagwek2">
    <w:name w:val="heading 2"/>
    <w:basedOn w:val="Normalny"/>
    <w:next w:val="Normalny"/>
    <w:link w:val="Nagwek2Znak"/>
    <w:uiPriority w:val="9"/>
    <w:unhideWhenUsed/>
    <w:qFormat/>
    <w:rsid w:val="001F37DE"/>
    <w:pPr>
      <w:keepNext/>
      <w:keepLines/>
      <w:pBdr>
        <w:bottom w:val="single" w:sz="4" w:space="1" w:color="auto"/>
      </w:pBdr>
      <w:spacing w:before="320" w:after="360"/>
      <w:outlineLvl w:val="1"/>
    </w:pPr>
    <w:rPr>
      <w:rFonts w:eastAsiaTheme="majorEastAsia" w:cstheme="majorBidi"/>
      <w:b/>
      <w:bCs/>
      <w:color w:val="A50021"/>
      <w:szCs w:val="26"/>
      <w:u w:color="808080" w:themeColor="background1" w:themeShade="80"/>
    </w:rPr>
  </w:style>
  <w:style w:type="paragraph" w:styleId="Nagwek3">
    <w:name w:val="heading 3"/>
    <w:basedOn w:val="Normalny"/>
    <w:next w:val="Normalny"/>
    <w:link w:val="Nagwek3Znak"/>
    <w:uiPriority w:val="9"/>
    <w:unhideWhenUsed/>
    <w:qFormat/>
    <w:rsid w:val="001F37DE"/>
    <w:pPr>
      <w:keepNext/>
      <w:keepLines/>
      <w:spacing w:before="200" w:after="240"/>
      <w:outlineLvl w:val="2"/>
    </w:pPr>
    <w:rPr>
      <w:rFonts w:eastAsiaTheme="majorEastAsia" w:cstheme="majorBidi"/>
      <w:b/>
      <w:bCs/>
      <w:color w:val="CC3300"/>
    </w:rPr>
  </w:style>
  <w:style w:type="paragraph" w:styleId="Nagwek4">
    <w:name w:val="heading 4"/>
    <w:basedOn w:val="Normalny"/>
    <w:next w:val="Normalny"/>
    <w:link w:val="Nagwek4Znak"/>
    <w:uiPriority w:val="9"/>
    <w:unhideWhenUsed/>
    <w:qFormat/>
    <w:rsid w:val="00451C37"/>
    <w:pPr>
      <w:keepNext/>
      <w:keepLines/>
      <w:spacing w:before="320" w:after="120"/>
      <w:outlineLvl w:val="3"/>
    </w:pPr>
    <w:rPr>
      <w:rFonts w:ascii="Cambria" w:eastAsiaTheme="majorEastAsia" w:hAnsi="Cambria" w:cstheme="majorBidi"/>
      <w:b/>
      <w:bCs/>
      <w:i/>
      <w:iCs/>
      <w:color w:val="93A299"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C00262"/>
    <w:pPr>
      <w:pBdr>
        <w:bottom w:val="single" w:sz="8" w:space="4" w:color="93A299" w:themeColor="accent1"/>
      </w:pBdr>
      <w:spacing w:after="300" w:line="240" w:lineRule="auto"/>
      <w:contextualSpacing/>
    </w:pPr>
    <w:rPr>
      <w:rFonts w:asciiTheme="majorHAnsi" w:eastAsiaTheme="majorEastAsia" w:hAnsiTheme="majorHAnsi" w:cstheme="majorBidi"/>
      <w:color w:val="000000" w:themeColor="text1"/>
      <w:spacing w:val="5"/>
      <w:kern w:val="28"/>
      <w:sz w:val="52"/>
      <w:szCs w:val="52"/>
      <w:lang w:eastAsia="pl-PL"/>
    </w:rPr>
  </w:style>
  <w:style w:type="character" w:customStyle="1" w:styleId="TytuZnak">
    <w:name w:val="Tytuł Znak"/>
    <w:basedOn w:val="Domylnaczcionkaakapitu"/>
    <w:link w:val="Tytu"/>
    <w:uiPriority w:val="10"/>
    <w:rsid w:val="00C00262"/>
    <w:rPr>
      <w:rFonts w:asciiTheme="majorHAnsi" w:eastAsiaTheme="majorEastAsia" w:hAnsiTheme="majorHAnsi" w:cstheme="majorBidi"/>
      <w:color w:val="000000" w:themeColor="text1"/>
      <w:spacing w:val="5"/>
      <w:kern w:val="28"/>
      <w:sz w:val="52"/>
      <w:szCs w:val="52"/>
      <w:lang w:eastAsia="pl-PL"/>
    </w:rPr>
  </w:style>
  <w:style w:type="paragraph" w:styleId="Podtytu">
    <w:name w:val="Subtitle"/>
    <w:basedOn w:val="Normalny"/>
    <w:next w:val="Normalny"/>
    <w:link w:val="PodtytuZnak"/>
    <w:uiPriority w:val="11"/>
    <w:qFormat/>
    <w:rsid w:val="00AC79D1"/>
    <w:pPr>
      <w:numPr>
        <w:ilvl w:val="1"/>
      </w:numPr>
    </w:pPr>
    <w:rPr>
      <w:rFonts w:asciiTheme="majorHAnsi" w:eastAsiaTheme="majorEastAsia" w:hAnsiTheme="majorHAnsi" w:cstheme="majorBidi"/>
      <w:i/>
      <w:iCs/>
      <w:color w:val="93A299" w:themeColor="accent1"/>
      <w:spacing w:val="15"/>
      <w:sz w:val="24"/>
      <w:szCs w:val="24"/>
      <w:lang w:eastAsia="pl-PL"/>
    </w:rPr>
  </w:style>
  <w:style w:type="character" w:customStyle="1" w:styleId="PodtytuZnak">
    <w:name w:val="Podtytuł Znak"/>
    <w:basedOn w:val="Domylnaczcionkaakapitu"/>
    <w:link w:val="Podtytu"/>
    <w:uiPriority w:val="11"/>
    <w:rsid w:val="00AC79D1"/>
    <w:rPr>
      <w:rFonts w:asciiTheme="majorHAnsi" w:eastAsiaTheme="majorEastAsia" w:hAnsiTheme="majorHAnsi" w:cstheme="majorBidi"/>
      <w:i/>
      <w:iCs/>
      <w:color w:val="93A299" w:themeColor="accent1"/>
      <w:spacing w:val="15"/>
      <w:sz w:val="24"/>
      <w:szCs w:val="24"/>
      <w:lang w:eastAsia="pl-PL"/>
    </w:rPr>
  </w:style>
  <w:style w:type="paragraph" w:styleId="Tekstdymka">
    <w:name w:val="Balloon Text"/>
    <w:basedOn w:val="Normalny"/>
    <w:link w:val="TekstdymkaZnak"/>
    <w:uiPriority w:val="99"/>
    <w:semiHidden/>
    <w:unhideWhenUsed/>
    <w:rsid w:val="00AC79D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C79D1"/>
    <w:rPr>
      <w:rFonts w:ascii="Tahoma" w:hAnsi="Tahoma" w:cs="Tahoma"/>
      <w:sz w:val="16"/>
      <w:szCs w:val="16"/>
    </w:rPr>
  </w:style>
  <w:style w:type="paragraph" w:styleId="Bezodstpw">
    <w:name w:val="No Spacing"/>
    <w:link w:val="BezodstpwZnak"/>
    <w:uiPriority w:val="1"/>
    <w:qFormat/>
    <w:rsid w:val="002027B0"/>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027B0"/>
    <w:rPr>
      <w:rFonts w:eastAsiaTheme="minorEastAsia"/>
      <w:lang w:eastAsia="pl-PL"/>
    </w:rPr>
  </w:style>
  <w:style w:type="character" w:customStyle="1" w:styleId="Nagwek1Znak">
    <w:name w:val="Nagłówek 1 Znak"/>
    <w:basedOn w:val="Domylnaczcionkaakapitu"/>
    <w:link w:val="Nagwek1"/>
    <w:uiPriority w:val="9"/>
    <w:rsid w:val="00072B33"/>
    <w:rPr>
      <w:rFonts w:ascii="Calibri" w:eastAsiaTheme="majorEastAsia" w:hAnsi="Calibri" w:cstheme="majorBidi"/>
      <w:b/>
      <w:bCs/>
      <w:color w:val="800000"/>
      <w:sz w:val="24"/>
      <w:szCs w:val="28"/>
      <w:shd w:val="clear" w:color="auto" w:fill="D9D9D9" w:themeFill="background1" w:themeFillShade="D9"/>
    </w:rPr>
  </w:style>
  <w:style w:type="character" w:customStyle="1" w:styleId="Nagwek2Znak">
    <w:name w:val="Nagłówek 2 Znak"/>
    <w:basedOn w:val="Domylnaczcionkaakapitu"/>
    <w:link w:val="Nagwek2"/>
    <w:uiPriority w:val="9"/>
    <w:rsid w:val="001F37DE"/>
    <w:rPr>
      <w:rFonts w:ascii="Calibri" w:eastAsiaTheme="majorEastAsia" w:hAnsi="Calibri" w:cstheme="majorBidi"/>
      <w:b/>
      <w:bCs/>
      <w:color w:val="A50021"/>
      <w:szCs w:val="26"/>
      <w:u w:color="808080" w:themeColor="background1" w:themeShade="80"/>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1"/>
    <w:qFormat/>
    <w:rsid w:val="00624C79"/>
    <w:pPr>
      <w:ind w:left="720"/>
      <w:contextualSpacing/>
    </w:pPr>
  </w:style>
  <w:style w:type="character" w:customStyle="1" w:styleId="Nagwek3Znak">
    <w:name w:val="Nagłówek 3 Znak"/>
    <w:basedOn w:val="Domylnaczcionkaakapitu"/>
    <w:link w:val="Nagwek3"/>
    <w:uiPriority w:val="9"/>
    <w:rsid w:val="001F37DE"/>
    <w:rPr>
      <w:rFonts w:ascii="Calibri" w:eastAsiaTheme="majorEastAsia" w:hAnsi="Calibri" w:cstheme="majorBidi"/>
      <w:b/>
      <w:bCs/>
      <w:color w:val="CC3300"/>
    </w:rPr>
  </w:style>
  <w:style w:type="paragraph" w:styleId="Nagwekspisutreci">
    <w:name w:val="TOC Heading"/>
    <w:basedOn w:val="Nagwek1"/>
    <w:next w:val="Normalny"/>
    <w:uiPriority w:val="39"/>
    <w:unhideWhenUsed/>
    <w:qFormat/>
    <w:rsid w:val="00DB4AE1"/>
    <w:pPr>
      <w:spacing w:after="0" w:line="276" w:lineRule="auto"/>
      <w:jc w:val="left"/>
      <w:outlineLvl w:val="9"/>
    </w:pPr>
    <w:rPr>
      <w:color w:val="6B7C71" w:themeColor="accent1" w:themeShade="BF"/>
      <w:sz w:val="28"/>
      <w:lang w:eastAsia="pl-PL"/>
    </w:rPr>
  </w:style>
  <w:style w:type="paragraph" w:styleId="Spistreci1">
    <w:name w:val="toc 1"/>
    <w:basedOn w:val="Normalny"/>
    <w:next w:val="Normalny"/>
    <w:autoRedefine/>
    <w:uiPriority w:val="39"/>
    <w:unhideWhenUsed/>
    <w:rsid w:val="006D7247"/>
    <w:pPr>
      <w:tabs>
        <w:tab w:val="left" w:pos="440"/>
        <w:tab w:val="right" w:leader="dot" w:pos="8656"/>
      </w:tabs>
      <w:spacing w:after="100"/>
    </w:pPr>
    <w:rPr>
      <w:b/>
      <w:noProof/>
      <w:color w:val="C00000"/>
      <w:shd w:val="clear" w:color="auto" w:fill="F2F2F2" w:themeFill="background1" w:themeFillShade="F2"/>
    </w:rPr>
  </w:style>
  <w:style w:type="paragraph" w:styleId="Spistreci2">
    <w:name w:val="toc 2"/>
    <w:basedOn w:val="Normalny"/>
    <w:next w:val="Normalny"/>
    <w:autoRedefine/>
    <w:uiPriority w:val="39"/>
    <w:unhideWhenUsed/>
    <w:rsid w:val="00DB4AE1"/>
    <w:pPr>
      <w:spacing w:after="100"/>
      <w:ind w:left="220"/>
    </w:pPr>
  </w:style>
  <w:style w:type="paragraph" w:styleId="Spistreci3">
    <w:name w:val="toc 3"/>
    <w:basedOn w:val="Normalny"/>
    <w:next w:val="Normalny"/>
    <w:autoRedefine/>
    <w:uiPriority w:val="39"/>
    <w:unhideWhenUsed/>
    <w:rsid w:val="00DB4AE1"/>
    <w:pPr>
      <w:spacing w:after="100"/>
      <w:ind w:left="440"/>
    </w:pPr>
  </w:style>
  <w:style w:type="character" w:styleId="Hipercze">
    <w:name w:val="Hyperlink"/>
    <w:basedOn w:val="Domylnaczcionkaakapitu"/>
    <w:uiPriority w:val="99"/>
    <w:unhideWhenUsed/>
    <w:rsid w:val="00DB4AE1"/>
    <w:rPr>
      <w:color w:val="CCCC00" w:themeColor="hyperlink"/>
      <w:u w:val="single"/>
    </w:rPr>
  </w:style>
  <w:style w:type="character" w:styleId="Odwoaniedokomentarza">
    <w:name w:val="annotation reference"/>
    <w:basedOn w:val="Domylnaczcionkaakapitu"/>
    <w:uiPriority w:val="99"/>
    <w:semiHidden/>
    <w:unhideWhenUsed/>
    <w:rsid w:val="0069318E"/>
    <w:rPr>
      <w:sz w:val="16"/>
      <w:szCs w:val="16"/>
    </w:rPr>
  </w:style>
  <w:style w:type="paragraph" w:styleId="Tekstkomentarza">
    <w:name w:val="annotation text"/>
    <w:basedOn w:val="Normalny"/>
    <w:link w:val="TekstkomentarzaZnak"/>
    <w:uiPriority w:val="99"/>
    <w:unhideWhenUsed/>
    <w:rsid w:val="0069318E"/>
    <w:pPr>
      <w:spacing w:line="240" w:lineRule="auto"/>
    </w:pPr>
    <w:rPr>
      <w:sz w:val="20"/>
      <w:szCs w:val="20"/>
    </w:rPr>
  </w:style>
  <w:style w:type="character" w:customStyle="1" w:styleId="TekstkomentarzaZnak">
    <w:name w:val="Tekst komentarza Znak"/>
    <w:basedOn w:val="Domylnaczcionkaakapitu"/>
    <w:link w:val="Tekstkomentarza"/>
    <w:uiPriority w:val="99"/>
    <w:rsid w:val="0069318E"/>
    <w:rPr>
      <w:sz w:val="20"/>
      <w:szCs w:val="20"/>
    </w:rPr>
  </w:style>
  <w:style w:type="paragraph" w:styleId="Tematkomentarza">
    <w:name w:val="annotation subject"/>
    <w:basedOn w:val="Tekstkomentarza"/>
    <w:next w:val="Tekstkomentarza"/>
    <w:link w:val="TematkomentarzaZnak"/>
    <w:uiPriority w:val="99"/>
    <w:semiHidden/>
    <w:unhideWhenUsed/>
    <w:rsid w:val="0069318E"/>
    <w:rPr>
      <w:b/>
      <w:bCs/>
    </w:rPr>
  </w:style>
  <w:style w:type="character" w:customStyle="1" w:styleId="TematkomentarzaZnak">
    <w:name w:val="Temat komentarza Znak"/>
    <w:basedOn w:val="TekstkomentarzaZnak"/>
    <w:link w:val="Tematkomentarza"/>
    <w:uiPriority w:val="99"/>
    <w:semiHidden/>
    <w:rsid w:val="0069318E"/>
    <w:rPr>
      <w:b/>
      <w:bCs/>
      <w:sz w:val="20"/>
      <w:szCs w:val="20"/>
    </w:rPr>
  </w:style>
  <w:style w:type="paragraph" w:styleId="Tekstprzypisudolnego">
    <w:name w:val="footnote text"/>
    <w:aliases w:val="Tekst przypisu,Podrozdział,Footnote,Podrozdzia3"/>
    <w:basedOn w:val="Normalny"/>
    <w:link w:val="TekstprzypisudolnegoZnak"/>
    <w:uiPriority w:val="99"/>
    <w:unhideWhenUsed/>
    <w:rsid w:val="00C06687"/>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C06687"/>
    <w:rPr>
      <w:sz w:val="20"/>
      <w:szCs w:val="20"/>
    </w:rPr>
  </w:style>
  <w:style w:type="character" w:styleId="Odwoanieprzypisudolnego">
    <w:name w:val="footnote reference"/>
    <w:aliases w:val="Footnote Reference Number,Znak Znak1, Znak Znak1"/>
    <w:basedOn w:val="Domylnaczcionkaakapitu"/>
    <w:uiPriority w:val="99"/>
    <w:unhideWhenUsed/>
    <w:rsid w:val="00C06687"/>
    <w:rPr>
      <w:vertAlign w:val="superscript"/>
    </w:rPr>
  </w:style>
  <w:style w:type="table" w:styleId="Tabela-Siatka">
    <w:name w:val="Table Grid"/>
    <w:basedOn w:val="Standardowy"/>
    <w:uiPriority w:val="59"/>
    <w:rsid w:val="00871F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1F37DE"/>
    <w:rPr>
      <w:rFonts w:ascii="Calibri" w:hAnsi="Calibri"/>
      <w:b/>
      <w:bCs/>
      <w:color w:val="C00000"/>
      <w:sz w:val="22"/>
      <w:bdr w:val="double" w:sz="4" w:space="0" w:color="C00000"/>
      <w:shd w:val="clear" w:color="auto" w:fill="auto"/>
    </w:rPr>
  </w:style>
  <w:style w:type="paragraph" w:customStyle="1" w:styleId="punkty">
    <w:name w:val="punkty"/>
    <w:basedOn w:val="Akapitzlist"/>
    <w:link w:val="punktyZnak"/>
    <w:qFormat/>
    <w:rsid w:val="009E20C9"/>
    <w:pPr>
      <w:numPr>
        <w:numId w:val="4"/>
      </w:numPr>
      <w:ind w:left="709"/>
    </w:pPr>
  </w:style>
  <w:style w:type="character" w:customStyle="1" w:styleId="punktyZnak">
    <w:name w:val="punkty Znak"/>
    <w:basedOn w:val="Domylnaczcionkaakapitu"/>
    <w:link w:val="punkty"/>
    <w:rsid w:val="009E20C9"/>
    <w:rPr>
      <w:rFonts w:ascii="Calibri" w:hAnsi="Calibri"/>
    </w:rPr>
  </w:style>
  <w:style w:type="character" w:styleId="Tytuksiki">
    <w:name w:val="Book Title"/>
    <w:basedOn w:val="Domylnaczcionkaakapitu"/>
    <w:uiPriority w:val="33"/>
    <w:qFormat/>
    <w:rsid w:val="00204DED"/>
    <w:rPr>
      <w:rFonts w:ascii="Verdana" w:hAnsi="Verdana"/>
      <w:b w:val="0"/>
      <w:bCs/>
      <w:smallCaps/>
      <w:spacing w:val="5"/>
      <w:sz w:val="22"/>
      <w:bdr w:val="single" w:sz="4" w:space="0" w:color="auto"/>
    </w:rPr>
  </w:style>
  <w:style w:type="paragraph" w:styleId="Nagwek">
    <w:name w:val="header"/>
    <w:basedOn w:val="Normalny"/>
    <w:link w:val="NagwekZnak"/>
    <w:uiPriority w:val="99"/>
    <w:unhideWhenUsed/>
    <w:rsid w:val="002F2D1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F2D12"/>
  </w:style>
  <w:style w:type="paragraph" w:styleId="Stopka">
    <w:name w:val="footer"/>
    <w:basedOn w:val="Normalny"/>
    <w:link w:val="StopkaZnak"/>
    <w:uiPriority w:val="99"/>
    <w:unhideWhenUsed/>
    <w:rsid w:val="002F2D1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F2D12"/>
  </w:style>
  <w:style w:type="character" w:styleId="Wyrnienieintensywne">
    <w:name w:val="Intense Emphasis"/>
    <w:basedOn w:val="Domylnaczcionkaakapitu"/>
    <w:uiPriority w:val="21"/>
    <w:qFormat/>
    <w:rsid w:val="002F2D12"/>
    <w:rPr>
      <w:rFonts w:ascii="Verdana" w:hAnsi="Verdana"/>
      <w:b/>
      <w:bCs/>
      <w:i w:val="0"/>
      <w:iCs/>
      <w:color w:val="C00000"/>
      <w:sz w:val="18"/>
      <w:bdr w:val="none" w:sz="0" w:space="0" w:color="auto"/>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1"/>
    <w:qFormat/>
    <w:rsid w:val="00B34102"/>
  </w:style>
  <w:style w:type="paragraph" w:styleId="Legenda">
    <w:name w:val="caption"/>
    <w:basedOn w:val="Normalny"/>
    <w:next w:val="Normalny"/>
    <w:uiPriority w:val="35"/>
    <w:unhideWhenUsed/>
    <w:qFormat/>
    <w:rsid w:val="00C909FD"/>
    <w:pPr>
      <w:spacing w:line="240" w:lineRule="auto"/>
    </w:pPr>
    <w:rPr>
      <w:b/>
      <w:bCs/>
      <w:color w:val="808080" w:themeColor="background1" w:themeShade="80"/>
      <w:sz w:val="18"/>
      <w:szCs w:val="18"/>
    </w:rPr>
  </w:style>
  <w:style w:type="table" w:styleId="Jasnecieniowanieakcent6">
    <w:name w:val="Light Shading Accent 6"/>
    <w:basedOn w:val="Standardowy"/>
    <w:uiPriority w:val="60"/>
    <w:rsid w:val="004C59A7"/>
    <w:pPr>
      <w:spacing w:after="0" w:line="240" w:lineRule="auto"/>
    </w:pPr>
    <w:rPr>
      <w:color w:val="595154" w:themeColor="accent6" w:themeShade="BF"/>
    </w:rPr>
    <w:tblPr>
      <w:tblStyleRowBandSize w:val="1"/>
      <w:tblStyleColBandSize w:val="1"/>
      <w:tblBorders>
        <w:top w:val="single" w:sz="8" w:space="0" w:color="786C71" w:themeColor="accent6"/>
        <w:bottom w:val="single" w:sz="8" w:space="0" w:color="786C71" w:themeColor="accent6"/>
      </w:tblBorders>
    </w:tblPr>
    <w:tblStylePr w:type="firstRow">
      <w:pPr>
        <w:spacing w:before="0" w:after="0" w:line="240" w:lineRule="auto"/>
      </w:pPr>
      <w:rPr>
        <w:b/>
        <w:bCs/>
      </w:rPr>
      <w:tblPr/>
      <w:tcPr>
        <w:tcBorders>
          <w:top w:val="single" w:sz="8" w:space="0" w:color="786C71" w:themeColor="accent6"/>
          <w:left w:val="nil"/>
          <w:bottom w:val="single" w:sz="8" w:space="0" w:color="786C71" w:themeColor="accent6"/>
          <w:right w:val="nil"/>
          <w:insideH w:val="nil"/>
          <w:insideV w:val="nil"/>
        </w:tcBorders>
      </w:tcPr>
    </w:tblStylePr>
    <w:tblStylePr w:type="lastRow">
      <w:pPr>
        <w:spacing w:before="0" w:after="0" w:line="240" w:lineRule="auto"/>
      </w:pPr>
      <w:rPr>
        <w:b/>
        <w:bCs/>
      </w:rPr>
      <w:tblPr/>
      <w:tcPr>
        <w:tcBorders>
          <w:top w:val="single" w:sz="8" w:space="0" w:color="786C71" w:themeColor="accent6"/>
          <w:left w:val="nil"/>
          <w:bottom w:val="single" w:sz="8" w:space="0" w:color="786C7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ADB" w:themeFill="accent6" w:themeFillTint="3F"/>
      </w:tcPr>
    </w:tblStylePr>
    <w:tblStylePr w:type="band1Horz">
      <w:tblPr/>
      <w:tcPr>
        <w:tcBorders>
          <w:left w:val="nil"/>
          <w:right w:val="nil"/>
          <w:insideH w:val="nil"/>
          <w:insideV w:val="nil"/>
        </w:tcBorders>
        <w:shd w:val="clear" w:color="auto" w:fill="DDDADB" w:themeFill="accent6" w:themeFillTint="3F"/>
      </w:tcPr>
    </w:tblStylePr>
  </w:style>
  <w:style w:type="character" w:styleId="Wyrnieniedelikatne">
    <w:name w:val="Subtle Emphasis"/>
    <w:basedOn w:val="Domylnaczcionkaakapitu"/>
    <w:uiPriority w:val="19"/>
    <w:qFormat/>
    <w:rsid w:val="00935EE0"/>
    <w:rPr>
      <w:i/>
      <w:iCs/>
      <w:color w:val="C00000"/>
    </w:rPr>
  </w:style>
  <w:style w:type="character" w:styleId="UyteHipercze">
    <w:name w:val="FollowedHyperlink"/>
    <w:basedOn w:val="Domylnaczcionkaakapitu"/>
    <w:uiPriority w:val="99"/>
    <w:semiHidden/>
    <w:unhideWhenUsed/>
    <w:rsid w:val="000D35EC"/>
    <w:rPr>
      <w:color w:val="B2B2B2" w:themeColor="followedHyperlink"/>
      <w:u w:val="single"/>
    </w:rPr>
  </w:style>
  <w:style w:type="character" w:customStyle="1" w:styleId="Nagwek4Znak">
    <w:name w:val="Nagłówek 4 Znak"/>
    <w:basedOn w:val="Domylnaczcionkaakapitu"/>
    <w:link w:val="Nagwek4"/>
    <w:uiPriority w:val="9"/>
    <w:rsid w:val="00451C37"/>
    <w:rPr>
      <w:rFonts w:ascii="Cambria" w:eastAsiaTheme="majorEastAsia" w:hAnsi="Cambria" w:cstheme="majorBidi"/>
      <w:b/>
      <w:bCs/>
      <w:i/>
      <w:iCs/>
      <w:color w:val="93A299" w:themeColor="accent1"/>
    </w:rPr>
  </w:style>
  <w:style w:type="character" w:styleId="Uwydatnienie">
    <w:name w:val="Emphasis"/>
    <w:basedOn w:val="Domylnaczcionkaakapitu"/>
    <w:uiPriority w:val="20"/>
    <w:qFormat/>
    <w:rsid w:val="00451C37"/>
    <w:rPr>
      <w:rFonts w:ascii="Cambria" w:hAnsi="Cambria"/>
      <w:b w:val="0"/>
      <w:i w:val="0"/>
      <w:iCs/>
      <w:sz w:val="18"/>
    </w:rPr>
  </w:style>
  <w:style w:type="table" w:styleId="redniecieniowanie1akcent3">
    <w:name w:val="Medium Shading 1 Accent 3"/>
    <w:basedOn w:val="Standardowy"/>
    <w:uiPriority w:val="63"/>
    <w:rsid w:val="00451C37"/>
    <w:pPr>
      <w:spacing w:after="0" w:line="240" w:lineRule="auto"/>
    </w:pPr>
    <w:tblPr>
      <w:tblStyleRowBandSize w:val="1"/>
      <w:tblStyleColBandSize w:val="1"/>
      <w:tblBorders>
        <w:top w:val="single" w:sz="8" w:space="0" w:color="C7C27E" w:themeColor="accent3" w:themeTint="BF"/>
        <w:left w:val="single" w:sz="8" w:space="0" w:color="C7C27E" w:themeColor="accent3" w:themeTint="BF"/>
        <w:bottom w:val="single" w:sz="8" w:space="0" w:color="C7C27E" w:themeColor="accent3" w:themeTint="BF"/>
        <w:right w:val="single" w:sz="8" w:space="0" w:color="C7C27E" w:themeColor="accent3" w:themeTint="BF"/>
        <w:insideH w:val="single" w:sz="8" w:space="0" w:color="C7C27E" w:themeColor="accent3" w:themeTint="BF"/>
      </w:tblBorders>
    </w:tblPr>
    <w:tblStylePr w:type="firstRow">
      <w:pPr>
        <w:spacing w:before="0" w:after="0" w:line="240" w:lineRule="auto"/>
      </w:pPr>
      <w:rPr>
        <w:b/>
        <w:bCs/>
        <w:color w:val="FFFFFF" w:themeColor="background1"/>
      </w:rPr>
      <w:tblPr/>
      <w:tcPr>
        <w:tcBorders>
          <w:top w:val="single" w:sz="8" w:space="0" w:color="C7C27E" w:themeColor="accent3" w:themeTint="BF"/>
          <w:left w:val="single" w:sz="8" w:space="0" w:color="C7C27E" w:themeColor="accent3" w:themeTint="BF"/>
          <w:bottom w:val="single" w:sz="8" w:space="0" w:color="C7C27E" w:themeColor="accent3" w:themeTint="BF"/>
          <w:right w:val="single" w:sz="8" w:space="0" w:color="C7C27E" w:themeColor="accent3" w:themeTint="BF"/>
          <w:insideH w:val="nil"/>
          <w:insideV w:val="nil"/>
        </w:tcBorders>
        <w:shd w:val="clear" w:color="auto" w:fill="B5AE53" w:themeFill="accent3"/>
      </w:tcPr>
    </w:tblStylePr>
    <w:tblStylePr w:type="lastRow">
      <w:pPr>
        <w:spacing w:before="0" w:after="0" w:line="240" w:lineRule="auto"/>
      </w:pPr>
      <w:rPr>
        <w:b/>
        <w:bCs/>
      </w:rPr>
      <w:tblPr/>
      <w:tcPr>
        <w:tcBorders>
          <w:top w:val="double" w:sz="6" w:space="0" w:color="C7C27E" w:themeColor="accent3" w:themeTint="BF"/>
          <w:left w:val="single" w:sz="8" w:space="0" w:color="C7C27E" w:themeColor="accent3" w:themeTint="BF"/>
          <w:bottom w:val="single" w:sz="8" w:space="0" w:color="C7C27E" w:themeColor="accent3" w:themeTint="BF"/>
          <w:right w:val="single" w:sz="8" w:space="0" w:color="C7C27E" w:themeColor="accent3" w:themeTint="BF"/>
          <w:insideH w:val="nil"/>
          <w:insideV w:val="nil"/>
        </w:tcBorders>
      </w:tcPr>
    </w:tblStylePr>
    <w:tblStylePr w:type="firstCol">
      <w:rPr>
        <w:b/>
        <w:bCs/>
      </w:rPr>
    </w:tblStylePr>
    <w:tblStylePr w:type="lastCol">
      <w:rPr>
        <w:b/>
        <w:bCs/>
      </w:rPr>
    </w:tblStylePr>
    <w:tblStylePr w:type="band1Vert">
      <w:tblPr/>
      <w:tcPr>
        <w:shd w:val="clear" w:color="auto" w:fill="ECEAD4" w:themeFill="accent3" w:themeFillTint="3F"/>
      </w:tcPr>
    </w:tblStylePr>
    <w:tblStylePr w:type="band1Horz">
      <w:tblPr/>
      <w:tcPr>
        <w:tcBorders>
          <w:insideH w:val="nil"/>
          <w:insideV w:val="nil"/>
        </w:tcBorders>
        <w:shd w:val="clear" w:color="auto" w:fill="ECEAD4" w:themeFill="accent3" w:themeFillTint="3F"/>
      </w:tcPr>
    </w:tblStylePr>
    <w:tblStylePr w:type="band2Horz">
      <w:tblPr/>
      <w:tcPr>
        <w:tcBorders>
          <w:insideH w:val="nil"/>
          <w:insideV w:val="nil"/>
        </w:tcBorders>
      </w:tcPr>
    </w:tblStylePr>
  </w:style>
  <w:style w:type="table" w:styleId="redniecieniowanie2akcent3">
    <w:name w:val="Medium Shading 2 Accent 3"/>
    <w:basedOn w:val="Standardowy"/>
    <w:uiPriority w:val="64"/>
    <w:rsid w:val="00783FF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5AE53"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5AE53" w:themeFill="accent3"/>
      </w:tcPr>
    </w:tblStylePr>
    <w:tblStylePr w:type="lastCol">
      <w:rPr>
        <w:b/>
        <w:bCs/>
        <w:color w:val="FFFFFF" w:themeColor="background1"/>
      </w:rPr>
      <w:tblPr/>
      <w:tcPr>
        <w:tcBorders>
          <w:left w:val="nil"/>
          <w:right w:val="nil"/>
          <w:insideH w:val="nil"/>
          <w:insideV w:val="nil"/>
        </w:tcBorders>
        <w:shd w:val="clear" w:color="auto" w:fill="B5AE53"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Spisilustracji">
    <w:name w:val="table of figures"/>
    <w:basedOn w:val="Normalny"/>
    <w:next w:val="Normalny"/>
    <w:uiPriority w:val="99"/>
    <w:unhideWhenUsed/>
    <w:rsid w:val="008E5A57"/>
    <w:pPr>
      <w:spacing w:after="0"/>
    </w:pPr>
    <w:rPr>
      <w:sz w:val="20"/>
    </w:rPr>
  </w:style>
  <w:style w:type="table" w:styleId="redniecieniowanie2akcent2">
    <w:name w:val="Medium Shading 2 Accent 2"/>
    <w:basedOn w:val="Standardowy"/>
    <w:uiPriority w:val="64"/>
    <w:rsid w:val="00D1471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F543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F543F" w:themeFill="accent2"/>
      </w:tcPr>
    </w:tblStylePr>
    <w:tblStylePr w:type="lastCol">
      <w:rPr>
        <w:b/>
        <w:bCs/>
        <w:color w:val="FFFFFF" w:themeColor="background1"/>
      </w:rPr>
      <w:tblPr/>
      <w:tcPr>
        <w:tcBorders>
          <w:left w:val="nil"/>
          <w:right w:val="nil"/>
          <w:insideH w:val="nil"/>
          <w:insideV w:val="nil"/>
        </w:tcBorders>
        <w:shd w:val="clear" w:color="auto" w:fill="CF543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siatka1akcent2">
    <w:name w:val="Medium Grid 1 Accent 2"/>
    <w:basedOn w:val="Standardowy"/>
    <w:uiPriority w:val="67"/>
    <w:rsid w:val="006F2FE0"/>
    <w:pPr>
      <w:spacing w:after="0" w:line="240" w:lineRule="auto"/>
    </w:pPr>
    <w:tblPr>
      <w:tblStyleRowBandSize w:val="1"/>
      <w:tblStyleColBandSize w:val="1"/>
      <w:tblBorders>
        <w:top w:val="single" w:sz="8"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single" w:sz="8" w:space="0" w:color="DB7E6F" w:themeColor="accent2" w:themeTint="BF"/>
        <w:insideV w:val="single" w:sz="8" w:space="0" w:color="DB7E6F" w:themeColor="accent2" w:themeTint="BF"/>
      </w:tblBorders>
    </w:tblPr>
    <w:tcPr>
      <w:shd w:val="clear" w:color="auto" w:fill="F3D4CF" w:themeFill="accent2" w:themeFillTint="3F"/>
    </w:tcPr>
    <w:tblStylePr w:type="firstRow">
      <w:rPr>
        <w:b/>
        <w:bCs/>
      </w:rPr>
    </w:tblStylePr>
    <w:tblStylePr w:type="lastRow">
      <w:rPr>
        <w:b/>
        <w:bCs/>
      </w:rPr>
      <w:tblPr/>
      <w:tcPr>
        <w:tcBorders>
          <w:top w:val="single" w:sz="18" w:space="0" w:color="DB7E6F" w:themeColor="accent2" w:themeTint="BF"/>
        </w:tcBorders>
      </w:tcPr>
    </w:tblStylePr>
    <w:tblStylePr w:type="firstCol">
      <w:rPr>
        <w:b/>
        <w:bCs/>
      </w:rPr>
    </w:tblStylePr>
    <w:tblStylePr w:type="lastCol">
      <w:rPr>
        <w:b/>
        <w:bCs/>
      </w:rPr>
    </w:tblStylePr>
    <w:tblStylePr w:type="band1Vert">
      <w:tblPr/>
      <w:tcPr>
        <w:shd w:val="clear" w:color="auto" w:fill="E7A99F" w:themeFill="accent2" w:themeFillTint="7F"/>
      </w:tcPr>
    </w:tblStylePr>
    <w:tblStylePr w:type="band1Horz">
      <w:tblPr/>
      <w:tcPr>
        <w:shd w:val="clear" w:color="auto" w:fill="E7A99F" w:themeFill="accent2" w:themeFillTint="7F"/>
      </w:tcPr>
    </w:tblStylePr>
  </w:style>
  <w:style w:type="table" w:styleId="rednialista2akcent2">
    <w:name w:val="Medium List 2 Accent 2"/>
    <w:basedOn w:val="Standardowy"/>
    <w:uiPriority w:val="66"/>
    <w:rsid w:val="00E16C5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F543F" w:themeColor="accent2"/>
        <w:left w:val="single" w:sz="8" w:space="0" w:color="CF543F" w:themeColor="accent2"/>
        <w:bottom w:val="single" w:sz="8" w:space="0" w:color="CF543F" w:themeColor="accent2"/>
        <w:right w:val="single" w:sz="8" w:space="0" w:color="CF543F" w:themeColor="accent2"/>
      </w:tblBorders>
    </w:tblPr>
    <w:tblStylePr w:type="firstRow">
      <w:rPr>
        <w:sz w:val="24"/>
        <w:szCs w:val="24"/>
      </w:rPr>
      <w:tblPr/>
      <w:tcPr>
        <w:tcBorders>
          <w:top w:val="nil"/>
          <w:left w:val="nil"/>
          <w:bottom w:val="single" w:sz="24" w:space="0" w:color="CF543F" w:themeColor="accent2"/>
          <w:right w:val="nil"/>
          <w:insideH w:val="nil"/>
          <w:insideV w:val="nil"/>
        </w:tcBorders>
        <w:shd w:val="clear" w:color="auto" w:fill="FFFFFF" w:themeFill="background1"/>
      </w:tcPr>
    </w:tblStylePr>
    <w:tblStylePr w:type="lastRow">
      <w:tblPr/>
      <w:tcPr>
        <w:tcBorders>
          <w:top w:val="single" w:sz="8" w:space="0" w:color="CF543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F543F" w:themeColor="accent2"/>
          <w:insideH w:val="nil"/>
          <w:insideV w:val="nil"/>
        </w:tcBorders>
        <w:shd w:val="clear" w:color="auto" w:fill="FFFFFF" w:themeFill="background1"/>
      </w:tcPr>
    </w:tblStylePr>
    <w:tblStylePr w:type="lastCol">
      <w:tblPr/>
      <w:tcPr>
        <w:tcBorders>
          <w:top w:val="nil"/>
          <w:left w:val="single" w:sz="8" w:space="0" w:color="CF543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D4CF" w:themeFill="accent2" w:themeFillTint="3F"/>
      </w:tcPr>
    </w:tblStylePr>
    <w:tblStylePr w:type="band1Horz">
      <w:tblPr/>
      <w:tcPr>
        <w:tcBorders>
          <w:top w:val="nil"/>
          <w:bottom w:val="nil"/>
          <w:insideH w:val="nil"/>
          <w:insideV w:val="nil"/>
        </w:tcBorders>
        <w:shd w:val="clear" w:color="auto" w:fill="F3D4C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Jasnecieniowanieakcent2">
    <w:name w:val="Light Shading Accent 2"/>
    <w:basedOn w:val="Standardowy"/>
    <w:uiPriority w:val="60"/>
    <w:rsid w:val="00E16C50"/>
    <w:pPr>
      <w:spacing w:after="0" w:line="240" w:lineRule="auto"/>
    </w:pPr>
    <w:rPr>
      <w:color w:val="A13A28" w:themeColor="accent2" w:themeShade="BF"/>
    </w:rPr>
    <w:tblPr>
      <w:tblStyleRowBandSize w:val="1"/>
      <w:tblStyleColBandSize w:val="1"/>
      <w:tblBorders>
        <w:top w:val="single" w:sz="8" w:space="0" w:color="CF543F" w:themeColor="accent2"/>
        <w:bottom w:val="single" w:sz="8" w:space="0" w:color="CF543F" w:themeColor="accent2"/>
      </w:tblBorders>
    </w:tblPr>
    <w:tblStylePr w:type="firstRow">
      <w:pPr>
        <w:spacing w:before="0" w:after="0" w:line="240" w:lineRule="auto"/>
      </w:pPr>
      <w:rPr>
        <w:b/>
        <w:bCs/>
      </w:rPr>
      <w:tblPr/>
      <w:tcPr>
        <w:tcBorders>
          <w:top w:val="single" w:sz="8" w:space="0" w:color="CF543F" w:themeColor="accent2"/>
          <w:left w:val="nil"/>
          <w:bottom w:val="single" w:sz="8" w:space="0" w:color="CF543F" w:themeColor="accent2"/>
          <w:right w:val="nil"/>
          <w:insideH w:val="nil"/>
          <w:insideV w:val="nil"/>
        </w:tcBorders>
      </w:tcPr>
    </w:tblStylePr>
    <w:tblStylePr w:type="lastRow">
      <w:pPr>
        <w:spacing w:before="0" w:after="0" w:line="240" w:lineRule="auto"/>
      </w:pPr>
      <w:rPr>
        <w:b/>
        <w:bCs/>
      </w:rPr>
      <w:tblPr/>
      <w:tcPr>
        <w:tcBorders>
          <w:top w:val="single" w:sz="8" w:space="0" w:color="CF543F" w:themeColor="accent2"/>
          <w:left w:val="nil"/>
          <w:bottom w:val="single" w:sz="8" w:space="0" w:color="CF543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D4CF" w:themeFill="accent2" w:themeFillTint="3F"/>
      </w:tcPr>
    </w:tblStylePr>
    <w:tblStylePr w:type="band1Horz">
      <w:tblPr/>
      <w:tcPr>
        <w:tcBorders>
          <w:left w:val="nil"/>
          <w:right w:val="nil"/>
          <w:insideH w:val="nil"/>
          <w:insideV w:val="nil"/>
        </w:tcBorders>
        <w:shd w:val="clear" w:color="auto" w:fill="F3D4CF" w:themeFill="accent2" w:themeFillTint="3F"/>
      </w:tcPr>
    </w:tblStylePr>
  </w:style>
  <w:style w:type="table" w:customStyle="1" w:styleId="TableNormal">
    <w:name w:val="Table Normal"/>
    <w:uiPriority w:val="2"/>
    <w:semiHidden/>
    <w:unhideWhenUsed/>
    <w:qFormat/>
    <w:rsid w:val="00930B8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qFormat/>
    <w:rsid w:val="00930B8D"/>
    <w:pPr>
      <w:widowControl w:val="0"/>
      <w:autoSpaceDE w:val="0"/>
      <w:autoSpaceDN w:val="0"/>
      <w:spacing w:after="0" w:line="240" w:lineRule="auto"/>
      <w:jc w:val="left"/>
    </w:pPr>
    <w:rPr>
      <w:rFonts w:eastAsia="Calibri" w:cs="Calibri"/>
      <w:sz w:val="24"/>
      <w:szCs w:val="24"/>
    </w:rPr>
  </w:style>
  <w:style w:type="character" w:customStyle="1" w:styleId="TekstpodstawowyZnak">
    <w:name w:val="Tekst podstawowy Znak"/>
    <w:basedOn w:val="Domylnaczcionkaakapitu"/>
    <w:link w:val="Tekstpodstawowy"/>
    <w:uiPriority w:val="1"/>
    <w:rsid w:val="00930B8D"/>
    <w:rPr>
      <w:rFonts w:ascii="Calibri" w:eastAsia="Calibri" w:hAnsi="Calibri" w:cs="Calibri"/>
      <w:sz w:val="24"/>
      <w:szCs w:val="24"/>
    </w:rPr>
  </w:style>
  <w:style w:type="paragraph" w:customStyle="1" w:styleId="TableParagraph">
    <w:name w:val="Table Paragraph"/>
    <w:basedOn w:val="Normalny"/>
    <w:uiPriority w:val="1"/>
    <w:qFormat/>
    <w:rsid w:val="00930B8D"/>
    <w:pPr>
      <w:widowControl w:val="0"/>
      <w:autoSpaceDE w:val="0"/>
      <w:autoSpaceDN w:val="0"/>
      <w:spacing w:after="0" w:line="240" w:lineRule="auto"/>
      <w:jc w:val="left"/>
    </w:pPr>
    <w:rPr>
      <w:rFonts w:eastAsia="Calibri" w:cs="Calibri"/>
    </w:rPr>
  </w:style>
  <w:style w:type="table" w:styleId="redniecieniowanie1akcent2">
    <w:name w:val="Medium Shading 1 Accent 2"/>
    <w:basedOn w:val="Standardowy"/>
    <w:uiPriority w:val="63"/>
    <w:rsid w:val="00997E4C"/>
    <w:pPr>
      <w:spacing w:after="0" w:line="240" w:lineRule="auto"/>
    </w:pPr>
    <w:tblPr>
      <w:tblStyleRowBandSize w:val="1"/>
      <w:tblStyleColBandSize w:val="1"/>
      <w:tblBorders>
        <w:top w:val="single" w:sz="8"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single" w:sz="8" w:space="0" w:color="DB7E6F" w:themeColor="accent2" w:themeTint="BF"/>
      </w:tblBorders>
    </w:tblPr>
    <w:tblStylePr w:type="firstRow">
      <w:pPr>
        <w:spacing w:before="0" w:after="0" w:line="240" w:lineRule="auto"/>
      </w:pPr>
      <w:rPr>
        <w:b/>
        <w:bCs/>
        <w:color w:val="FFFFFF" w:themeColor="background1"/>
      </w:rPr>
      <w:tblPr/>
      <w:tcPr>
        <w:tcBorders>
          <w:top w:val="single" w:sz="8"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nil"/>
          <w:insideV w:val="nil"/>
        </w:tcBorders>
        <w:shd w:val="clear" w:color="auto" w:fill="CF543F" w:themeFill="accent2"/>
      </w:tcPr>
    </w:tblStylePr>
    <w:tblStylePr w:type="lastRow">
      <w:pPr>
        <w:spacing w:before="0" w:after="0" w:line="240" w:lineRule="auto"/>
      </w:pPr>
      <w:rPr>
        <w:b/>
        <w:bCs/>
      </w:rPr>
      <w:tblPr/>
      <w:tcPr>
        <w:tcBorders>
          <w:top w:val="double" w:sz="6"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nil"/>
          <w:insideV w:val="nil"/>
        </w:tcBorders>
      </w:tcPr>
    </w:tblStylePr>
    <w:tblStylePr w:type="firstCol">
      <w:rPr>
        <w:b/>
        <w:bCs/>
      </w:rPr>
    </w:tblStylePr>
    <w:tblStylePr w:type="lastCol">
      <w:rPr>
        <w:b/>
        <w:bCs/>
      </w:rPr>
    </w:tblStylePr>
    <w:tblStylePr w:type="band1Vert">
      <w:tblPr/>
      <w:tcPr>
        <w:shd w:val="clear" w:color="auto" w:fill="F3D4CF" w:themeFill="accent2" w:themeFillTint="3F"/>
      </w:tcPr>
    </w:tblStylePr>
    <w:tblStylePr w:type="band1Horz">
      <w:tblPr/>
      <w:tcPr>
        <w:tcBorders>
          <w:insideH w:val="nil"/>
          <w:insideV w:val="nil"/>
        </w:tcBorders>
        <w:shd w:val="clear" w:color="auto" w:fill="F3D4CF" w:themeFill="accent2" w:themeFillTint="3F"/>
      </w:tcPr>
    </w:tblStylePr>
    <w:tblStylePr w:type="band2Horz">
      <w:tblPr/>
      <w:tcPr>
        <w:tcBorders>
          <w:insideH w:val="nil"/>
          <w:insideV w:val="nil"/>
        </w:tcBorders>
      </w:tcPr>
    </w:tblStylePr>
  </w:style>
  <w:style w:type="table" w:styleId="Jasnalistaakcent2">
    <w:name w:val="Light List Accent 2"/>
    <w:basedOn w:val="Standardowy"/>
    <w:uiPriority w:val="61"/>
    <w:rsid w:val="00D1118B"/>
    <w:pPr>
      <w:spacing w:after="0" w:line="240" w:lineRule="auto"/>
    </w:pPr>
    <w:tblPr>
      <w:tblStyleRowBandSize w:val="1"/>
      <w:tblStyleColBandSize w:val="1"/>
      <w:tblBorders>
        <w:top w:val="single" w:sz="8" w:space="0" w:color="CF543F" w:themeColor="accent2"/>
        <w:left w:val="single" w:sz="8" w:space="0" w:color="CF543F" w:themeColor="accent2"/>
        <w:bottom w:val="single" w:sz="8" w:space="0" w:color="CF543F" w:themeColor="accent2"/>
        <w:right w:val="single" w:sz="8" w:space="0" w:color="CF543F" w:themeColor="accent2"/>
      </w:tblBorders>
    </w:tblPr>
    <w:tblStylePr w:type="firstRow">
      <w:pPr>
        <w:spacing w:before="0" w:after="0" w:line="240" w:lineRule="auto"/>
      </w:pPr>
      <w:rPr>
        <w:b/>
        <w:bCs/>
        <w:color w:val="FFFFFF" w:themeColor="background1"/>
      </w:rPr>
      <w:tblPr/>
      <w:tcPr>
        <w:shd w:val="clear" w:color="auto" w:fill="CF543F" w:themeFill="accent2"/>
      </w:tcPr>
    </w:tblStylePr>
    <w:tblStylePr w:type="lastRow">
      <w:pPr>
        <w:spacing w:before="0" w:after="0" w:line="240" w:lineRule="auto"/>
      </w:pPr>
      <w:rPr>
        <w:b/>
        <w:bCs/>
      </w:rPr>
      <w:tblPr/>
      <w:tcPr>
        <w:tcBorders>
          <w:top w:val="double" w:sz="6" w:space="0" w:color="CF543F" w:themeColor="accent2"/>
          <w:left w:val="single" w:sz="8" w:space="0" w:color="CF543F" w:themeColor="accent2"/>
          <w:bottom w:val="single" w:sz="8" w:space="0" w:color="CF543F" w:themeColor="accent2"/>
          <w:right w:val="single" w:sz="8" w:space="0" w:color="CF543F" w:themeColor="accent2"/>
        </w:tcBorders>
      </w:tcPr>
    </w:tblStylePr>
    <w:tblStylePr w:type="firstCol">
      <w:rPr>
        <w:b/>
        <w:bCs/>
      </w:rPr>
    </w:tblStylePr>
    <w:tblStylePr w:type="lastCol">
      <w:rPr>
        <w:b/>
        <w:bCs/>
      </w:rPr>
    </w:tblStylePr>
    <w:tblStylePr w:type="band1Vert">
      <w:tblPr/>
      <w:tcPr>
        <w:tcBorders>
          <w:top w:val="single" w:sz="8" w:space="0" w:color="CF543F" w:themeColor="accent2"/>
          <w:left w:val="single" w:sz="8" w:space="0" w:color="CF543F" w:themeColor="accent2"/>
          <w:bottom w:val="single" w:sz="8" w:space="0" w:color="CF543F" w:themeColor="accent2"/>
          <w:right w:val="single" w:sz="8" w:space="0" w:color="CF543F" w:themeColor="accent2"/>
        </w:tcBorders>
      </w:tcPr>
    </w:tblStylePr>
    <w:tblStylePr w:type="band1Horz">
      <w:tblPr/>
      <w:tcPr>
        <w:tcBorders>
          <w:top w:val="single" w:sz="8" w:space="0" w:color="CF543F" w:themeColor="accent2"/>
          <w:left w:val="single" w:sz="8" w:space="0" w:color="CF543F" w:themeColor="accent2"/>
          <w:bottom w:val="single" w:sz="8" w:space="0" w:color="CF543F" w:themeColor="accent2"/>
          <w:right w:val="single" w:sz="8" w:space="0" w:color="CF543F" w:themeColor="accent2"/>
        </w:tcBorders>
      </w:tcPr>
    </w:tblStylePr>
  </w:style>
  <w:style w:type="table" w:customStyle="1" w:styleId="Tabela-Siatka1">
    <w:name w:val="Tabela - Siatka1"/>
    <w:basedOn w:val="Standardowy"/>
    <w:next w:val="Tabela-Siatka"/>
    <w:uiPriority w:val="59"/>
    <w:rsid w:val="008B2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D11B6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1B66"/>
    <w:rPr>
      <w:rFonts w:ascii="Calibri" w:hAnsi="Calibri"/>
      <w:sz w:val="20"/>
      <w:szCs w:val="20"/>
    </w:rPr>
  </w:style>
  <w:style w:type="character" w:styleId="Odwoanieprzypisukocowego">
    <w:name w:val="endnote reference"/>
    <w:basedOn w:val="Domylnaczcionkaakapitu"/>
    <w:uiPriority w:val="99"/>
    <w:semiHidden/>
    <w:unhideWhenUsed/>
    <w:rsid w:val="00D11B6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A6AC4"/>
    <w:pPr>
      <w:jc w:val="both"/>
    </w:pPr>
    <w:rPr>
      <w:rFonts w:ascii="Calibri" w:hAnsi="Calibri"/>
    </w:rPr>
  </w:style>
  <w:style w:type="paragraph" w:styleId="Nagwek1">
    <w:name w:val="heading 1"/>
    <w:basedOn w:val="Normalny"/>
    <w:next w:val="Normalny"/>
    <w:link w:val="Nagwek1Znak"/>
    <w:uiPriority w:val="9"/>
    <w:qFormat/>
    <w:rsid w:val="00072B33"/>
    <w:pPr>
      <w:keepNext/>
      <w:keepLines/>
      <w:pageBreakBefore/>
      <w:shd w:val="clear" w:color="auto" w:fill="D9D9D9" w:themeFill="background1" w:themeFillShade="D9"/>
      <w:spacing w:before="480" w:after="480" w:line="240" w:lineRule="auto"/>
      <w:outlineLvl w:val="0"/>
    </w:pPr>
    <w:rPr>
      <w:rFonts w:eastAsiaTheme="majorEastAsia" w:cstheme="majorBidi"/>
      <w:b/>
      <w:bCs/>
      <w:color w:val="800000"/>
      <w:sz w:val="24"/>
      <w:szCs w:val="28"/>
    </w:rPr>
  </w:style>
  <w:style w:type="paragraph" w:styleId="Nagwek2">
    <w:name w:val="heading 2"/>
    <w:basedOn w:val="Normalny"/>
    <w:next w:val="Normalny"/>
    <w:link w:val="Nagwek2Znak"/>
    <w:uiPriority w:val="9"/>
    <w:unhideWhenUsed/>
    <w:qFormat/>
    <w:rsid w:val="001F37DE"/>
    <w:pPr>
      <w:keepNext/>
      <w:keepLines/>
      <w:pBdr>
        <w:bottom w:val="single" w:sz="4" w:space="1" w:color="auto"/>
      </w:pBdr>
      <w:spacing w:before="320" w:after="360"/>
      <w:outlineLvl w:val="1"/>
    </w:pPr>
    <w:rPr>
      <w:rFonts w:eastAsiaTheme="majorEastAsia" w:cstheme="majorBidi"/>
      <w:b/>
      <w:bCs/>
      <w:color w:val="A50021"/>
      <w:szCs w:val="26"/>
      <w:u w:color="808080" w:themeColor="background1" w:themeShade="80"/>
    </w:rPr>
  </w:style>
  <w:style w:type="paragraph" w:styleId="Nagwek3">
    <w:name w:val="heading 3"/>
    <w:basedOn w:val="Normalny"/>
    <w:next w:val="Normalny"/>
    <w:link w:val="Nagwek3Znak"/>
    <w:uiPriority w:val="9"/>
    <w:unhideWhenUsed/>
    <w:qFormat/>
    <w:rsid w:val="001F37DE"/>
    <w:pPr>
      <w:keepNext/>
      <w:keepLines/>
      <w:spacing w:before="200" w:after="240"/>
      <w:outlineLvl w:val="2"/>
    </w:pPr>
    <w:rPr>
      <w:rFonts w:eastAsiaTheme="majorEastAsia" w:cstheme="majorBidi"/>
      <w:b/>
      <w:bCs/>
      <w:color w:val="CC3300"/>
    </w:rPr>
  </w:style>
  <w:style w:type="paragraph" w:styleId="Nagwek4">
    <w:name w:val="heading 4"/>
    <w:basedOn w:val="Normalny"/>
    <w:next w:val="Normalny"/>
    <w:link w:val="Nagwek4Znak"/>
    <w:uiPriority w:val="9"/>
    <w:unhideWhenUsed/>
    <w:qFormat/>
    <w:rsid w:val="00451C37"/>
    <w:pPr>
      <w:keepNext/>
      <w:keepLines/>
      <w:spacing w:before="320" w:after="120"/>
      <w:outlineLvl w:val="3"/>
    </w:pPr>
    <w:rPr>
      <w:rFonts w:ascii="Cambria" w:eastAsiaTheme="majorEastAsia" w:hAnsi="Cambria" w:cstheme="majorBidi"/>
      <w:b/>
      <w:bCs/>
      <w:i/>
      <w:iCs/>
      <w:color w:val="93A299"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C00262"/>
    <w:pPr>
      <w:pBdr>
        <w:bottom w:val="single" w:sz="8" w:space="4" w:color="93A299" w:themeColor="accent1"/>
      </w:pBdr>
      <w:spacing w:after="300" w:line="240" w:lineRule="auto"/>
      <w:contextualSpacing/>
    </w:pPr>
    <w:rPr>
      <w:rFonts w:asciiTheme="majorHAnsi" w:eastAsiaTheme="majorEastAsia" w:hAnsiTheme="majorHAnsi" w:cstheme="majorBidi"/>
      <w:color w:val="000000" w:themeColor="text1"/>
      <w:spacing w:val="5"/>
      <w:kern w:val="28"/>
      <w:sz w:val="52"/>
      <w:szCs w:val="52"/>
      <w:lang w:eastAsia="pl-PL"/>
    </w:rPr>
  </w:style>
  <w:style w:type="character" w:customStyle="1" w:styleId="TytuZnak">
    <w:name w:val="Tytuł Znak"/>
    <w:basedOn w:val="Domylnaczcionkaakapitu"/>
    <w:link w:val="Tytu"/>
    <w:uiPriority w:val="10"/>
    <w:rsid w:val="00C00262"/>
    <w:rPr>
      <w:rFonts w:asciiTheme="majorHAnsi" w:eastAsiaTheme="majorEastAsia" w:hAnsiTheme="majorHAnsi" w:cstheme="majorBidi"/>
      <w:color w:val="000000" w:themeColor="text1"/>
      <w:spacing w:val="5"/>
      <w:kern w:val="28"/>
      <w:sz w:val="52"/>
      <w:szCs w:val="52"/>
      <w:lang w:eastAsia="pl-PL"/>
    </w:rPr>
  </w:style>
  <w:style w:type="paragraph" w:styleId="Podtytu">
    <w:name w:val="Subtitle"/>
    <w:basedOn w:val="Normalny"/>
    <w:next w:val="Normalny"/>
    <w:link w:val="PodtytuZnak"/>
    <w:uiPriority w:val="11"/>
    <w:qFormat/>
    <w:rsid w:val="00AC79D1"/>
    <w:pPr>
      <w:numPr>
        <w:ilvl w:val="1"/>
      </w:numPr>
    </w:pPr>
    <w:rPr>
      <w:rFonts w:asciiTheme="majorHAnsi" w:eastAsiaTheme="majorEastAsia" w:hAnsiTheme="majorHAnsi" w:cstheme="majorBidi"/>
      <w:i/>
      <w:iCs/>
      <w:color w:val="93A299" w:themeColor="accent1"/>
      <w:spacing w:val="15"/>
      <w:sz w:val="24"/>
      <w:szCs w:val="24"/>
      <w:lang w:eastAsia="pl-PL"/>
    </w:rPr>
  </w:style>
  <w:style w:type="character" w:customStyle="1" w:styleId="PodtytuZnak">
    <w:name w:val="Podtytuł Znak"/>
    <w:basedOn w:val="Domylnaczcionkaakapitu"/>
    <w:link w:val="Podtytu"/>
    <w:uiPriority w:val="11"/>
    <w:rsid w:val="00AC79D1"/>
    <w:rPr>
      <w:rFonts w:asciiTheme="majorHAnsi" w:eastAsiaTheme="majorEastAsia" w:hAnsiTheme="majorHAnsi" w:cstheme="majorBidi"/>
      <w:i/>
      <w:iCs/>
      <w:color w:val="93A299" w:themeColor="accent1"/>
      <w:spacing w:val="15"/>
      <w:sz w:val="24"/>
      <w:szCs w:val="24"/>
      <w:lang w:eastAsia="pl-PL"/>
    </w:rPr>
  </w:style>
  <w:style w:type="paragraph" w:styleId="Tekstdymka">
    <w:name w:val="Balloon Text"/>
    <w:basedOn w:val="Normalny"/>
    <w:link w:val="TekstdymkaZnak"/>
    <w:uiPriority w:val="99"/>
    <w:semiHidden/>
    <w:unhideWhenUsed/>
    <w:rsid w:val="00AC79D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C79D1"/>
    <w:rPr>
      <w:rFonts w:ascii="Tahoma" w:hAnsi="Tahoma" w:cs="Tahoma"/>
      <w:sz w:val="16"/>
      <w:szCs w:val="16"/>
    </w:rPr>
  </w:style>
  <w:style w:type="paragraph" w:styleId="Bezodstpw">
    <w:name w:val="No Spacing"/>
    <w:link w:val="BezodstpwZnak"/>
    <w:uiPriority w:val="1"/>
    <w:qFormat/>
    <w:rsid w:val="002027B0"/>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027B0"/>
    <w:rPr>
      <w:rFonts w:eastAsiaTheme="minorEastAsia"/>
      <w:lang w:eastAsia="pl-PL"/>
    </w:rPr>
  </w:style>
  <w:style w:type="character" w:customStyle="1" w:styleId="Nagwek1Znak">
    <w:name w:val="Nagłówek 1 Znak"/>
    <w:basedOn w:val="Domylnaczcionkaakapitu"/>
    <w:link w:val="Nagwek1"/>
    <w:uiPriority w:val="9"/>
    <w:rsid w:val="00072B33"/>
    <w:rPr>
      <w:rFonts w:ascii="Calibri" w:eastAsiaTheme="majorEastAsia" w:hAnsi="Calibri" w:cstheme="majorBidi"/>
      <w:b/>
      <w:bCs/>
      <w:color w:val="800000"/>
      <w:sz w:val="24"/>
      <w:szCs w:val="28"/>
      <w:shd w:val="clear" w:color="auto" w:fill="D9D9D9" w:themeFill="background1" w:themeFillShade="D9"/>
    </w:rPr>
  </w:style>
  <w:style w:type="character" w:customStyle="1" w:styleId="Nagwek2Znak">
    <w:name w:val="Nagłówek 2 Znak"/>
    <w:basedOn w:val="Domylnaczcionkaakapitu"/>
    <w:link w:val="Nagwek2"/>
    <w:uiPriority w:val="9"/>
    <w:rsid w:val="001F37DE"/>
    <w:rPr>
      <w:rFonts w:ascii="Calibri" w:eastAsiaTheme="majorEastAsia" w:hAnsi="Calibri" w:cstheme="majorBidi"/>
      <w:b/>
      <w:bCs/>
      <w:color w:val="A50021"/>
      <w:szCs w:val="26"/>
      <w:u w:color="808080" w:themeColor="background1" w:themeShade="80"/>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1"/>
    <w:qFormat/>
    <w:rsid w:val="00624C79"/>
    <w:pPr>
      <w:ind w:left="720"/>
      <w:contextualSpacing/>
    </w:pPr>
  </w:style>
  <w:style w:type="character" w:customStyle="1" w:styleId="Nagwek3Znak">
    <w:name w:val="Nagłówek 3 Znak"/>
    <w:basedOn w:val="Domylnaczcionkaakapitu"/>
    <w:link w:val="Nagwek3"/>
    <w:uiPriority w:val="9"/>
    <w:rsid w:val="001F37DE"/>
    <w:rPr>
      <w:rFonts w:ascii="Calibri" w:eastAsiaTheme="majorEastAsia" w:hAnsi="Calibri" w:cstheme="majorBidi"/>
      <w:b/>
      <w:bCs/>
      <w:color w:val="CC3300"/>
    </w:rPr>
  </w:style>
  <w:style w:type="paragraph" w:styleId="Nagwekspisutreci">
    <w:name w:val="TOC Heading"/>
    <w:basedOn w:val="Nagwek1"/>
    <w:next w:val="Normalny"/>
    <w:uiPriority w:val="39"/>
    <w:unhideWhenUsed/>
    <w:qFormat/>
    <w:rsid w:val="00DB4AE1"/>
    <w:pPr>
      <w:spacing w:after="0" w:line="276" w:lineRule="auto"/>
      <w:jc w:val="left"/>
      <w:outlineLvl w:val="9"/>
    </w:pPr>
    <w:rPr>
      <w:color w:val="6B7C71" w:themeColor="accent1" w:themeShade="BF"/>
      <w:sz w:val="28"/>
      <w:lang w:eastAsia="pl-PL"/>
    </w:rPr>
  </w:style>
  <w:style w:type="paragraph" w:styleId="Spistreci1">
    <w:name w:val="toc 1"/>
    <w:basedOn w:val="Normalny"/>
    <w:next w:val="Normalny"/>
    <w:autoRedefine/>
    <w:uiPriority w:val="39"/>
    <w:unhideWhenUsed/>
    <w:rsid w:val="006D7247"/>
    <w:pPr>
      <w:tabs>
        <w:tab w:val="left" w:pos="440"/>
        <w:tab w:val="right" w:leader="dot" w:pos="8656"/>
      </w:tabs>
      <w:spacing w:after="100"/>
    </w:pPr>
    <w:rPr>
      <w:b/>
      <w:noProof/>
      <w:color w:val="C00000"/>
      <w:shd w:val="clear" w:color="auto" w:fill="F2F2F2" w:themeFill="background1" w:themeFillShade="F2"/>
    </w:rPr>
  </w:style>
  <w:style w:type="paragraph" w:styleId="Spistreci2">
    <w:name w:val="toc 2"/>
    <w:basedOn w:val="Normalny"/>
    <w:next w:val="Normalny"/>
    <w:autoRedefine/>
    <w:uiPriority w:val="39"/>
    <w:unhideWhenUsed/>
    <w:rsid w:val="00DB4AE1"/>
    <w:pPr>
      <w:spacing w:after="100"/>
      <w:ind w:left="220"/>
    </w:pPr>
  </w:style>
  <w:style w:type="paragraph" w:styleId="Spistreci3">
    <w:name w:val="toc 3"/>
    <w:basedOn w:val="Normalny"/>
    <w:next w:val="Normalny"/>
    <w:autoRedefine/>
    <w:uiPriority w:val="39"/>
    <w:unhideWhenUsed/>
    <w:rsid w:val="00DB4AE1"/>
    <w:pPr>
      <w:spacing w:after="100"/>
      <w:ind w:left="440"/>
    </w:pPr>
  </w:style>
  <w:style w:type="character" w:styleId="Hipercze">
    <w:name w:val="Hyperlink"/>
    <w:basedOn w:val="Domylnaczcionkaakapitu"/>
    <w:uiPriority w:val="99"/>
    <w:unhideWhenUsed/>
    <w:rsid w:val="00DB4AE1"/>
    <w:rPr>
      <w:color w:val="CCCC00" w:themeColor="hyperlink"/>
      <w:u w:val="single"/>
    </w:rPr>
  </w:style>
  <w:style w:type="character" w:styleId="Odwoaniedokomentarza">
    <w:name w:val="annotation reference"/>
    <w:basedOn w:val="Domylnaczcionkaakapitu"/>
    <w:uiPriority w:val="99"/>
    <w:semiHidden/>
    <w:unhideWhenUsed/>
    <w:rsid w:val="0069318E"/>
    <w:rPr>
      <w:sz w:val="16"/>
      <w:szCs w:val="16"/>
    </w:rPr>
  </w:style>
  <w:style w:type="paragraph" w:styleId="Tekstkomentarza">
    <w:name w:val="annotation text"/>
    <w:basedOn w:val="Normalny"/>
    <w:link w:val="TekstkomentarzaZnak"/>
    <w:uiPriority w:val="99"/>
    <w:unhideWhenUsed/>
    <w:rsid w:val="0069318E"/>
    <w:pPr>
      <w:spacing w:line="240" w:lineRule="auto"/>
    </w:pPr>
    <w:rPr>
      <w:sz w:val="20"/>
      <w:szCs w:val="20"/>
    </w:rPr>
  </w:style>
  <w:style w:type="character" w:customStyle="1" w:styleId="TekstkomentarzaZnak">
    <w:name w:val="Tekst komentarza Znak"/>
    <w:basedOn w:val="Domylnaczcionkaakapitu"/>
    <w:link w:val="Tekstkomentarza"/>
    <w:uiPriority w:val="99"/>
    <w:rsid w:val="0069318E"/>
    <w:rPr>
      <w:sz w:val="20"/>
      <w:szCs w:val="20"/>
    </w:rPr>
  </w:style>
  <w:style w:type="paragraph" w:styleId="Tematkomentarza">
    <w:name w:val="annotation subject"/>
    <w:basedOn w:val="Tekstkomentarza"/>
    <w:next w:val="Tekstkomentarza"/>
    <w:link w:val="TematkomentarzaZnak"/>
    <w:uiPriority w:val="99"/>
    <w:semiHidden/>
    <w:unhideWhenUsed/>
    <w:rsid w:val="0069318E"/>
    <w:rPr>
      <w:b/>
      <w:bCs/>
    </w:rPr>
  </w:style>
  <w:style w:type="character" w:customStyle="1" w:styleId="TematkomentarzaZnak">
    <w:name w:val="Temat komentarza Znak"/>
    <w:basedOn w:val="TekstkomentarzaZnak"/>
    <w:link w:val="Tematkomentarza"/>
    <w:uiPriority w:val="99"/>
    <w:semiHidden/>
    <w:rsid w:val="0069318E"/>
    <w:rPr>
      <w:b/>
      <w:bCs/>
      <w:sz w:val="20"/>
      <w:szCs w:val="20"/>
    </w:rPr>
  </w:style>
  <w:style w:type="paragraph" w:styleId="Tekstprzypisudolnego">
    <w:name w:val="footnote text"/>
    <w:aliases w:val="Tekst przypisu,Podrozdział,Footnote,Podrozdzia3"/>
    <w:basedOn w:val="Normalny"/>
    <w:link w:val="TekstprzypisudolnegoZnak"/>
    <w:uiPriority w:val="99"/>
    <w:unhideWhenUsed/>
    <w:rsid w:val="00C06687"/>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uiPriority w:val="99"/>
    <w:qFormat/>
    <w:rsid w:val="00C06687"/>
    <w:rPr>
      <w:sz w:val="20"/>
      <w:szCs w:val="20"/>
    </w:rPr>
  </w:style>
  <w:style w:type="character" w:styleId="Odwoanieprzypisudolnego">
    <w:name w:val="footnote reference"/>
    <w:aliases w:val="Footnote Reference Number,Znak Znak1, Znak Znak1"/>
    <w:basedOn w:val="Domylnaczcionkaakapitu"/>
    <w:uiPriority w:val="99"/>
    <w:unhideWhenUsed/>
    <w:rsid w:val="00C06687"/>
    <w:rPr>
      <w:vertAlign w:val="superscript"/>
    </w:rPr>
  </w:style>
  <w:style w:type="table" w:styleId="Tabela-Siatka">
    <w:name w:val="Table Grid"/>
    <w:basedOn w:val="Standardowy"/>
    <w:uiPriority w:val="59"/>
    <w:rsid w:val="00871F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1F37DE"/>
    <w:rPr>
      <w:rFonts w:ascii="Calibri" w:hAnsi="Calibri"/>
      <w:b/>
      <w:bCs/>
      <w:color w:val="C00000"/>
      <w:sz w:val="22"/>
      <w:bdr w:val="double" w:sz="4" w:space="0" w:color="C00000"/>
      <w:shd w:val="clear" w:color="auto" w:fill="auto"/>
    </w:rPr>
  </w:style>
  <w:style w:type="paragraph" w:customStyle="1" w:styleId="punkty">
    <w:name w:val="punkty"/>
    <w:basedOn w:val="Akapitzlist"/>
    <w:link w:val="punktyZnak"/>
    <w:qFormat/>
    <w:rsid w:val="009E20C9"/>
    <w:pPr>
      <w:numPr>
        <w:numId w:val="4"/>
      </w:numPr>
      <w:ind w:left="709"/>
    </w:pPr>
  </w:style>
  <w:style w:type="character" w:customStyle="1" w:styleId="punktyZnak">
    <w:name w:val="punkty Znak"/>
    <w:basedOn w:val="Domylnaczcionkaakapitu"/>
    <w:link w:val="punkty"/>
    <w:rsid w:val="009E20C9"/>
    <w:rPr>
      <w:rFonts w:ascii="Calibri" w:hAnsi="Calibri"/>
    </w:rPr>
  </w:style>
  <w:style w:type="character" w:styleId="Tytuksiki">
    <w:name w:val="Book Title"/>
    <w:basedOn w:val="Domylnaczcionkaakapitu"/>
    <w:uiPriority w:val="33"/>
    <w:qFormat/>
    <w:rsid w:val="00204DED"/>
    <w:rPr>
      <w:rFonts w:ascii="Verdana" w:hAnsi="Verdana"/>
      <w:b w:val="0"/>
      <w:bCs/>
      <w:smallCaps/>
      <w:spacing w:val="5"/>
      <w:sz w:val="22"/>
      <w:bdr w:val="single" w:sz="4" w:space="0" w:color="auto"/>
    </w:rPr>
  </w:style>
  <w:style w:type="paragraph" w:styleId="Nagwek">
    <w:name w:val="header"/>
    <w:basedOn w:val="Normalny"/>
    <w:link w:val="NagwekZnak"/>
    <w:uiPriority w:val="99"/>
    <w:unhideWhenUsed/>
    <w:rsid w:val="002F2D1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F2D12"/>
  </w:style>
  <w:style w:type="paragraph" w:styleId="Stopka">
    <w:name w:val="footer"/>
    <w:basedOn w:val="Normalny"/>
    <w:link w:val="StopkaZnak"/>
    <w:uiPriority w:val="99"/>
    <w:unhideWhenUsed/>
    <w:rsid w:val="002F2D1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F2D12"/>
  </w:style>
  <w:style w:type="character" w:styleId="Wyrnienieintensywne">
    <w:name w:val="Intense Emphasis"/>
    <w:basedOn w:val="Domylnaczcionkaakapitu"/>
    <w:uiPriority w:val="21"/>
    <w:qFormat/>
    <w:rsid w:val="002F2D12"/>
    <w:rPr>
      <w:rFonts w:ascii="Verdana" w:hAnsi="Verdana"/>
      <w:b/>
      <w:bCs/>
      <w:i w:val="0"/>
      <w:iCs/>
      <w:color w:val="C00000"/>
      <w:sz w:val="18"/>
      <w:bdr w:val="none" w:sz="0" w:space="0" w:color="auto"/>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1"/>
    <w:qFormat/>
    <w:rsid w:val="00B34102"/>
  </w:style>
  <w:style w:type="paragraph" w:styleId="Legenda">
    <w:name w:val="caption"/>
    <w:basedOn w:val="Normalny"/>
    <w:next w:val="Normalny"/>
    <w:uiPriority w:val="35"/>
    <w:unhideWhenUsed/>
    <w:qFormat/>
    <w:rsid w:val="00C909FD"/>
    <w:pPr>
      <w:spacing w:line="240" w:lineRule="auto"/>
    </w:pPr>
    <w:rPr>
      <w:b/>
      <w:bCs/>
      <w:color w:val="808080" w:themeColor="background1" w:themeShade="80"/>
      <w:sz w:val="18"/>
      <w:szCs w:val="18"/>
    </w:rPr>
  </w:style>
  <w:style w:type="table" w:styleId="Jasnecieniowanieakcent6">
    <w:name w:val="Light Shading Accent 6"/>
    <w:basedOn w:val="Standardowy"/>
    <w:uiPriority w:val="60"/>
    <w:rsid w:val="004C59A7"/>
    <w:pPr>
      <w:spacing w:after="0" w:line="240" w:lineRule="auto"/>
    </w:pPr>
    <w:rPr>
      <w:color w:val="595154" w:themeColor="accent6" w:themeShade="BF"/>
    </w:rPr>
    <w:tblPr>
      <w:tblStyleRowBandSize w:val="1"/>
      <w:tblStyleColBandSize w:val="1"/>
      <w:tblBorders>
        <w:top w:val="single" w:sz="8" w:space="0" w:color="786C71" w:themeColor="accent6"/>
        <w:bottom w:val="single" w:sz="8" w:space="0" w:color="786C71" w:themeColor="accent6"/>
      </w:tblBorders>
    </w:tblPr>
    <w:tblStylePr w:type="firstRow">
      <w:pPr>
        <w:spacing w:before="0" w:after="0" w:line="240" w:lineRule="auto"/>
      </w:pPr>
      <w:rPr>
        <w:b/>
        <w:bCs/>
      </w:rPr>
      <w:tblPr/>
      <w:tcPr>
        <w:tcBorders>
          <w:top w:val="single" w:sz="8" w:space="0" w:color="786C71" w:themeColor="accent6"/>
          <w:left w:val="nil"/>
          <w:bottom w:val="single" w:sz="8" w:space="0" w:color="786C71" w:themeColor="accent6"/>
          <w:right w:val="nil"/>
          <w:insideH w:val="nil"/>
          <w:insideV w:val="nil"/>
        </w:tcBorders>
      </w:tcPr>
    </w:tblStylePr>
    <w:tblStylePr w:type="lastRow">
      <w:pPr>
        <w:spacing w:before="0" w:after="0" w:line="240" w:lineRule="auto"/>
      </w:pPr>
      <w:rPr>
        <w:b/>
        <w:bCs/>
      </w:rPr>
      <w:tblPr/>
      <w:tcPr>
        <w:tcBorders>
          <w:top w:val="single" w:sz="8" w:space="0" w:color="786C71" w:themeColor="accent6"/>
          <w:left w:val="nil"/>
          <w:bottom w:val="single" w:sz="8" w:space="0" w:color="786C7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ADB" w:themeFill="accent6" w:themeFillTint="3F"/>
      </w:tcPr>
    </w:tblStylePr>
    <w:tblStylePr w:type="band1Horz">
      <w:tblPr/>
      <w:tcPr>
        <w:tcBorders>
          <w:left w:val="nil"/>
          <w:right w:val="nil"/>
          <w:insideH w:val="nil"/>
          <w:insideV w:val="nil"/>
        </w:tcBorders>
        <w:shd w:val="clear" w:color="auto" w:fill="DDDADB" w:themeFill="accent6" w:themeFillTint="3F"/>
      </w:tcPr>
    </w:tblStylePr>
  </w:style>
  <w:style w:type="character" w:styleId="Wyrnieniedelikatne">
    <w:name w:val="Subtle Emphasis"/>
    <w:basedOn w:val="Domylnaczcionkaakapitu"/>
    <w:uiPriority w:val="19"/>
    <w:qFormat/>
    <w:rsid w:val="00935EE0"/>
    <w:rPr>
      <w:i/>
      <w:iCs/>
      <w:color w:val="C00000"/>
    </w:rPr>
  </w:style>
  <w:style w:type="character" w:styleId="UyteHipercze">
    <w:name w:val="FollowedHyperlink"/>
    <w:basedOn w:val="Domylnaczcionkaakapitu"/>
    <w:uiPriority w:val="99"/>
    <w:semiHidden/>
    <w:unhideWhenUsed/>
    <w:rsid w:val="000D35EC"/>
    <w:rPr>
      <w:color w:val="B2B2B2" w:themeColor="followedHyperlink"/>
      <w:u w:val="single"/>
    </w:rPr>
  </w:style>
  <w:style w:type="character" w:customStyle="1" w:styleId="Nagwek4Znak">
    <w:name w:val="Nagłówek 4 Znak"/>
    <w:basedOn w:val="Domylnaczcionkaakapitu"/>
    <w:link w:val="Nagwek4"/>
    <w:uiPriority w:val="9"/>
    <w:rsid w:val="00451C37"/>
    <w:rPr>
      <w:rFonts w:ascii="Cambria" w:eastAsiaTheme="majorEastAsia" w:hAnsi="Cambria" w:cstheme="majorBidi"/>
      <w:b/>
      <w:bCs/>
      <w:i/>
      <w:iCs/>
      <w:color w:val="93A299" w:themeColor="accent1"/>
    </w:rPr>
  </w:style>
  <w:style w:type="character" w:styleId="Uwydatnienie">
    <w:name w:val="Emphasis"/>
    <w:basedOn w:val="Domylnaczcionkaakapitu"/>
    <w:uiPriority w:val="20"/>
    <w:qFormat/>
    <w:rsid w:val="00451C37"/>
    <w:rPr>
      <w:rFonts w:ascii="Cambria" w:hAnsi="Cambria"/>
      <w:b w:val="0"/>
      <w:i w:val="0"/>
      <w:iCs/>
      <w:sz w:val="18"/>
    </w:rPr>
  </w:style>
  <w:style w:type="table" w:styleId="redniecieniowanie1akcent3">
    <w:name w:val="Medium Shading 1 Accent 3"/>
    <w:basedOn w:val="Standardowy"/>
    <w:uiPriority w:val="63"/>
    <w:rsid w:val="00451C37"/>
    <w:pPr>
      <w:spacing w:after="0" w:line="240" w:lineRule="auto"/>
    </w:pPr>
    <w:tblPr>
      <w:tblStyleRowBandSize w:val="1"/>
      <w:tblStyleColBandSize w:val="1"/>
      <w:tblBorders>
        <w:top w:val="single" w:sz="8" w:space="0" w:color="C7C27E" w:themeColor="accent3" w:themeTint="BF"/>
        <w:left w:val="single" w:sz="8" w:space="0" w:color="C7C27E" w:themeColor="accent3" w:themeTint="BF"/>
        <w:bottom w:val="single" w:sz="8" w:space="0" w:color="C7C27E" w:themeColor="accent3" w:themeTint="BF"/>
        <w:right w:val="single" w:sz="8" w:space="0" w:color="C7C27E" w:themeColor="accent3" w:themeTint="BF"/>
        <w:insideH w:val="single" w:sz="8" w:space="0" w:color="C7C27E" w:themeColor="accent3" w:themeTint="BF"/>
      </w:tblBorders>
    </w:tblPr>
    <w:tblStylePr w:type="firstRow">
      <w:pPr>
        <w:spacing w:before="0" w:after="0" w:line="240" w:lineRule="auto"/>
      </w:pPr>
      <w:rPr>
        <w:b/>
        <w:bCs/>
        <w:color w:val="FFFFFF" w:themeColor="background1"/>
      </w:rPr>
      <w:tblPr/>
      <w:tcPr>
        <w:tcBorders>
          <w:top w:val="single" w:sz="8" w:space="0" w:color="C7C27E" w:themeColor="accent3" w:themeTint="BF"/>
          <w:left w:val="single" w:sz="8" w:space="0" w:color="C7C27E" w:themeColor="accent3" w:themeTint="BF"/>
          <w:bottom w:val="single" w:sz="8" w:space="0" w:color="C7C27E" w:themeColor="accent3" w:themeTint="BF"/>
          <w:right w:val="single" w:sz="8" w:space="0" w:color="C7C27E" w:themeColor="accent3" w:themeTint="BF"/>
          <w:insideH w:val="nil"/>
          <w:insideV w:val="nil"/>
        </w:tcBorders>
        <w:shd w:val="clear" w:color="auto" w:fill="B5AE53" w:themeFill="accent3"/>
      </w:tcPr>
    </w:tblStylePr>
    <w:tblStylePr w:type="lastRow">
      <w:pPr>
        <w:spacing w:before="0" w:after="0" w:line="240" w:lineRule="auto"/>
      </w:pPr>
      <w:rPr>
        <w:b/>
        <w:bCs/>
      </w:rPr>
      <w:tblPr/>
      <w:tcPr>
        <w:tcBorders>
          <w:top w:val="double" w:sz="6" w:space="0" w:color="C7C27E" w:themeColor="accent3" w:themeTint="BF"/>
          <w:left w:val="single" w:sz="8" w:space="0" w:color="C7C27E" w:themeColor="accent3" w:themeTint="BF"/>
          <w:bottom w:val="single" w:sz="8" w:space="0" w:color="C7C27E" w:themeColor="accent3" w:themeTint="BF"/>
          <w:right w:val="single" w:sz="8" w:space="0" w:color="C7C27E" w:themeColor="accent3" w:themeTint="BF"/>
          <w:insideH w:val="nil"/>
          <w:insideV w:val="nil"/>
        </w:tcBorders>
      </w:tcPr>
    </w:tblStylePr>
    <w:tblStylePr w:type="firstCol">
      <w:rPr>
        <w:b/>
        <w:bCs/>
      </w:rPr>
    </w:tblStylePr>
    <w:tblStylePr w:type="lastCol">
      <w:rPr>
        <w:b/>
        <w:bCs/>
      </w:rPr>
    </w:tblStylePr>
    <w:tblStylePr w:type="band1Vert">
      <w:tblPr/>
      <w:tcPr>
        <w:shd w:val="clear" w:color="auto" w:fill="ECEAD4" w:themeFill="accent3" w:themeFillTint="3F"/>
      </w:tcPr>
    </w:tblStylePr>
    <w:tblStylePr w:type="band1Horz">
      <w:tblPr/>
      <w:tcPr>
        <w:tcBorders>
          <w:insideH w:val="nil"/>
          <w:insideV w:val="nil"/>
        </w:tcBorders>
        <w:shd w:val="clear" w:color="auto" w:fill="ECEAD4" w:themeFill="accent3" w:themeFillTint="3F"/>
      </w:tcPr>
    </w:tblStylePr>
    <w:tblStylePr w:type="band2Horz">
      <w:tblPr/>
      <w:tcPr>
        <w:tcBorders>
          <w:insideH w:val="nil"/>
          <w:insideV w:val="nil"/>
        </w:tcBorders>
      </w:tcPr>
    </w:tblStylePr>
  </w:style>
  <w:style w:type="table" w:styleId="redniecieniowanie2akcent3">
    <w:name w:val="Medium Shading 2 Accent 3"/>
    <w:basedOn w:val="Standardowy"/>
    <w:uiPriority w:val="64"/>
    <w:rsid w:val="00783FF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5AE53"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5AE53" w:themeFill="accent3"/>
      </w:tcPr>
    </w:tblStylePr>
    <w:tblStylePr w:type="lastCol">
      <w:rPr>
        <w:b/>
        <w:bCs/>
        <w:color w:val="FFFFFF" w:themeColor="background1"/>
      </w:rPr>
      <w:tblPr/>
      <w:tcPr>
        <w:tcBorders>
          <w:left w:val="nil"/>
          <w:right w:val="nil"/>
          <w:insideH w:val="nil"/>
          <w:insideV w:val="nil"/>
        </w:tcBorders>
        <w:shd w:val="clear" w:color="auto" w:fill="B5AE53"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Spisilustracji">
    <w:name w:val="table of figures"/>
    <w:basedOn w:val="Normalny"/>
    <w:next w:val="Normalny"/>
    <w:uiPriority w:val="99"/>
    <w:unhideWhenUsed/>
    <w:rsid w:val="008E5A57"/>
    <w:pPr>
      <w:spacing w:after="0"/>
    </w:pPr>
    <w:rPr>
      <w:sz w:val="20"/>
    </w:rPr>
  </w:style>
  <w:style w:type="table" w:styleId="redniecieniowanie2akcent2">
    <w:name w:val="Medium Shading 2 Accent 2"/>
    <w:basedOn w:val="Standardowy"/>
    <w:uiPriority w:val="64"/>
    <w:rsid w:val="00D1471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F543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F543F" w:themeFill="accent2"/>
      </w:tcPr>
    </w:tblStylePr>
    <w:tblStylePr w:type="lastCol">
      <w:rPr>
        <w:b/>
        <w:bCs/>
        <w:color w:val="FFFFFF" w:themeColor="background1"/>
      </w:rPr>
      <w:tblPr/>
      <w:tcPr>
        <w:tcBorders>
          <w:left w:val="nil"/>
          <w:right w:val="nil"/>
          <w:insideH w:val="nil"/>
          <w:insideV w:val="nil"/>
        </w:tcBorders>
        <w:shd w:val="clear" w:color="auto" w:fill="CF543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siatka1akcent2">
    <w:name w:val="Medium Grid 1 Accent 2"/>
    <w:basedOn w:val="Standardowy"/>
    <w:uiPriority w:val="67"/>
    <w:rsid w:val="006F2FE0"/>
    <w:pPr>
      <w:spacing w:after="0" w:line="240" w:lineRule="auto"/>
    </w:pPr>
    <w:tblPr>
      <w:tblStyleRowBandSize w:val="1"/>
      <w:tblStyleColBandSize w:val="1"/>
      <w:tblBorders>
        <w:top w:val="single" w:sz="8"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single" w:sz="8" w:space="0" w:color="DB7E6F" w:themeColor="accent2" w:themeTint="BF"/>
        <w:insideV w:val="single" w:sz="8" w:space="0" w:color="DB7E6F" w:themeColor="accent2" w:themeTint="BF"/>
      </w:tblBorders>
    </w:tblPr>
    <w:tcPr>
      <w:shd w:val="clear" w:color="auto" w:fill="F3D4CF" w:themeFill="accent2" w:themeFillTint="3F"/>
    </w:tcPr>
    <w:tblStylePr w:type="firstRow">
      <w:rPr>
        <w:b/>
        <w:bCs/>
      </w:rPr>
    </w:tblStylePr>
    <w:tblStylePr w:type="lastRow">
      <w:rPr>
        <w:b/>
        <w:bCs/>
      </w:rPr>
      <w:tblPr/>
      <w:tcPr>
        <w:tcBorders>
          <w:top w:val="single" w:sz="18" w:space="0" w:color="DB7E6F" w:themeColor="accent2" w:themeTint="BF"/>
        </w:tcBorders>
      </w:tcPr>
    </w:tblStylePr>
    <w:tblStylePr w:type="firstCol">
      <w:rPr>
        <w:b/>
        <w:bCs/>
      </w:rPr>
    </w:tblStylePr>
    <w:tblStylePr w:type="lastCol">
      <w:rPr>
        <w:b/>
        <w:bCs/>
      </w:rPr>
    </w:tblStylePr>
    <w:tblStylePr w:type="band1Vert">
      <w:tblPr/>
      <w:tcPr>
        <w:shd w:val="clear" w:color="auto" w:fill="E7A99F" w:themeFill="accent2" w:themeFillTint="7F"/>
      </w:tcPr>
    </w:tblStylePr>
    <w:tblStylePr w:type="band1Horz">
      <w:tblPr/>
      <w:tcPr>
        <w:shd w:val="clear" w:color="auto" w:fill="E7A99F" w:themeFill="accent2" w:themeFillTint="7F"/>
      </w:tcPr>
    </w:tblStylePr>
  </w:style>
  <w:style w:type="table" w:styleId="rednialista2akcent2">
    <w:name w:val="Medium List 2 Accent 2"/>
    <w:basedOn w:val="Standardowy"/>
    <w:uiPriority w:val="66"/>
    <w:rsid w:val="00E16C5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F543F" w:themeColor="accent2"/>
        <w:left w:val="single" w:sz="8" w:space="0" w:color="CF543F" w:themeColor="accent2"/>
        <w:bottom w:val="single" w:sz="8" w:space="0" w:color="CF543F" w:themeColor="accent2"/>
        <w:right w:val="single" w:sz="8" w:space="0" w:color="CF543F" w:themeColor="accent2"/>
      </w:tblBorders>
    </w:tblPr>
    <w:tblStylePr w:type="firstRow">
      <w:rPr>
        <w:sz w:val="24"/>
        <w:szCs w:val="24"/>
      </w:rPr>
      <w:tblPr/>
      <w:tcPr>
        <w:tcBorders>
          <w:top w:val="nil"/>
          <w:left w:val="nil"/>
          <w:bottom w:val="single" w:sz="24" w:space="0" w:color="CF543F" w:themeColor="accent2"/>
          <w:right w:val="nil"/>
          <w:insideH w:val="nil"/>
          <w:insideV w:val="nil"/>
        </w:tcBorders>
        <w:shd w:val="clear" w:color="auto" w:fill="FFFFFF" w:themeFill="background1"/>
      </w:tcPr>
    </w:tblStylePr>
    <w:tblStylePr w:type="lastRow">
      <w:tblPr/>
      <w:tcPr>
        <w:tcBorders>
          <w:top w:val="single" w:sz="8" w:space="0" w:color="CF543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F543F" w:themeColor="accent2"/>
          <w:insideH w:val="nil"/>
          <w:insideV w:val="nil"/>
        </w:tcBorders>
        <w:shd w:val="clear" w:color="auto" w:fill="FFFFFF" w:themeFill="background1"/>
      </w:tcPr>
    </w:tblStylePr>
    <w:tblStylePr w:type="lastCol">
      <w:tblPr/>
      <w:tcPr>
        <w:tcBorders>
          <w:top w:val="nil"/>
          <w:left w:val="single" w:sz="8" w:space="0" w:color="CF543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D4CF" w:themeFill="accent2" w:themeFillTint="3F"/>
      </w:tcPr>
    </w:tblStylePr>
    <w:tblStylePr w:type="band1Horz">
      <w:tblPr/>
      <w:tcPr>
        <w:tcBorders>
          <w:top w:val="nil"/>
          <w:bottom w:val="nil"/>
          <w:insideH w:val="nil"/>
          <w:insideV w:val="nil"/>
        </w:tcBorders>
        <w:shd w:val="clear" w:color="auto" w:fill="F3D4C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Jasnecieniowanieakcent2">
    <w:name w:val="Light Shading Accent 2"/>
    <w:basedOn w:val="Standardowy"/>
    <w:uiPriority w:val="60"/>
    <w:rsid w:val="00E16C50"/>
    <w:pPr>
      <w:spacing w:after="0" w:line="240" w:lineRule="auto"/>
    </w:pPr>
    <w:rPr>
      <w:color w:val="A13A28" w:themeColor="accent2" w:themeShade="BF"/>
    </w:rPr>
    <w:tblPr>
      <w:tblStyleRowBandSize w:val="1"/>
      <w:tblStyleColBandSize w:val="1"/>
      <w:tblBorders>
        <w:top w:val="single" w:sz="8" w:space="0" w:color="CF543F" w:themeColor="accent2"/>
        <w:bottom w:val="single" w:sz="8" w:space="0" w:color="CF543F" w:themeColor="accent2"/>
      </w:tblBorders>
    </w:tblPr>
    <w:tblStylePr w:type="firstRow">
      <w:pPr>
        <w:spacing w:before="0" w:after="0" w:line="240" w:lineRule="auto"/>
      </w:pPr>
      <w:rPr>
        <w:b/>
        <w:bCs/>
      </w:rPr>
      <w:tblPr/>
      <w:tcPr>
        <w:tcBorders>
          <w:top w:val="single" w:sz="8" w:space="0" w:color="CF543F" w:themeColor="accent2"/>
          <w:left w:val="nil"/>
          <w:bottom w:val="single" w:sz="8" w:space="0" w:color="CF543F" w:themeColor="accent2"/>
          <w:right w:val="nil"/>
          <w:insideH w:val="nil"/>
          <w:insideV w:val="nil"/>
        </w:tcBorders>
      </w:tcPr>
    </w:tblStylePr>
    <w:tblStylePr w:type="lastRow">
      <w:pPr>
        <w:spacing w:before="0" w:after="0" w:line="240" w:lineRule="auto"/>
      </w:pPr>
      <w:rPr>
        <w:b/>
        <w:bCs/>
      </w:rPr>
      <w:tblPr/>
      <w:tcPr>
        <w:tcBorders>
          <w:top w:val="single" w:sz="8" w:space="0" w:color="CF543F" w:themeColor="accent2"/>
          <w:left w:val="nil"/>
          <w:bottom w:val="single" w:sz="8" w:space="0" w:color="CF543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D4CF" w:themeFill="accent2" w:themeFillTint="3F"/>
      </w:tcPr>
    </w:tblStylePr>
    <w:tblStylePr w:type="band1Horz">
      <w:tblPr/>
      <w:tcPr>
        <w:tcBorders>
          <w:left w:val="nil"/>
          <w:right w:val="nil"/>
          <w:insideH w:val="nil"/>
          <w:insideV w:val="nil"/>
        </w:tcBorders>
        <w:shd w:val="clear" w:color="auto" w:fill="F3D4CF" w:themeFill="accent2" w:themeFillTint="3F"/>
      </w:tcPr>
    </w:tblStylePr>
  </w:style>
  <w:style w:type="table" w:customStyle="1" w:styleId="TableNormal">
    <w:name w:val="Table Normal"/>
    <w:uiPriority w:val="2"/>
    <w:semiHidden/>
    <w:unhideWhenUsed/>
    <w:qFormat/>
    <w:rsid w:val="00930B8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qFormat/>
    <w:rsid w:val="00930B8D"/>
    <w:pPr>
      <w:widowControl w:val="0"/>
      <w:autoSpaceDE w:val="0"/>
      <w:autoSpaceDN w:val="0"/>
      <w:spacing w:after="0" w:line="240" w:lineRule="auto"/>
      <w:jc w:val="left"/>
    </w:pPr>
    <w:rPr>
      <w:rFonts w:eastAsia="Calibri" w:cs="Calibri"/>
      <w:sz w:val="24"/>
      <w:szCs w:val="24"/>
    </w:rPr>
  </w:style>
  <w:style w:type="character" w:customStyle="1" w:styleId="TekstpodstawowyZnak">
    <w:name w:val="Tekst podstawowy Znak"/>
    <w:basedOn w:val="Domylnaczcionkaakapitu"/>
    <w:link w:val="Tekstpodstawowy"/>
    <w:uiPriority w:val="1"/>
    <w:rsid w:val="00930B8D"/>
    <w:rPr>
      <w:rFonts w:ascii="Calibri" w:eastAsia="Calibri" w:hAnsi="Calibri" w:cs="Calibri"/>
      <w:sz w:val="24"/>
      <w:szCs w:val="24"/>
    </w:rPr>
  </w:style>
  <w:style w:type="paragraph" w:customStyle="1" w:styleId="TableParagraph">
    <w:name w:val="Table Paragraph"/>
    <w:basedOn w:val="Normalny"/>
    <w:uiPriority w:val="1"/>
    <w:qFormat/>
    <w:rsid w:val="00930B8D"/>
    <w:pPr>
      <w:widowControl w:val="0"/>
      <w:autoSpaceDE w:val="0"/>
      <w:autoSpaceDN w:val="0"/>
      <w:spacing w:after="0" w:line="240" w:lineRule="auto"/>
      <w:jc w:val="left"/>
    </w:pPr>
    <w:rPr>
      <w:rFonts w:eastAsia="Calibri" w:cs="Calibri"/>
    </w:rPr>
  </w:style>
  <w:style w:type="table" w:styleId="redniecieniowanie1akcent2">
    <w:name w:val="Medium Shading 1 Accent 2"/>
    <w:basedOn w:val="Standardowy"/>
    <w:uiPriority w:val="63"/>
    <w:rsid w:val="00997E4C"/>
    <w:pPr>
      <w:spacing w:after="0" w:line="240" w:lineRule="auto"/>
    </w:pPr>
    <w:tblPr>
      <w:tblStyleRowBandSize w:val="1"/>
      <w:tblStyleColBandSize w:val="1"/>
      <w:tblBorders>
        <w:top w:val="single" w:sz="8"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single" w:sz="8" w:space="0" w:color="DB7E6F" w:themeColor="accent2" w:themeTint="BF"/>
      </w:tblBorders>
    </w:tblPr>
    <w:tblStylePr w:type="firstRow">
      <w:pPr>
        <w:spacing w:before="0" w:after="0" w:line="240" w:lineRule="auto"/>
      </w:pPr>
      <w:rPr>
        <w:b/>
        <w:bCs/>
        <w:color w:val="FFFFFF" w:themeColor="background1"/>
      </w:rPr>
      <w:tblPr/>
      <w:tcPr>
        <w:tcBorders>
          <w:top w:val="single" w:sz="8"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nil"/>
          <w:insideV w:val="nil"/>
        </w:tcBorders>
        <w:shd w:val="clear" w:color="auto" w:fill="CF543F" w:themeFill="accent2"/>
      </w:tcPr>
    </w:tblStylePr>
    <w:tblStylePr w:type="lastRow">
      <w:pPr>
        <w:spacing w:before="0" w:after="0" w:line="240" w:lineRule="auto"/>
      </w:pPr>
      <w:rPr>
        <w:b/>
        <w:bCs/>
      </w:rPr>
      <w:tblPr/>
      <w:tcPr>
        <w:tcBorders>
          <w:top w:val="double" w:sz="6" w:space="0" w:color="DB7E6F" w:themeColor="accent2" w:themeTint="BF"/>
          <w:left w:val="single" w:sz="8" w:space="0" w:color="DB7E6F" w:themeColor="accent2" w:themeTint="BF"/>
          <w:bottom w:val="single" w:sz="8" w:space="0" w:color="DB7E6F" w:themeColor="accent2" w:themeTint="BF"/>
          <w:right w:val="single" w:sz="8" w:space="0" w:color="DB7E6F" w:themeColor="accent2" w:themeTint="BF"/>
          <w:insideH w:val="nil"/>
          <w:insideV w:val="nil"/>
        </w:tcBorders>
      </w:tcPr>
    </w:tblStylePr>
    <w:tblStylePr w:type="firstCol">
      <w:rPr>
        <w:b/>
        <w:bCs/>
      </w:rPr>
    </w:tblStylePr>
    <w:tblStylePr w:type="lastCol">
      <w:rPr>
        <w:b/>
        <w:bCs/>
      </w:rPr>
    </w:tblStylePr>
    <w:tblStylePr w:type="band1Vert">
      <w:tblPr/>
      <w:tcPr>
        <w:shd w:val="clear" w:color="auto" w:fill="F3D4CF" w:themeFill="accent2" w:themeFillTint="3F"/>
      </w:tcPr>
    </w:tblStylePr>
    <w:tblStylePr w:type="band1Horz">
      <w:tblPr/>
      <w:tcPr>
        <w:tcBorders>
          <w:insideH w:val="nil"/>
          <w:insideV w:val="nil"/>
        </w:tcBorders>
        <w:shd w:val="clear" w:color="auto" w:fill="F3D4CF" w:themeFill="accent2" w:themeFillTint="3F"/>
      </w:tcPr>
    </w:tblStylePr>
    <w:tblStylePr w:type="band2Horz">
      <w:tblPr/>
      <w:tcPr>
        <w:tcBorders>
          <w:insideH w:val="nil"/>
          <w:insideV w:val="nil"/>
        </w:tcBorders>
      </w:tcPr>
    </w:tblStylePr>
  </w:style>
  <w:style w:type="table" w:styleId="Jasnalistaakcent2">
    <w:name w:val="Light List Accent 2"/>
    <w:basedOn w:val="Standardowy"/>
    <w:uiPriority w:val="61"/>
    <w:rsid w:val="00D1118B"/>
    <w:pPr>
      <w:spacing w:after="0" w:line="240" w:lineRule="auto"/>
    </w:pPr>
    <w:tblPr>
      <w:tblStyleRowBandSize w:val="1"/>
      <w:tblStyleColBandSize w:val="1"/>
      <w:tblBorders>
        <w:top w:val="single" w:sz="8" w:space="0" w:color="CF543F" w:themeColor="accent2"/>
        <w:left w:val="single" w:sz="8" w:space="0" w:color="CF543F" w:themeColor="accent2"/>
        <w:bottom w:val="single" w:sz="8" w:space="0" w:color="CF543F" w:themeColor="accent2"/>
        <w:right w:val="single" w:sz="8" w:space="0" w:color="CF543F" w:themeColor="accent2"/>
      </w:tblBorders>
    </w:tblPr>
    <w:tblStylePr w:type="firstRow">
      <w:pPr>
        <w:spacing w:before="0" w:after="0" w:line="240" w:lineRule="auto"/>
      </w:pPr>
      <w:rPr>
        <w:b/>
        <w:bCs/>
        <w:color w:val="FFFFFF" w:themeColor="background1"/>
      </w:rPr>
      <w:tblPr/>
      <w:tcPr>
        <w:shd w:val="clear" w:color="auto" w:fill="CF543F" w:themeFill="accent2"/>
      </w:tcPr>
    </w:tblStylePr>
    <w:tblStylePr w:type="lastRow">
      <w:pPr>
        <w:spacing w:before="0" w:after="0" w:line="240" w:lineRule="auto"/>
      </w:pPr>
      <w:rPr>
        <w:b/>
        <w:bCs/>
      </w:rPr>
      <w:tblPr/>
      <w:tcPr>
        <w:tcBorders>
          <w:top w:val="double" w:sz="6" w:space="0" w:color="CF543F" w:themeColor="accent2"/>
          <w:left w:val="single" w:sz="8" w:space="0" w:color="CF543F" w:themeColor="accent2"/>
          <w:bottom w:val="single" w:sz="8" w:space="0" w:color="CF543F" w:themeColor="accent2"/>
          <w:right w:val="single" w:sz="8" w:space="0" w:color="CF543F" w:themeColor="accent2"/>
        </w:tcBorders>
      </w:tcPr>
    </w:tblStylePr>
    <w:tblStylePr w:type="firstCol">
      <w:rPr>
        <w:b/>
        <w:bCs/>
      </w:rPr>
    </w:tblStylePr>
    <w:tblStylePr w:type="lastCol">
      <w:rPr>
        <w:b/>
        <w:bCs/>
      </w:rPr>
    </w:tblStylePr>
    <w:tblStylePr w:type="band1Vert">
      <w:tblPr/>
      <w:tcPr>
        <w:tcBorders>
          <w:top w:val="single" w:sz="8" w:space="0" w:color="CF543F" w:themeColor="accent2"/>
          <w:left w:val="single" w:sz="8" w:space="0" w:color="CF543F" w:themeColor="accent2"/>
          <w:bottom w:val="single" w:sz="8" w:space="0" w:color="CF543F" w:themeColor="accent2"/>
          <w:right w:val="single" w:sz="8" w:space="0" w:color="CF543F" w:themeColor="accent2"/>
        </w:tcBorders>
      </w:tcPr>
    </w:tblStylePr>
    <w:tblStylePr w:type="band1Horz">
      <w:tblPr/>
      <w:tcPr>
        <w:tcBorders>
          <w:top w:val="single" w:sz="8" w:space="0" w:color="CF543F" w:themeColor="accent2"/>
          <w:left w:val="single" w:sz="8" w:space="0" w:color="CF543F" w:themeColor="accent2"/>
          <w:bottom w:val="single" w:sz="8" w:space="0" w:color="CF543F" w:themeColor="accent2"/>
          <w:right w:val="single" w:sz="8" w:space="0" w:color="CF543F" w:themeColor="accent2"/>
        </w:tcBorders>
      </w:tcPr>
    </w:tblStylePr>
  </w:style>
  <w:style w:type="table" w:customStyle="1" w:styleId="Tabela-Siatka1">
    <w:name w:val="Tabela - Siatka1"/>
    <w:basedOn w:val="Standardowy"/>
    <w:next w:val="Tabela-Siatka"/>
    <w:uiPriority w:val="59"/>
    <w:rsid w:val="008B21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D11B66"/>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1B66"/>
    <w:rPr>
      <w:rFonts w:ascii="Calibri" w:hAnsi="Calibri"/>
      <w:sz w:val="20"/>
      <w:szCs w:val="20"/>
    </w:rPr>
  </w:style>
  <w:style w:type="character" w:styleId="Odwoanieprzypisukocowego">
    <w:name w:val="endnote reference"/>
    <w:basedOn w:val="Domylnaczcionkaakapitu"/>
    <w:uiPriority w:val="99"/>
    <w:semiHidden/>
    <w:unhideWhenUsed/>
    <w:rsid w:val="00D11B6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948881">
      <w:bodyDiv w:val="1"/>
      <w:marLeft w:val="0"/>
      <w:marRight w:val="0"/>
      <w:marTop w:val="0"/>
      <w:marBottom w:val="0"/>
      <w:divBdr>
        <w:top w:val="none" w:sz="0" w:space="0" w:color="auto"/>
        <w:left w:val="none" w:sz="0" w:space="0" w:color="auto"/>
        <w:bottom w:val="none" w:sz="0" w:space="0" w:color="auto"/>
        <w:right w:val="none" w:sz="0" w:space="0" w:color="auto"/>
      </w:divBdr>
    </w:div>
    <w:div w:id="1199195122">
      <w:bodyDiv w:val="1"/>
      <w:marLeft w:val="0"/>
      <w:marRight w:val="0"/>
      <w:marTop w:val="0"/>
      <w:marBottom w:val="0"/>
      <w:divBdr>
        <w:top w:val="none" w:sz="0" w:space="0" w:color="auto"/>
        <w:left w:val="none" w:sz="0" w:space="0" w:color="auto"/>
        <w:bottom w:val="none" w:sz="0" w:space="0" w:color="auto"/>
        <w:right w:val="none" w:sz="0" w:space="0" w:color="auto"/>
      </w:divBdr>
    </w:div>
    <w:div w:id="175473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jpeg"/><Relationship Id="rId68" Type="http://schemas.openxmlformats.org/officeDocument/2006/relationships/oleObject" Target="embeddings/oleObject4.bin"/><Relationship Id="rId84" Type="http://schemas.openxmlformats.org/officeDocument/2006/relationships/oleObject" Target="embeddings/oleObject15.bin"/><Relationship Id="rId89" Type="http://schemas.microsoft.com/office/2007/relationships/diagramDrawing" Target="diagrams/drawing1.xml"/><Relationship Id="rId16" Type="http://schemas.openxmlformats.org/officeDocument/2006/relationships/image" Target="media/image5.png"/><Relationship Id="rId107"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56.jpeg"/><Relationship Id="rId79" Type="http://schemas.openxmlformats.org/officeDocument/2006/relationships/oleObject" Target="embeddings/oleObject10.bin"/><Relationship Id="rId102" Type="http://schemas.openxmlformats.org/officeDocument/2006/relationships/diagramQuickStyle" Target="diagrams/quickStyle4.xml"/><Relationship Id="rId5" Type="http://schemas.openxmlformats.org/officeDocument/2006/relationships/settings" Target="settings.xml"/><Relationship Id="rId90" Type="http://schemas.openxmlformats.org/officeDocument/2006/relationships/diagramData" Target="diagrams/data2.xml"/><Relationship Id="rId95" Type="http://schemas.openxmlformats.org/officeDocument/2006/relationships/diagramData" Target="diagrams/data3.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3.jpeg"/><Relationship Id="rId113" Type="http://schemas.microsoft.com/office/2016/09/relationships/commentsIds" Target="commentsIds.xml"/><Relationship Id="rId80" Type="http://schemas.openxmlformats.org/officeDocument/2006/relationships/oleObject" Target="embeddings/oleObject11.bin"/><Relationship Id="rId85" Type="http://schemas.openxmlformats.org/officeDocument/2006/relationships/diagramData" Target="diagrams/data1.xm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diagramColors" Target="diagrams/colors4.xml"/><Relationship Id="rId108" Type="http://schemas.openxmlformats.org/officeDocument/2006/relationships/glossaryDocument" Target="glossary/document.xml"/><Relationship Id="rId54" Type="http://schemas.openxmlformats.org/officeDocument/2006/relationships/image" Target="media/image43.png"/><Relationship Id="rId70" Type="http://schemas.openxmlformats.org/officeDocument/2006/relationships/image" Target="media/image54.jpeg"/><Relationship Id="rId75" Type="http://schemas.openxmlformats.org/officeDocument/2006/relationships/oleObject" Target="embeddings/oleObject7.bin"/><Relationship Id="rId91" Type="http://schemas.openxmlformats.org/officeDocument/2006/relationships/diagramLayout" Target="diagrams/layout2.xml"/><Relationship Id="rId96" Type="http://schemas.openxmlformats.org/officeDocument/2006/relationships/diagramLayout" Target="diagrams/layout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oter" Target="footer5.xml"/><Relationship Id="rId114" Type="http://schemas.microsoft.com/office/2011/relationships/people" Target="people.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oleObject" Target="embeddings/oleObject1.bin"/><Relationship Id="rId73" Type="http://schemas.openxmlformats.org/officeDocument/2006/relationships/image" Target="media/image55.jpeg"/><Relationship Id="rId78" Type="http://schemas.openxmlformats.org/officeDocument/2006/relationships/oleObject" Target="embeddings/oleObject9.bin"/><Relationship Id="rId81" Type="http://schemas.openxmlformats.org/officeDocument/2006/relationships/oleObject" Target="embeddings/oleObject12.bin"/><Relationship Id="rId86" Type="http://schemas.openxmlformats.org/officeDocument/2006/relationships/diagramLayout" Target="diagrams/layout1.xml"/><Relationship Id="rId94" Type="http://schemas.microsoft.com/office/2007/relationships/diagramDrawing" Target="diagrams/drawing2.xml"/><Relationship Id="rId99" Type="http://schemas.microsoft.com/office/2007/relationships/diagramDrawing" Target="diagrams/drawing3.xml"/><Relationship Id="rId101" Type="http://schemas.openxmlformats.org/officeDocument/2006/relationships/diagramLayout" Target="diagrams/layout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oleObject" Target="embeddings/oleObject8.bin"/><Relationship Id="rId97" Type="http://schemas.openxmlformats.org/officeDocument/2006/relationships/diagramQuickStyle" Target="diagrams/quickStyle3.xml"/><Relationship Id="rId104" Type="http://schemas.microsoft.com/office/2007/relationships/diagramDrawing" Target="diagrams/drawing4.xml"/><Relationship Id="rId7" Type="http://schemas.openxmlformats.org/officeDocument/2006/relationships/footnotes" Target="footnotes.xml"/><Relationship Id="rId71" Type="http://schemas.openxmlformats.org/officeDocument/2006/relationships/oleObject" Target="embeddings/oleObject5.bin"/><Relationship Id="rId92" Type="http://schemas.openxmlformats.org/officeDocument/2006/relationships/diagramQuickStyle" Target="diagrams/quickStyle2.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oleObject" Target="embeddings/oleObject2.bin"/><Relationship Id="rId87" Type="http://schemas.openxmlformats.org/officeDocument/2006/relationships/diagramQuickStyle" Target="diagrams/quickStyle1.xml"/><Relationship Id="rId115" Type="http://schemas.microsoft.com/office/2018/08/relationships/commentsExtensible" Target="commentsExtensible.xml"/><Relationship Id="rId61" Type="http://schemas.openxmlformats.org/officeDocument/2006/relationships/footer" Target="footer4.xml"/><Relationship Id="rId82" Type="http://schemas.openxmlformats.org/officeDocument/2006/relationships/oleObject" Target="embeddings/oleObject13.bin"/><Relationship Id="rId19" Type="http://schemas.openxmlformats.org/officeDocument/2006/relationships/image" Target="media/image8.png"/><Relationship Id="rId14" Type="http://schemas.openxmlformats.org/officeDocument/2006/relationships/footer" Target="footer2.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57.png"/><Relationship Id="rId100" Type="http://schemas.openxmlformats.org/officeDocument/2006/relationships/diagramData" Target="diagrams/data4.xml"/><Relationship Id="rId105"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oleObject" Target="embeddings/oleObject6.bin"/><Relationship Id="rId93" Type="http://schemas.openxmlformats.org/officeDocument/2006/relationships/diagramColors" Target="diagrams/colors2.xml"/><Relationship Id="rId98" Type="http://schemas.openxmlformats.org/officeDocument/2006/relationships/diagramColors" Target="diagrams/colors3.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oleObject" Target="embeddings/oleObject3.bin"/><Relationship Id="rId116" Type="http://schemas.microsoft.com/office/2011/relationships/commentsExtended" Target="commentsExtended.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jpeg"/><Relationship Id="rId83" Type="http://schemas.openxmlformats.org/officeDocument/2006/relationships/oleObject" Target="embeddings/oleObject14.bin"/><Relationship Id="rId88" Type="http://schemas.openxmlformats.org/officeDocument/2006/relationships/diagramColors" Target="diagrams/colors1.xml"/></Relationships>
</file>

<file path=word/diagrams/colors1.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EDF681-2E38-4560-A799-C66FA4637A24}" type="doc">
      <dgm:prSet loTypeId="urn:microsoft.com/office/officeart/2005/8/layout/hierarchy2" loCatId="hierarchy" qsTypeId="urn:microsoft.com/office/officeart/2005/8/quickstyle/simple1" qsCatId="simple" csTypeId="urn:microsoft.com/office/officeart/2005/8/colors/accent2_3" csCatId="accent2" phldr="1"/>
      <dgm:spPr/>
      <dgm:t>
        <a:bodyPr/>
        <a:lstStyle/>
        <a:p>
          <a:endParaRPr lang="pl-PL"/>
        </a:p>
      </dgm:t>
    </dgm:pt>
    <dgm:pt modelId="{69BC0194-501B-4EF6-A5FC-808F86F4053E}">
      <dgm:prSet phldrT="[Tekst]" custT="1"/>
      <dgm:spPr/>
      <dgm:t>
        <a:bodyPr/>
        <a:lstStyle/>
        <a:p>
          <a:pPr algn="ctr"/>
          <a:r>
            <a:rPr lang="pl-PL" sz="1200"/>
            <a:t>przedsięwzięcie rewitalizacyjne  nr 1</a:t>
          </a:r>
        </a:p>
      </dgm:t>
    </dgm:pt>
    <dgm:pt modelId="{E41D5B8A-251C-4CE8-B685-0FE1A48F28D4}" type="parTrans" cxnId="{790265EC-8A22-44F0-8A89-0B237706452F}">
      <dgm:prSet/>
      <dgm:spPr/>
      <dgm:t>
        <a:bodyPr/>
        <a:lstStyle/>
        <a:p>
          <a:pPr algn="ctr"/>
          <a:endParaRPr lang="pl-PL"/>
        </a:p>
      </dgm:t>
    </dgm:pt>
    <dgm:pt modelId="{C24808F6-0CCE-4548-92CE-F99CA28BDA5C}" type="sibTrans" cxnId="{790265EC-8A22-44F0-8A89-0B237706452F}">
      <dgm:prSet/>
      <dgm:spPr/>
      <dgm:t>
        <a:bodyPr/>
        <a:lstStyle/>
        <a:p>
          <a:pPr algn="ctr"/>
          <a:endParaRPr lang="pl-PL"/>
        </a:p>
      </dgm:t>
    </dgm:pt>
    <dgm:pt modelId="{30BA3E40-93D1-4C48-B4B1-23CC0ECE7AA3}">
      <dgm:prSet phldrT="[Tekst]" custT="1"/>
      <dgm:spPr/>
      <dgm:t>
        <a:bodyPr/>
        <a:lstStyle/>
        <a:p>
          <a:pPr algn="ctr"/>
          <a:r>
            <a:rPr lang="pl-PL" sz="1200"/>
            <a:t>przedsięwzięcie  rewitalizacyjne nr 6</a:t>
          </a:r>
        </a:p>
      </dgm:t>
    </dgm:pt>
    <dgm:pt modelId="{9F7A20B7-CF73-4910-B270-B3731E0623DA}" type="parTrans" cxnId="{DAB99A60-F3A6-4BFC-BEE9-5B71DFC53118}">
      <dgm:prSet/>
      <dgm:spPr/>
      <dgm:t>
        <a:bodyPr/>
        <a:lstStyle/>
        <a:p>
          <a:pPr algn="ctr"/>
          <a:endParaRPr lang="pl-PL"/>
        </a:p>
      </dgm:t>
    </dgm:pt>
    <dgm:pt modelId="{5FDCCD65-C17B-49C4-962C-241ED1E8AB25}" type="sibTrans" cxnId="{DAB99A60-F3A6-4BFC-BEE9-5B71DFC53118}">
      <dgm:prSet/>
      <dgm:spPr/>
      <dgm:t>
        <a:bodyPr/>
        <a:lstStyle/>
        <a:p>
          <a:pPr algn="ctr"/>
          <a:endParaRPr lang="pl-PL"/>
        </a:p>
      </dgm:t>
    </dgm:pt>
    <dgm:pt modelId="{8982A6EE-6D9E-414D-A8A4-182125A9B615}">
      <dgm:prSet phldrT="[Tekst]" custT="1"/>
      <dgm:spPr/>
      <dgm:t>
        <a:bodyPr/>
        <a:lstStyle/>
        <a:p>
          <a:pPr algn="ctr"/>
          <a:r>
            <a:rPr lang="pl-PL" sz="1200"/>
            <a:t>przedsięwzięcie  rewitalizacyjne nr 7</a:t>
          </a:r>
        </a:p>
      </dgm:t>
    </dgm:pt>
    <dgm:pt modelId="{5C6BE067-6FB9-4450-A838-D6CFE4C19690}" type="parTrans" cxnId="{250E3B57-C030-4513-99DA-547A86DA9E52}">
      <dgm:prSet/>
      <dgm:spPr/>
      <dgm:t>
        <a:bodyPr/>
        <a:lstStyle/>
        <a:p>
          <a:pPr algn="ctr"/>
          <a:endParaRPr lang="pl-PL"/>
        </a:p>
      </dgm:t>
    </dgm:pt>
    <dgm:pt modelId="{C194C6D8-306E-49DF-9614-F130EE928229}" type="sibTrans" cxnId="{250E3B57-C030-4513-99DA-547A86DA9E52}">
      <dgm:prSet/>
      <dgm:spPr/>
      <dgm:t>
        <a:bodyPr/>
        <a:lstStyle/>
        <a:p>
          <a:pPr algn="ctr"/>
          <a:endParaRPr lang="pl-PL"/>
        </a:p>
      </dgm:t>
    </dgm:pt>
    <dgm:pt modelId="{49F10900-02D3-4819-B1BF-53DBE9D7E832}" type="pres">
      <dgm:prSet presAssocID="{95EDF681-2E38-4560-A799-C66FA4637A24}" presName="diagram" presStyleCnt="0">
        <dgm:presLayoutVars>
          <dgm:chPref val="1"/>
          <dgm:dir/>
          <dgm:animOne val="branch"/>
          <dgm:animLvl val="lvl"/>
          <dgm:resizeHandles val="exact"/>
        </dgm:presLayoutVars>
      </dgm:prSet>
      <dgm:spPr/>
      <dgm:t>
        <a:bodyPr/>
        <a:lstStyle/>
        <a:p>
          <a:endParaRPr lang="pl-PL"/>
        </a:p>
      </dgm:t>
    </dgm:pt>
    <dgm:pt modelId="{4290E560-CF30-4E5D-9895-17EFF8331C17}" type="pres">
      <dgm:prSet presAssocID="{69BC0194-501B-4EF6-A5FC-808F86F4053E}" presName="root1" presStyleCnt="0"/>
      <dgm:spPr/>
    </dgm:pt>
    <dgm:pt modelId="{42BC1504-A902-490D-8EA0-AD0B8077F0E2}" type="pres">
      <dgm:prSet presAssocID="{69BC0194-501B-4EF6-A5FC-808F86F4053E}" presName="LevelOneTextNode" presStyleLbl="node0" presStyleIdx="0" presStyleCnt="1" custLinFactNeighborX="-4188">
        <dgm:presLayoutVars>
          <dgm:chPref val="3"/>
        </dgm:presLayoutVars>
      </dgm:prSet>
      <dgm:spPr/>
      <dgm:t>
        <a:bodyPr/>
        <a:lstStyle/>
        <a:p>
          <a:endParaRPr lang="pl-PL"/>
        </a:p>
      </dgm:t>
    </dgm:pt>
    <dgm:pt modelId="{5918BFB5-D4D3-4180-9748-590751D33C3E}" type="pres">
      <dgm:prSet presAssocID="{69BC0194-501B-4EF6-A5FC-808F86F4053E}" presName="level2hierChild" presStyleCnt="0"/>
      <dgm:spPr/>
    </dgm:pt>
    <dgm:pt modelId="{4928FF82-B503-4CE5-ACE1-08F70E82035F}" type="pres">
      <dgm:prSet presAssocID="{9F7A20B7-CF73-4910-B270-B3731E0623DA}" presName="conn2-1" presStyleLbl="parChTrans1D2" presStyleIdx="0" presStyleCnt="2"/>
      <dgm:spPr/>
      <dgm:t>
        <a:bodyPr/>
        <a:lstStyle/>
        <a:p>
          <a:endParaRPr lang="pl-PL"/>
        </a:p>
      </dgm:t>
    </dgm:pt>
    <dgm:pt modelId="{C479D41E-52CB-4D66-8769-A6FB718CD64D}" type="pres">
      <dgm:prSet presAssocID="{9F7A20B7-CF73-4910-B270-B3731E0623DA}" presName="connTx" presStyleLbl="parChTrans1D2" presStyleIdx="0" presStyleCnt="2"/>
      <dgm:spPr/>
      <dgm:t>
        <a:bodyPr/>
        <a:lstStyle/>
        <a:p>
          <a:endParaRPr lang="pl-PL"/>
        </a:p>
      </dgm:t>
    </dgm:pt>
    <dgm:pt modelId="{69FC31DB-E1DA-41E7-99C3-3949E116D6B0}" type="pres">
      <dgm:prSet presAssocID="{30BA3E40-93D1-4C48-B4B1-23CC0ECE7AA3}" presName="root2" presStyleCnt="0"/>
      <dgm:spPr/>
    </dgm:pt>
    <dgm:pt modelId="{0BDB73A4-8A7E-44E7-957E-53A426CD06E1}" type="pres">
      <dgm:prSet presAssocID="{30BA3E40-93D1-4C48-B4B1-23CC0ECE7AA3}" presName="LevelTwoTextNode" presStyleLbl="node2" presStyleIdx="0" presStyleCnt="2">
        <dgm:presLayoutVars>
          <dgm:chPref val="3"/>
        </dgm:presLayoutVars>
      </dgm:prSet>
      <dgm:spPr/>
      <dgm:t>
        <a:bodyPr/>
        <a:lstStyle/>
        <a:p>
          <a:endParaRPr lang="pl-PL"/>
        </a:p>
      </dgm:t>
    </dgm:pt>
    <dgm:pt modelId="{BB819BD9-072C-4E2C-ABBA-2039CA1EF82F}" type="pres">
      <dgm:prSet presAssocID="{30BA3E40-93D1-4C48-B4B1-23CC0ECE7AA3}" presName="level3hierChild" presStyleCnt="0"/>
      <dgm:spPr/>
    </dgm:pt>
    <dgm:pt modelId="{882F84FB-A187-4079-B804-611BE50DADAE}" type="pres">
      <dgm:prSet presAssocID="{5C6BE067-6FB9-4450-A838-D6CFE4C19690}" presName="conn2-1" presStyleLbl="parChTrans1D2" presStyleIdx="1" presStyleCnt="2"/>
      <dgm:spPr/>
      <dgm:t>
        <a:bodyPr/>
        <a:lstStyle/>
        <a:p>
          <a:endParaRPr lang="pl-PL"/>
        </a:p>
      </dgm:t>
    </dgm:pt>
    <dgm:pt modelId="{6ED3855C-DDDA-448D-8D49-C455E3D19081}" type="pres">
      <dgm:prSet presAssocID="{5C6BE067-6FB9-4450-A838-D6CFE4C19690}" presName="connTx" presStyleLbl="parChTrans1D2" presStyleIdx="1" presStyleCnt="2"/>
      <dgm:spPr/>
      <dgm:t>
        <a:bodyPr/>
        <a:lstStyle/>
        <a:p>
          <a:endParaRPr lang="pl-PL"/>
        </a:p>
      </dgm:t>
    </dgm:pt>
    <dgm:pt modelId="{10DA1895-285A-4346-A5E4-B39DB737CEF8}" type="pres">
      <dgm:prSet presAssocID="{8982A6EE-6D9E-414D-A8A4-182125A9B615}" presName="root2" presStyleCnt="0"/>
      <dgm:spPr/>
    </dgm:pt>
    <dgm:pt modelId="{E0DA2B3B-6C67-4E01-B7D1-4486031D34D2}" type="pres">
      <dgm:prSet presAssocID="{8982A6EE-6D9E-414D-A8A4-182125A9B615}" presName="LevelTwoTextNode" presStyleLbl="node2" presStyleIdx="1" presStyleCnt="2">
        <dgm:presLayoutVars>
          <dgm:chPref val="3"/>
        </dgm:presLayoutVars>
      </dgm:prSet>
      <dgm:spPr/>
      <dgm:t>
        <a:bodyPr/>
        <a:lstStyle/>
        <a:p>
          <a:endParaRPr lang="pl-PL"/>
        </a:p>
      </dgm:t>
    </dgm:pt>
    <dgm:pt modelId="{C03676FB-AE2F-4027-90B6-06862CA7B753}" type="pres">
      <dgm:prSet presAssocID="{8982A6EE-6D9E-414D-A8A4-182125A9B615}" presName="level3hierChild" presStyleCnt="0"/>
      <dgm:spPr/>
    </dgm:pt>
  </dgm:ptLst>
  <dgm:cxnLst>
    <dgm:cxn modelId="{0C61C1E2-38EA-4ECB-B674-03F3C3CF6C52}" type="presOf" srcId="{8982A6EE-6D9E-414D-A8A4-182125A9B615}" destId="{E0DA2B3B-6C67-4E01-B7D1-4486031D34D2}" srcOrd="0" destOrd="0" presId="urn:microsoft.com/office/officeart/2005/8/layout/hierarchy2"/>
    <dgm:cxn modelId="{E077FE16-C8E3-49D1-8034-514AAAC06179}" type="presOf" srcId="{69BC0194-501B-4EF6-A5FC-808F86F4053E}" destId="{42BC1504-A902-490D-8EA0-AD0B8077F0E2}" srcOrd="0" destOrd="0" presId="urn:microsoft.com/office/officeart/2005/8/layout/hierarchy2"/>
    <dgm:cxn modelId="{D914AAC5-0F12-4532-B3A3-8EF3654F7B49}" type="presOf" srcId="{5C6BE067-6FB9-4450-A838-D6CFE4C19690}" destId="{882F84FB-A187-4079-B804-611BE50DADAE}" srcOrd="0" destOrd="0" presId="urn:microsoft.com/office/officeart/2005/8/layout/hierarchy2"/>
    <dgm:cxn modelId="{A4D5EC86-F000-4B8B-A3E3-83E380CD4ED3}" type="presOf" srcId="{30BA3E40-93D1-4C48-B4B1-23CC0ECE7AA3}" destId="{0BDB73A4-8A7E-44E7-957E-53A426CD06E1}" srcOrd="0" destOrd="0" presId="urn:microsoft.com/office/officeart/2005/8/layout/hierarchy2"/>
    <dgm:cxn modelId="{790265EC-8A22-44F0-8A89-0B237706452F}" srcId="{95EDF681-2E38-4560-A799-C66FA4637A24}" destId="{69BC0194-501B-4EF6-A5FC-808F86F4053E}" srcOrd="0" destOrd="0" parTransId="{E41D5B8A-251C-4CE8-B685-0FE1A48F28D4}" sibTransId="{C24808F6-0CCE-4548-92CE-F99CA28BDA5C}"/>
    <dgm:cxn modelId="{250E3B57-C030-4513-99DA-547A86DA9E52}" srcId="{69BC0194-501B-4EF6-A5FC-808F86F4053E}" destId="{8982A6EE-6D9E-414D-A8A4-182125A9B615}" srcOrd="1" destOrd="0" parTransId="{5C6BE067-6FB9-4450-A838-D6CFE4C19690}" sibTransId="{C194C6D8-306E-49DF-9614-F130EE928229}"/>
    <dgm:cxn modelId="{DAB99A60-F3A6-4BFC-BEE9-5B71DFC53118}" srcId="{69BC0194-501B-4EF6-A5FC-808F86F4053E}" destId="{30BA3E40-93D1-4C48-B4B1-23CC0ECE7AA3}" srcOrd="0" destOrd="0" parTransId="{9F7A20B7-CF73-4910-B270-B3731E0623DA}" sibTransId="{5FDCCD65-C17B-49C4-962C-241ED1E8AB25}"/>
    <dgm:cxn modelId="{2B64C195-3E46-4F21-B226-368EF025DA7D}" type="presOf" srcId="{95EDF681-2E38-4560-A799-C66FA4637A24}" destId="{49F10900-02D3-4819-B1BF-53DBE9D7E832}" srcOrd="0" destOrd="0" presId="urn:microsoft.com/office/officeart/2005/8/layout/hierarchy2"/>
    <dgm:cxn modelId="{CF4C5F76-00A9-4B86-A841-A46039EDACD8}" type="presOf" srcId="{9F7A20B7-CF73-4910-B270-B3731E0623DA}" destId="{4928FF82-B503-4CE5-ACE1-08F70E82035F}" srcOrd="0" destOrd="0" presId="urn:microsoft.com/office/officeart/2005/8/layout/hierarchy2"/>
    <dgm:cxn modelId="{89704BBF-1724-4625-A98A-90A7F9AB231D}" type="presOf" srcId="{5C6BE067-6FB9-4450-A838-D6CFE4C19690}" destId="{6ED3855C-DDDA-448D-8D49-C455E3D19081}" srcOrd="1" destOrd="0" presId="urn:microsoft.com/office/officeart/2005/8/layout/hierarchy2"/>
    <dgm:cxn modelId="{5A89A3C2-EFA8-44EE-81A9-6ADC05A8F60D}" type="presOf" srcId="{9F7A20B7-CF73-4910-B270-B3731E0623DA}" destId="{C479D41E-52CB-4D66-8769-A6FB718CD64D}" srcOrd="1" destOrd="0" presId="urn:microsoft.com/office/officeart/2005/8/layout/hierarchy2"/>
    <dgm:cxn modelId="{3D816007-DAFF-40E4-AE2C-EFC140D64543}" type="presParOf" srcId="{49F10900-02D3-4819-B1BF-53DBE9D7E832}" destId="{4290E560-CF30-4E5D-9895-17EFF8331C17}" srcOrd="0" destOrd="0" presId="urn:microsoft.com/office/officeart/2005/8/layout/hierarchy2"/>
    <dgm:cxn modelId="{EE1A74F7-5E69-4A02-A2F0-054F0A562D0D}" type="presParOf" srcId="{4290E560-CF30-4E5D-9895-17EFF8331C17}" destId="{42BC1504-A902-490D-8EA0-AD0B8077F0E2}" srcOrd="0" destOrd="0" presId="urn:microsoft.com/office/officeart/2005/8/layout/hierarchy2"/>
    <dgm:cxn modelId="{1E95F0E2-9806-426B-BC5B-3185B0920218}" type="presParOf" srcId="{4290E560-CF30-4E5D-9895-17EFF8331C17}" destId="{5918BFB5-D4D3-4180-9748-590751D33C3E}" srcOrd="1" destOrd="0" presId="urn:microsoft.com/office/officeart/2005/8/layout/hierarchy2"/>
    <dgm:cxn modelId="{3D4D5D59-C8EE-4E4D-BF34-E206C4881262}" type="presParOf" srcId="{5918BFB5-D4D3-4180-9748-590751D33C3E}" destId="{4928FF82-B503-4CE5-ACE1-08F70E82035F}" srcOrd="0" destOrd="0" presId="urn:microsoft.com/office/officeart/2005/8/layout/hierarchy2"/>
    <dgm:cxn modelId="{79C269CA-CF93-4ED6-BF01-38B885A8F11B}" type="presParOf" srcId="{4928FF82-B503-4CE5-ACE1-08F70E82035F}" destId="{C479D41E-52CB-4D66-8769-A6FB718CD64D}" srcOrd="0" destOrd="0" presId="urn:microsoft.com/office/officeart/2005/8/layout/hierarchy2"/>
    <dgm:cxn modelId="{D735EA52-9738-432A-9D8F-8AD22285D4A1}" type="presParOf" srcId="{5918BFB5-D4D3-4180-9748-590751D33C3E}" destId="{69FC31DB-E1DA-41E7-99C3-3949E116D6B0}" srcOrd="1" destOrd="0" presId="urn:microsoft.com/office/officeart/2005/8/layout/hierarchy2"/>
    <dgm:cxn modelId="{41FB9691-1209-495F-80A9-45BEFDF344E3}" type="presParOf" srcId="{69FC31DB-E1DA-41E7-99C3-3949E116D6B0}" destId="{0BDB73A4-8A7E-44E7-957E-53A426CD06E1}" srcOrd="0" destOrd="0" presId="urn:microsoft.com/office/officeart/2005/8/layout/hierarchy2"/>
    <dgm:cxn modelId="{0482AB26-51CC-4175-AC2D-D1E7B59A23B6}" type="presParOf" srcId="{69FC31DB-E1DA-41E7-99C3-3949E116D6B0}" destId="{BB819BD9-072C-4E2C-ABBA-2039CA1EF82F}" srcOrd="1" destOrd="0" presId="urn:microsoft.com/office/officeart/2005/8/layout/hierarchy2"/>
    <dgm:cxn modelId="{B84656D0-99F6-4D10-88DA-38D4A8C9D433}" type="presParOf" srcId="{5918BFB5-D4D3-4180-9748-590751D33C3E}" destId="{882F84FB-A187-4079-B804-611BE50DADAE}" srcOrd="2" destOrd="0" presId="urn:microsoft.com/office/officeart/2005/8/layout/hierarchy2"/>
    <dgm:cxn modelId="{36EF3E2B-2D0B-4D3F-AD8B-535A262BDE25}" type="presParOf" srcId="{882F84FB-A187-4079-B804-611BE50DADAE}" destId="{6ED3855C-DDDA-448D-8D49-C455E3D19081}" srcOrd="0" destOrd="0" presId="urn:microsoft.com/office/officeart/2005/8/layout/hierarchy2"/>
    <dgm:cxn modelId="{C1EB6FCD-653A-4539-9948-ABD65EB474B9}" type="presParOf" srcId="{5918BFB5-D4D3-4180-9748-590751D33C3E}" destId="{10DA1895-285A-4346-A5E4-B39DB737CEF8}" srcOrd="3" destOrd="0" presId="urn:microsoft.com/office/officeart/2005/8/layout/hierarchy2"/>
    <dgm:cxn modelId="{81D4409A-E50E-41B2-B15B-7F634B693C05}" type="presParOf" srcId="{10DA1895-285A-4346-A5E4-B39DB737CEF8}" destId="{E0DA2B3B-6C67-4E01-B7D1-4486031D34D2}" srcOrd="0" destOrd="0" presId="urn:microsoft.com/office/officeart/2005/8/layout/hierarchy2"/>
    <dgm:cxn modelId="{B60392C8-C4E6-4EFD-BE36-B09978F3830D}" type="presParOf" srcId="{10DA1895-285A-4346-A5E4-B39DB737CEF8}" destId="{C03676FB-AE2F-4027-90B6-06862CA7B753}" srcOrd="1" destOrd="0" presId="urn:microsoft.com/office/officeart/2005/8/layout/hierarchy2"/>
  </dgm:cxnLst>
  <dgm:bg/>
  <dgm:whole>
    <a:ln>
      <a:noFill/>
    </a:ln>
  </dgm:whole>
  <dgm:extLst>
    <a:ext uri="http://schemas.microsoft.com/office/drawing/2008/diagram">
      <dsp:dataModelExt xmlns:dsp="http://schemas.microsoft.com/office/drawing/2008/diagram" relId="rId8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6959B51-EDBF-4CDF-803D-60CA3582E0F1}" type="doc">
      <dgm:prSet loTypeId="urn:microsoft.com/office/officeart/2005/8/layout/hierarchy2" loCatId="hierarchy" qsTypeId="urn:microsoft.com/office/officeart/2005/8/quickstyle/simple1" qsCatId="simple" csTypeId="urn:microsoft.com/office/officeart/2005/8/colors/accent2_3" csCatId="accent2" phldr="1"/>
      <dgm:spPr/>
      <dgm:t>
        <a:bodyPr/>
        <a:lstStyle/>
        <a:p>
          <a:endParaRPr lang="pl-PL"/>
        </a:p>
      </dgm:t>
    </dgm:pt>
    <dgm:pt modelId="{43D05251-47CD-4F88-A9CF-D6AFDA864B24}">
      <dgm:prSet phldrT="[Tekst]" custT="1"/>
      <dgm:spPr/>
      <dgm:t>
        <a:bodyPr/>
        <a:lstStyle/>
        <a:p>
          <a:pPr algn="ctr"/>
          <a:r>
            <a:rPr lang="pl-PL" sz="1200"/>
            <a:t>przedsięwzięcie rewitalizacyjne nr 3</a:t>
          </a:r>
        </a:p>
      </dgm:t>
    </dgm:pt>
    <dgm:pt modelId="{2B1C6C0F-A42A-4D4F-A968-D304FED229F5}" type="parTrans" cxnId="{A7DB7C18-08E2-4847-A1AF-04FD94449885}">
      <dgm:prSet/>
      <dgm:spPr/>
      <dgm:t>
        <a:bodyPr/>
        <a:lstStyle/>
        <a:p>
          <a:pPr algn="ctr"/>
          <a:endParaRPr lang="pl-PL"/>
        </a:p>
      </dgm:t>
    </dgm:pt>
    <dgm:pt modelId="{8396040E-97FC-4FC3-935C-3BC624B509C6}" type="sibTrans" cxnId="{A7DB7C18-08E2-4847-A1AF-04FD94449885}">
      <dgm:prSet/>
      <dgm:spPr/>
      <dgm:t>
        <a:bodyPr/>
        <a:lstStyle/>
        <a:p>
          <a:pPr algn="ctr"/>
          <a:endParaRPr lang="pl-PL"/>
        </a:p>
      </dgm:t>
    </dgm:pt>
    <dgm:pt modelId="{06FF45CE-72A0-48C3-8F2F-7A933D1BC802}">
      <dgm:prSet phldrT="[Tekst]" custT="1"/>
      <dgm:spPr/>
      <dgm:t>
        <a:bodyPr/>
        <a:lstStyle/>
        <a:p>
          <a:pPr algn="ctr"/>
          <a:r>
            <a:rPr lang="pl-PL" sz="1200"/>
            <a:t>przedsięwzięcie rewitalizacyjne nr 2</a:t>
          </a:r>
        </a:p>
      </dgm:t>
    </dgm:pt>
    <dgm:pt modelId="{4D722BA2-FEDE-4FA0-BCFD-64EBBF172512}" type="parTrans" cxnId="{4E71FA5D-442A-43CD-A202-DBD4780D554C}">
      <dgm:prSet/>
      <dgm:spPr/>
      <dgm:t>
        <a:bodyPr/>
        <a:lstStyle/>
        <a:p>
          <a:pPr algn="ctr"/>
          <a:endParaRPr lang="pl-PL"/>
        </a:p>
      </dgm:t>
    </dgm:pt>
    <dgm:pt modelId="{A8DA77C8-7110-4E0C-BE50-3F1322F49434}" type="sibTrans" cxnId="{4E71FA5D-442A-43CD-A202-DBD4780D554C}">
      <dgm:prSet/>
      <dgm:spPr/>
      <dgm:t>
        <a:bodyPr/>
        <a:lstStyle/>
        <a:p>
          <a:pPr algn="ctr"/>
          <a:endParaRPr lang="pl-PL"/>
        </a:p>
      </dgm:t>
    </dgm:pt>
    <dgm:pt modelId="{E2037A98-911E-4440-8B8E-4C2942CEEED7}">
      <dgm:prSet phldrT="[Tekst]" custT="1"/>
      <dgm:spPr/>
      <dgm:t>
        <a:bodyPr/>
        <a:lstStyle/>
        <a:p>
          <a:pPr algn="ctr"/>
          <a:r>
            <a:rPr lang="pl-PL" sz="1200"/>
            <a:t>przedsięwzięcie rewitalizacyjne nr 6</a:t>
          </a:r>
        </a:p>
      </dgm:t>
    </dgm:pt>
    <dgm:pt modelId="{295D8553-20B7-4268-8EF9-EFBFC60E5BC2}" type="parTrans" cxnId="{6E490DC2-CC04-4BE4-87E2-93AEED8C8844}">
      <dgm:prSet/>
      <dgm:spPr/>
      <dgm:t>
        <a:bodyPr/>
        <a:lstStyle/>
        <a:p>
          <a:pPr algn="ctr"/>
          <a:endParaRPr lang="pl-PL"/>
        </a:p>
      </dgm:t>
    </dgm:pt>
    <dgm:pt modelId="{49E9387C-A215-44DD-98E3-F817E498175A}" type="sibTrans" cxnId="{6E490DC2-CC04-4BE4-87E2-93AEED8C8844}">
      <dgm:prSet/>
      <dgm:spPr/>
      <dgm:t>
        <a:bodyPr/>
        <a:lstStyle/>
        <a:p>
          <a:pPr algn="ctr"/>
          <a:endParaRPr lang="pl-PL"/>
        </a:p>
      </dgm:t>
    </dgm:pt>
    <dgm:pt modelId="{7297330D-4301-44C2-9DF6-D873ED47F434}">
      <dgm:prSet phldrT="[Tekst]" custT="1"/>
      <dgm:spPr/>
      <dgm:t>
        <a:bodyPr/>
        <a:lstStyle/>
        <a:p>
          <a:pPr algn="ctr"/>
          <a:r>
            <a:rPr lang="pl-PL" sz="1200"/>
            <a:t>przedsięwzięcie rewitalizacyjne nr 7</a:t>
          </a:r>
        </a:p>
      </dgm:t>
    </dgm:pt>
    <dgm:pt modelId="{1D498D88-630D-4D67-A7AE-CC4056CAEABD}" type="parTrans" cxnId="{DFD4F352-DD15-496B-87D7-7A2EEBAD92AB}">
      <dgm:prSet/>
      <dgm:spPr/>
      <dgm:t>
        <a:bodyPr/>
        <a:lstStyle/>
        <a:p>
          <a:pPr algn="ctr"/>
          <a:endParaRPr lang="pl-PL"/>
        </a:p>
      </dgm:t>
    </dgm:pt>
    <dgm:pt modelId="{DA151C38-6358-4BC3-A209-E2815814A6A2}" type="sibTrans" cxnId="{DFD4F352-DD15-496B-87D7-7A2EEBAD92AB}">
      <dgm:prSet/>
      <dgm:spPr/>
      <dgm:t>
        <a:bodyPr/>
        <a:lstStyle/>
        <a:p>
          <a:pPr algn="ctr"/>
          <a:endParaRPr lang="pl-PL"/>
        </a:p>
      </dgm:t>
    </dgm:pt>
    <dgm:pt modelId="{B1DF90E8-596C-45E6-AC13-44F8AF6EE473}" type="pres">
      <dgm:prSet presAssocID="{96959B51-EDBF-4CDF-803D-60CA3582E0F1}" presName="diagram" presStyleCnt="0">
        <dgm:presLayoutVars>
          <dgm:chPref val="1"/>
          <dgm:dir/>
          <dgm:animOne val="branch"/>
          <dgm:animLvl val="lvl"/>
          <dgm:resizeHandles val="exact"/>
        </dgm:presLayoutVars>
      </dgm:prSet>
      <dgm:spPr/>
      <dgm:t>
        <a:bodyPr/>
        <a:lstStyle/>
        <a:p>
          <a:endParaRPr lang="pl-PL"/>
        </a:p>
      </dgm:t>
    </dgm:pt>
    <dgm:pt modelId="{9A6B9F8A-8F78-4F7B-8F27-4B9C7235A50B}" type="pres">
      <dgm:prSet presAssocID="{43D05251-47CD-4F88-A9CF-D6AFDA864B24}" presName="root1" presStyleCnt="0"/>
      <dgm:spPr/>
    </dgm:pt>
    <dgm:pt modelId="{0836B623-AA16-4EDE-B10E-DB4F3F7BAFF1}" type="pres">
      <dgm:prSet presAssocID="{43D05251-47CD-4F88-A9CF-D6AFDA864B24}" presName="LevelOneTextNode" presStyleLbl="node0" presStyleIdx="0" presStyleCnt="1">
        <dgm:presLayoutVars>
          <dgm:chPref val="3"/>
        </dgm:presLayoutVars>
      </dgm:prSet>
      <dgm:spPr/>
      <dgm:t>
        <a:bodyPr/>
        <a:lstStyle/>
        <a:p>
          <a:endParaRPr lang="pl-PL"/>
        </a:p>
      </dgm:t>
    </dgm:pt>
    <dgm:pt modelId="{1237B1D4-8D8C-4472-8E0E-7888EBC5D620}" type="pres">
      <dgm:prSet presAssocID="{43D05251-47CD-4F88-A9CF-D6AFDA864B24}" presName="level2hierChild" presStyleCnt="0"/>
      <dgm:spPr/>
    </dgm:pt>
    <dgm:pt modelId="{F79B29B5-830D-4044-AA23-7BB994E14263}" type="pres">
      <dgm:prSet presAssocID="{4D722BA2-FEDE-4FA0-BCFD-64EBBF172512}" presName="conn2-1" presStyleLbl="parChTrans1D2" presStyleIdx="0" presStyleCnt="3"/>
      <dgm:spPr/>
      <dgm:t>
        <a:bodyPr/>
        <a:lstStyle/>
        <a:p>
          <a:endParaRPr lang="pl-PL"/>
        </a:p>
      </dgm:t>
    </dgm:pt>
    <dgm:pt modelId="{A33C6DEC-3FD4-4B0E-A500-855252601AA6}" type="pres">
      <dgm:prSet presAssocID="{4D722BA2-FEDE-4FA0-BCFD-64EBBF172512}" presName="connTx" presStyleLbl="parChTrans1D2" presStyleIdx="0" presStyleCnt="3"/>
      <dgm:spPr/>
      <dgm:t>
        <a:bodyPr/>
        <a:lstStyle/>
        <a:p>
          <a:endParaRPr lang="pl-PL"/>
        </a:p>
      </dgm:t>
    </dgm:pt>
    <dgm:pt modelId="{797640EB-FCD5-4B90-9284-9BC635CCFEEC}" type="pres">
      <dgm:prSet presAssocID="{06FF45CE-72A0-48C3-8F2F-7A933D1BC802}" presName="root2" presStyleCnt="0"/>
      <dgm:spPr/>
    </dgm:pt>
    <dgm:pt modelId="{176A83D2-9E99-401E-B857-4931E0E3B623}" type="pres">
      <dgm:prSet presAssocID="{06FF45CE-72A0-48C3-8F2F-7A933D1BC802}" presName="LevelTwoTextNode" presStyleLbl="node2" presStyleIdx="0" presStyleCnt="3">
        <dgm:presLayoutVars>
          <dgm:chPref val="3"/>
        </dgm:presLayoutVars>
      </dgm:prSet>
      <dgm:spPr/>
      <dgm:t>
        <a:bodyPr/>
        <a:lstStyle/>
        <a:p>
          <a:endParaRPr lang="pl-PL"/>
        </a:p>
      </dgm:t>
    </dgm:pt>
    <dgm:pt modelId="{53A1E450-2F9E-49DE-AE73-5EFD47A8F94D}" type="pres">
      <dgm:prSet presAssocID="{06FF45CE-72A0-48C3-8F2F-7A933D1BC802}" presName="level3hierChild" presStyleCnt="0"/>
      <dgm:spPr/>
    </dgm:pt>
    <dgm:pt modelId="{4A857092-D2FD-471B-8624-E8D31AAD1258}" type="pres">
      <dgm:prSet presAssocID="{295D8553-20B7-4268-8EF9-EFBFC60E5BC2}" presName="conn2-1" presStyleLbl="parChTrans1D2" presStyleIdx="1" presStyleCnt="3"/>
      <dgm:spPr/>
      <dgm:t>
        <a:bodyPr/>
        <a:lstStyle/>
        <a:p>
          <a:endParaRPr lang="pl-PL"/>
        </a:p>
      </dgm:t>
    </dgm:pt>
    <dgm:pt modelId="{F89EE7C7-7776-4888-A6A3-CDD013BE66A9}" type="pres">
      <dgm:prSet presAssocID="{295D8553-20B7-4268-8EF9-EFBFC60E5BC2}" presName="connTx" presStyleLbl="parChTrans1D2" presStyleIdx="1" presStyleCnt="3"/>
      <dgm:spPr/>
      <dgm:t>
        <a:bodyPr/>
        <a:lstStyle/>
        <a:p>
          <a:endParaRPr lang="pl-PL"/>
        </a:p>
      </dgm:t>
    </dgm:pt>
    <dgm:pt modelId="{5E5E650C-0289-4E53-9670-2391A7EBCFC1}" type="pres">
      <dgm:prSet presAssocID="{E2037A98-911E-4440-8B8E-4C2942CEEED7}" presName="root2" presStyleCnt="0"/>
      <dgm:spPr/>
    </dgm:pt>
    <dgm:pt modelId="{37DBD04B-02DB-42D4-8D86-F527BE45E1EF}" type="pres">
      <dgm:prSet presAssocID="{E2037A98-911E-4440-8B8E-4C2942CEEED7}" presName="LevelTwoTextNode" presStyleLbl="node2" presStyleIdx="1" presStyleCnt="3">
        <dgm:presLayoutVars>
          <dgm:chPref val="3"/>
        </dgm:presLayoutVars>
      </dgm:prSet>
      <dgm:spPr/>
      <dgm:t>
        <a:bodyPr/>
        <a:lstStyle/>
        <a:p>
          <a:endParaRPr lang="pl-PL"/>
        </a:p>
      </dgm:t>
    </dgm:pt>
    <dgm:pt modelId="{1DC483D1-272F-4787-8DB3-35038E355467}" type="pres">
      <dgm:prSet presAssocID="{E2037A98-911E-4440-8B8E-4C2942CEEED7}" presName="level3hierChild" presStyleCnt="0"/>
      <dgm:spPr/>
    </dgm:pt>
    <dgm:pt modelId="{AD955DC0-4BFF-44FD-9801-F26C22AC1868}" type="pres">
      <dgm:prSet presAssocID="{1D498D88-630D-4D67-A7AE-CC4056CAEABD}" presName="conn2-1" presStyleLbl="parChTrans1D2" presStyleIdx="2" presStyleCnt="3"/>
      <dgm:spPr/>
      <dgm:t>
        <a:bodyPr/>
        <a:lstStyle/>
        <a:p>
          <a:endParaRPr lang="pl-PL"/>
        </a:p>
      </dgm:t>
    </dgm:pt>
    <dgm:pt modelId="{5290F3AA-6D6C-4E84-B9F1-3AB335398532}" type="pres">
      <dgm:prSet presAssocID="{1D498D88-630D-4D67-A7AE-CC4056CAEABD}" presName="connTx" presStyleLbl="parChTrans1D2" presStyleIdx="2" presStyleCnt="3"/>
      <dgm:spPr/>
      <dgm:t>
        <a:bodyPr/>
        <a:lstStyle/>
        <a:p>
          <a:endParaRPr lang="pl-PL"/>
        </a:p>
      </dgm:t>
    </dgm:pt>
    <dgm:pt modelId="{BEC69CAF-399B-48BF-8618-696861863199}" type="pres">
      <dgm:prSet presAssocID="{7297330D-4301-44C2-9DF6-D873ED47F434}" presName="root2" presStyleCnt="0"/>
      <dgm:spPr/>
    </dgm:pt>
    <dgm:pt modelId="{C80D56B3-EB73-4BA5-8823-A18C401FA2AF}" type="pres">
      <dgm:prSet presAssocID="{7297330D-4301-44C2-9DF6-D873ED47F434}" presName="LevelTwoTextNode" presStyleLbl="node2" presStyleIdx="2" presStyleCnt="3">
        <dgm:presLayoutVars>
          <dgm:chPref val="3"/>
        </dgm:presLayoutVars>
      </dgm:prSet>
      <dgm:spPr/>
      <dgm:t>
        <a:bodyPr/>
        <a:lstStyle/>
        <a:p>
          <a:endParaRPr lang="pl-PL"/>
        </a:p>
      </dgm:t>
    </dgm:pt>
    <dgm:pt modelId="{86CD5ACA-9D8B-4C58-9013-6248065B232E}" type="pres">
      <dgm:prSet presAssocID="{7297330D-4301-44C2-9DF6-D873ED47F434}" presName="level3hierChild" presStyleCnt="0"/>
      <dgm:spPr/>
    </dgm:pt>
  </dgm:ptLst>
  <dgm:cxnLst>
    <dgm:cxn modelId="{7C96B670-51DE-468B-997E-A13F5ADD86BE}" type="presOf" srcId="{4D722BA2-FEDE-4FA0-BCFD-64EBBF172512}" destId="{F79B29B5-830D-4044-AA23-7BB994E14263}" srcOrd="0" destOrd="0" presId="urn:microsoft.com/office/officeart/2005/8/layout/hierarchy2"/>
    <dgm:cxn modelId="{FE5C82F9-3CE6-489C-80B2-1DDA0F370184}" type="presOf" srcId="{295D8553-20B7-4268-8EF9-EFBFC60E5BC2}" destId="{F89EE7C7-7776-4888-A6A3-CDD013BE66A9}" srcOrd="1" destOrd="0" presId="urn:microsoft.com/office/officeart/2005/8/layout/hierarchy2"/>
    <dgm:cxn modelId="{A7DB7C18-08E2-4847-A1AF-04FD94449885}" srcId="{96959B51-EDBF-4CDF-803D-60CA3582E0F1}" destId="{43D05251-47CD-4F88-A9CF-D6AFDA864B24}" srcOrd="0" destOrd="0" parTransId="{2B1C6C0F-A42A-4D4F-A968-D304FED229F5}" sibTransId="{8396040E-97FC-4FC3-935C-3BC624B509C6}"/>
    <dgm:cxn modelId="{29EAEF5C-982C-49FB-90B2-17B9E9EB27A5}" type="presOf" srcId="{1D498D88-630D-4D67-A7AE-CC4056CAEABD}" destId="{AD955DC0-4BFF-44FD-9801-F26C22AC1868}" srcOrd="0" destOrd="0" presId="urn:microsoft.com/office/officeart/2005/8/layout/hierarchy2"/>
    <dgm:cxn modelId="{6E490DC2-CC04-4BE4-87E2-93AEED8C8844}" srcId="{43D05251-47CD-4F88-A9CF-D6AFDA864B24}" destId="{E2037A98-911E-4440-8B8E-4C2942CEEED7}" srcOrd="1" destOrd="0" parTransId="{295D8553-20B7-4268-8EF9-EFBFC60E5BC2}" sibTransId="{49E9387C-A215-44DD-98E3-F817E498175A}"/>
    <dgm:cxn modelId="{DE0EE2F8-D270-4411-B439-E653C90FD2D9}" type="presOf" srcId="{1D498D88-630D-4D67-A7AE-CC4056CAEABD}" destId="{5290F3AA-6D6C-4E84-B9F1-3AB335398532}" srcOrd="1" destOrd="0" presId="urn:microsoft.com/office/officeart/2005/8/layout/hierarchy2"/>
    <dgm:cxn modelId="{4EED9013-22CA-4AA5-8CBB-05CBEFA1A48A}" type="presOf" srcId="{96959B51-EDBF-4CDF-803D-60CA3582E0F1}" destId="{B1DF90E8-596C-45E6-AC13-44F8AF6EE473}" srcOrd="0" destOrd="0" presId="urn:microsoft.com/office/officeart/2005/8/layout/hierarchy2"/>
    <dgm:cxn modelId="{8034AE14-26B5-4CF9-AAFF-835EA48BCFB9}" type="presOf" srcId="{7297330D-4301-44C2-9DF6-D873ED47F434}" destId="{C80D56B3-EB73-4BA5-8823-A18C401FA2AF}" srcOrd="0" destOrd="0" presId="urn:microsoft.com/office/officeart/2005/8/layout/hierarchy2"/>
    <dgm:cxn modelId="{4E71FA5D-442A-43CD-A202-DBD4780D554C}" srcId="{43D05251-47CD-4F88-A9CF-D6AFDA864B24}" destId="{06FF45CE-72A0-48C3-8F2F-7A933D1BC802}" srcOrd="0" destOrd="0" parTransId="{4D722BA2-FEDE-4FA0-BCFD-64EBBF172512}" sibTransId="{A8DA77C8-7110-4E0C-BE50-3F1322F49434}"/>
    <dgm:cxn modelId="{F3669A97-19BE-4C18-A311-088628B0B514}" type="presOf" srcId="{43D05251-47CD-4F88-A9CF-D6AFDA864B24}" destId="{0836B623-AA16-4EDE-B10E-DB4F3F7BAFF1}" srcOrd="0" destOrd="0" presId="urn:microsoft.com/office/officeart/2005/8/layout/hierarchy2"/>
    <dgm:cxn modelId="{27EC2720-0660-42E9-9D7E-B1B030770AF1}" type="presOf" srcId="{4D722BA2-FEDE-4FA0-BCFD-64EBBF172512}" destId="{A33C6DEC-3FD4-4B0E-A500-855252601AA6}" srcOrd="1" destOrd="0" presId="urn:microsoft.com/office/officeart/2005/8/layout/hierarchy2"/>
    <dgm:cxn modelId="{88E4A56D-C5AD-4453-B1AB-C83563BFF975}" type="presOf" srcId="{06FF45CE-72A0-48C3-8F2F-7A933D1BC802}" destId="{176A83D2-9E99-401E-B857-4931E0E3B623}" srcOrd="0" destOrd="0" presId="urn:microsoft.com/office/officeart/2005/8/layout/hierarchy2"/>
    <dgm:cxn modelId="{DFD4F352-DD15-496B-87D7-7A2EEBAD92AB}" srcId="{43D05251-47CD-4F88-A9CF-D6AFDA864B24}" destId="{7297330D-4301-44C2-9DF6-D873ED47F434}" srcOrd="2" destOrd="0" parTransId="{1D498D88-630D-4D67-A7AE-CC4056CAEABD}" sibTransId="{DA151C38-6358-4BC3-A209-E2815814A6A2}"/>
    <dgm:cxn modelId="{64126063-BD85-4071-AAE8-941524AF519B}" type="presOf" srcId="{295D8553-20B7-4268-8EF9-EFBFC60E5BC2}" destId="{4A857092-D2FD-471B-8624-E8D31AAD1258}" srcOrd="0" destOrd="0" presId="urn:microsoft.com/office/officeart/2005/8/layout/hierarchy2"/>
    <dgm:cxn modelId="{9F6AB1D2-6423-4203-8FDC-5E2DDAB720F5}" type="presOf" srcId="{E2037A98-911E-4440-8B8E-4C2942CEEED7}" destId="{37DBD04B-02DB-42D4-8D86-F527BE45E1EF}" srcOrd="0" destOrd="0" presId="urn:microsoft.com/office/officeart/2005/8/layout/hierarchy2"/>
    <dgm:cxn modelId="{37E0B0FF-09C8-45A3-A853-7B6D9DA15726}" type="presParOf" srcId="{B1DF90E8-596C-45E6-AC13-44F8AF6EE473}" destId="{9A6B9F8A-8F78-4F7B-8F27-4B9C7235A50B}" srcOrd="0" destOrd="0" presId="urn:microsoft.com/office/officeart/2005/8/layout/hierarchy2"/>
    <dgm:cxn modelId="{D92A7C9E-B5E0-48CD-BBC1-C99C11D95E83}" type="presParOf" srcId="{9A6B9F8A-8F78-4F7B-8F27-4B9C7235A50B}" destId="{0836B623-AA16-4EDE-B10E-DB4F3F7BAFF1}" srcOrd="0" destOrd="0" presId="urn:microsoft.com/office/officeart/2005/8/layout/hierarchy2"/>
    <dgm:cxn modelId="{B9BE0747-7DC2-4CD7-8ED6-4D63B349514F}" type="presParOf" srcId="{9A6B9F8A-8F78-4F7B-8F27-4B9C7235A50B}" destId="{1237B1D4-8D8C-4472-8E0E-7888EBC5D620}" srcOrd="1" destOrd="0" presId="urn:microsoft.com/office/officeart/2005/8/layout/hierarchy2"/>
    <dgm:cxn modelId="{C0E9639C-0BE9-41A6-B3AB-484955E92E13}" type="presParOf" srcId="{1237B1D4-8D8C-4472-8E0E-7888EBC5D620}" destId="{F79B29B5-830D-4044-AA23-7BB994E14263}" srcOrd="0" destOrd="0" presId="urn:microsoft.com/office/officeart/2005/8/layout/hierarchy2"/>
    <dgm:cxn modelId="{AF10E861-EBF3-4779-9EFA-6624255EA330}" type="presParOf" srcId="{F79B29B5-830D-4044-AA23-7BB994E14263}" destId="{A33C6DEC-3FD4-4B0E-A500-855252601AA6}" srcOrd="0" destOrd="0" presId="urn:microsoft.com/office/officeart/2005/8/layout/hierarchy2"/>
    <dgm:cxn modelId="{40C7CD94-414B-4643-84B2-9A0E2FEA9E79}" type="presParOf" srcId="{1237B1D4-8D8C-4472-8E0E-7888EBC5D620}" destId="{797640EB-FCD5-4B90-9284-9BC635CCFEEC}" srcOrd="1" destOrd="0" presId="urn:microsoft.com/office/officeart/2005/8/layout/hierarchy2"/>
    <dgm:cxn modelId="{99EDADA7-BD43-4CA7-9449-41A0F57613EF}" type="presParOf" srcId="{797640EB-FCD5-4B90-9284-9BC635CCFEEC}" destId="{176A83D2-9E99-401E-B857-4931E0E3B623}" srcOrd="0" destOrd="0" presId="urn:microsoft.com/office/officeart/2005/8/layout/hierarchy2"/>
    <dgm:cxn modelId="{102F654B-14F6-4B70-AEAB-675D99FAB63F}" type="presParOf" srcId="{797640EB-FCD5-4B90-9284-9BC635CCFEEC}" destId="{53A1E450-2F9E-49DE-AE73-5EFD47A8F94D}" srcOrd="1" destOrd="0" presId="urn:microsoft.com/office/officeart/2005/8/layout/hierarchy2"/>
    <dgm:cxn modelId="{D335382A-9D66-4E2F-A180-FEBB16F75646}" type="presParOf" srcId="{1237B1D4-8D8C-4472-8E0E-7888EBC5D620}" destId="{4A857092-D2FD-471B-8624-E8D31AAD1258}" srcOrd="2" destOrd="0" presId="urn:microsoft.com/office/officeart/2005/8/layout/hierarchy2"/>
    <dgm:cxn modelId="{947F07CD-D10F-48EB-AB7B-CB9347037A99}" type="presParOf" srcId="{4A857092-D2FD-471B-8624-E8D31AAD1258}" destId="{F89EE7C7-7776-4888-A6A3-CDD013BE66A9}" srcOrd="0" destOrd="0" presId="urn:microsoft.com/office/officeart/2005/8/layout/hierarchy2"/>
    <dgm:cxn modelId="{94320565-0A67-4E83-9987-0F4F93A2F911}" type="presParOf" srcId="{1237B1D4-8D8C-4472-8E0E-7888EBC5D620}" destId="{5E5E650C-0289-4E53-9670-2391A7EBCFC1}" srcOrd="3" destOrd="0" presId="urn:microsoft.com/office/officeart/2005/8/layout/hierarchy2"/>
    <dgm:cxn modelId="{7FA72014-E92A-425E-B490-B921BEDB3618}" type="presParOf" srcId="{5E5E650C-0289-4E53-9670-2391A7EBCFC1}" destId="{37DBD04B-02DB-42D4-8D86-F527BE45E1EF}" srcOrd="0" destOrd="0" presId="urn:microsoft.com/office/officeart/2005/8/layout/hierarchy2"/>
    <dgm:cxn modelId="{F44902BC-F7EC-4DBE-AD47-6C09973F25E4}" type="presParOf" srcId="{5E5E650C-0289-4E53-9670-2391A7EBCFC1}" destId="{1DC483D1-272F-4787-8DB3-35038E355467}" srcOrd="1" destOrd="0" presId="urn:microsoft.com/office/officeart/2005/8/layout/hierarchy2"/>
    <dgm:cxn modelId="{61361DEE-2A6A-4DE2-9D90-1AAAB809C309}" type="presParOf" srcId="{1237B1D4-8D8C-4472-8E0E-7888EBC5D620}" destId="{AD955DC0-4BFF-44FD-9801-F26C22AC1868}" srcOrd="4" destOrd="0" presId="urn:microsoft.com/office/officeart/2005/8/layout/hierarchy2"/>
    <dgm:cxn modelId="{F588C73C-612D-4DBD-AEB2-70FF0CD84C3F}" type="presParOf" srcId="{AD955DC0-4BFF-44FD-9801-F26C22AC1868}" destId="{5290F3AA-6D6C-4E84-B9F1-3AB335398532}" srcOrd="0" destOrd="0" presId="urn:microsoft.com/office/officeart/2005/8/layout/hierarchy2"/>
    <dgm:cxn modelId="{34DA1D85-12AD-4E5F-B20C-8E12678276E7}" type="presParOf" srcId="{1237B1D4-8D8C-4472-8E0E-7888EBC5D620}" destId="{BEC69CAF-399B-48BF-8618-696861863199}" srcOrd="5" destOrd="0" presId="urn:microsoft.com/office/officeart/2005/8/layout/hierarchy2"/>
    <dgm:cxn modelId="{7C3861E3-35D8-41E2-8561-54E16490A334}" type="presParOf" srcId="{BEC69CAF-399B-48BF-8618-696861863199}" destId="{C80D56B3-EB73-4BA5-8823-A18C401FA2AF}" srcOrd="0" destOrd="0" presId="urn:microsoft.com/office/officeart/2005/8/layout/hierarchy2"/>
    <dgm:cxn modelId="{F71A43EC-A3FE-4FAE-8BE2-204D427C1703}" type="presParOf" srcId="{BEC69CAF-399B-48BF-8618-696861863199}" destId="{86CD5ACA-9D8B-4C58-9013-6248065B232E}" srcOrd="1" destOrd="0" presId="urn:microsoft.com/office/officeart/2005/8/layout/hierarchy2"/>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6959B51-EDBF-4CDF-803D-60CA3582E0F1}" type="doc">
      <dgm:prSet loTypeId="urn:microsoft.com/office/officeart/2005/8/layout/hierarchy2" loCatId="hierarchy" qsTypeId="urn:microsoft.com/office/officeart/2005/8/quickstyle/simple1" qsCatId="simple" csTypeId="urn:microsoft.com/office/officeart/2005/8/colors/accent2_3" csCatId="accent2" phldr="1"/>
      <dgm:spPr/>
      <dgm:t>
        <a:bodyPr/>
        <a:lstStyle/>
        <a:p>
          <a:endParaRPr lang="pl-PL"/>
        </a:p>
      </dgm:t>
    </dgm:pt>
    <dgm:pt modelId="{43D05251-47CD-4F88-A9CF-D6AFDA864B24}">
      <dgm:prSet phldrT="[Tekst]" custT="1"/>
      <dgm:spPr>
        <a:xfrm>
          <a:off x="486502" y="971128"/>
          <a:ext cx="1686553" cy="843276"/>
        </a:xfrm>
        <a:solidFill>
          <a:srgbClr val="CF543F">
            <a:shade val="8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a:solidFill>
                <a:sysClr val="window" lastClr="FFFFFF"/>
              </a:solidFill>
              <a:latin typeface="Calibri"/>
              <a:ea typeface="+mn-ea"/>
              <a:cs typeface="+mn-cs"/>
            </a:rPr>
            <a:t>przedsięwzięcie rewitalizacyjne nr 4</a:t>
          </a:r>
        </a:p>
      </dgm:t>
    </dgm:pt>
    <dgm:pt modelId="{2B1C6C0F-A42A-4D4F-A968-D304FED229F5}" type="parTrans" cxnId="{A7DB7C18-08E2-4847-A1AF-04FD94449885}">
      <dgm:prSet/>
      <dgm:spPr/>
      <dgm:t>
        <a:bodyPr/>
        <a:lstStyle/>
        <a:p>
          <a:endParaRPr lang="pl-PL"/>
        </a:p>
      </dgm:t>
    </dgm:pt>
    <dgm:pt modelId="{8396040E-97FC-4FC3-935C-3BC624B509C6}" type="sibTrans" cxnId="{A7DB7C18-08E2-4847-A1AF-04FD94449885}">
      <dgm:prSet/>
      <dgm:spPr/>
      <dgm:t>
        <a:bodyPr/>
        <a:lstStyle/>
        <a:p>
          <a:endParaRPr lang="pl-PL"/>
        </a:p>
      </dgm:t>
    </dgm:pt>
    <dgm:pt modelId="{06FF45CE-72A0-48C3-8F2F-7A933D1BC802}">
      <dgm:prSet phldrT="[Tekst]" custT="1"/>
      <dgm:spPr>
        <a:xfrm>
          <a:off x="2847677" y="1360"/>
          <a:ext cx="1686553" cy="843276"/>
        </a:xfr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a:solidFill>
                <a:sysClr val="window" lastClr="FFFFFF"/>
              </a:solidFill>
              <a:latin typeface="Calibri"/>
              <a:ea typeface="+mn-ea"/>
              <a:cs typeface="+mn-cs"/>
            </a:rPr>
            <a:t>przedsięwzięcie rewitalizacyjne nr 2</a:t>
          </a:r>
        </a:p>
      </dgm:t>
    </dgm:pt>
    <dgm:pt modelId="{4D722BA2-FEDE-4FA0-BCFD-64EBBF172512}" type="parTrans" cxnId="{4E71FA5D-442A-43CD-A202-DBD4780D554C}">
      <dgm:prSet/>
      <dgm:spPr>
        <a:xfrm rot="18289469">
          <a:off x="1919696" y="880636"/>
          <a:ext cx="1181339" cy="54492"/>
        </a:xfrm>
        <a:noFill/>
        <a:ln w="25400" cap="flat" cmpd="sng" algn="ctr">
          <a:solidFill>
            <a:srgbClr val="CF543F">
              <a:tint val="99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A8DA77C8-7110-4E0C-BE50-3F1322F49434}" type="sibTrans" cxnId="{4E71FA5D-442A-43CD-A202-DBD4780D554C}">
      <dgm:prSet/>
      <dgm:spPr/>
      <dgm:t>
        <a:bodyPr/>
        <a:lstStyle/>
        <a:p>
          <a:endParaRPr lang="pl-PL"/>
        </a:p>
      </dgm:t>
    </dgm:pt>
    <dgm:pt modelId="{E2037A98-911E-4440-8B8E-4C2942CEEED7}">
      <dgm:prSet phldrT="[Tekst]" custT="1"/>
      <dgm:spPr>
        <a:xfrm>
          <a:off x="2847677" y="971128"/>
          <a:ext cx="1686553" cy="843276"/>
        </a:xfr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a:solidFill>
                <a:sysClr val="window" lastClr="FFFFFF"/>
              </a:solidFill>
              <a:latin typeface="Calibri"/>
              <a:ea typeface="+mn-ea"/>
              <a:cs typeface="+mn-cs"/>
            </a:rPr>
            <a:t>przedsięwzięcie rewitalizacyjne nr 6</a:t>
          </a:r>
        </a:p>
      </dgm:t>
    </dgm:pt>
    <dgm:pt modelId="{295D8553-20B7-4268-8EF9-EFBFC60E5BC2}" type="parTrans" cxnId="{6E490DC2-CC04-4BE4-87E2-93AEED8C8844}">
      <dgm:prSet/>
      <dgm:spPr>
        <a:xfrm>
          <a:off x="2173055" y="1365520"/>
          <a:ext cx="674621" cy="54492"/>
        </a:xfrm>
        <a:noFill/>
        <a:ln w="25400" cap="flat" cmpd="sng" algn="ctr">
          <a:solidFill>
            <a:srgbClr val="CF543F">
              <a:tint val="99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49E9387C-A215-44DD-98E3-F817E498175A}" type="sibTrans" cxnId="{6E490DC2-CC04-4BE4-87E2-93AEED8C8844}">
      <dgm:prSet/>
      <dgm:spPr/>
      <dgm:t>
        <a:bodyPr/>
        <a:lstStyle/>
        <a:p>
          <a:endParaRPr lang="pl-PL"/>
        </a:p>
      </dgm:t>
    </dgm:pt>
    <dgm:pt modelId="{7297330D-4301-44C2-9DF6-D873ED47F434}">
      <dgm:prSet phldrT="[Tekst]" custT="1"/>
      <dgm:spPr>
        <a:xfrm>
          <a:off x="2847677" y="1940896"/>
          <a:ext cx="1686553" cy="843276"/>
        </a:xfr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a:solidFill>
                <a:sysClr val="window" lastClr="FFFFFF"/>
              </a:solidFill>
              <a:latin typeface="Calibri"/>
              <a:ea typeface="+mn-ea"/>
              <a:cs typeface="+mn-cs"/>
            </a:rPr>
            <a:t>przedsięwzięcie rewitalizacyjne nr 7</a:t>
          </a:r>
        </a:p>
      </dgm:t>
    </dgm:pt>
    <dgm:pt modelId="{1D498D88-630D-4D67-A7AE-CC4056CAEABD}" type="parTrans" cxnId="{DFD4F352-DD15-496B-87D7-7A2EEBAD92AB}">
      <dgm:prSet/>
      <dgm:spPr>
        <a:xfrm rot="3310531">
          <a:off x="1919696" y="1850404"/>
          <a:ext cx="1181339" cy="54492"/>
        </a:xfrm>
        <a:noFill/>
        <a:ln w="25400" cap="flat" cmpd="sng" algn="ctr">
          <a:solidFill>
            <a:srgbClr val="CF543F">
              <a:tint val="99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DA151C38-6358-4BC3-A209-E2815814A6A2}" type="sibTrans" cxnId="{DFD4F352-DD15-496B-87D7-7A2EEBAD92AB}">
      <dgm:prSet/>
      <dgm:spPr/>
      <dgm:t>
        <a:bodyPr/>
        <a:lstStyle/>
        <a:p>
          <a:endParaRPr lang="pl-PL"/>
        </a:p>
      </dgm:t>
    </dgm:pt>
    <dgm:pt modelId="{B1DF90E8-596C-45E6-AC13-44F8AF6EE473}" type="pres">
      <dgm:prSet presAssocID="{96959B51-EDBF-4CDF-803D-60CA3582E0F1}" presName="diagram" presStyleCnt="0">
        <dgm:presLayoutVars>
          <dgm:chPref val="1"/>
          <dgm:dir/>
          <dgm:animOne val="branch"/>
          <dgm:animLvl val="lvl"/>
          <dgm:resizeHandles val="exact"/>
        </dgm:presLayoutVars>
      </dgm:prSet>
      <dgm:spPr/>
      <dgm:t>
        <a:bodyPr/>
        <a:lstStyle/>
        <a:p>
          <a:endParaRPr lang="pl-PL"/>
        </a:p>
      </dgm:t>
    </dgm:pt>
    <dgm:pt modelId="{9A6B9F8A-8F78-4F7B-8F27-4B9C7235A50B}" type="pres">
      <dgm:prSet presAssocID="{43D05251-47CD-4F88-A9CF-D6AFDA864B24}" presName="root1" presStyleCnt="0"/>
      <dgm:spPr/>
    </dgm:pt>
    <dgm:pt modelId="{0836B623-AA16-4EDE-B10E-DB4F3F7BAFF1}" type="pres">
      <dgm:prSet presAssocID="{43D05251-47CD-4F88-A9CF-D6AFDA864B24}" presName="LevelOneTextNode" presStyleLbl="node0" presStyleIdx="0" presStyleCnt="1">
        <dgm:presLayoutVars>
          <dgm:chPref val="3"/>
        </dgm:presLayoutVars>
      </dgm:prSet>
      <dgm:spPr>
        <a:prstGeom prst="roundRect">
          <a:avLst>
            <a:gd name="adj" fmla="val 10000"/>
          </a:avLst>
        </a:prstGeom>
      </dgm:spPr>
      <dgm:t>
        <a:bodyPr/>
        <a:lstStyle/>
        <a:p>
          <a:endParaRPr lang="pl-PL"/>
        </a:p>
      </dgm:t>
    </dgm:pt>
    <dgm:pt modelId="{1237B1D4-8D8C-4472-8E0E-7888EBC5D620}" type="pres">
      <dgm:prSet presAssocID="{43D05251-47CD-4F88-A9CF-D6AFDA864B24}" presName="level2hierChild" presStyleCnt="0"/>
      <dgm:spPr/>
    </dgm:pt>
    <dgm:pt modelId="{F79B29B5-830D-4044-AA23-7BB994E14263}" type="pres">
      <dgm:prSet presAssocID="{4D722BA2-FEDE-4FA0-BCFD-64EBBF172512}" presName="conn2-1" presStyleLbl="parChTrans1D2" presStyleIdx="0" presStyleCnt="3"/>
      <dgm:spPr>
        <a:custGeom>
          <a:avLst/>
          <a:gdLst/>
          <a:ahLst/>
          <a:cxnLst/>
          <a:rect l="0" t="0" r="0" b="0"/>
          <a:pathLst>
            <a:path>
              <a:moveTo>
                <a:pt x="0" y="27246"/>
              </a:moveTo>
              <a:lnTo>
                <a:pt x="1181339" y="27246"/>
              </a:lnTo>
            </a:path>
          </a:pathLst>
        </a:custGeom>
      </dgm:spPr>
      <dgm:t>
        <a:bodyPr/>
        <a:lstStyle/>
        <a:p>
          <a:endParaRPr lang="pl-PL"/>
        </a:p>
      </dgm:t>
    </dgm:pt>
    <dgm:pt modelId="{A33C6DEC-3FD4-4B0E-A500-855252601AA6}" type="pres">
      <dgm:prSet presAssocID="{4D722BA2-FEDE-4FA0-BCFD-64EBBF172512}" presName="connTx" presStyleLbl="parChTrans1D2" presStyleIdx="0" presStyleCnt="3"/>
      <dgm:spPr/>
      <dgm:t>
        <a:bodyPr/>
        <a:lstStyle/>
        <a:p>
          <a:endParaRPr lang="pl-PL"/>
        </a:p>
      </dgm:t>
    </dgm:pt>
    <dgm:pt modelId="{797640EB-FCD5-4B90-9284-9BC635CCFEEC}" type="pres">
      <dgm:prSet presAssocID="{06FF45CE-72A0-48C3-8F2F-7A933D1BC802}" presName="root2" presStyleCnt="0"/>
      <dgm:spPr/>
    </dgm:pt>
    <dgm:pt modelId="{176A83D2-9E99-401E-B857-4931E0E3B623}" type="pres">
      <dgm:prSet presAssocID="{06FF45CE-72A0-48C3-8F2F-7A933D1BC802}" presName="LevelTwoTextNode" presStyleLbl="node2" presStyleIdx="0" presStyleCnt="3">
        <dgm:presLayoutVars>
          <dgm:chPref val="3"/>
        </dgm:presLayoutVars>
      </dgm:prSet>
      <dgm:spPr>
        <a:prstGeom prst="roundRect">
          <a:avLst>
            <a:gd name="adj" fmla="val 10000"/>
          </a:avLst>
        </a:prstGeom>
      </dgm:spPr>
      <dgm:t>
        <a:bodyPr/>
        <a:lstStyle/>
        <a:p>
          <a:endParaRPr lang="pl-PL"/>
        </a:p>
      </dgm:t>
    </dgm:pt>
    <dgm:pt modelId="{53A1E450-2F9E-49DE-AE73-5EFD47A8F94D}" type="pres">
      <dgm:prSet presAssocID="{06FF45CE-72A0-48C3-8F2F-7A933D1BC802}" presName="level3hierChild" presStyleCnt="0"/>
      <dgm:spPr/>
    </dgm:pt>
    <dgm:pt modelId="{4A857092-D2FD-471B-8624-E8D31AAD1258}" type="pres">
      <dgm:prSet presAssocID="{295D8553-20B7-4268-8EF9-EFBFC60E5BC2}" presName="conn2-1" presStyleLbl="parChTrans1D2" presStyleIdx="1" presStyleCnt="3"/>
      <dgm:spPr>
        <a:custGeom>
          <a:avLst/>
          <a:gdLst/>
          <a:ahLst/>
          <a:cxnLst/>
          <a:rect l="0" t="0" r="0" b="0"/>
          <a:pathLst>
            <a:path>
              <a:moveTo>
                <a:pt x="0" y="27246"/>
              </a:moveTo>
              <a:lnTo>
                <a:pt x="674621" y="27246"/>
              </a:lnTo>
            </a:path>
          </a:pathLst>
        </a:custGeom>
      </dgm:spPr>
      <dgm:t>
        <a:bodyPr/>
        <a:lstStyle/>
        <a:p>
          <a:endParaRPr lang="pl-PL"/>
        </a:p>
      </dgm:t>
    </dgm:pt>
    <dgm:pt modelId="{F89EE7C7-7776-4888-A6A3-CDD013BE66A9}" type="pres">
      <dgm:prSet presAssocID="{295D8553-20B7-4268-8EF9-EFBFC60E5BC2}" presName="connTx" presStyleLbl="parChTrans1D2" presStyleIdx="1" presStyleCnt="3"/>
      <dgm:spPr/>
      <dgm:t>
        <a:bodyPr/>
        <a:lstStyle/>
        <a:p>
          <a:endParaRPr lang="pl-PL"/>
        </a:p>
      </dgm:t>
    </dgm:pt>
    <dgm:pt modelId="{5E5E650C-0289-4E53-9670-2391A7EBCFC1}" type="pres">
      <dgm:prSet presAssocID="{E2037A98-911E-4440-8B8E-4C2942CEEED7}" presName="root2" presStyleCnt="0"/>
      <dgm:spPr/>
    </dgm:pt>
    <dgm:pt modelId="{37DBD04B-02DB-42D4-8D86-F527BE45E1EF}" type="pres">
      <dgm:prSet presAssocID="{E2037A98-911E-4440-8B8E-4C2942CEEED7}" presName="LevelTwoTextNode" presStyleLbl="node2" presStyleIdx="1" presStyleCnt="3">
        <dgm:presLayoutVars>
          <dgm:chPref val="3"/>
        </dgm:presLayoutVars>
      </dgm:prSet>
      <dgm:spPr>
        <a:prstGeom prst="roundRect">
          <a:avLst>
            <a:gd name="adj" fmla="val 10000"/>
          </a:avLst>
        </a:prstGeom>
      </dgm:spPr>
      <dgm:t>
        <a:bodyPr/>
        <a:lstStyle/>
        <a:p>
          <a:endParaRPr lang="pl-PL"/>
        </a:p>
      </dgm:t>
    </dgm:pt>
    <dgm:pt modelId="{1DC483D1-272F-4787-8DB3-35038E355467}" type="pres">
      <dgm:prSet presAssocID="{E2037A98-911E-4440-8B8E-4C2942CEEED7}" presName="level3hierChild" presStyleCnt="0"/>
      <dgm:spPr/>
    </dgm:pt>
    <dgm:pt modelId="{AD955DC0-4BFF-44FD-9801-F26C22AC1868}" type="pres">
      <dgm:prSet presAssocID="{1D498D88-630D-4D67-A7AE-CC4056CAEABD}" presName="conn2-1" presStyleLbl="parChTrans1D2" presStyleIdx="2" presStyleCnt="3"/>
      <dgm:spPr>
        <a:custGeom>
          <a:avLst/>
          <a:gdLst/>
          <a:ahLst/>
          <a:cxnLst/>
          <a:rect l="0" t="0" r="0" b="0"/>
          <a:pathLst>
            <a:path>
              <a:moveTo>
                <a:pt x="0" y="27246"/>
              </a:moveTo>
              <a:lnTo>
                <a:pt x="1181339" y="27246"/>
              </a:lnTo>
            </a:path>
          </a:pathLst>
        </a:custGeom>
      </dgm:spPr>
      <dgm:t>
        <a:bodyPr/>
        <a:lstStyle/>
        <a:p>
          <a:endParaRPr lang="pl-PL"/>
        </a:p>
      </dgm:t>
    </dgm:pt>
    <dgm:pt modelId="{5290F3AA-6D6C-4E84-B9F1-3AB335398532}" type="pres">
      <dgm:prSet presAssocID="{1D498D88-630D-4D67-A7AE-CC4056CAEABD}" presName="connTx" presStyleLbl="parChTrans1D2" presStyleIdx="2" presStyleCnt="3"/>
      <dgm:spPr/>
      <dgm:t>
        <a:bodyPr/>
        <a:lstStyle/>
        <a:p>
          <a:endParaRPr lang="pl-PL"/>
        </a:p>
      </dgm:t>
    </dgm:pt>
    <dgm:pt modelId="{BEC69CAF-399B-48BF-8618-696861863199}" type="pres">
      <dgm:prSet presAssocID="{7297330D-4301-44C2-9DF6-D873ED47F434}" presName="root2" presStyleCnt="0"/>
      <dgm:spPr/>
    </dgm:pt>
    <dgm:pt modelId="{C80D56B3-EB73-4BA5-8823-A18C401FA2AF}" type="pres">
      <dgm:prSet presAssocID="{7297330D-4301-44C2-9DF6-D873ED47F434}" presName="LevelTwoTextNode" presStyleLbl="node2" presStyleIdx="2" presStyleCnt="3">
        <dgm:presLayoutVars>
          <dgm:chPref val="3"/>
        </dgm:presLayoutVars>
      </dgm:prSet>
      <dgm:spPr>
        <a:prstGeom prst="roundRect">
          <a:avLst>
            <a:gd name="adj" fmla="val 10000"/>
          </a:avLst>
        </a:prstGeom>
      </dgm:spPr>
      <dgm:t>
        <a:bodyPr/>
        <a:lstStyle/>
        <a:p>
          <a:endParaRPr lang="pl-PL"/>
        </a:p>
      </dgm:t>
    </dgm:pt>
    <dgm:pt modelId="{86CD5ACA-9D8B-4C58-9013-6248065B232E}" type="pres">
      <dgm:prSet presAssocID="{7297330D-4301-44C2-9DF6-D873ED47F434}" presName="level3hierChild" presStyleCnt="0"/>
      <dgm:spPr/>
    </dgm:pt>
  </dgm:ptLst>
  <dgm:cxnLst>
    <dgm:cxn modelId="{A7DB7C18-08E2-4847-A1AF-04FD94449885}" srcId="{96959B51-EDBF-4CDF-803D-60CA3582E0F1}" destId="{43D05251-47CD-4F88-A9CF-D6AFDA864B24}" srcOrd="0" destOrd="0" parTransId="{2B1C6C0F-A42A-4D4F-A968-D304FED229F5}" sibTransId="{8396040E-97FC-4FC3-935C-3BC624B509C6}"/>
    <dgm:cxn modelId="{2B286862-C9D9-440F-AA0A-5D8571D0486B}" type="presOf" srcId="{1D498D88-630D-4D67-A7AE-CC4056CAEABD}" destId="{5290F3AA-6D6C-4E84-B9F1-3AB335398532}" srcOrd="1" destOrd="0" presId="urn:microsoft.com/office/officeart/2005/8/layout/hierarchy2"/>
    <dgm:cxn modelId="{6E490DC2-CC04-4BE4-87E2-93AEED8C8844}" srcId="{43D05251-47CD-4F88-A9CF-D6AFDA864B24}" destId="{E2037A98-911E-4440-8B8E-4C2942CEEED7}" srcOrd="1" destOrd="0" parTransId="{295D8553-20B7-4268-8EF9-EFBFC60E5BC2}" sibTransId="{49E9387C-A215-44DD-98E3-F817E498175A}"/>
    <dgm:cxn modelId="{98CA355F-FA1C-444B-96D9-1F219F9D882A}" type="presOf" srcId="{1D498D88-630D-4D67-A7AE-CC4056CAEABD}" destId="{AD955DC0-4BFF-44FD-9801-F26C22AC1868}" srcOrd="0" destOrd="0" presId="urn:microsoft.com/office/officeart/2005/8/layout/hierarchy2"/>
    <dgm:cxn modelId="{973BAD7E-1B53-4982-8639-929C3C17763D}" type="presOf" srcId="{E2037A98-911E-4440-8B8E-4C2942CEEED7}" destId="{37DBD04B-02DB-42D4-8D86-F527BE45E1EF}" srcOrd="0" destOrd="0" presId="urn:microsoft.com/office/officeart/2005/8/layout/hierarchy2"/>
    <dgm:cxn modelId="{D317DBF1-F32C-4458-B2D7-945EE6DF37B2}" type="presOf" srcId="{4D722BA2-FEDE-4FA0-BCFD-64EBBF172512}" destId="{A33C6DEC-3FD4-4B0E-A500-855252601AA6}" srcOrd="1" destOrd="0" presId="urn:microsoft.com/office/officeart/2005/8/layout/hierarchy2"/>
    <dgm:cxn modelId="{4E71FA5D-442A-43CD-A202-DBD4780D554C}" srcId="{43D05251-47CD-4F88-A9CF-D6AFDA864B24}" destId="{06FF45CE-72A0-48C3-8F2F-7A933D1BC802}" srcOrd="0" destOrd="0" parTransId="{4D722BA2-FEDE-4FA0-BCFD-64EBBF172512}" sibTransId="{A8DA77C8-7110-4E0C-BE50-3F1322F49434}"/>
    <dgm:cxn modelId="{58FE05F6-645E-44F0-BCE2-70A7DB63A367}" type="presOf" srcId="{295D8553-20B7-4268-8EF9-EFBFC60E5BC2}" destId="{F89EE7C7-7776-4888-A6A3-CDD013BE66A9}" srcOrd="1" destOrd="0" presId="urn:microsoft.com/office/officeart/2005/8/layout/hierarchy2"/>
    <dgm:cxn modelId="{0E8868EF-5514-42B7-9BFA-46D1BC053F79}" type="presOf" srcId="{43D05251-47CD-4F88-A9CF-D6AFDA864B24}" destId="{0836B623-AA16-4EDE-B10E-DB4F3F7BAFF1}" srcOrd="0" destOrd="0" presId="urn:microsoft.com/office/officeart/2005/8/layout/hierarchy2"/>
    <dgm:cxn modelId="{3D38CD41-6C19-4E35-95E6-18C93F54A1F8}" type="presOf" srcId="{295D8553-20B7-4268-8EF9-EFBFC60E5BC2}" destId="{4A857092-D2FD-471B-8624-E8D31AAD1258}" srcOrd="0" destOrd="0" presId="urn:microsoft.com/office/officeart/2005/8/layout/hierarchy2"/>
    <dgm:cxn modelId="{DFD4F352-DD15-496B-87D7-7A2EEBAD92AB}" srcId="{43D05251-47CD-4F88-A9CF-D6AFDA864B24}" destId="{7297330D-4301-44C2-9DF6-D873ED47F434}" srcOrd="2" destOrd="0" parTransId="{1D498D88-630D-4D67-A7AE-CC4056CAEABD}" sibTransId="{DA151C38-6358-4BC3-A209-E2815814A6A2}"/>
    <dgm:cxn modelId="{98AB170D-A61C-4C9B-B3A8-141F4FBA6216}" type="presOf" srcId="{06FF45CE-72A0-48C3-8F2F-7A933D1BC802}" destId="{176A83D2-9E99-401E-B857-4931E0E3B623}" srcOrd="0" destOrd="0" presId="urn:microsoft.com/office/officeart/2005/8/layout/hierarchy2"/>
    <dgm:cxn modelId="{5EB6B19F-9650-4FAE-AA92-9809E6DFD719}" type="presOf" srcId="{4D722BA2-FEDE-4FA0-BCFD-64EBBF172512}" destId="{F79B29B5-830D-4044-AA23-7BB994E14263}" srcOrd="0" destOrd="0" presId="urn:microsoft.com/office/officeart/2005/8/layout/hierarchy2"/>
    <dgm:cxn modelId="{E426A061-8AEB-4673-9D93-06EC370F4C00}" type="presOf" srcId="{7297330D-4301-44C2-9DF6-D873ED47F434}" destId="{C80D56B3-EB73-4BA5-8823-A18C401FA2AF}" srcOrd="0" destOrd="0" presId="urn:microsoft.com/office/officeart/2005/8/layout/hierarchy2"/>
    <dgm:cxn modelId="{13BEDA55-A1B0-4B3E-886A-93690B690A23}" type="presOf" srcId="{96959B51-EDBF-4CDF-803D-60CA3582E0F1}" destId="{B1DF90E8-596C-45E6-AC13-44F8AF6EE473}" srcOrd="0" destOrd="0" presId="urn:microsoft.com/office/officeart/2005/8/layout/hierarchy2"/>
    <dgm:cxn modelId="{C2E74A39-D02D-435A-8AEB-A01ED2494EBD}" type="presParOf" srcId="{B1DF90E8-596C-45E6-AC13-44F8AF6EE473}" destId="{9A6B9F8A-8F78-4F7B-8F27-4B9C7235A50B}" srcOrd="0" destOrd="0" presId="urn:microsoft.com/office/officeart/2005/8/layout/hierarchy2"/>
    <dgm:cxn modelId="{CB305729-9051-4CCE-9740-E858C5FF0C23}" type="presParOf" srcId="{9A6B9F8A-8F78-4F7B-8F27-4B9C7235A50B}" destId="{0836B623-AA16-4EDE-B10E-DB4F3F7BAFF1}" srcOrd="0" destOrd="0" presId="urn:microsoft.com/office/officeart/2005/8/layout/hierarchy2"/>
    <dgm:cxn modelId="{B076783A-3CA2-4A35-BD9F-97166ADF011D}" type="presParOf" srcId="{9A6B9F8A-8F78-4F7B-8F27-4B9C7235A50B}" destId="{1237B1D4-8D8C-4472-8E0E-7888EBC5D620}" srcOrd="1" destOrd="0" presId="urn:microsoft.com/office/officeart/2005/8/layout/hierarchy2"/>
    <dgm:cxn modelId="{7D18855A-237A-4AF6-9403-5509B8C06613}" type="presParOf" srcId="{1237B1D4-8D8C-4472-8E0E-7888EBC5D620}" destId="{F79B29B5-830D-4044-AA23-7BB994E14263}" srcOrd="0" destOrd="0" presId="urn:microsoft.com/office/officeart/2005/8/layout/hierarchy2"/>
    <dgm:cxn modelId="{F382ED17-3AFE-40A9-94CB-2177DA9F275B}" type="presParOf" srcId="{F79B29B5-830D-4044-AA23-7BB994E14263}" destId="{A33C6DEC-3FD4-4B0E-A500-855252601AA6}" srcOrd="0" destOrd="0" presId="urn:microsoft.com/office/officeart/2005/8/layout/hierarchy2"/>
    <dgm:cxn modelId="{323CC601-00A1-47A2-B7BA-0AFE59C91E32}" type="presParOf" srcId="{1237B1D4-8D8C-4472-8E0E-7888EBC5D620}" destId="{797640EB-FCD5-4B90-9284-9BC635CCFEEC}" srcOrd="1" destOrd="0" presId="urn:microsoft.com/office/officeart/2005/8/layout/hierarchy2"/>
    <dgm:cxn modelId="{20F93B2E-516C-4A68-9125-79EF1EE24027}" type="presParOf" srcId="{797640EB-FCD5-4B90-9284-9BC635CCFEEC}" destId="{176A83D2-9E99-401E-B857-4931E0E3B623}" srcOrd="0" destOrd="0" presId="urn:microsoft.com/office/officeart/2005/8/layout/hierarchy2"/>
    <dgm:cxn modelId="{E847446B-2119-4EF9-8728-EFEB4D55F394}" type="presParOf" srcId="{797640EB-FCD5-4B90-9284-9BC635CCFEEC}" destId="{53A1E450-2F9E-49DE-AE73-5EFD47A8F94D}" srcOrd="1" destOrd="0" presId="urn:microsoft.com/office/officeart/2005/8/layout/hierarchy2"/>
    <dgm:cxn modelId="{F0770099-DCF9-4E19-B446-5E7910501249}" type="presParOf" srcId="{1237B1D4-8D8C-4472-8E0E-7888EBC5D620}" destId="{4A857092-D2FD-471B-8624-E8D31AAD1258}" srcOrd="2" destOrd="0" presId="urn:microsoft.com/office/officeart/2005/8/layout/hierarchy2"/>
    <dgm:cxn modelId="{FD99FE71-A75C-4F02-9D2E-D35C9EFE0D97}" type="presParOf" srcId="{4A857092-D2FD-471B-8624-E8D31AAD1258}" destId="{F89EE7C7-7776-4888-A6A3-CDD013BE66A9}" srcOrd="0" destOrd="0" presId="urn:microsoft.com/office/officeart/2005/8/layout/hierarchy2"/>
    <dgm:cxn modelId="{0B4EEC7B-7F06-4BAC-86C7-798DC390297E}" type="presParOf" srcId="{1237B1D4-8D8C-4472-8E0E-7888EBC5D620}" destId="{5E5E650C-0289-4E53-9670-2391A7EBCFC1}" srcOrd="3" destOrd="0" presId="urn:microsoft.com/office/officeart/2005/8/layout/hierarchy2"/>
    <dgm:cxn modelId="{02A14F9B-72A0-44A5-AD25-01FFBAAFC379}" type="presParOf" srcId="{5E5E650C-0289-4E53-9670-2391A7EBCFC1}" destId="{37DBD04B-02DB-42D4-8D86-F527BE45E1EF}" srcOrd="0" destOrd="0" presId="urn:microsoft.com/office/officeart/2005/8/layout/hierarchy2"/>
    <dgm:cxn modelId="{C6BFF4A4-7432-4430-AA5B-327EADACB666}" type="presParOf" srcId="{5E5E650C-0289-4E53-9670-2391A7EBCFC1}" destId="{1DC483D1-272F-4787-8DB3-35038E355467}" srcOrd="1" destOrd="0" presId="urn:microsoft.com/office/officeart/2005/8/layout/hierarchy2"/>
    <dgm:cxn modelId="{EE9365EA-22C1-49DF-BB6B-1F163CCF0B20}" type="presParOf" srcId="{1237B1D4-8D8C-4472-8E0E-7888EBC5D620}" destId="{AD955DC0-4BFF-44FD-9801-F26C22AC1868}" srcOrd="4" destOrd="0" presId="urn:microsoft.com/office/officeart/2005/8/layout/hierarchy2"/>
    <dgm:cxn modelId="{8497ED52-40F8-460B-9E8B-36DE73120C99}" type="presParOf" srcId="{AD955DC0-4BFF-44FD-9801-F26C22AC1868}" destId="{5290F3AA-6D6C-4E84-B9F1-3AB335398532}" srcOrd="0" destOrd="0" presId="urn:microsoft.com/office/officeart/2005/8/layout/hierarchy2"/>
    <dgm:cxn modelId="{EDD65ED3-E219-4BB4-A606-A135753D2ED1}" type="presParOf" srcId="{1237B1D4-8D8C-4472-8E0E-7888EBC5D620}" destId="{BEC69CAF-399B-48BF-8618-696861863199}" srcOrd="5" destOrd="0" presId="urn:microsoft.com/office/officeart/2005/8/layout/hierarchy2"/>
    <dgm:cxn modelId="{DA52D211-9289-4043-AC40-84A52DA8E681}" type="presParOf" srcId="{BEC69CAF-399B-48BF-8618-696861863199}" destId="{C80D56B3-EB73-4BA5-8823-A18C401FA2AF}" srcOrd="0" destOrd="0" presId="urn:microsoft.com/office/officeart/2005/8/layout/hierarchy2"/>
    <dgm:cxn modelId="{DC80696A-DA6E-454E-88BA-33C7504BD9D9}" type="presParOf" srcId="{BEC69CAF-399B-48BF-8618-696861863199}" destId="{86CD5ACA-9D8B-4C58-9013-6248065B232E}" srcOrd="1" destOrd="0" presId="urn:microsoft.com/office/officeart/2005/8/layout/hierarchy2"/>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6959B51-EDBF-4CDF-803D-60CA3582E0F1}" type="doc">
      <dgm:prSet loTypeId="urn:microsoft.com/office/officeart/2005/8/layout/hierarchy2" loCatId="hierarchy" qsTypeId="urn:microsoft.com/office/officeart/2005/8/quickstyle/simple1" qsCatId="simple" csTypeId="urn:microsoft.com/office/officeart/2005/8/colors/accent2_3" csCatId="accent2" phldr="1"/>
      <dgm:spPr/>
      <dgm:t>
        <a:bodyPr/>
        <a:lstStyle/>
        <a:p>
          <a:endParaRPr lang="pl-PL"/>
        </a:p>
      </dgm:t>
    </dgm:pt>
    <dgm:pt modelId="{43D05251-47CD-4F88-A9CF-D6AFDA864B24}">
      <dgm:prSet phldrT="[Tekst]" custT="1"/>
      <dgm:spPr>
        <a:xfrm>
          <a:off x="486502" y="971128"/>
          <a:ext cx="1686553" cy="843276"/>
        </a:xfrm>
        <a:solidFill>
          <a:srgbClr val="CF543F">
            <a:shade val="8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a:solidFill>
                <a:sysClr val="window" lastClr="FFFFFF"/>
              </a:solidFill>
              <a:latin typeface="Calibri"/>
              <a:ea typeface="+mn-ea"/>
              <a:cs typeface="+mn-cs"/>
            </a:rPr>
            <a:t>przedsięwzięcie rewitalizacyjne nr 5</a:t>
          </a:r>
        </a:p>
      </dgm:t>
    </dgm:pt>
    <dgm:pt modelId="{2B1C6C0F-A42A-4D4F-A968-D304FED229F5}" type="parTrans" cxnId="{A7DB7C18-08E2-4847-A1AF-04FD94449885}">
      <dgm:prSet/>
      <dgm:spPr/>
      <dgm:t>
        <a:bodyPr/>
        <a:lstStyle/>
        <a:p>
          <a:endParaRPr lang="pl-PL"/>
        </a:p>
      </dgm:t>
    </dgm:pt>
    <dgm:pt modelId="{8396040E-97FC-4FC3-935C-3BC624B509C6}" type="sibTrans" cxnId="{A7DB7C18-08E2-4847-A1AF-04FD94449885}">
      <dgm:prSet/>
      <dgm:spPr/>
      <dgm:t>
        <a:bodyPr/>
        <a:lstStyle/>
        <a:p>
          <a:endParaRPr lang="pl-PL"/>
        </a:p>
      </dgm:t>
    </dgm:pt>
    <dgm:pt modelId="{E2037A98-911E-4440-8B8E-4C2942CEEED7}">
      <dgm:prSet phldrT="[Tekst]" custT="1"/>
      <dgm:spPr>
        <a:xfrm>
          <a:off x="2847677" y="971128"/>
          <a:ext cx="1686553" cy="843276"/>
        </a:xfr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a:solidFill>
                <a:sysClr val="window" lastClr="FFFFFF"/>
              </a:solidFill>
              <a:latin typeface="Calibri"/>
              <a:ea typeface="+mn-ea"/>
              <a:cs typeface="+mn-cs"/>
            </a:rPr>
            <a:t>przedsięwzięcie rewitalizacyjne nr 6</a:t>
          </a:r>
        </a:p>
      </dgm:t>
    </dgm:pt>
    <dgm:pt modelId="{295D8553-20B7-4268-8EF9-EFBFC60E5BC2}" type="parTrans" cxnId="{6E490DC2-CC04-4BE4-87E2-93AEED8C8844}">
      <dgm:prSet/>
      <dgm:spPr>
        <a:xfrm>
          <a:off x="2173055" y="1365520"/>
          <a:ext cx="674621" cy="54492"/>
        </a:xfrm>
        <a:noFill/>
        <a:ln w="25400" cap="flat" cmpd="sng" algn="ctr">
          <a:solidFill>
            <a:srgbClr val="CF543F">
              <a:tint val="99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49E9387C-A215-44DD-98E3-F817E498175A}" type="sibTrans" cxnId="{6E490DC2-CC04-4BE4-87E2-93AEED8C8844}">
      <dgm:prSet/>
      <dgm:spPr/>
      <dgm:t>
        <a:bodyPr/>
        <a:lstStyle/>
        <a:p>
          <a:endParaRPr lang="pl-PL"/>
        </a:p>
      </dgm:t>
    </dgm:pt>
    <dgm:pt modelId="{7297330D-4301-44C2-9DF6-D873ED47F434}">
      <dgm:prSet phldrT="[Tekst]" custT="1"/>
      <dgm:spPr>
        <a:xfrm>
          <a:off x="2847677" y="1940896"/>
          <a:ext cx="1686553" cy="843276"/>
        </a:xfr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a:solidFill>
                <a:sysClr val="window" lastClr="FFFFFF"/>
              </a:solidFill>
              <a:latin typeface="Calibri"/>
              <a:ea typeface="+mn-ea"/>
              <a:cs typeface="+mn-cs"/>
            </a:rPr>
            <a:t>przedsięwzięcie rewitalizacyjne nr 7</a:t>
          </a:r>
        </a:p>
      </dgm:t>
    </dgm:pt>
    <dgm:pt modelId="{1D498D88-630D-4D67-A7AE-CC4056CAEABD}" type="parTrans" cxnId="{DFD4F352-DD15-496B-87D7-7A2EEBAD92AB}">
      <dgm:prSet/>
      <dgm:spPr>
        <a:xfrm rot="3310531">
          <a:off x="1919696" y="1850404"/>
          <a:ext cx="1181339" cy="54492"/>
        </a:xfrm>
        <a:noFill/>
        <a:ln w="25400" cap="flat" cmpd="sng" algn="ctr">
          <a:solidFill>
            <a:srgbClr val="CF543F">
              <a:tint val="99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DA151C38-6358-4BC3-A209-E2815814A6A2}" type="sibTrans" cxnId="{DFD4F352-DD15-496B-87D7-7A2EEBAD92AB}">
      <dgm:prSet/>
      <dgm:spPr/>
      <dgm:t>
        <a:bodyPr/>
        <a:lstStyle/>
        <a:p>
          <a:endParaRPr lang="pl-PL"/>
        </a:p>
      </dgm:t>
    </dgm:pt>
    <dgm:pt modelId="{B1DF90E8-596C-45E6-AC13-44F8AF6EE473}" type="pres">
      <dgm:prSet presAssocID="{96959B51-EDBF-4CDF-803D-60CA3582E0F1}" presName="diagram" presStyleCnt="0">
        <dgm:presLayoutVars>
          <dgm:chPref val="1"/>
          <dgm:dir/>
          <dgm:animOne val="branch"/>
          <dgm:animLvl val="lvl"/>
          <dgm:resizeHandles val="exact"/>
        </dgm:presLayoutVars>
      </dgm:prSet>
      <dgm:spPr/>
      <dgm:t>
        <a:bodyPr/>
        <a:lstStyle/>
        <a:p>
          <a:endParaRPr lang="pl-PL"/>
        </a:p>
      </dgm:t>
    </dgm:pt>
    <dgm:pt modelId="{9A6B9F8A-8F78-4F7B-8F27-4B9C7235A50B}" type="pres">
      <dgm:prSet presAssocID="{43D05251-47CD-4F88-A9CF-D6AFDA864B24}" presName="root1" presStyleCnt="0"/>
      <dgm:spPr/>
    </dgm:pt>
    <dgm:pt modelId="{0836B623-AA16-4EDE-B10E-DB4F3F7BAFF1}" type="pres">
      <dgm:prSet presAssocID="{43D05251-47CD-4F88-A9CF-D6AFDA864B24}" presName="LevelOneTextNode" presStyleLbl="node0" presStyleIdx="0" presStyleCnt="1" custLinFactNeighborX="12874" custLinFactNeighborY="-2861">
        <dgm:presLayoutVars>
          <dgm:chPref val="3"/>
        </dgm:presLayoutVars>
      </dgm:prSet>
      <dgm:spPr>
        <a:prstGeom prst="roundRect">
          <a:avLst>
            <a:gd name="adj" fmla="val 10000"/>
          </a:avLst>
        </a:prstGeom>
      </dgm:spPr>
      <dgm:t>
        <a:bodyPr/>
        <a:lstStyle/>
        <a:p>
          <a:endParaRPr lang="pl-PL"/>
        </a:p>
      </dgm:t>
    </dgm:pt>
    <dgm:pt modelId="{1237B1D4-8D8C-4472-8E0E-7888EBC5D620}" type="pres">
      <dgm:prSet presAssocID="{43D05251-47CD-4F88-A9CF-D6AFDA864B24}" presName="level2hierChild" presStyleCnt="0"/>
      <dgm:spPr/>
    </dgm:pt>
    <dgm:pt modelId="{4A857092-D2FD-471B-8624-E8D31AAD1258}" type="pres">
      <dgm:prSet presAssocID="{295D8553-20B7-4268-8EF9-EFBFC60E5BC2}" presName="conn2-1" presStyleLbl="parChTrans1D2" presStyleIdx="0" presStyleCnt="2"/>
      <dgm:spPr>
        <a:custGeom>
          <a:avLst/>
          <a:gdLst/>
          <a:ahLst/>
          <a:cxnLst/>
          <a:rect l="0" t="0" r="0" b="0"/>
          <a:pathLst>
            <a:path>
              <a:moveTo>
                <a:pt x="0" y="27246"/>
              </a:moveTo>
              <a:lnTo>
                <a:pt x="674621" y="27246"/>
              </a:lnTo>
            </a:path>
          </a:pathLst>
        </a:custGeom>
      </dgm:spPr>
      <dgm:t>
        <a:bodyPr/>
        <a:lstStyle/>
        <a:p>
          <a:endParaRPr lang="pl-PL"/>
        </a:p>
      </dgm:t>
    </dgm:pt>
    <dgm:pt modelId="{F89EE7C7-7776-4888-A6A3-CDD013BE66A9}" type="pres">
      <dgm:prSet presAssocID="{295D8553-20B7-4268-8EF9-EFBFC60E5BC2}" presName="connTx" presStyleLbl="parChTrans1D2" presStyleIdx="0" presStyleCnt="2"/>
      <dgm:spPr/>
      <dgm:t>
        <a:bodyPr/>
        <a:lstStyle/>
        <a:p>
          <a:endParaRPr lang="pl-PL"/>
        </a:p>
      </dgm:t>
    </dgm:pt>
    <dgm:pt modelId="{5E5E650C-0289-4E53-9670-2391A7EBCFC1}" type="pres">
      <dgm:prSet presAssocID="{E2037A98-911E-4440-8B8E-4C2942CEEED7}" presName="root2" presStyleCnt="0"/>
      <dgm:spPr/>
    </dgm:pt>
    <dgm:pt modelId="{37DBD04B-02DB-42D4-8D86-F527BE45E1EF}" type="pres">
      <dgm:prSet presAssocID="{E2037A98-911E-4440-8B8E-4C2942CEEED7}" presName="LevelTwoTextNode" presStyleLbl="node2" presStyleIdx="0" presStyleCnt="2">
        <dgm:presLayoutVars>
          <dgm:chPref val="3"/>
        </dgm:presLayoutVars>
      </dgm:prSet>
      <dgm:spPr>
        <a:prstGeom prst="roundRect">
          <a:avLst>
            <a:gd name="adj" fmla="val 10000"/>
          </a:avLst>
        </a:prstGeom>
      </dgm:spPr>
      <dgm:t>
        <a:bodyPr/>
        <a:lstStyle/>
        <a:p>
          <a:endParaRPr lang="pl-PL"/>
        </a:p>
      </dgm:t>
    </dgm:pt>
    <dgm:pt modelId="{1DC483D1-272F-4787-8DB3-35038E355467}" type="pres">
      <dgm:prSet presAssocID="{E2037A98-911E-4440-8B8E-4C2942CEEED7}" presName="level3hierChild" presStyleCnt="0"/>
      <dgm:spPr/>
    </dgm:pt>
    <dgm:pt modelId="{AD955DC0-4BFF-44FD-9801-F26C22AC1868}" type="pres">
      <dgm:prSet presAssocID="{1D498D88-630D-4D67-A7AE-CC4056CAEABD}" presName="conn2-1" presStyleLbl="parChTrans1D2" presStyleIdx="1" presStyleCnt="2"/>
      <dgm:spPr>
        <a:custGeom>
          <a:avLst/>
          <a:gdLst/>
          <a:ahLst/>
          <a:cxnLst/>
          <a:rect l="0" t="0" r="0" b="0"/>
          <a:pathLst>
            <a:path>
              <a:moveTo>
                <a:pt x="0" y="27246"/>
              </a:moveTo>
              <a:lnTo>
                <a:pt x="1181339" y="27246"/>
              </a:lnTo>
            </a:path>
          </a:pathLst>
        </a:custGeom>
      </dgm:spPr>
      <dgm:t>
        <a:bodyPr/>
        <a:lstStyle/>
        <a:p>
          <a:endParaRPr lang="pl-PL"/>
        </a:p>
      </dgm:t>
    </dgm:pt>
    <dgm:pt modelId="{5290F3AA-6D6C-4E84-B9F1-3AB335398532}" type="pres">
      <dgm:prSet presAssocID="{1D498D88-630D-4D67-A7AE-CC4056CAEABD}" presName="connTx" presStyleLbl="parChTrans1D2" presStyleIdx="1" presStyleCnt="2"/>
      <dgm:spPr/>
      <dgm:t>
        <a:bodyPr/>
        <a:lstStyle/>
        <a:p>
          <a:endParaRPr lang="pl-PL"/>
        </a:p>
      </dgm:t>
    </dgm:pt>
    <dgm:pt modelId="{BEC69CAF-399B-48BF-8618-696861863199}" type="pres">
      <dgm:prSet presAssocID="{7297330D-4301-44C2-9DF6-D873ED47F434}" presName="root2" presStyleCnt="0"/>
      <dgm:spPr/>
    </dgm:pt>
    <dgm:pt modelId="{C80D56B3-EB73-4BA5-8823-A18C401FA2AF}" type="pres">
      <dgm:prSet presAssocID="{7297330D-4301-44C2-9DF6-D873ED47F434}" presName="LevelTwoTextNode" presStyleLbl="node2" presStyleIdx="1" presStyleCnt="2">
        <dgm:presLayoutVars>
          <dgm:chPref val="3"/>
        </dgm:presLayoutVars>
      </dgm:prSet>
      <dgm:spPr>
        <a:prstGeom prst="roundRect">
          <a:avLst>
            <a:gd name="adj" fmla="val 10000"/>
          </a:avLst>
        </a:prstGeom>
      </dgm:spPr>
      <dgm:t>
        <a:bodyPr/>
        <a:lstStyle/>
        <a:p>
          <a:endParaRPr lang="pl-PL"/>
        </a:p>
      </dgm:t>
    </dgm:pt>
    <dgm:pt modelId="{86CD5ACA-9D8B-4C58-9013-6248065B232E}" type="pres">
      <dgm:prSet presAssocID="{7297330D-4301-44C2-9DF6-D873ED47F434}" presName="level3hierChild" presStyleCnt="0"/>
      <dgm:spPr/>
    </dgm:pt>
  </dgm:ptLst>
  <dgm:cxnLst>
    <dgm:cxn modelId="{82DCE2B6-7281-4CE8-B373-6586C4B002AC}" type="presOf" srcId="{295D8553-20B7-4268-8EF9-EFBFC60E5BC2}" destId="{4A857092-D2FD-471B-8624-E8D31AAD1258}" srcOrd="0" destOrd="0" presId="urn:microsoft.com/office/officeart/2005/8/layout/hierarchy2"/>
    <dgm:cxn modelId="{A7DB7C18-08E2-4847-A1AF-04FD94449885}" srcId="{96959B51-EDBF-4CDF-803D-60CA3582E0F1}" destId="{43D05251-47CD-4F88-A9CF-D6AFDA864B24}" srcOrd="0" destOrd="0" parTransId="{2B1C6C0F-A42A-4D4F-A968-D304FED229F5}" sibTransId="{8396040E-97FC-4FC3-935C-3BC624B509C6}"/>
    <dgm:cxn modelId="{47E001C5-F704-4763-9CB3-990740D31F76}" type="presOf" srcId="{1D498D88-630D-4D67-A7AE-CC4056CAEABD}" destId="{AD955DC0-4BFF-44FD-9801-F26C22AC1868}" srcOrd="0" destOrd="0" presId="urn:microsoft.com/office/officeart/2005/8/layout/hierarchy2"/>
    <dgm:cxn modelId="{6E490DC2-CC04-4BE4-87E2-93AEED8C8844}" srcId="{43D05251-47CD-4F88-A9CF-D6AFDA864B24}" destId="{E2037A98-911E-4440-8B8E-4C2942CEEED7}" srcOrd="0" destOrd="0" parTransId="{295D8553-20B7-4268-8EF9-EFBFC60E5BC2}" sibTransId="{49E9387C-A215-44DD-98E3-F817E498175A}"/>
    <dgm:cxn modelId="{7D76031F-8BF2-4936-B220-D52883660AA0}" type="presOf" srcId="{7297330D-4301-44C2-9DF6-D873ED47F434}" destId="{C80D56B3-EB73-4BA5-8823-A18C401FA2AF}" srcOrd="0" destOrd="0" presId="urn:microsoft.com/office/officeart/2005/8/layout/hierarchy2"/>
    <dgm:cxn modelId="{6573C545-2C93-4BA4-8332-5C40BE99CB54}" type="presOf" srcId="{295D8553-20B7-4268-8EF9-EFBFC60E5BC2}" destId="{F89EE7C7-7776-4888-A6A3-CDD013BE66A9}" srcOrd="1" destOrd="0" presId="urn:microsoft.com/office/officeart/2005/8/layout/hierarchy2"/>
    <dgm:cxn modelId="{99B0B2FC-19A5-4D42-8C52-355DA31EFFFD}" type="presOf" srcId="{E2037A98-911E-4440-8B8E-4C2942CEEED7}" destId="{37DBD04B-02DB-42D4-8D86-F527BE45E1EF}" srcOrd="0" destOrd="0" presId="urn:microsoft.com/office/officeart/2005/8/layout/hierarchy2"/>
    <dgm:cxn modelId="{3DE0C7EC-C184-4082-918C-B753026F732D}" type="presOf" srcId="{1D498D88-630D-4D67-A7AE-CC4056CAEABD}" destId="{5290F3AA-6D6C-4E84-B9F1-3AB335398532}" srcOrd="1" destOrd="0" presId="urn:microsoft.com/office/officeart/2005/8/layout/hierarchy2"/>
    <dgm:cxn modelId="{A11185E7-BBA8-4CB3-AD44-91953BEDC5FA}" type="presOf" srcId="{43D05251-47CD-4F88-A9CF-D6AFDA864B24}" destId="{0836B623-AA16-4EDE-B10E-DB4F3F7BAFF1}" srcOrd="0" destOrd="0" presId="urn:microsoft.com/office/officeart/2005/8/layout/hierarchy2"/>
    <dgm:cxn modelId="{DFD4F352-DD15-496B-87D7-7A2EEBAD92AB}" srcId="{43D05251-47CD-4F88-A9CF-D6AFDA864B24}" destId="{7297330D-4301-44C2-9DF6-D873ED47F434}" srcOrd="1" destOrd="0" parTransId="{1D498D88-630D-4D67-A7AE-CC4056CAEABD}" sibTransId="{DA151C38-6358-4BC3-A209-E2815814A6A2}"/>
    <dgm:cxn modelId="{B54D59ED-315C-434D-97E1-8C77D995F33F}" type="presOf" srcId="{96959B51-EDBF-4CDF-803D-60CA3582E0F1}" destId="{B1DF90E8-596C-45E6-AC13-44F8AF6EE473}" srcOrd="0" destOrd="0" presId="urn:microsoft.com/office/officeart/2005/8/layout/hierarchy2"/>
    <dgm:cxn modelId="{8B7CECBE-61E4-449A-8BAD-22F12FE0EFE7}" type="presParOf" srcId="{B1DF90E8-596C-45E6-AC13-44F8AF6EE473}" destId="{9A6B9F8A-8F78-4F7B-8F27-4B9C7235A50B}" srcOrd="0" destOrd="0" presId="urn:microsoft.com/office/officeart/2005/8/layout/hierarchy2"/>
    <dgm:cxn modelId="{E817CA27-90BC-4710-8A45-FB004B0AABEC}" type="presParOf" srcId="{9A6B9F8A-8F78-4F7B-8F27-4B9C7235A50B}" destId="{0836B623-AA16-4EDE-B10E-DB4F3F7BAFF1}" srcOrd="0" destOrd="0" presId="urn:microsoft.com/office/officeart/2005/8/layout/hierarchy2"/>
    <dgm:cxn modelId="{7667306A-E447-481F-89E2-15B930F98D07}" type="presParOf" srcId="{9A6B9F8A-8F78-4F7B-8F27-4B9C7235A50B}" destId="{1237B1D4-8D8C-4472-8E0E-7888EBC5D620}" srcOrd="1" destOrd="0" presId="urn:microsoft.com/office/officeart/2005/8/layout/hierarchy2"/>
    <dgm:cxn modelId="{563E11C2-BC2F-492A-B51F-22C3BD8D1141}" type="presParOf" srcId="{1237B1D4-8D8C-4472-8E0E-7888EBC5D620}" destId="{4A857092-D2FD-471B-8624-E8D31AAD1258}" srcOrd="0" destOrd="0" presId="urn:microsoft.com/office/officeart/2005/8/layout/hierarchy2"/>
    <dgm:cxn modelId="{40E49ADB-2063-4110-8185-82C8A59FD6C2}" type="presParOf" srcId="{4A857092-D2FD-471B-8624-E8D31AAD1258}" destId="{F89EE7C7-7776-4888-A6A3-CDD013BE66A9}" srcOrd="0" destOrd="0" presId="urn:microsoft.com/office/officeart/2005/8/layout/hierarchy2"/>
    <dgm:cxn modelId="{83F2339F-CD01-433E-88D7-2502BCB96BAD}" type="presParOf" srcId="{1237B1D4-8D8C-4472-8E0E-7888EBC5D620}" destId="{5E5E650C-0289-4E53-9670-2391A7EBCFC1}" srcOrd="1" destOrd="0" presId="urn:microsoft.com/office/officeart/2005/8/layout/hierarchy2"/>
    <dgm:cxn modelId="{3C855C97-576C-479F-92B6-5B589CE8C23E}" type="presParOf" srcId="{5E5E650C-0289-4E53-9670-2391A7EBCFC1}" destId="{37DBD04B-02DB-42D4-8D86-F527BE45E1EF}" srcOrd="0" destOrd="0" presId="urn:microsoft.com/office/officeart/2005/8/layout/hierarchy2"/>
    <dgm:cxn modelId="{C76AD1DA-C7D2-451A-8EA7-082310B84146}" type="presParOf" srcId="{5E5E650C-0289-4E53-9670-2391A7EBCFC1}" destId="{1DC483D1-272F-4787-8DB3-35038E355467}" srcOrd="1" destOrd="0" presId="urn:microsoft.com/office/officeart/2005/8/layout/hierarchy2"/>
    <dgm:cxn modelId="{AC84C1D8-6A1A-4540-A387-7C848C85FB6B}" type="presParOf" srcId="{1237B1D4-8D8C-4472-8E0E-7888EBC5D620}" destId="{AD955DC0-4BFF-44FD-9801-F26C22AC1868}" srcOrd="2" destOrd="0" presId="urn:microsoft.com/office/officeart/2005/8/layout/hierarchy2"/>
    <dgm:cxn modelId="{6C8B8075-594C-4CC0-9704-200DC0A101A0}" type="presParOf" srcId="{AD955DC0-4BFF-44FD-9801-F26C22AC1868}" destId="{5290F3AA-6D6C-4E84-B9F1-3AB335398532}" srcOrd="0" destOrd="0" presId="urn:microsoft.com/office/officeart/2005/8/layout/hierarchy2"/>
    <dgm:cxn modelId="{EB99D822-951D-4ABD-AE5C-9990CFA3F286}" type="presParOf" srcId="{1237B1D4-8D8C-4472-8E0E-7888EBC5D620}" destId="{BEC69CAF-399B-48BF-8618-696861863199}" srcOrd="3" destOrd="0" presId="urn:microsoft.com/office/officeart/2005/8/layout/hierarchy2"/>
    <dgm:cxn modelId="{AD1E5F13-8B26-4CB9-B407-4AB33D21307E}" type="presParOf" srcId="{BEC69CAF-399B-48BF-8618-696861863199}" destId="{C80D56B3-EB73-4BA5-8823-A18C401FA2AF}" srcOrd="0" destOrd="0" presId="urn:microsoft.com/office/officeart/2005/8/layout/hierarchy2"/>
    <dgm:cxn modelId="{B418FAAA-0557-4488-B987-88ABF4A4DBD3}" type="presParOf" srcId="{BEC69CAF-399B-48BF-8618-696861863199}" destId="{86CD5ACA-9D8B-4C58-9013-6248065B232E}" srcOrd="1" destOrd="0" presId="urn:microsoft.com/office/officeart/2005/8/layout/hierarchy2"/>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BC1504-A902-490D-8EA0-AD0B8077F0E2}">
      <dsp:nvSpPr>
        <dsp:cNvPr id="0" name=""/>
        <dsp:cNvSpPr/>
      </dsp:nvSpPr>
      <dsp:spPr>
        <a:xfrm>
          <a:off x="0" y="764979"/>
          <a:ext cx="1905781" cy="952890"/>
        </a:xfrm>
        <a:prstGeom prst="roundRect">
          <a:avLst>
            <a:gd name="adj" fmla="val 10000"/>
          </a:avLst>
        </a:prstGeom>
        <a:solidFill>
          <a:schemeClr val="accent2">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t>przedsięwzięcie rewitalizacyjne  nr 1</a:t>
          </a:r>
        </a:p>
      </dsp:txBody>
      <dsp:txXfrm>
        <a:off x="27909" y="792888"/>
        <a:ext cx="1849963" cy="897072"/>
      </dsp:txXfrm>
    </dsp:sp>
    <dsp:sp modelId="{4928FF82-B503-4CE5-ACE1-08F70E82035F}">
      <dsp:nvSpPr>
        <dsp:cNvPr id="0" name=""/>
        <dsp:cNvSpPr/>
      </dsp:nvSpPr>
      <dsp:spPr>
        <a:xfrm rot="19462371">
          <a:off x="1817752" y="932927"/>
          <a:ext cx="940608" cy="69082"/>
        </a:xfrm>
        <a:custGeom>
          <a:avLst/>
          <a:gdLst/>
          <a:ahLst/>
          <a:cxnLst/>
          <a:rect l="0" t="0" r="0" b="0"/>
          <a:pathLst>
            <a:path>
              <a:moveTo>
                <a:pt x="0" y="34541"/>
              </a:moveTo>
              <a:lnTo>
                <a:pt x="940608" y="34541"/>
              </a:lnTo>
            </a:path>
          </a:pathLst>
        </a:custGeom>
        <a:noFill/>
        <a:ln w="25400" cap="flat" cmpd="sng" algn="ctr">
          <a:solidFill>
            <a:schemeClr val="accent2">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2264541" y="943953"/>
        <a:ext cx="47030" cy="47030"/>
      </dsp:txXfrm>
    </dsp:sp>
    <dsp:sp modelId="{0BDB73A4-8A7E-44E7-957E-53A426CD06E1}">
      <dsp:nvSpPr>
        <dsp:cNvPr id="0" name=""/>
        <dsp:cNvSpPr/>
      </dsp:nvSpPr>
      <dsp:spPr>
        <a:xfrm>
          <a:off x="2670331" y="217067"/>
          <a:ext cx="1905781" cy="952890"/>
        </a:xfrm>
        <a:prstGeom prst="roundRect">
          <a:avLst>
            <a:gd name="adj" fmla="val 10000"/>
          </a:avLst>
        </a:prstGeom>
        <a:solidFill>
          <a:schemeClr val="accent2">
            <a:tint val="99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t>przedsięwzięcie  rewitalizacyjne nr 6</a:t>
          </a:r>
        </a:p>
      </dsp:txBody>
      <dsp:txXfrm>
        <a:off x="2698240" y="244976"/>
        <a:ext cx="1849963" cy="897072"/>
      </dsp:txXfrm>
    </dsp:sp>
    <dsp:sp modelId="{882F84FB-A187-4079-B804-611BE50DADAE}">
      <dsp:nvSpPr>
        <dsp:cNvPr id="0" name=""/>
        <dsp:cNvSpPr/>
      </dsp:nvSpPr>
      <dsp:spPr>
        <a:xfrm rot="2137629">
          <a:off x="1817752" y="1480840"/>
          <a:ext cx="940608" cy="69082"/>
        </a:xfrm>
        <a:custGeom>
          <a:avLst/>
          <a:gdLst/>
          <a:ahLst/>
          <a:cxnLst/>
          <a:rect l="0" t="0" r="0" b="0"/>
          <a:pathLst>
            <a:path>
              <a:moveTo>
                <a:pt x="0" y="34541"/>
              </a:moveTo>
              <a:lnTo>
                <a:pt x="940608" y="34541"/>
              </a:lnTo>
            </a:path>
          </a:pathLst>
        </a:custGeom>
        <a:noFill/>
        <a:ln w="25400" cap="flat" cmpd="sng" algn="ctr">
          <a:solidFill>
            <a:schemeClr val="accent2">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2264541" y="1491865"/>
        <a:ext cx="47030" cy="47030"/>
      </dsp:txXfrm>
    </dsp:sp>
    <dsp:sp modelId="{E0DA2B3B-6C67-4E01-B7D1-4486031D34D2}">
      <dsp:nvSpPr>
        <dsp:cNvPr id="0" name=""/>
        <dsp:cNvSpPr/>
      </dsp:nvSpPr>
      <dsp:spPr>
        <a:xfrm>
          <a:off x="2670331" y="1312891"/>
          <a:ext cx="1905781" cy="952890"/>
        </a:xfrm>
        <a:prstGeom prst="roundRect">
          <a:avLst>
            <a:gd name="adj" fmla="val 10000"/>
          </a:avLst>
        </a:prstGeom>
        <a:solidFill>
          <a:schemeClr val="accent2">
            <a:tint val="99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t>przedsięwzięcie  rewitalizacyjne nr 7</a:t>
          </a:r>
        </a:p>
      </dsp:txBody>
      <dsp:txXfrm>
        <a:off x="2698240" y="1340800"/>
        <a:ext cx="1849963" cy="89707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36B623-AA16-4EDE-B10E-DB4F3F7BAFF1}">
      <dsp:nvSpPr>
        <dsp:cNvPr id="0" name=""/>
        <dsp:cNvSpPr/>
      </dsp:nvSpPr>
      <dsp:spPr>
        <a:xfrm>
          <a:off x="441771" y="927589"/>
          <a:ext cx="1610940" cy="805470"/>
        </a:xfrm>
        <a:prstGeom prst="roundRect">
          <a:avLst>
            <a:gd name="adj" fmla="val 10000"/>
          </a:avLst>
        </a:prstGeom>
        <a:solidFill>
          <a:schemeClr val="accent2">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t>przedsięwzięcie rewitalizacyjne nr 3</a:t>
          </a:r>
        </a:p>
      </dsp:txBody>
      <dsp:txXfrm>
        <a:off x="465362" y="951180"/>
        <a:ext cx="1563758" cy="758288"/>
      </dsp:txXfrm>
    </dsp:sp>
    <dsp:sp modelId="{F79B29B5-830D-4044-AA23-7BB994E14263}">
      <dsp:nvSpPr>
        <dsp:cNvPr id="0" name=""/>
        <dsp:cNvSpPr/>
      </dsp:nvSpPr>
      <dsp:spPr>
        <a:xfrm rot="18289469">
          <a:off x="1810711" y="839933"/>
          <a:ext cx="1128377" cy="54492"/>
        </a:xfrm>
        <a:custGeom>
          <a:avLst/>
          <a:gdLst/>
          <a:ahLst/>
          <a:cxnLst/>
          <a:rect l="0" t="0" r="0" b="0"/>
          <a:pathLst>
            <a:path>
              <a:moveTo>
                <a:pt x="0" y="27246"/>
              </a:moveTo>
              <a:lnTo>
                <a:pt x="1128377" y="27246"/>
              </a:lnTo>
            </a:path>
          </a:pathLst>
        </a:custGeom>
        <a:noFill/>
        <a:ln w="25400" cap="flat" cmpd="sng" algn="ctr">
          <a:solidFill>
            <a:schemeClr val="accent2">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2346690" y="838970"/>
        <a:ext cx="56418" cy="56418"/>
      </dsp:txXfrm>
    </dsp:sp>
    <dsp:sp modelId="{176A83D2-9E99-401E-B857-4931E0E3B623}">
      <dsp:nvSpPr>
        <dsp:cNvPr id="0" name=""/>
        <dsp:cNvSpPr/>
      </dsp:nvSpPr>
      <dsp:spPr>
        <a:xfrm>
          <a:off x="2697088" y="1299"/>
          <a:ext cx="1610940" cy="805470"/>
        </a:xfrm>
        <a:prstGeom prst="roundRect">
          <a:avLst>
            <a:gd name="adj" fmla="val 10000"/>
          </a:avLst>
        </a:prstGeom>
        <a:solidFill>
          <a:schemeClr val="accent2">
            <a:tint val="99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t>przedsięwzięcie rewitalizacyjne nr 2</a:t>
          </a:r>
        </a:p>
      </dsp:txBody>
      <dsp:txXfrm>
        <a:off x="2720679" y="24890"/>
        <a:ext cx="1563758" cy="758288"/>
      </dsp:txXfrm>
    </dsp:sp>
    <dsp:sp modelId="{4A857092-D2FD-471B-8624-E8D31AAD1258}">
      <dsp:nvSpPr>
        <dsp:cNvPr id="0" name=""/>
        <dsp:cNvSpPr/>
      </dsp:nvSpPr>
      <dsp:spPr>
        <a:xfrm>
          <a:off x="2052711" y="1303078"/>
          <a:ext cx="644376" cy="54492"/>
        </a:xfrm>
        <a:custGeom>
          <a:avLst/>
          <a:gdLst/>
          <a:ahLst/>
          <a:cxnLst/>
          <a:rect l="0" t="0" r="0" b="0"/>
          <a:pathLst>
            <a:path>
              <a:moveTo>
                <a:pt x="0" y="27246"/>
              </a:moveTo>
              <a:lnTo>
                <a:pt x="644376" y="27246"/>
              </a:lnTo>
            </a:path>
          </a:pathLst>
        </a:custGeom>
        <a:noFill/>
        <a:ln w="25400" cap="flat" cmpd="sng" algn="ctr">
          <a:solidFill>
            <a:schemeClr val="accent2">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2358790" y="1314215"/>
        <a:ext cx="32218" cy="32218"/>
      </dsp:txXfrm>
    </dsp:sp>
    <dsp:sp modelId="{37DBD04B-02DB-42D4-8D86-F527BE45E1EF}">
      <dsp:nvSpPr>
        <dsp:cNvPr id="0" name=""/>
        <dsp:cNvSpPr/>
      </dsp:nvSpPr>
      <dsp:spPr>
        <a:xfrm>
          <a:off x="2697088" y="927589"/>
          <a:ext cx="1610940" cy="805470"/>
        </a:xfrm>
        <a:prstGeom prst="roundRect">
          <a:avLst>
            <a:gd name="adj" fmla="val 10000"/>
          </a:avLst>
        </a:prstGeom>
        <a:solidFill>
          <a:schemeClr val="accent2">
            <a:tint val="99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t>przedsięwzięcie rewitalizacyjne nr 6</a:t>
          </a:r>
        </a:p>
      </dsp:txBody>
      <dsp:txXfrm>
        <a:off x="2720679" y="951180"/>
        <a:ext cx="1563758" cy="758288"/>
      </dsp:txXfrm>
    </dsp:sp>
    <dsp:sp modelId="{AD955DC0-4BFF-44FD-9801-F26C22AC1868}">
      <dsp:nvSpPr>
        <dsp:cNvPr id="0" name=""/>
        <dsp:cNvSpPr/>
      </dsp:nvSpPr>
      <dsp:spPr>
        <a:xfrm rot="3310531">
          <a:off x="1810711" y="1766224"/>
          <a:ext cx="1128377" cy="54492"/>
        </a:xfrm>
        <a:custGeom>
          <a:avLst/>
          <a:gdLst/>
          <a:ahLst/>
          <a:cxnLst/>
          <a:rect l="0" t="0" r="0" b="0"/>
          <a:pathLst>
            <a:path>
              <a:moveTo>
                <a:pt x="0" y="27246"/>
              </a:moveTo>
              <a:lnTo>
                <a:pt x="1128377" y="27246"/>
              </a:lnTo>
            </a:path>
          </a:pathLst>
        </a:custGeom>
        <a:noFill/>
        <a:ln w="25400" cap="flat" cmpd="sng" algn="ctr">
          <a:solidFill>
            <a:schemeClr val="accent2">
              <a:tint val="99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2346690" y="1765260"/>
        <a:ext cx="56418" cy="56418"/>
      </dsp:txXfrm>
    </dsp:sp>
    <dsp:sp modelId="{C80D56B3-EB73-4BA5-8823-A18C401FA2AF}">
      <dsp:nvSpPr>
        <dsp:cNvPr id="0" name=""/>
        <dsp:cNvSpPr/>
      </dsp:nvSpPr>
      <dsp:spPr>
        <a:xfrm>
          <a:off x="2697088" y="1853880"/>
          <a:ext cx="1610940" cy="805470"/>
        </a:xfrm>
        <a:prstGeom prst="roundRect">
          <a:avLst>
            <a:gd name="adj" fmla="val 10000"/>
          </a:avLst>
        </a:prstGeom>
        <a:solidFill>
          <a:schemeClr val="accent2">
            <a:tint val="99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t>przedsięwzięcie rewitalizacyjne nr 7</a:t>
          </a:r>
        </a:p>
      </dsp:txBody>
      <dsp:txXfrm>
        <a:off x="2720679" y="1877471"/>
        <a:ext cx="1563758" cy="7582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36B623-AA16-4EDE-B10E-DB4F3F7BAFF1}">
      <dsp:nvSpPr>
        <dsp:cNvPr id="0" name=""/>
        <dsp:cNvSpPr/>
      </dsp:nvSpPr>
      <dsp:spPr>
        <a:xfrm>
          <a:off x="395634" y="949728"/>
          <a:ext cx="1649387" cy="824693"/>
        </a:xfrm>
        <a:prstGeom prst="roundRect">
          <a:avLst>
            <a:gd name="adj" fmla="val 10000"/>
          </a:avLst>
        </a:prstGeom>
        <a:solidFill>
          <a:srgbClr val="CF543F">
            <a:shade val="8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przedsięwzięcie rewitalizacyjne nr 4</a:t>
          </a:r>
        </a:p>
      </dsp:txBody>
      <dsp:txXfrm>
        <a:off x="419788" y="973882"/>
        <a:ext cx="1601079" cy="776385"/>
      </dsp:txXfrm>
    </dsp:sp>
    <dsp:sp modelId="{F79B29B5-830D-4044-AA23-7BB994E14263}">
      <dsp:nvSpPr>
        <dsp:cNvPr id="0" name=""/>
        <dsp:cNvSpPr/>
      </dsp:nvSpPr>
      <dsp:spPr>
        <a:xfrm rot="18289469">
          <a:off x="1797246" y="860629"/>
          <a:ext cx="1155307" cy="54492"/>
        </a:xfrm>
        <a:custGeom>
          <a:avLst/>
          <a:gdLst/>
          <a:ahLst/>
          <a:cxnLst/>
          <a:rect l="0" t="0" r="0" b="0"/>
          <a:pathLst>
            <a:path>
              <a:moveTo>
                <a:pt x="0" y="27246"/>
              </a:moveTo>
              <a:lnTo>
                <a:pt x="1181339" y="27246"/>
              </a:lnTo>
            </a:path>
          </a:pathLst>
        </a:custGeom>
        <a:noFill/>
        <a:ln w="25400" cap="flat" cmpd="sng" algn="ctr">
          <a:solidFill>
            <a:srgbClr val="CF543F">
              <a:tint val="99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46017" y="858993"/>
        <a:ext cx="57765" cy="57765"/>
      </dsp:txXfrm>
    </dsp:sp>
    <dsp:sp modelId="{176A83D2-9E99-401E-B857-4931E0E3B623}">
      <dsp:nvSpPr>
        <dsp:cNvPr id="0" name=""/>
        <dsp:cNvSpPr/>
      </dsp:nvSpPr>
      <dsp:spPr>
        <a:xfrm>
          <a:off x="2704777" y="1330"/>
          <a:ext cx="1649387" cy="824693"/>
        </a:xfrm>
        <a:prstGeom prst="roundRect">
          <a:avLst>
            <a:gd name="adj" fmla="val 10000"/>
          </a:avLst>
        </a:prstGeo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przedsięwzięcie rewitalizacyjne nr 2</a:t>
          </a:r>
        </a:p>
      </dsp:txBody>
      <dsp:txXfrm>
        <a:off x="2728931" y="25484"/>
        <a:ext cx="1601079" cy="776385"/>
      </dsp:txXfrm>
    </dsp:sp>
    <dsp:sp modelId="{4A857092-D2FD-471B-8624-E8D31AAD1258}">
      <dsp:nvSpPr>
        <dsp:cNvPr id="0" name=""/>
        <dsp:cNvSpPr/>
      </dsp:nvSpPr>
      <dsp:spPr>
        <a:xfrm>
          <a:off x="2045022" y="1334828"/>
          <a:ext cx="659755" cy="54492"/>
        </a:xfrm>
        <a:custGeom>
          <a:avLst/>
          <a:gdLst/>
          <a:ahLst/>
          <a:cxnLst/>
          <a:rect l="0" t="0" r="0" b="0"/>
          <a:pathLst>
            <a:path>
              <a:moveTo>
                <a:pt x="0" y="27246"/>
              </a:moveTo>
              <a:lnTo>
                <a:pt x="674621" y="27246"/>
              </a:lnTo>
            </a:path>
          </a:pathLst>
        </a:custGeom>
        <a:noFill/>
        <a:ln w="25400" cap="flat" cmpd="sng" algn="ctr">
          <a:solidFill>
            <a:srgbClr val="CF543F">
              <a:tint val="99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58406" y="1345581"/>
        <a:ext cx="32987" cy="32987"/>
      </dsp:txXfrm>
    </dsp:sp>
    <dsp:sp modelId="{37DBD04B-02DB-42D4-8D86-F527BE45E1EF}">
      <dsp:nvSpPr>
        <dsp:cNvPr id="0" name=""/>
        <dsp:cNvSpPr/>
      </dsp:nvSpPr>
      <dsp:spPr>
        <a:xfrm>
          <a:off x="2704777" y="949728"/>
          <a:ext cx="1649387" cy="824693"/>
        </a:xfrm>
        <a:prstGeom prst="roundRect">
          <a:avLst>
            <a:gd name="adj" fmla="val 10000"/>
          </a:avLst>
        </a:prstGeo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przedsięwzięcie rewitalizacyjne nr 6</a:t>
          </a:r>
        </a:p>
      </dsp:txBody>
      <dsp:txXfrm>
        <a:off x="2728931" y="973882"/>
        <a:ext cx="1601079" cy="776385"/>
      </dsp:txXfrm>
    </dsp:sp>
    <dsp:sp modelId="{AD955DC0-4BFF-44FD-9801-F26C22AC1868}">
      <dsp:nvSpPr>
        <dsp:cNvPr id="0" name=""/>
        <dsp:cNvSpPr/>
      </dsp:nvSpPr>
      <dsp:spPr>
        <a:xfrm rot="3310531">
          <a:off x="1797246" y="1809027"/>
          <a:ext cx="1155307" cy="54492"/>
        </a:xfrm>
        <a:custGeom>
          <a:avLst/>
          <a:gdLst/>
          <a:ahLst/>
          <a:cxnLst/>
          <a:rect l="0" t="0" r="0" b="0"/>
          <a:pathLst>
            <a:path>
              <a:moveTo>
                <a:pt x="0" y="27246"/>
              </a:moveTo>
              <a:lnTo>
                <a:pt x="1181339" y="27246"/>
              </a:lnTo>
            </a:path>
          </a:pathLst>
        </a:custGeom>
        <a:noFill/>
        <a:ln w="25400" cap="flat" cmpd="sng" algn="ctr">
          <a:solidFill>
            <a:srgbClr val="CF543F">
              <a:tint val="99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46017" y="1807391"/>
        <a:ext cx="57765" cy="57765"/>
      </dsp:txXfrm>
    </dsp:sp>
    <dsp:sp modelId="{C80D56B3-EB73-4BA5-8823-A18C401FA2AF}">
      <dsp:nvSpPr>
        <dsp:cNvPr id="0" name=""/>
        <dsp:cNvSpPr/>
      </dsp:nvSpPr>
      <dsp:spPr>
        <a:xfrm>
          <a:off x="2704777" y="1898126"/>
          <a:ext cx="1649387" cy="824693"/>
        </a:xfrm>
        <a:prstGeom prst="roundRect">
          <a:avLst>
            <a:gd name="adj" fmla="val 10000"/>
          </a:avLst>
        </a:prstGeo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przedsięwzięcie rewitalizacyjne nr 7</a:t>
          </a:r>
        </a:p>
      </dsp:txBody>
      <dsp:txXfrm>
        <a:off x="2728931" y="1922280"/>
        <a:ext cx="1601079" cy="77638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36B623-AA16-4EDE-B10E-DB4F3F7BAFF1}">
      <dsp:nvSpPr>
        <dsp:cNvPr id="0" name=""/>
        <dsp:cNvSpPr/>
      </dsp:nvSpPr>
      <dsp:spPr>
        <a:xfrm>
          <a:off x="222637" y="749862"/>
          <a:ext cx="1715678" cy="857839"/>
        </a:xfrm>
        <a:prstGeom prst="roundRect">
          <a:avLst>
            <a:gd name="adj" fmla="val 10000"/>
          </a:avLst>
        </a:prstGeom>
        <a:solidFill>
          <a:srgbClr val="CF543F">
            <a:shade val="8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przedsięwzięcie rewitalizacyjne nr 5</a:t>
          </a:r>
        </a:p>
      </dsp:txBody>
      <dsp:txXfrm>
        <a:off x="247762" y="774987"/>
        <a:ext cx="1665428" cy="807589"/>
      </dsp:txXfrm>
    </dsp:sp>
    <dsp:sp modelId="{4A857092-D2FD-471B-8624-E8D31AAD1258}">
      <dsp:nvSpPr>
        <dsp:cNvPr id="0" name=""/>
        <dsp:cNvSpPr/>
      </dsp:nvSpPr>
      <dsp:spPr>
        <a:xfrm rot="18887782">
          <a:off x="1840753" y="912344"/>
          <a:ext cx="660519" cy="64160"/>
        </a:xfrm>
        <a:custGeom>
          <a:avLst/>
          <a:gdLst/>
          <a:ahLst/>
          <a:cxnLst/>
          <a:rect l="0" t="0" r="0" b="0"/>
          <a:pathLst>
            <a:path>
              <a:moveTo>
                <a:pt x="0" y="27246"/>
              </a:moveTo>
              <a:lnTo>
                <a:pt x="674621" y="27246"/>
              </a:lnTo>
            </a:path>
          </a:pathLst>
        </a:custGeom>
        <a:noFill/>
        <a:ln w="25400" cap="flat" cmpd="sng" algn="ctr">
          <a:solidFill>
            <a:srgbClr val="CF543F">
              <a:tint val="99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154500" y="927911"/>
        <a:ext cx="33025" cy="33025"/>
      </dsp:txXfrm>
    </dsp:sp>
    <dsp:sp modelId="{37DBD04B-02DB-42D4-8D86-F527BE45E1EF}">
      <dsp:nvSpPr>
        <dsp:cNvPr id="0" name=""/>
        <dsp:cNvSpPr/>
      </dsp:nvSpPr>
      <dsp:spPr>
        <a:xfrm>
          <a:off x="2403710" y="281147"/>
          <a:ext cx="1715678" cy="857839"/>
        </a:xfrm>
        <a:prstGeom prst="roundRect">
          <a:avLst>
            <a:gd name="adj" fmla="val 10000"/>
          </a:avLst>
        </a:prstGeo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przedsięwzięcie rewitalizacyjne nr 6</a:t>
          </a:r>
        </a:p>
      </dsp:txBody>
      <dsp:txXfrm>
        <a:off x="2428835" y="306272"/>
        <a:ext cx="1665428" cy="807589"/>
      </dsp:txXfrm>
    </dsp:sp>
    <dsp:sp modelId="{AD955DC0-4BFF-44FD-9801-F26C22AC1868}">
      <dsp:nvSpPr>
        <dsp:cNvPr id="0" name=""/>
        <dsp:cNvSpPr/>
      </dsp:nvSpPr>
      <dsp:spPr>
        <a:xfrm rot="2883062">
          <a:off x="1822907" y="1405602"/>
          <a:ext cx="696210" cy="64160"/>
        </a:xfrm>
        <a:custGeom>
          <a:avLst/>
          <a:gdLst/>
          <a:ahLst/>
          <a:cxnLst/>
          <a:rect l="0" t="0" r="0" b="0"/>
          <a:pathLst>
            <a:path>
              <a:moveTo>
                <a:pt x="0" y="27246"/>
              </a:moveTo>
              <a:lnTo>
                <a:pt x="1181339" y="27246"/>
              </a:lnTo>
            </a:path>
          </a:pathLst>
        </a:custGeom>
        <a:noFill/>
        <a:ln w="25400" cap="flat" cmpd="sng" algn="ctr">
          <a:solidFill>
            <a:srgbClr val="CF543F">
              <a:tint val="99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153607" y="1420277"/>
        <a:ext cx="34810" cy="34810"/>
      </dsp:txXfrm>
    </dsp:sp>
    <dsp:sp modelId="{C80D56B3-EB73-4BA5-8823-A18C401FA2AF}">
      <dsp:nvSpPr>
        <dsp:cNvPr id="0" name=""/>
        <dsp:cNvSpPr/>
      </dsp:nvSpPr>
      <dsp:spPr>
        <a:xfrm>
          <a:off x="2403710" y="1267662"/>
          <a:ext cx="1715678" cy="857839"/>
        </a:xfrm>
        <a:prstGeom prst="roundRect">
          <a:avLst>
            <a:gd name="adj" fmla="val 10000"/>
          </a:avLst>
        </a:prstGeom>
        <a:solidFill>
          <a:srgbClr val="CF543F">
            <a:tint val="99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przedsięwzięcie rewitalizacyjne nr 7</a:t>
          </a:r>
        </a:p>
      </dsp:txBody>
      <dsp:txXfrm>
        <a:off x="2428835" y="1292787"/>
        <a:ext cx="1665428" cy="80758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20393733CFB4526B419187EA950F449"/>
        <w:category>
          <w:name w:val="Ogólne"/>
          <w:gallery w:val="placeholder"/>
        </w:category>
        <w:types>
          <w:type w:val="bbPlcHdr"/>
        </w:types>
        <w:behaviors>
          <w:behavior w:val="content"/>
        </w:behaviors>
        <w:guid w:val="{D62C1B43-2F0B-4554-9990-BD6AB386A68A}"/>
      </w:docPartPr>
      <w:docPartBody>
        <w:p w:rsidR="00EF1775" w:rsidRDefault="00B3133F" w:rsidP="00B3133F">
          <w:pPr>
            <w:pStyle w:val="C20393733CFB4526B419187EA950F449"/>
          </w:pPr>
          <w:r>
            <w:rPr>
              <w:rFonts w:asciiTheme="majorHAnsi" w:hAnsiTheme="majorHAnsi"/>
              <w:sz w:val="80"/>
              <w:szCs w:val="80"/>
            </w:rPr>
            <w:t>[Wpisz 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ndara">
    <w:panose1 w:val="020E0502030303020204"/>
    <w:charset w:val="EE"/>
    <w:family w:val="swiss"/>
    <w:pitch w:val="variable"/>
    <w:sig w:usb0="A00002EF" w:usb1="4000A44B" w:usb2="00000000" w:usb3="00000000" w:csb0="0000019F" w:csb1="00000000"/>
  </w:font>
  <w:font w:name="Palatino Linotype">
    <w:panose1 w:val="02040502050505030304"/>
    <w:charset w:val="EE"/>
    <w:family w:val="roman"/>
    <w:pitch w:val="variable"/>
    <w:sig w:usb0="E0000287" w:usb1="4000001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sDel="0" w:formatting="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33F"/>
    <w:rsid w:val="00003AA5"/>
    <w:rsid w:val="00006FE2"/>
    <w:rsid w:val="00012ADA"/>
    <w:rsid w:val="000320D9"/>
    <w:rsid w:val="00036556"/>
    <w:rsid w:val="00057D4D"/>
    <w:rsid w:val="00066B74"/>
    <w:rsid w:val="00074274"/>
    <w:rsid w:val="0009607A"/>
    <w:rsid w:val="000D6540"/>
    <w:rsid w:val="0014214A"/>
    <w:rsid w:val="001629F9"/>
    <w:rsid w:val="00166D38"/>
    <w:rsid w:val="001762A3"/>
    <w:rsid w:val="00182E4A"/>
    <w:rsid w:val="00182F22"/>
    <w:rsid w:val="00185981"/>
    <w:rsid w:val="001B1EA5"/>
    <w:rsid w:val="001C1E44"/>
    <w:rsid w:val="001C767D"/>
    <w:rsid w:val="001D3847"/>
    <w:rsid w:val="001F5503"/>
    <w:rsid w:val="001F6D6E"/>
    <w:rsid w:val="0021138C"/>
    <w:rsid w:val="002134AF"/>
    <w:rsid w:val="00216AC6"/>
    <w:rsid w:val="0022656D"/>
    <w:rsid w:val="00232D44"/>
    <w:rsid w:val="00236F50"/>
    <w:rsid w:val="00272F59"/>
    <w:rsid w:val="0027323B"/>
    <w:rsid w:val="002B70CE"/>
    <w:rsid w:val="002F00D9"/>
    <w:rsid w:val="002F5C85"/>
    <w:rsid w:val="00303D0C"/>
    <w:rsid w:val="00321CA7"/>
    <w:rsid w:val="003315C6"/>
    <w:rsid w:val="00340CE2"/>
    <w:rsid w:val="00355413"/>
    <w:rsid w:val="00362A9E"/>
    <w:rsid w:val="00363548"/>
    <w:rsid w:val="003746A2"/>
    <w:rsid w:val="003874A8"/>
    <w:rsid w:val="003C31C9"/>
    <w:rsid w:val="003D0A31"/>
    <w:rsid w:val="003E4380"/>
    <w:rsid w:val="00401887"/>
    <w:rsid w:val="00407691"/>
    <w:rsid w:val="004401B9"/>
    <w:rsid w:val="004B34DE"/>
    <w:rsid w:val="004B7D64"/>
    <w:rsid w:val="004D3DFF"/>
    <w:rsid w:val="004E2D3C"/>
    <w:rsid w:val="00512F7B"/>
    <w:rsid w:val="00573247"/>
    <w:rsid w:val="00574579"/>
    <w:rsid w:val="00574FA2"/>
    <w:rsid w:val="00576158"/>
    <w:rsid w:val="0057664A"/>
    <w:rsid w:val="005766E7"/>
    <w:rsid w:val="005B5CFB"/>
    <w:rsid w:val="005D67D8"/>
    <w:rsid w:val="00616A29"/>
    <w:rsid w:val="006214C4"/>
    <w:rsid w:val="00624C7F"/>
    <w:rsid w:val="006276A0"/>
    <w:rsid w:val="00635606"/>
    <w:rsid w:val="00654648"/>
    <w:rsid w:val="00661732"/>
    <w:rsid w:val="006C7AE3"/>
    <w:rsid w:val="006D0A25"/>
    <w:rsid w:val="006E06D1"/>
    <w:rsid w:val="006E3F6A"/>
    <w:rsid w:val="006F0053"/>
    <w:rsid w:val="006F23FD"/>
    <w:rsid w:val="006F31F8"/>
    <w:rsid w:val="00731151"/>
    <w:rsid w:val="00731D4F"/>
    <w:rsid w:val="00746A2F"/>
    <w:rsid w:val="007661C4"/>
    <w:rsid w:val="00784ADA"/>
    <w:rsid w:val="007A741D"/>
    <w:rsid w:val="007B1298"/>
    <w:rsid w:val="007F14DB"/>
    <w:rsid w:val="0082510E"/>
    <w:rsid w:val="00835850"/>
    <w:rsid w:val="00854893"/>
    <w:rsid w:val="00860097"/>
    <w:rsid w:val="00872E10"/>
    <w:rsid w:val="008751BF"/>
    <w:rsid w:val="0090249D"/>
    <w:rsid w:val="00934412"/>
    <w:rsid w:val="00945130"/>
    <w:rsid w:val="0094672D"/>
    <w:rsid w:val="00947C21"/>
    <w:rsid w:val="00953285"/>
    <w:rsid w:val="00954F29"/>
    <w:rsid w:val="009753E3"/>
    <w:rsid w:val="009843B0"/>
    <w:rsid w:val="00986824"/>
    <w:rsid w:val="009A1CEC"/>
    <w:rsid w:val="009B7ECD"/>
    <w:rsid w:val="009C5711"/>
    <w:rsid w:val="009D6E82"/>
    <w:rsid w:val="009E0EFC"/>
    <w:rsid w:val="009E64A4"/>
    <w:rsid w:val="00A00D59"/>
    <w:rsid w:val="00A073E8"/>
    <w:rsid w:val="00A37959"/>
    <w:rsid w:val="00A65DD0"/>
    <w:rsid w:val="00A665C7"/>
    <w:rsid w:val="00A75A8D"/>
    <w:rsid w:val="00A90390"/>
    <w:rsid w:val="00AA6A90"/>
    <w:rsid w:val="00AD180D"/>
    <w:rsid w:val="00B27217"/>
    <w:rsid w:val="00B3133F"/>
    <w:rsid w:val="00B361D3"/>
    <w:rsid w:val="00B5653D"/>
    <w:rsid w:val="00B62DC9"/>
    <w:rsid w:val="00B63B84"/>
    <w:rsid w:val="00B63FC6"/>
    <w:rsid w:val="00B71D37"/>
    <w:rsid w:val="00B80A44"/>
    <w:rsid w:val="00B829B9"/>
    <w:rsid w:val="00BB6929"/>
    <w:rsid w:val="00BC67FA"/>
    <w:rsid w:val="00BD7E02"/>
    <w:rsid w:val="00C13D45"/>
    <w:rsid w:val="00C1766D"/>
    <w:rsid w:val="00C246A9"/>
    <w:rsid w:val="00C567DD"/>
    <w:rsid w:val="00C60199"/>
    <w:rsid w:val="00C75F07"/>
    <w:rsid w:val="00CA351E"/>
    <w:rsid w:val="00CB1822"/>
    <w:rsid w:val="00CC5167"/>
    <w:rsid w:val="00CC5CA4"/>
    <w:rsid w:val="00CD2133"/>
    <w:rsid w:val="00D007E4"/>
    <w:rsid w:val="00D04579"/>
    <w:rsid w:val="00D14ED5"/>
    <w:rsid w:val="00D15408"/>
    <w:rsid w:val="00D37B0B"/>
    <w:rsid w:val="00D40803"/>
    <w:rsid w:val="00D41996"/>
    <w:rsid w:val="00D64E39"/>
    <w:rsid w:val="00DE2D4B"/>
    <w:rsid w:val="00DE7C7C"/>
    <w:rsid w:val="00E20A7B"/>
    <w:rsid w:val="00E2372A"/>
    <w:rsid w:val="00E27381"/>
    <w:rsid w:val="00E774DE"/>
    <w:rsid w:val="00E81D7F"/>
    <w:rsid w:val="00E84804"/>
    <w:rsid w:val="00E93D8D"/>
    <w:rsid w:val="00EB0A2E"/>
    <w:rsid w:val="00EB29E2"/>
    <w:rsid w:val="00EB6696"/>
    <w:rsid w:val="00EB6B56"/>
    <w:rsid w:val="00EC15E5"/>
    <w:rsid w:val="00EF0179"/>
    <w:rsid w:val="00EF1775"/>
    <w:rsid w:val="00EF21A9"/>
    <w:rsid w:val="00EF4C62"/>
    <w:rsid w:val="00EF7859"/>
    <w:rsid w:val="00F10348"/>
    <w:rsid w:val="00F131B9"/>
    <w:rsid w:val="00F17A61"/>
    <w:rsid w:val="00F279F2"/>
    <w:rsid w:val="00F42465"/>
    <w:rsid w:val="00F43CDD"/>
    <w:rsid w:val="00F57DC0"/>
    <w:rsid w:val="00F61479"/>
    <w:rsid w:val="00F65996"/>
    <w:rsid w:val="00F74D95"/>
    <w:rsid w:val="00F7690C"/>
    <w:rsid w:val="00F946D9"/>
    <w:rsid w:val="00FA3F35"/>
    <w:rsid w:val="00FB670A"/>
    <w:rsid w:val="00FE6B0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C20393733CFB4526B419187EA950F449">
    <w:name w:val="C20393733CFB4526B419187EA950F449"/>
    <w:rsid w:val="00B3133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C20393733CFB4526B419187EA950F449">
    <w:name w:val="C20393733CFB4526B419187EA950F449"/>
    <w:rsid w:val="00B313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Motyw Piaski Raport">
  <a:themeElements>
    <a:clrScheme name="Apteka">
      <a:dk1>
        <a:sysClr val="windowText" lastClr="000000"/>
      </a:dk1>
      <a:lt1>
        <a:sysClr val="window" lastClr="FFFFFF"/>
      </a:lt1>
      <a:dk2>
        <a:srgbClr val="564B3C"/>
      </a:dk2>
      <a:lt2>
        <a:srgbClr val="ECEDD1"/>
      </a:lt2>
      <a:accent1>
        <a:srgbClr val="93A299"/>
      </a:accent1>
      <a:accent2>
        <a:srgbClr val="CF543F"/>
      </a:accent2>
      <a:accent3>
        <a:srgbClr val="B5AE53"/>
      </a:accent3>
      <a:accent4>
        <a:srgbClr val="848058"/>
      </a:accent4>
      <a:accent5>
        <a:srgbClr val="E8B54D"/>
      </a:accent5>
      <a:accent6>
        <a:srgbClr val="786C71"/>
      </a:accent6>
      <a:hlink>
        <a:srgbClr val="CCCC00"/>
      </a:hlink>
      <a:folHlink>
        <a:srgbClr val="B2B2B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43281-7B6C-4E4D-AEED-62A3A180E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179</Pages>
  <Words>62409</Words>
  <Characters>374455</Characters>
  <Application>Microsoft Office Word</Application>
  <DocSecurity>0</DocSecurity>
  <Lines>3120</Lines>
  <Paragraphs>871</Paragraphs>
  <ScaleCrop>false</ScaleCrop>
  <HeadingPairs>
    <vt:vector size="2" baseType="variant">
      <vt:variant>
        <vt:lpstr>Tytuł</vt:lpstr>
      </vt:variant>
      <vt:variant>
        <vt:i4>1</vt:i4>
      </vt:variant>
    </vt:vector>
  </HeadingPairs>
  <TitlesOfParts>
    <vt:vector size="1" baseType="lpstr">
      <vt:lpstr>Gminny Program Rewitalizacji</vt:lpstr>
    </vt:vector>
  </TitlesOfParts>
  <Company>Zalącznik do uchwały…</Company>
  <LinksUpToDate>false</LinksUpToDate>
  <CharactersWithSpaces>435993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dc:title>
  <dc:creator>EuroCompass Sp. z o.o.</dc:creator>
  <cp:lastModifiedBy>AJ</cp:lastModifiedBy>
  <cp:revision>6</cp:revision>
  <cp:lastPrinted>2024-02-19T08:28:00Z</cp:lastPrinted>
  <dcterms:created xsi:type="dcterms:W3CDTF">2024-02-19T08:24:00Z</dcterms:created>
  <dcterms:modified xsi:type="dcterms:W3CDTF">2024-02-19T08:29:00Z</dcterms:modified>
</cp:coreProperties>
</file>